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BÀI 1: CHUẨN BỊ SPRINT REVIEW RIKKEISAFE</w:t>
      </w:r>
    </w:p>
    <w:p>
      <w:pPr>
        <w:pStyle w:val="Heading1"/>
      </w:pPr>
      <w:r>
        <w:t>Nhiệm vụ 1 - Phiếu chuẩn bị Sprint Review</w:t>
      </w:r>
    </w:p>
    <w:tbl>
      <w:tblPr>
        <w:tblStyle w:val="TableGrid"/>
        <w:tblW w:type="auto" w:w="0"/>
        <w:jc w:val="center"/>
        <w:tblLook w:firstColumn="1" w:firstRow="1" w:lastColumn="0" w:lastRow="0" w:noHBand="0" w:noVBand="1" w:val="04A0"/>
      </w:tblPr>
      <w:tblGrid>
        <w:gridCol w:w="5112"/>
        <w:gridCol w:w="5112"/>
      </w:tblGrid>
      <w:tr>
        <w:tc>
          <w:tcPr>
            <w:tcW w:type="dxa" w:w="2376"/>
            <w:vAlign w:val="center"/>
            <w:shd w:fill="D9EAF7"/>
          </w:tcPr>
          <w:p>
            <w:pPr>
              <w:spacing w:after="40"/>
            </w:pPr>
            <w:r/>
            <w:r>
              <w:rPr>
                <w:rFonts w:ascii="Times New Roman" w:hAnsi="Times New Roman" w:eastAsia="Times New Roman"/>
                <w:b/>
                <w:sz w:val="20"/>
              </w:rPr>
              <w:t>Bước</w:t>
            </w:r>
          </w:p>
        </w:tc>
        <w:tc>
          <w:tcPr>
            <w:tcW w:type="dxa" w:w="8496"/>
            <w:vAlign w:val="center"/>
            <w:shd w:fill="D9EAF7"/>
          </w:tcPr>
          <w:p>
            <w:pPr>
              <w:spacing w:after="40"/>
            </w:pPr>
            <w:r/>
            <w:r>
              <w:rPr>
                <w:rFonts w:ascii="Times New Roman" w:hAnsi="Times New Roman" w:eastAsia="Times New Roman"/>
                <w:b/>
                <w:sz w:val="20"/>
              </w:rPr>
              <w:t>Việc cụ thể cho buổi Review này</w:t>
            </w:r>
          </w:p>
        </w:tc>
      </w:tr>
      <w:tr>
        <w:tc>
          <w:tcPr>
            <w:tcW w:type="dxa" w:w="2376"/>
            <w:vAlign w:val="center"/>
          </w:tcPr>
          <w:p>
            <w:pPr>
              <w:spacing w:after="40"/>
            </w:pPr>
            <w:r/>
            <w:r>
              <w:rPr>
                <w:rFonts w:ascii="Times New Roman" w:hAnsi="Times New Roman" w:eastAsia="Times New Roman"/>
                <w:b w:val="0"/>
                <w:sz w:val="20"/>
              </w:rPr>
              <w:t>1. Chốt mục tiêu và người tham gia</w:t>
            </w:r>
          </w:p>
        </w:tc>
        <w:tc>
          <w:tcPr>
            <w:tcW w:type="dxa" w:w="8496"/>
            <w:vAlign w:val="center"/>
          </w:tcPr>
          <w:p>
            <w:pPr>
              <w:spacing w:after="40"/>
            </w:pPr>
            <w:r/>
            <w:r>
              <w:rPr>
                <w:rFonts w:ascii="Times New Roman" w:hAnsi="Times New Roman" w:eastAsia="Times New Roman"/>
                <w:b w:val="0"/>
                <w:sz w:val="20"/>
              </w:rPr>
              <w:t>Mục tiêu: xem người dùng có tự kiểm tra được số, link và hiểu cảnh báo không. Mời đủ 3 Stakeholders.</w:t>
            </w:r>
          </w:p>
        </w:tc>
      </w:tr>
      <w:tr>
        <w:tc>
          <w:tcPr>
            <w:tcW w:type="dxa" w:w="2376"/>
            <w:vAlign w:val="center"/>
          </w:tcPr>
          <w:p>
            <w:pPr>
              <w:spacing w:after="40"/>
            </w:pPr>
            <w:r/>
            <w:r>
              <w:rPr>
                <w:rFonts w:ascii="Times New Roman" w:hAnsi="Times New Roman" w:eastAsia="Times New Roman"/>
                <w:b w:val="0"/>
                <w:sz w:val="20"/>
              </w:rPr>
              <w:t>2. Kiểm tra Increment</w:t>
            </w:r>
          </w:p>
        </w:tc>
        <w:tc>
          <w:tcPr>
            <w:tcW w:type="dxa" w:w="8496"/>
            <w:vAlign w:val="center"/>
          </w:tcPr>
          <w:p>
            <w:pPr>
              <w:spacing w:after="40"/>
            </w:pPr>
            <w:r/>
            <w:r>
              <w:rPr>
                <w:rFonts w:ascii="Times New Roman" w:hAnsi="Times New Roman" w:eastAsia="Times New Roman"/>
                <w:b w:val="0"/>
                <w:sz w:val="20"/>
              </w:rPr>
              <w:t>PBI được trình diễn là Done: PBI-01 (kiểm tra số điện thoại), PBI-02 (kiểm tra đường link), PBI-03 (gửi báo cáo số hoặc link đáng ngờ). Cả 3 đều đạt đủ 5 điều kiện DoD.</w:t>
              <w:br/>
              <w:br/>
              <w:t>PBI chưa Done: PBI-04 vì còn thiếu 2 chức năng đã thống nhất là xóa lịch sử và lọc theo loại. PBI-05 vì chưa được review chéo và mới kiểm thử trên máy tính, chưa kiểm thử trên điện thoại. Không giới thiệu PBI-04 và PBI-05 là đã hoàn thành.</w:t>
            </w:r>
          </w:p>
        </w:tc>
      </w:tr>
      <w:tr>
        <w:tc>
          <w:tcPr>
            <w:tcW w:type="dxa" w:w="2376"/>
            <w:vAlign w:val="center"/>
          </w:tcPr>
          <w:p>
            <w:pPr>
              <w:spacing w:after="40"/>
            </w:pPr>
            <w:r/>
            <w:r>
              <w:rPr>
                <w:rFonts w:ascii="Times New Roman" w:hAnsi="Times New Roman" w:eastAsia="Times New Roman"/>
                <w:b w:val="0"/>
                <w:sz w:val="20"/>
              </w:rPr>
              <w:t>3. Chọn User Journey và người demo</w:t>
            </w:r>
          </w:p>
        </w:tc>
        <w:tc>
          <w:tcPr>
            <w:tcW w:type="dxa" w:w="8496"/>
            <w:vAlign w:val="center"/>
          </w:tcPr>
          <w:p>
            <w:pPr>
              <w:spacing w:after="40"/>
            </w:pPr>
            <w:r/>
            <w:r>
              <w:rPr>
                <w:rFonts w:ascii="Times New Roman" w:hAnsi="Times New Roman" w:eastAsia="Times New Roman"/>
                <w:b w:val="0"/>
                <w:sz w:val="20"/>
              </w:rPr>
              <w:t>User Journey: người dùng nhập số điện thoại đáng ngờ → bấm “Kiểm tra” → xem cảnh báo và lý do → gửi báo cáo nếu cần → kiểm tra một đường link đáng ngờ → xem cảnh báo và lý do.</w:t>
              <w:br/>
              <w:br/>
              <w:t>Người demo: Thu An trình diễn thao tác kiểm tra số và link; Gia Bình trình diễn gửi báo cáo. Product Owner Ngọc Hương giới thiệu mục tiêu và điều phối phần trao đổi.</w:t>
            </w:r>
          </w:p>
        </w:tc>
      </w:tr>
      <w:tr>
        <w:tc>
          <w:tcPr>
            <w:tcW w:type="dxa" w:w="2376"/>
            <w:vAlign w:val="center"/>
          </w:tcPr>
          <w:p>
            <w:pPr>
              <w:spacing w:after="40"/>
            </w:pPr>
            <w:r/>
            <w:r>
              <w:rPr>
                <w:rFonts w:ascii="Times New Roman" w:hAnsi="Times New Roman" w:eastAsia="Times New Roman"/>
                <w:b w:val="0"/>
                <w:sz w:val="20"/>
              </w:rPr>
              <w:t>4. Chuẩn bị kỹ thuật</w:t>
            </w:r>
          </w:p>
        </w:tc>
        <w:tc>
          <w:tcPr>
            <w:tcW w:type="dxa" w:w="8496"/>
            <w:vAlign w:val="center"/>
          </w:tcPr>
          <w:p>
            <w:pPr>
              <w:spacing w:after="40"/>
            </w:pPr>
            <w:r/>
            <w:r>
              <w:rPr>
                <w:rFonts w:ascii="Times New Roman" w:hAnsi="Times New Roman" w:eastAsia="Times New Roman"/>
                <w:b w:val="0"/>
                <w:sz w:val="20"/>
              </w:rPr>
              <w:t>Kiểm tra bản chạy được, tài khoản dùng thử, đường truyền họp trực tuyến.</w:t>
            </w:r>
          </w:p>
        </w:tc>
      </w:tr>
      <w:tr>
        <w:tc>
          <w:tcPr>
            <w:tcW w:type="dxa" w:w="2376"/>
            <w:vAlign w:val="center"/>
          </w:tcPr>
          <w:p>
            <w:pPr>
              <w:spacing w:after="40"/>
            </w:pPr>
            <w:r/>
            <w:r>
              <w:rPr>
                <w:rFonts w:ascii="Times New Roman" w:hAnsi="Times New Roman" w:eastAsia="Times New Roman"/>
                <w:b w:val="0"/>
                <w:sz w:val="20"/>
              </w:rPr>
              <w:t>5. Chuẩn bị trao đổi</w:t>
            </w:r>
          </w:p>
        </w:tc>
        <w:tc>
          <w:tcPr>
            <w:tcW w:type="dxa" w:w="8496"/>
            <w:vAlign w:val="center"/>
          </w:tcPr>
          <w:p>
            <w:pPr>
              <w:spacing w:after="40"/>
            </w:pPr>
            <w:r/>
            <w:r>
              <w:rPr>
                <w:rFonts w:ascii="Times New Roman" w:hAnsi="Times New Roman" w:eastAsia="Times New Roman"/>
                <w:b w:val="0"/>
                <w:sz w:val="20"/>
              </w:rPr>
              <w:t>1. Cô Mai, khi kiểm tra một số điện thoại hoặc đường link, phần cảnh báo và lý do có dễ hiểu không? Có chỗ nào khiến cô khó thao tác?</w:t>
              <w:br/>
              <w:br/>
              <w:t>2. Anh Phúc và chị Vy, trong hành trình kiểm tra và báo cáo số/link đáng ngờ, anh chị thấy còn thiếu thông tin hoặc bước nào để sử dụng an toàn hơn?</w:t>
            </w:r>
          </w:p>
        </w:tc>
      </w:tr>
      <w:tr>
        <w:tc>
          <w:tcPr>
            <w:tcW w:type="dxa" w:w="2376"/>
            <w:vAlign w:val="center"/>
          </w:tcPr>
          <w:p>
            <w:pPr>
              <w:spacing w:after="40"/>
            </w:pPr>
            <w:r/>
            <w:r>
              <w:rPr>
                <w:rFonts w:ascii="Times New Roman" w:hAnsi="Times New Roman" w:eastAsia="Times New Roman"/>
                <w:b w:val="0"/>
                <w:sz w:val="20"/>
              </w:rPr>
              <w:t>6. Chia thời gian</w:t>
            </w:r>
          </w:p>
        </w:tc>
        <w:tc>
          <w:tcPr>
            <w:tcW w:type="dxa" w:w="8496"/>
            <w:vAlign w:val="center"/>
          </w:tcPr>
          <w:p>
            <w:pPr>
              <w:spacing w:after="40"/>
            </w:pPr>
            <w:r/>
            <w:r>
              <w:rPr>
                <w:rFonts w:ascii="Times New Roman" w:hAnsi="Times New Roman" w:eastAsia="Times New Roman"/>
                <w:b w:val="0"/>
                <w:sz w:val="20"/>
              </w:rPr>
              <w:t>Xem lịch trình ở Nhiệm vụ 2.</w:t>
            </w:r>
          </w:p>
        </w:tc>
      </w:tr>
    </w:tbl>
    <w:p/>
    <w:p>
      <w:pPr>
        <w:pStyle w:val="Heading1"/>
      </w:pPr>
      <w:r>
        <w:t>Nhiệm vụ 2 - Sửa lịch trình Sprint Review</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pPr>
              <w:spacing w:after="40"/>
            </w:pPr>
            <w:r/>
            <w:r>
              <w:rPr>
                <w:rFonts w:ascii="Times New Roman" w:hAnsi="Times New Roman" w:eastAsia="Times New Roman"/>
                <w:b/>
                <w:sz w:val="20"/>
              </w:rPr>
              <w:t>Thời gian</w:t>
            </w:r>
          </w:p>
        </w:tc>
        <w:tc>
          <w:tcPr>
            <w:tcW w:type="dxa" w:w="2880"/>
            <w:vAlign w:val="center"/>
            <w:shd w:fill="D9EAF7"/>
          </w:tcPr>
          <w:p>
            <w:pPr>
              <w:spacing w:after="40"/>
            </w:pPr>
            <w:r/>
            <w:r>
              <w:rPr>
                <w:rFonts w:ascii="Times New Roman" w:hAnsi="Times New Roman" w:eastAsia="Times New Roman"/>
                <w:b/>
                <w:sz w:val="20"/>
              </w:rPr>
              <w:t>Hoạt động</w:t>
            </w:r>
          </w:p>
        </w:tc>
        <w:tc>
          <w:tcPr>
            <w:tcW w:type="dxa" w:w="6840"/>
            <w:vAlign w:val="center"/>
            <w:shd w:fill="D9EAF7"/>
          </w:tcPr>
          <w:p>
            <w:pPr>
              <w:spacing w:after="40"/>
            </w:pPr>
            <w:r/>
            <w:r>
              <w:rPr>
                <w:rFonts w:ascii="Times New Roman" w:hAnsi="Times New Roman" w:eastAsia="Times New Roman"/>
                <w:b/>
                <w:sz w:val="20"/>
              </w:rPr>
              <w:t>Nhận xét và cách sửa</w:t>
            </w:r>
          </w:p>
        </w:tc>
      </w:tr>
      <w:tr>
        <w:tc>
          <w:tcPr>
            <w:tcW w:type="dxa" w:w="1152"/>
            <w:vAlign w:val="center"/>
          </w:tcPr>
          <w:p>
            <w:pPr>
              <w:spacing w:after="40"/>
            </w:pPr>
            <w:r/>
            <w:r>
              <w:rPr>
                <w:rFonts w:ascii="Times New Roman" w:hAnsi="Times New Roman" w:eastAsia="Times New Roman"/>
                <w:b w:val="0"/>
                <w:sz w:val="20"/>
              </w:rPr>
              <w:t>0–5'</w:t>
            </w:r>
          </w:p>
        </w:tc>
        <w:tc>
          <w:tcPr>
            <w:tcW w:type="dxa" w:w="2880"/>
            <w:vAlign w:val="center"/>
          </w:tcPr>
          <w:p>
            <w:pPr>
              <w:spacing w:after="40"/>
            </w:pPr>
            <w:r/>
            <w:r>
              <w:rPr>
                <w:rFonts w:ascii="Times New Roman" w:hAnsi="Times New Roman" w:eastAsia="Times New Roman"/>
                <w:b w:val="0"/>
                <w:sz w:val="20"/>
              </w:rPr>
              <w:t>Product Owner nhắc Sprint Goal.</w:t>
            </w:r>
          </w:p>
        </w:tc>
        <w:tc>
          <w:tcPr>
            <w:tcW w:type="dxa" w:w="6840"/>
            <w:vAlign w:val="center"/>
          </w:tcPr>
          <w:p>
            <w:pPr>
              <w:spacing w:after="40"/>
            </w:pPr>
            <w:r/>
            <w:r>
              <w:rPr>
                <w:rFonts w:ascii="Times New Roman" w:hAnsi="Times New Roman" w:eastAsia="Times New Roman"/>
                <w:b w:val="0"/>
                <w:sz w:val="20"/>
              </w:rPr>
              <w:t>Phù hợp, giữ nguyên.</w:t>
            </w:r>
          </w:p>
        </w:tc>
      </w:tr>
      <w:tr>
        <w:tc>
          <w:tcPr>
            <w:tcW w:type="dxa" w:w="1152"/>
            <w:vAlign w:val="center"/>
          </w:tcPr>
          <w:p>
            <w:pPr>
              <w:spacing w:after="40"/>
            </w:pPr>
            <w:r/>
            <w:r>
              <w:rPr>
                <w:rFonts w:ascii="Times New Roman" w:hAnsi="Times New Roman" w:eastAsia="Times New Roman"/>
                <w:b w:val="0"/>
                <w:sz w:val="20"/>
              </w:rPr>
              <w:t>5–20'</w:t>
            </w:r>
          </w:p>
        </w:tc>
        <w:tc>
          <w:tcPr>
            <w:tcW w:type="dxa" w:w="2880"/>
            <w:vAlign w:val="center"/>
          </w:tcPr>
          <w:p>
            <w:pPr>
              <w:spacing w:after="40"/>
            </w:pPr>
            <w:r/>
            <w:r>
              <w:rPr>
                <w:rFonts w:ascii="Times New Roman" w:hAnsi="Times New Roman" w:eastAsia="Times New Roman"/>
                <w:b w:val="0"/>
                <w:sz w:val="20"/>
              </w:rPr>
              <w:t>Product Owner trình diễn cả 5 PBI, giới thiệu PBI-05 là đã hoàn thành.</w:t>
            </w:r>
          </w:p>
        </w:tc>
        <w:tc>
          <w:tcPr>
            <w:tcW w:type="dxa" w:w="6840"/>
            <w:vAlign w:val="center"/>
          </w:tcPr>
          <w:p>
            <w:pPr>
              <w:spacing w:after="40"/>
            </w:pPr>
            <w:r/>
            <w:r>
              <w:rPr>
                <w:rFonts w:ascii="Times New Roman" w:hAnsi="Times New Roman" w:eastAsia="Times New Roman"/>
                <w:b w:val="0"/>
                <w:sz w:val="20"/>
              </w:rPr>
              <w:t>Chưa phù hợp: Sprint Review không chỉ do Product Owner trình diễn; PBI-04 và PBI-05 chưa đạt DoD nên không được giới thiệu là Done. Sửa: Developers trực tiếp demo các PBI-01, PBI-02, PBI-03 đã Done theo User Journey. Product Owner nêu rõ PBI-04 và PBI-05 chưa Done cùng điều kiện DoD còn thiếu.</w:t>
            </w:r>
          </w:p>
        </w:tc>
      </w:tr>
      <w:tr>
        <w:tc>
          <w:tcPr>
            <w:tcW w:type="dxa" w:w="1152"/>
            <w:vAlign w:val="center"/>
          </w:tcPr>
          <w:p>
            <w:pPr>
              <w:spacing w:after="40"/>
            </w:pPr>
            <w:r/>
            <w:r>
              <w:rPr>
                <w:rFonts w:ascii="Times New Roman" w:hAnsi="Times New Roman" w:eastAsia="Times New Roman"/>
                <w:b w:val="0"/>
                <w:sz w:val="20"/>
              </w:rPr>
              <w:t>20–32'</w:t>
            </w:r>
          </w:p>
        </w:tc>
        <w:tc>
          <w:tcPr>
            <w:tcW w:type="dxa" w:w="2880"/>
            <w:vAlign w:val="center"/>
          </w:tcPr>
          <w:p>
            <w:pPr>
              <w:spacing w:after="40"/>
            </w:pPr>
            <w:r/>
            <w:r>
              <w:rPr>
                <w:rFonts w:ascii="Times New Roman" w:hAnsi="Times New Roman" w:eastAsia="Times New Roman"/>
                <w:b w:val="0"/>
                <w:sz w:val="20"/>
              </w:rPr>
              <w:t>Từng Developer lần lượt báo cáo việc cá nhân mình đã làm.</w:t>
            </w:r>
          </w:p>
        </w:tc>
        <w:tc>
          <w:tcPr>
            <w:tcW w:type="dxa" w:w="6840"/>
            <w:vAlign w:val="center"/>
          </w:tcPr>
          <w:p>
            <w:pPr>
              <w:spacing w:after="40"/>
            </w:pPr>
            <w:r/>
            <w:r>
              <w:rPr>
                <w:rFonts w:ascii="Times New Roman" w:hAnsi="Times New Roman" w:eastAsia="Times New Roman"/>
                <w:b w:val="0"/>
                <w:sz w:val="20"/>
              </w:rPr>
              <w:t>Sai trọng tâm: Sprint Review không phải buổi báo cáo công việc cá nhân. Sửa: Product Owner, Developers và Stakeholders cùng xem Increment, trao đổi kết quả so với Sprint Goal, đặt câu hỏi và thảo luận phản hồi cũng như thay đổi của thị trường/người dùng. Scrum Master hỗ trợ buổi họp diễn ra đúng mục tiêu.</w:t>
            </w:r>
          </w:p>
        </w:tc>
      </w:tr>
      <w:tr>
        <w:tc>
          <w:tcPr>
            <w:tcW w:type="dxa" w:w="1152"/>
            <w:vAlign w:val="center"/>
          </w:tcPr>
          <w:p>
            <w:pPr>
              <w:spacing w:after="40"/>
            </w:pPr>
            <w:r/>
            <w:r>
              <w:rPr>
                <w:rFonts w:ascii="Times New Roman" w:hAnsi="Times New Roman" w:eastAsia="Times New Roman"/>
                <w:b w:val="0"/>
                <w:sz w:val="20"/>
              </w:rPr>
              <w:t>32–35'</w:t>
            </w:r>
          </w:p>
        </w:tc>
        <w:tc>
          <w:tcPr>
            <w:tcW w:type="dxa" w:w="2880"/>
            <w:vAlign w:val="center"/>
          </w:tcPr>
          <w:p>
            <w:pPr>
              <w:spacing w:after="40"/>
            </w:pPr>
            <w:r/>
            <w:r>
              <w:rPr>
                <w:rFonts w:ascii="Times New Roman" w:hAnsi="Times New Roman" w:eastAsia="Times New Roman"/>
                <w:b w:val="0"/>
                <w:sz w:val="20"/>
              </w:rPr>
              <w:t>Stakeholders được nói trong 3 phút cuối; Scrum Master chốt góp ý nào sẽ làm ở Sprint sau.</w:t>
            </w:r>
          </w:p>
        </w:tc>
        <w:tc>
          <w:tcPr>
            <w:tcW w:type="dxa" w:w="6840"/>
            <w:vAlign w:val="center"/>
          </w:tcPr>
          <w:p>
            <w:pPr>
              <w:spacing w:after="40"/>
            </w:pPr>
            <w:r/>
            <w:r>
              <w:rPr>
                <w:rFonts w:ascii="Times New Roman" w:hAnsi="Times New Roman" w:eastAsia="Times New Roman"/>
                <w:b w:val="0"/>
                <w:sz w:val="20"/>
              </w:rPr>
              <w:t>Chưa phù hợp: Stakeholders cần được góp ý trong phần trao đổi, không chỉ ở 3 phút cuối; Scrum Master không quyết định nội dung Sprint sau. Sửa: dành thời gian để Stakeholders góp ý và hỏi đáp xuyên suốt phần trao đổi. Product Owner ghi nhận, xem xét và sắp xếp ưu tiên các ý kiến trong Product Backlog; không hứa sẽ làm ngay. Scrum Master kết thúc buổi họp và hỗ trợ quy trình.</w:t>
            </w:r>
          </w:p>
        </w:tc>
      </w:tr>
    </w:tbl>
    <w:p/>
    <w:p>
      <w:pPr>
        <w:pStyle w:val="Heading1"/>
      </w:pPr>
      <w:r>
        <w:t>Nhiệm vụ 3 - Ghi nhận Feedback</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AF7"/>
          </w:tcPr>
          <w:p>
            <w:pPr>
              <w:spacing w:after="40"/>
            </w:pPr>
            <w:r/>
            <w:r>
              <w:rPr>
                <w:rFonts w:ascii="Times New Roman" w:hAnsi="Times New Roman" w:eastAsia="Times New Roman"/>
                <w:b/>
                <w:sz w:val="20"/>
              </w:rPr>
              <w:t>Mã</w:t>
            </w:r>
          </w:p>
        </w:tc>
        <w:tc>
          <w:tcPr>
            <w:tcW w:type="dxa" w:w="4032"/>
            <w:vAlign w:val="center"/>
            <w:shd w:fill="D9EAF7"/>
          </w:tcPr>
          <w:p>
            <w:pPr>
              <w:spacing w:after="40"/>
            </w:pPr>
            <w:r/>
            <w:r>
              <w:rPr>
                <w:rFonts w:ascii="Times New Roman" w:hAnsi="Times New Roman" w:eastAsia="Times New Roman"/>
                <w:b/>
                <w:sz w:val="20"/>
              </w:rPr>
              <w:t>Góp ý</w:t>
            </w:r>
          </w:p>
        </w:tc>
        <w:tc>
          <w:tcPr>
            <w:tcW w:type="dxa" w:w="5832"/>
            <w:vAlign w:val="center"/>
            <w:shd w:fill="D9EAF7"/>
          </w:tcPr>
          <w:p>
            <w:pPr>
              <w:spacing w:after="40"/>
            </w:pPr>
            <w:r/>
            <w:r>
              <w:rPr>
                <w:rFonts w:ascii="Times New Roman" w:hAnsi="Times New Roman" w:eastAsia="Times New Roman"/>
                <w:b/>
                <w:sz w:val="20"/>
              </w:rPr>
              <w:t>Cách xử lý</w:t>
            </w:r>
          </w:p>
        </w:tc>
      </w:tr>
      <w:tr>
        <w:tc>
          <w:tcPr>
            <w:tcW w:type="dxa" w:w="1008"/>
            <w:vAlign w:val="center"/>
          </w:tcPr>
          <w:p>
            <w:pPr>
              <w:spacing w:after="40"/>
            </w:pPr>
            <w:r/>
            <w:r>
              <w:rPr>
                <w:rFonts w:ascii="Times New Roman" w:hAnsi="Times New Roman" w:eastAsia="Times New Roman"/>
                <w:b w:val="0"/>
                <w:sz w:val="20"/>
              </w:rPr>
              <w:t>FB-01</w:t>
            </w:r>
          </w:p>
        </w:tc>
        <w:tc>
          <w:tcPr>
            <w:tcW w:type="dxa" w:w="4032"/>
            <w:vAlign w:val="center"/>
          </w:tcPr>
          <w:p>
            <w:pPr>
              <w:spacing w:after="40"/>
            </w:pPr>
            <w:r/>
            <w:r>
              <w:rPr>
                <w:rFonts w:ascii="Times New Roman" w:hAnsi="Times New Roman" w:eastAsia="Times New Roman"/>
                <w:b w:val="0"/>
                <w:sz w:val="20"/>
              </w:rPr>
              <w:t>Anh Phúc: nên có nút hướng dẫn gọi ngân hàng khi người dùng báo đã chuyển tiền.</w:t>
            </w:r>
          </w:p>
        </w:tc>
        <w:tc>
          <w:tcPr>
            <w:tcW w:type="dxa" w:w="5832"/>
            <w:vAlign w:val="center"/>
          </w:tcPr>
          <w:p>
            <w:pPr>
              <w:spacing w:after="40"/>
            </w:pPr>
            <w:r/>
            <w:r>
              <w:rPr>
                <w:rFonts w:ascii="Times New Roman" w:hAnsi="Times New Roman" w:eastAsia="Times New Roman"/>
                <w:b w:val="0"/>
                <w:sz w:val="20"/>
              </w:rPr>
              <w:t>Ghi vào Product Backlog để Product Owner xem xét cùng PBI-05; chưa hứa làm ngay.</w:t>
            </w:r>
          </w:p>
        </w:tc>
      </w:tr>
      <w:tr>
        <w:tc>
          <w:tcPr>
            <w:tcW w:type="dxa" w:w="1008"/>
            <w:vAlign w:val="center"/>
          </w:tcPr>
          <w:p>
            <w:pPr>
              <w:spacing w:after="40"/>
            </w:pPr>
            <w:r/>
            <w:r>
              <w:rPr>
                <w:rFonts w:ascii="Times New Roman" w:hAnsi="Times New Roman" w:eastAsia="Times New Roman"/>
                <w:b w:val="0"/>
                <w:sz w:val="20"/>
              </w:rPr>
              <w:t>FB-02</w:t>
            </w:r>
          </w:p>
        </w:tc>
        <w:tc>
          <w:tcPr>
            <w:tcW w:type="dxa" w:w="4032"/>
            <w:vAlign w:val="center"/>
          </w:tcPr>
          <w:p>
            <w:pPr>
              <w:spacing w:after="40"/>
            </w:pPr>
            <w:r/>
            <w:r>
              <w:rPr>
                <w:rFonts w:ascii="Times New Roman" w:hAnsi="Times New Roman" w:eastAsia="Times New Roman"/>
                <w:b w:val="0"/>
                <w:sz w:val="20"/>
              </w:rPr>
              <w:t>Chị Vy: muốn thêm chức năng chia sẻ cảnh báo cho người thân. Việc này nằm ngoài Sprint Goal.</w:t>
            </w:r>
          </w:p>
        </w:tc>
        <w:tc>
          <w:tcPr>
            <w:tcW w:type="dxa" w:w="5832"/>
            <w:vAlign w:val="center"/>
          </w:tcPr>
          <w:p>
            <w:pPr>
              <w:spacing w:after="40"/>
            </w:pPr>
            <w:r/>
            <w:r>
              <w:rPr>
                <w:rFonts w:ascii="Times New Roman" w:hAnsi="Times New Roman" w:eastAsia="Times New Roman"/>
                <w:b w:val="0"/>
                <w:sz w:val="20"/>
              </w:rPr>
              <w:t>Product Owner ghi nhận yêu cầu chia sẻ cảnh báo vào Product Backlog, làm rõ nhu cầu và giá trị với người dùng rồi xem xét mức độ ưu tiên so với các mục khác. Chưa cam kết đưa vào Sprint tiếp theo vì nằm ngoài Sprint Goal hiện tại.</w:t>
            </w:r>
          </w:p>
        </w:tc>
      </w:tr>
      <w:tr>
        <w:tc>
          <w:tcPr>
            <w:tcW w:type="dxa" w:w="1008"/>
            <w:vAlign w:val="center"/>
          </w:tcPr>
          <w:p>
            <w:pPr>
              <w:spacing w:after="40"/>
            </w:pPr>
            <w:r/>
            <w:r>
              <w:rPr>
                <w:rFonts w:ascii="Times New Roman" w:hAnsi="Times New Roman" w:eastAsia="Times New Roman"/>
                <w:b w:val="0"/>
                <w:sz w:val="20"/>
              </w:rPr>
              <w:t>FB-03</w:t>
            </w:r>
          </w:p>
        </w:tc>
        <w:tc>
          <w:tcPr>
            <w:tcW w:type="dxa" w:w="4032"/>
            <w:vAlign w:val="center"/>
          </w:tcPr>
          <w:p>
            <w:pPr>
              <w:spacing w:after="40"/>
            </w:pPr>
            <w:r/>
            <w:r>
              <w:rPr>
                <w:rFonts w:ascii="Times New Roman" w:hAnsi="Times New Roman" w:eastAsia="Times New Roman"/>
                <w:b w:val="0"/>
                <w:sz w:val="20"/>
              </w:rPr>
              <w:t>Cô Mai: dán đường link rất dài thì nút “Kiểm tra” bị đẩy ra ngoài màn hình điện thoại (PBI-02).</w:t>
            </w:r>
          </w:p>
        </w:tc>
        <w:tc>
          <w:tcPr>
            <w:tcW w:type="dxa" w:w="5832"/>
            <w:vAlign w:val="center"/>
          </w:tcPr>
          <w:p>
            <w:pPr>
              <w:spacing w:after="40"/>
            </w:pPr>
            <w:r/>
            <w:r>
              <w:rPr>
                <w:rFonts w:ascii="Times New Roman" w:hAnsi="Times New Roman" w:eastAsia="Times New Roman"/>
                <w:b w:val="0"/>
                <w:sz w:val="20"/>
              </w:rPr>
              <w:t>Developers ghi nhận đây là vấn đề giao diện cần kiểm tra và tái hiện trên điện thoại; đánh giá mức độ ảnh hưởng và tạo/cập nhật mục sửa lỗi trong Product Backlog. Product Owner xem xét ưu tiên xử lý. Không hứa sửa ngay tại buổi Review.</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RikkeiSafe - Sprint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