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BÀI 2: TỔ CHỨC SPRINT RETROSPECTIVE RIKKEIRETECH</w:t>
      </w:r>
    </w:p>
    <w:p>
      <w:pPr>
        <w:pStyle w:val="Heading1"/>
      </w:pPr>
      <w:r>
        <w:t>Nhiệm vụ 1 - Chọn kỹ thuật và xếp thẻ ý kiến</w:t>
      </w:r>
    </w:p>
    <w:p>
      <w:r>
        <w:rPr>
          <w:b/>
        </w:rPr>
        <w:t xml:space="preserve">Kỹ thuật chọn và lý do: </w:t>
      </w:r>
      <w:r>
        <w:t>Chọn Start–Stop–Continue vì vấn đề của Sprint đã khá rõ, thời gian họp chỉ 45 phút và kỹ thuật này giúp nhóm nhanh chóng thống nhất việc nên bắt đầu, dừng hoặc tiếp tục.</w:t>
      </w:r>
    </w:p>
    <w:tbl>
      <w:tblPr>
        <w:tblStyle w:val="TableGrid"/>
        <w:tblW w:type="auto" w:w="0"/>
        <w:jc w:val="center"/>
        <w:tblLook w:firstColumn="1" w:firstRow="1" w:lastColumn="0" w:lastRow="0" w:noHBand="0" w:noVBand="1" w:val="04A0"/>
      </w:tblPr>
      <w:tblGrid>
        <w:gridCol w:w="3408"/>
        <w:gridCol w:w="3408"/>
        <w:gridCol w:w="3408"/>
      </w:tblGrid>
      <w:tr>
        <w:tc>
          <w:tcPr>
            <w:tcW w:type="dxa" w:w="792"/>
            <w:vAlign w:val="center"/>
            <w:shd w:fill="D9EAF7"/>
          </w:tcPr>
          <w:p>
            <w:pPr>
              <w:spacing w:after="40"/>
            </w:pPr>
            <w:r/>
            <w:r>
              <w:rPr>
                <w:rFonts w:ascii="Times New Roman" w:hAnsi="Times New Roman" w:eastAsia="Times New Roman"/>
                <w:b/>
                <w:sz w:val="20"/>
              </w:rPr>
              <w:t>Thẻ</w:t>
            </w:r>
          </w:p>
        </w:tc>
        <w:tc>
          <w:tcPr>
            <w:tcW w:type="dxa" w:w="3600"/>
            <w:vAlign w:val="center"/>
            <w:shd w:fill="D9EAF7"/>
          </w:tcPr>
          <w:p>
            <w:pPr>
              <w:spacing w:after="40"/>
            </w:pPr>
            <w:r/>
            <w:r>
              <w:rPr>
                <w:rFonts w:ascii="Times New Roman" w:hAnsi="Times New Roman" w:eastAsia="Times New Roman"/>
                <w:b/>
                <w:sz w:val="20"/>
              </w:rPr>
              <w:t>Nội dung thẻ</w:t>
            </w:r>
          </w:p>
        </w:tc>
        <w:tc>
          <w:tcPr>
            <w:tcW w:type="dxa" w:w="6480"/>
            <w:vAlign w:val="center"/>
            <w:shd w:fill="D9EAF7"/>
          </w:tcPr>
          <w:p>
            <w:pPr>
              <w:spacing w:after="40"/>
            </w:pPr>
            <w:r/>
            <w:r>
              <w:rPr>
                <w:rFonts w:ascii="Times New Roman" w:hAnsi="Times New Roman" w:eastAsia="Times New Roman"/>
                <w:b/>
                <w:sz w:val="20"/>
              </w:rPr>
              <w:t>Xếp vào cột nào, lý do ngắn</w:t>
            </w:r>
          </w:p>
        </w:tc>
      </w:tr>
      <w:tr>
        <w:tc>
          <w:tcPr>
            <w:tcW w:type="dxa" w:w="792"/>
            <w:vAlign w:val="center"/>
          </w:tcPr>
          <w:p>
            <w:pPr>
              <w:spacing w:after="40"/>
            </w:pPr>
            <w:r/>
            <w:r>
              <w:rPr>
                <w:rFonts w:ascii="Times New Roman" w:hAnsi="Times New Roman" w:eastAsia="Times New Roman"/>
                <w:b w:val="0"/>
                <w:sz w:val="20"/>
              </w:rPr>
              <w:t>T1</w:t>
            </w:r>
          </w:p>
        </w:tc>
        <w:tc>
          <w:tcPr>
            <w:tcW w:type="dxa" w:w="3600"/>
            <w:vAlign w:val="center"/>
          </w:tcPr>
          <w:p>
            <w:pPr>
              <w:spacing w:after="40"/>
            </w:pPr>
            <w:r/>
            <w:r>
              <w:rPr>
                <w:rFonts w:ascii="Times New Roman" w:hAnsi="Times New Roman" w:eastAsia="Times New Roman"/>
                <w:b w:val="0"/>
                <w:sz w:val="20"/>
              </w:rPr>
              <w:t>Review chéo giúp sửa lỗi trước khi kiểm thử.</w:t>
            </w:r>
          </w:p>
        </w:tc>
        <w:tc>
          <w:tcPr>
            <w:tcW w:type="dxa" w:w="6480"/>
            <w:vAlign w:val="center"/>
          </w:tcPr>
          <w:p>
            <w:pPr>
              <w:spacing w:after="40"/>
            </w:pPr>
            <w:r/>
            <w:r>
              <w:rPr>
                <w:rFonts w:ascii="Times New Roman" w:hAnsi="Times New Roman" w:eastAsia="Times New Roman"/>
                <w:b w:val="0"/>
                <w:sz w:val="20"/>
              </w:rPr>
              <w:t>Continue. Cách làm này hiệu quả, nên giữ.</w:t>
            </w:r>
          </w:p>
        </w:tc>
      </w:tr>
      <w:tr>
        <w:tc>
          <w:tcPr>
            <w:tcW w:type="dxa" w:w="792"/>
            <w:vAlign w:val="center"/>
          </w:tcPr>
          <w:p>
            <w:pPr>
              <w:spacing w:after="40"/>
            </w:pPr>
            <w:r/>
            <w:r>
              <w:rPr>
                <w:rFonts w:ascii="Times New Roman" w:hAnsi="Times New Roman" w:eastAsia="Times New Roman"/>
                <w:b w:val="0"/>
                <w:sz w:val="20"/>
              </w:rPr>
              <w:t>T2</w:t>
            </w:r>
          </w:p>
        </w:tc>
        <w:tc>
          <w:tcPr>
            <w:tcW w:type="dxa" w:w="3600"/>
            <w:vAlign w:val="center"/>
          </w:tcPr>
          <w:p>
            <w:pPr>
              <w:spacing w:after="40"/>
            </w:pPr>
            <w:r/>
            <w:r>
              <w:rPr>
                <w:rFonts w:ascii="Times New Roman" w:hAnsi="Times New Roman" w:eastAsia="Times New Roman"/>
                <w:b w:val="0"/>
                <w:sz w:val="20"/>
              </w:rPr>
              <w:t>Kiểm thử dồn đến ngày 9 mới bắt đầu.</w:t>
            </w:r>
          </w:p>
        </w:tc>
        <w:tc>
          <w:tcPr>
            <w:tcW w:type="dxa" w:w="6480"/>
            <w:vAlign w:val="center"/>
          </w:tcPr>
          <w:p>
            <w:pPr>
              <w:spacing w:after="40"/>
            </w:pPr>
            <w:r/>
            <w:r>
              <w:rPr>
                <w:rFonts w:ascii="Times New Roman" w:hAnsi="Times New Roman" w:eastAsia="Times New Roman"/>
                <w:b w:val="0"/>
                <w:sz w:val="20"/>
              </w:rPr>
              <w:t>Stop. Không dồn kiểm thử đến cuối Sprint; cần kiểm thử sớm và liên tục.</w:t>
            </w:r>
          </w:p>
        </w:tc>
      </w:tr>
      <w:tr>
        <w:tc>
          <w:tcPr>
            <w:tcW w:type="dxa" w:w="792"/>
            <w:vAlign w:val="center"/>
          </w:tcPr>
          <w:p>
            <w:pPr>
              <w:spacing w:after="40"/>
            </w:pPr>
            <w:r/>
            <w:r>
              <w:rPr>
                <w:rFonts w:ascii="Times New Roman" w:hAnsi="Times New Roman" w:eastAsia="Times New Roman"/>
                <w:b w:val="0"/>
                <w:sz w:val="20"/>
              </w:rPr>
              <w:t>T3</w:t>
            </w:r>
          </w:p>
        </w:tc>
        <w:tc>
          <w:tcPr>
            <w:tcW w:type="dxa" w:w="3600"/>
            <w:vAlign w:val="center"/>
          </w:tcPr>
          <w:p>
            <w:pPr>
              <w:spacing w:after="40"/>
            </w:pPr>
            <w:r/>
            <w:r>
              <w:rPr>
                <w:rFonts w:ascii="Times New Roman" w:hAnsi="Times New Roman" w:eastAsia="Times New Roman"/>
                <w:b w:val="0"/>
                <w:sz w:val="20"/>
              </w:rPr>
              <w:t>Hải báo lỗi muộn khiến cả nhóm phải sửa gấp.</w:t>
            </w:r>
          </w:p>
        </w:tc>
        <w:tc>
          <w:tcPr>
            <w:tcW w:type="dxa" w:w="6480"/>
            <w:vAlign w:val="center"/>
          </w:tcPr>
          <w:p>
            <w:pPr>
              <w:spacing w:after="40"/>
            </w:pPr>
            <w:r/>
            <w:r>
              <w:rPr>
                <w:rFonts w:ascii="Times New Roman" w:hAnsi="Times New Roman" w:eastAsia="Times New Roman"/>
                <w:b w:val="0"/>
                <w:sz w:val="20"/>
              </w:rPr>
              <w:t>Viết lại: “Lỗi được phát hiện và thông báo muộn nên nhóm phải sửa gấp.” Xếp Stop vì cần dừng cách phát hiện/báo lỗi quá muộn, không quy trách nhiệm cho cá nhân.</w:t>
            </w:r>
          </w:p>
        </w:tc>
      </w:tr>
      <w:tr>
        <w:tc>
          <w:tcPr>
            <w:tcW w:type="dxa" w:w="792"/>
            <w:vAlign w:val="center"/>
          </w:tcPr>
          <w:p>
            <w:pPr>
              <w:spacing w:after="40"/>
            </w:pPr>
            <w:r/>
            <w:r>
              <w:rPr>
                <w:rFonts w:ascii="Times New Roman" w:hAnsi="Times New Roman" w:eastAsia="Times New Roman"/>
                <w:b w:val="0"/>
                <w:sz w:val="20"/>
              </w:rPr>
              <w:t>T4</w:t>
            </w:r>
          </w:p>
        </w:tc>
        <w:tc>
          <w:tcPr>
            <w:tcW w:type="dxa" w:w="3600"/>
            <w:vAlign w:val="center"/>
          </w:tcPr>
          <w:p>
            <w:pPr>
              <w:spacing w:after="40"/>
            </w:pPr>
            <w:r/>
            <w:r>
              <w:rPr>
                <w:rFonts w:ascii="Times New Roman" w:hAnsi="Times New Roman" w:eastAsia="Times New Roman"/>
                <w:b w:val="0"/>
                <w:sz w:val="20"/>
              </w:rPr>
              <w:t>Bộ lọc giá chưa hợp nhu cầu của người mua.</w:t>
            </w:r>
          </w:p>
        </w:tc>
        <w:tc>
          <w:tcPr>
            <w:tcW w:type="dxa" w:w="6480"/>
            <w:vAlign w:val="center"/>
          </w:tcPr>
          <w:p>
            <w:pPr>
              <w:spacing w:after="40"/>
            </w:pPr>
            <w:r/>
            <w:r>
              <w:rPr>
                <w:rFonts w:ascii="Times New Roman" w:hAnsi="Times New Roman" w:eastAsia="Times New Roman"/>
                <w:b w:val="0"/>
                <w:sz w:val="20"/>
              </w:rPr>
              <w:t>Chuyển cho Product Owner Thảo để làm rõ nhu cầu và cập nhật/ưu tiên Product Backlog; đây là vấn đề về giá trị và yêu cầu sản phẩm, không phải hành động cải tiến cách làm việc của nhóm trong Retrospective.</w:t>
            </w:r>
          </w:p>
        </w:tc>
      </w:tr>
      <w:tr>
        <w:tc>
          <w:tcPr>
            <w:tcW w:type="dxa" w:w="792"/>
            <w:vAlign w:val="center"/>
          </w:tcPr>
          <w:p>
            <w:pPr>
              <w:spacing w:after="40"/>
            </w:pPr>
            <w:r/>
            <w:r>
              <w:rPr>
                <w:rFonts w:ascii="Times New Roman" w:hAnsi="Times New Roman" w:eastAsia="Times New Roman"/>
                <w:b w:val="0"/>
                <w:sz w:val="20"/>
              </w:rPr>
              <w:t>T5</w:t>
            </w:r>
          </w:p>
        </w:tc>
        <w:tc>
          <w:tcPr>
            <w:tcW w:type="dxa" w:w="3600"/>
            <w:vAlign w:val="center"/>
          </w:tcPr>
          <w:p>
            <w:pPr>
              <w:spacing w:after="40"/>
            </w:pPr>
            <w:r/>
            <w:r>
              <w:rPr>
                <w:rFonts w:ascii="Times New Roman" w:hAnsi="Times New Roman" w:eastAsia="Times New Roman"/>
                <w:b w:val="0"/>
                <w:sz w:val="20"/>
              </w:rPr>
              <w:t>Definition of Done (DoD) chưa ghi việc kiểm thử trên điện thoại.</w:t>
            </w:r>
          </w:p>
        </w:tc>
        <w:tc>
          <w:tcPr>
            <w:tcW w:type="dxa" w:w="6480"/>
            <w:vAlign w:val="center"/>
          </w:tcPr>
          <w:p>
            <w:pPr>
              <w:spacing w:after="40"/>
            </w:pPr>
            <w:r/>
            <w:r>
              <w:rPr>
                <w:rFonts w:ascii="Times New Roman" w:hAnsi="Times New Roman" w:eastAsia="Times New Roman"/>
                <w:b w:val="0"/>
                <w:sz w:val="20"/>
              </w:rPr>
              <w:t>Start. Bổ sung kiểm thử trên điện thoại vào DoD và áp dụng cho các PBI phù hợp trong Sprint sau.</w:t>
            </w:r>
          </w:p>
        </w:tc>
      </w:tr>
    </w:tbl>
    <w:p/>
    <w:p>
      <w:pPr>
        <w:pStyle w:val="Heading1"/>
      </w:pPr>
      <w:r>
        <w:t>Nhiệm vụ 2 - Từ Data đến Improvement</w:t>
      </w:r>
    </w:p>
    <w:tbl>
      <w:tblPr>
        <w:tblStyle w:val="TableGrid"/>
        <w:tblW w:type="auto" w:w="0"/>
        <w:jc w:val="center"/>
        <w:tblLook w:firstColumn="1" w:firstRow="1" w:lastColumn="0" w:lastRow="0" w:noHBand="0" w:noVBand="1" w:val="04A0"/>
      </w:tblPr>
      <w:tblGrid>
        <w:gridCol w:w="3408"/>
        <w:gridCol w:w="3408"/>
        <w:gridCol w:w="3408"/>
      </w:tblGrid>
      <w:tr>
        <w:tc>
          <w:tcPr>
            <w:tcW w:type="dxa" w:w="3600"/>
            <w:vAlign w:val="center"/>
            <w:shd w:fill="D9EAF7"/>
          </w:tcPr>
          <w:p>
            <w:pPr>
              <w:spacing w:after="40"/>
            </w:pPr>
            <w:r/>
            <w:r>
              <w:rPr>
                <w:rFonts w:ascii="Times New Roman" w:hAnsi="Times New Roman" w:eastAsia="Times New Roman"/>
                <w:b/>
                <w:sz w:val="20"/>
              </w:rPr>
              <w:t>Data đã chọn</w:t>
            </w:r>
          </w:p>
        </w:tc>
        <w:tc>
          <w:tcPr>
            <w:tcW w:type="dxa" w:w="1440"/>
            <w:vAlign w:val="center"/>
            <w:shd w:fill="D9EAF7"/>
          </w:tcPr>
          <w:p>
            <w:pPr>
              <w:spacing w:after="40"/>
            </w:pPr>
            <w:r/>
            <w:r>
              <w:rPr>
                <w:rFonts w:ascii="Times New Roman" w:hAnsi="Times New Roman" w:eastAsia="Times New Roman"/>
                <w:b/>
                <w:sz w:val="20"/>
              </w:rPr>
              <w:t>Khía cạnh</w:t>
            </w:r>
          </w:p>
        </w:tc>
        <w:tc>
          <w:tcPr>
            <w:tcW w:type="dxa" w:w="5832"/>
            <w:vAlign w:val="center"/>
            <w:shd w:fill="D9EAF7"/>
          </w:tcPr>
          <w:p>
            <w:pPr>
              <w:spacing w:after="40"/>
            </w:pPr>
            <w:r/>
            <w:r>
              <w:rPr>
                <w:rFonts w:ascii="Times New Roman" w:hAnsi="Times New Roman" w:eastAsia="Times New Roman"/>
                <w:b/>
                <w:sz w:val="20"/>
              </w:rPr>
              <w:t>Insight (vì sao xảy ra)</w:t>
            </w:r>
          </w:p>
        </w:tc>
      </w:tr>
      <w:tr>
        <w:tc>
          <w:tcPr>
            <w:tcW w:type="dxa" w:w="3600"/>
            <w:vAlign w:val="center"/>
          </w:tcPr>
          <w:p>
            <w:pPr>
              <w:spacing w:after="40"/>
            </w:pPr>
            <w:r/>
            <w:r>
              <w:rPr>
                <w:rFonts w:ascii="Times New Roman" w:hAnsi="Times New Roman" w:eastAsia="Times New Roman"/>
                <w:b w:val="0"/>
                <w:sz w:val="20"/>
              </w:rPr>
              <w:t>DT-01: Ngày 9 mới bắt đầu kiểm thử chức năng đặt giữ máy; lỗi phát hiện quá muộn nên chức năng chưa Done.</w:t>
            </w:r>
          </w:p>
        </w:tc>
        <w:tc>
          <w:tcPr>
            <w:tcW w:type="dxa" w:w="1440"/>
            <w:vAlign w:val="center"/>
          </w:tcPr>
          <w:p>
            <w:pPr>
              <w:spacing w:after="40"/>
            </w:pPr>
            <w:r/>
            <w:r>
              <w:rPr>
                <w:rFonts w:ascii="Times New Roman" w:hAnsi="Times New Roman" w:eastAsia="Times New Roman"/>
                <w:b w:val="0"/>
                <w:sz w:val="20"/>
              </w:rPr>
              <w:t>Quy trình</w:t>
            </w:r>
          </w:p>
        </w:tc>
        <w:tc>
          <w:tcPr>
            <w:tcW w:type="dxa" w:w="5832"/>
            <w:vAlign w:val="center"/>
          </w:tcPr>
          <w:p>
            <w:pPr>
              <w:spacing w:after="40"/>
            </w:pPr>
            <w:r/>
            <w:r>
              <w:rPr>
                <w:rFonts w:ascii="Times New Roman" w:hAnsi="Times New Roman" w:eastAsia="Times New Roman"/>
                <w:b w:val="0"/>
                <w:sz w:val="20"/>
              </w:rPr>
              <w:t>Nhóm chưa đưa kiểm thử vào công việc hằng ngày và chưa kiểm tra chức năng sớm trong Sprint, nên lỗi chỉ lộ ra gần cuối Sprint và không còn đủ thời gian xử lý.</w:t>
            </w:r>
          </w:p>
        </w:tc>
      </w:tr>
    </w:tbl>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3744"/>
            <w:vAlign w:val="center"/>
            <w:shd w:fill="D9EAF7"/>
          </w:tcPr>
          <w:p>
            <w:pPr>
              <w:spacing w:after="40"/>
            </w:pPr>
            <w:r/>
            <w:r>
              <w:rPr>
                <w:rFonts w:ascii="Times New Roman" w:hAnsi="Times New Roman" w:eastAsia="Times New Roman"/>
                <w:b/>
                <w:sz w:val="20"/>
              </w:rPr>
              <w:t>Hành động cụ thể</w:t>
            </w:r>
          </w:p>
        </w:tc>
        <w:tc>
          <w:tcPr>
            <w:tcW w:type="dxa" w:w="2160"/>
            <w:vAlign w:val="center"/>
            <w:shd w:fill="D9EAF7"/>
          </w:tcPr>
          <w:p>
            <w:pPr>
              <w:spacing w:after="40"/>
            </w:pPr>
            <w:r/>
            <w:r>
              <w:rPr>
                <w:rFonts w:ascii="Times New Roman" w:hAnsi="Times New Roman" w:eastAsia="Times New Roman"/>
                <w:b/>
                <w:sz w:val="20"/>
              </w:rPr>
              <w:t>Người/nhóm theo dõi</w:t>
            </w:r>
          </w:p>
        </w:tc>
        <w:tc>
          <w:tcPr>
            <w:tcW w:type="dxa" w:w="2232"/>
            <w:vAlign w:val="center"/>
            <w:shd w:fill="D9EAF7"/>
          </w:tcPr>
          <w:p>
            <w:pPr>
              <w:spacing w:after="40"/>
            </w:pPr>
            <w:r/>
            <w:r>
              <w:rPr>
                <w:rFonts w:ascii="Times New Roman" w:hAnsi="Times New Roman" w:eastAsia="Times New Roman"/>
                <w:b/>
                <w:sz w:val="20"/>
              </w:rPr>
              <w:t>Khi kiểm tra lại</w:t>
            </w:r>
          </w:p>
        </w:tc>
        <w:tc>
          <w:tcPr>
            <w:tcW w:type="dxa" w:w="2880"/>
            <w:vAlign w:val="center"/>
            <w:shd w:fill="D9EAF7"/>
          </w:tcPr>
          <w:p>
            <w:pPr>
              <w:spacing w:after="40"/>
            </w:pPr>
            <w:r/>
            <w:r>
              <w:rPr>
                <w:rFonts w:ascii="Times New Roman" w:hAnsi="Times New Roman" w:eastAsia="Times New Roman"/>
                <w:b/>
                <w:sz w:val="20"/>
              </w:rPr>
              <w:t>Bằng chứng</w:t>
            </w:r>
          </w:p>
        </w:tc>
      </w:tr>
      <w:tr>
        <w:tc>
          <w:tcPr>
            <w:tcW w:type="dxa" w:w="3744"/>
            <w:vAlign w:val="center"/>
          </w:tcPr>
          <w:p>
            <w:pPr>
              <w:spacing w:after="40"/>
            </w:pPr>
            <w:r/>
            <w:r>
              <w:rPr>
                <w:rFonts w:ascii="Times New Roman" w:hAnsi="Times New Roman" w:eastAsia="Times New Roman"/>
                <w:b w:val="0"/>
                <w:sz w:val="20"/>
              </w:rPr>
              <w:t>Trong Sprint sau, Developers kiểm thử chức năng ngay khi có phần làm được, không chờ đến cuối Sprint; cập nhật trạng thái kiểm thử mỗi ngày và kiểm thử trước khi PBI được xem là Done.</w:t>
            </w:r>
          </w:p>
        </w:tc>
        <w:tc>
          <w:tcPr>
            <w:tcW w:type="dxa" w:w="2160"/>
            <w:vAlign w:val="center"/>
          </w:tcPr>
          <w:p>
            <w:pPr>
              <w:spacing w:after="40"/>
            </w:pPr>
            <w:r/>
            <w:r>
              <w:rPr>
                <w:rFonts w:ascii="Times New Roman" w:hAnsi="Times New Roman" w:eastAsia="Times New Roman"/>
                <w:b w:val="0"/>
                <w:sz w:val="20"/>
              </w:rPr>
              <w:t>Developers cùng thực hiện; Scrum Master Duy theo dõi việc duy trì cách làm.</w:t>
            </w:r>
          </w:p>
        </w:tc>
        <w:tc>
          <w:tcPr>
            <w:tcW w:type="dxa" w:w="2232"/>
            <w:vAlign w:val="center"/>
          </w:tcPr>
          <w:p>
            <w:pPr>
              <w:spacing w:after="40"/>
            </w:pPr>
            <w:r/>
            <w:r>
              <w:rPr>
                <w:rFonts w:ascii="Times New Roman" w:hAnsi="Times New Roman" w:eastAsia="Times New Roman"/>
                <w:b w:val="0"/>
                <w:sz w:val="20"/>
              </w:rPr>
              <w:t>Kiểm tra hằng ngày trong Sprint sau và đánh giá lại tại Sprint Retrospective tiếp theo.</w:t>
            </w:r>
          </w:p>
        </w:tc>
        <w:tc>
          <w:tcPr>
            <w:tcW w:type="dxa" w:w="2880"/>
            <w:vAlign w:val="center"/>
          </w:tcPr>
          <w:p>
            <w:pPr>
              <w:spacing w:after="40"/>
            </w:pPr>
            <w:r/>
            <w:r>
              <w:rPr>
                <w:rFonts w:ascii="Times New Roman" w:hAnsi="Times New Roman" w:eastAsia="Times New Roman"/>
                <w:b w:val="0"/>
                <w:sz w:val="20"/>
              </w:rPr>
              <w:t>Bảng công việc thể hiện thời điểm bắt đầu kiểm thử; kết quả kiểm thử được ghi nhận trước khi PBI chuyển Done; không có PBI chờ kiểm thử đến cuối Sprint.</w:t>
            </w:r>
          </w:p>
        </w:tc>
      </w:tr>
    </w:tbl>
    <w:p/>
    <w:p>
      <w:pPr>
        <w:pStyle w:val="Heading1"/>
      </w:pPr>
      <w:r>
        <w:t>Nhiệm vụ 3 - Sắp xếp và mở đầu buổi Retrospective</w:t>
      </w:r>
    </w:p>
    <w:p>
      <w:r>
        <w:rPr>
          <w:b/>
        </w:rPr>
        <w:t xml:space="preserve">Thứ tự 5 bước: </w:t>
      </w:r>
      <w:r>
        <w:t>H3 → H2 → H5 → H1 → H6.</w:t>
      </w:r>
    </w:p>
    <w:p>
      <w:r>
        <w:rPr>
          <w:b/>
        </w:rPr>
        <w:t xml:space="preserve">Hoạt động bị loại và lý do: </w:t>
      </w:r>
      <w:r>
        <w:t>Loại H4 vì Scrum Master không tự chọn sẵn giải pháp và áp đặt cho nhóm; cả nhóm cần cùng phân tích và thống nhất Improvement.</w:t>
      </w:r>
    </w:p>
    <w:p>
      <w:r>
        <w:rPr>
          <w:b/>
        </w:rPr>
        <w:t xml:space="preserve">Lời mở đầu: </w:t>
      </w:r>
      <w:r>
        <w:t>“Mục tiêu hôm nay là cùng nhìn lại cách làm việc trong Sprint để tìm ra điều có thể cải thiện, không phải tìm người để trách móc. Mỗi người hãy chia sẻ sự việc và góc nhìn của mình một cách tôn trọng; chúng ta sẽ tập trung vào quy trình và nguyên nhân, không quy kết cá nhân. Những gì được nêu ra đều nhằm giúp cả nhóm làm việc tốt hơn, nên mong mọi người cởi mở và lắng nghe nhau.”</w:t>
      </w:r>
    </w:p>
    <w:sectPr w:rsidR="00FC693F" w:rsidRPr="0006063C" w:rsidSect="00034616">
      <w:footerReference w:type="default" r:id="rId9"/>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8"/>
      </w:rPr>
      <w:t>RikkeiReTech - Sprint Retrospective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