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TẬP THỰC HÀNH: LỰA CHỌN CHIẾN LƯỢC THU THẬP YÊU CẦU &amp; QUY TRÌNH TO-BE</w:t>
      </w:r>
    </w:p>
    <w:p>
      <w:pPr>
        <w:pStyle w:val="Subtitle"/>
        <w:jc w:val="center"/>
      </w:pPr>
      <w:r>
        <w:t>Phân hệ: RikkeiCare Telemedicine</w:t>
      </w:r>
    </w:p>
    <w:p>
      <w:pPr>
        <w:pStyle w:val="Heading1"/>
      </w:pPr>
      <w:r>
        <w:t>Phần 1: Lựa chọn Kỹ thuật Thu thập Yêu cầu phù hợp nhất</w:t>
      </w:r>
    </w:p>
    <w:p>
      <w:r>
        <w:rPr>
          <w:b/>
        </w:rPr>
        <w:t>Hai kỹ thuật phù hợp nhất để phát hiện chênh lệch thời gian:</w:t>
      </w:r>
    </w:p>
    <w:p>
      <w:r>
        <w:t>1. Quan sát hiện trường (Observation)</w:t>
      </w:r>
    </w:p>
    <w:p>
      <w:r>
        <w:t>2. Phỏng vấn sâu (Deep Interview)</w:t>
      </w:r>
    </w:p>
    <w:p>
      <w:r>
        <w:rPr>
          <w:b/>
        </w:rPr>
        <w:t>Lập luận giải thích:</w:t>
      </w:r>
    </w:p>
    <w:p>
      <w:r>
        <w:t>Quan sát hiện trường giúp SA nhìn thấy trực tiếp các thao tác dư thừa, sự cố kỹ thuật (mạng chập chờn, bệnh nhân không biết bật mic) và đo lường chính xác khoảng thời gian trễ thực tế. Sau đó, Phỏng vấn sâu sẽ được sử dụng để đào sâu nguyên nhân gốc rễ từ bác sĩ (ví dụ: giao diện khó tra cứu). Hai kỹ thuật này vượt trội hơn Phân tích tài liệu (chỉ cung cấp con số lý thuyết 7 phút đã bị sai lệch) và Khảo sát diện rộng (chỉ thu thập được bề nổi định lượng, không giải thích được lý do "Tại sao" hệ thống khó dùng).</w:t>
      </w:r>
    </w:p>
    <w:p>
      <w:pPr>
        <w:pStyle w:val="Heading1"/>
      </w:pPr>
      <w:r>
        <w:t>Phần 2: Đặc tả Yêu cầu Hệ thống</w:t>
      </w:r>
    </w:p>
    <w:p>
      <w:pPr>
        <w:pStyle w:val="Heading2"/>
      </w:pPr>
      <w:r>
        <w:t>2.1. Bộ câu hỏi phỏng vấn sâu (Đào sâu nguyên nhân gốc rễ)</w:t>
      </w:r>
    </w:p>
    <w:p>
      <w:r>
        <w:t>• Câu 1: Tại sao bác sĩ lại gặp khó khăn và mất nhiều thời gian trong việc tra cứu bệnh án cũ của bệnh nhân ngay trong lúc đang thực hiện phiên gọi video?</w:t>
      </w:r>
    </w:p>
    <w:p>
      <w:r>
        <w:t>• Câu 2: Tại sao quy trình hướng dẫn bệnh nhân lớn tuổi sử dụng thiết bị (micro/camera) không được bộ phận chăm sóc khách hàng hỗ trợ trước ca khám, mà lại để đến lúc bắt đầu phiên tư vấn bác sĩ mới phải tự xử lý?</w:t>
      </w:r>
    </w:p>
    <w:p>
      <w:pPr>
        <w:pStyle w:val="Heading2"/>
      </w:pPr>
      <w:r>
        <w:t>2.2. Xử lý bẫy sự cố đường truyền (FR &amp; NFR)</w:t>
      </w:r>
    </w:p>
    <w:p>
      <w:r>
        <w:rPr>
          <w:b/>
        </w:rPr>
        <w:t>Yêu cầu Chức năng (FR):</w:t>
      </w:r>
    </w:p>
    <w:p>
      <w:r>
        <w:t>• FR-01: Hệ thống phải tự động lưu nháp (auto-save) nội dung đơn thuốc và ghi chú của bác sĩ định kỳ mỗi 5 giây hoặc ngay khi phát hiện trạng thái mất kết nối mạng; đồng thời cung cấp nút "Khôi phục phiên làm việc" để tải lại dữ liệu khi có mạng trở lại.</w:t>
      </w:r>
    </w:p>
    <w:p>
      <w:r>
        <w:rPr>
          <w:b/>
        </w:rPr>
        <w:t>Yêu cầu Phi chức năng (NFR):</w:t>
      </w:r>
    </w:p>
    <w:p>
      <w:r>
        <w:t>• NFR-01: Quá trình tự động lưu nháp (auto-save) phải được thực thi ngầm (background) với độ trễ phản hồi không vượt quá 0.5 giây, đảm bảo không gây giật lag hay gián đoạn trải nghiệm gõ văn bản liên tục của bác sĩ.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