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72"/>
        </w:rPr>
        <w:t>AccuKnox</w:t>
      </w:r>
    </w:p>
    <w:p>
      <w:pPr>
        <w:jc w:val="center"/>
      </w:pPr>
      <w:r>
        <w:rPr>
          <w:color w:val="1B3A5C"/>
          <w:sz w:val="48"/>
        </w:rPr>
        <w:t>RFP Response Document</w:t>
      </w:r>
    </w:p>
    <w:p/>
    <w:p>
      <w:pPr>
        <w:jc w:val="center"/>
      </w:pPr>
      <w:r>
        <w:rPr>
          <w:color w:val="555555"/>
          <w:sz w:val="28"/>
        </w:rPr>
        <w:t>Zero Trust Cloud-Native Application Protection Platform (CNAPP)</w:t>
      </w:r>
    </w:p>
    <w:p/>
    <w:p/>
    <w:p/>
    <w:p/>
    <w:p>
      <w:pPr>
        <w:jc w:val="center"/>
      </w:pPr>
      <w:r>
        <w:rPr>
          <w:color w:val="666666"/>
          <w:sz w:val="20"/>
        </w:rPr>
        <w:t>Prepared by: AccuKnox Inc.</w:t>
      </w:r>
    </w:p>
    <w:p>
      <w:pPr>
        <w:jc w:val="center"/>
      </w:pPr>
      <w:r>
        <w:rPr>
          <w:color w:val="666666"/>
          <w:sz w:val="20"/>
        </w:rPr>
        <w:t>333 Ravenswood Ave, Menlo Park, CA 94025, USA</w:t>
      </w:r>
    </w:p>
    <w:p>
      <w:pPr>
        <w:jc w:val="center"/>
      </w:pPr>
      <w:r>
        <w:rPr>
          <w:color w:val="666666"/>
          <w:sz w:val="20"/>
        </w:rPr>
        <w:t>support@accuknox.com | https://accuknox.com</w:t>
      </w:r>
    </w:p>
    <w:p>
      <w:pPr>
        <w:jc w:val="center"/>
      </w:pPr>
      <w:r>
        <w:rPr>
          <w:color w:val="666666"/>
          <w:sz w:val="20"/>
        </w:rPr>
        <w:t>CONFIDENTIAL</w:t>
      </w:r>
    </w:p>
    <w:p>
      <w:r>
        <w:br w:type="page"/>
      </w:r>
    </w:p>
    <w:p>
      <w:pPr>
        <w:pStyle w:val="Heading1"/>
      </w:pPr>
      <w:r>
        <w:t>1. Company Introduction</w:t>
      </w:r>
    </w:p>
    <w:p>
      <w:r>
        <w:t>AccuKnox delivers a Zero Trust Security platform for AI, API, Application, Cloud, and Supply Chain Security. Incubated out of SRI International (Stanford Research Institute), AccuKnox holds seminal Zero Trust security patents and is backed by top-tier investors including National Grid Partners, Dolby Family Ventures, Dreamit Ventures, Avanta Ventures, and the 5G Open Innovation Lab.</w:t>
      </w:r>
    </w:p>
    <w:p>
      <w:r>
        <w:t>AccuKnox has raised $15 million in seed funding and is headquartered in Menlo Park, California with engineering offices in Bengaluru and Chennai, India. The company is the creator of KubeArmor, an open-source runtime security engine with over 2 million downloads and 1,000+ GitHub stars, contributed to the CNCF ecosystem.</w:t>
      </w:r>
    </w:p>
    <w:p>
      <w:pPr>
        <w:pStyle w:val="Heading2"/>
      </w:pPr>
      <w:r>
        <w:t>Market Position</w:t>
      </w:r>
    </w:p>
    <w:p>
      <w:pPr>
        <w:pStyle w:val="ListBullet"/>
      </w:pPr>
      <w:r>
        <w:t>Rated 4.7+ on Gartner Peer Insights for CNAPP</w:t>
      </w:r>
    </w:p>
    <w:p>
      <w:pPr>
        <w:pStyle w:val="ListBullet"/>
      </w:pPr>
      <w:r>
        <w:t>Certified &amp; accredited by NVIDIA, AWS Partner, NetApp, Nutanix</w:t>
      </w:r>
    </w:p>
    <w:p>
      <w:pPr>
        <w:pStyle w:val="ListBullet"/>
      </w:pPr>
      <w:r>
        <w:t>Featured in Gartner, IBM Cloud, Oracle, and LF Edge</w:t>
      </w:r>
    </w:p>
    <w:p>
      <w:pPr>
        <w:pStyle w:val="ListBullet"/>
      </w:pPr>
      <w:r>
        <w:t>Available on AWS, Azure, Oracle, Red Hat, Google Cloud, and Alibaba Cloud marketplaces</w:t>
      </w:r>
    </w:p>
    <w:p>
      <w:pPr>
        <w:pStyle w:val="ListBullet"/>
      </w:pPr>
      <w:r>
        <w:t>10+ patents registered with the United States Patent &amp; Trademark Office</w:t>
      </w:r>
    </w:p>
    <w:p>
      <w:pPr>
        <w:pStyle w:val="ListBullet"/>
      </w:pPr>
      <w:r>
        <w:t>Supports 45+ global compliance frameworks</w:t>
      </w:r>
    </w:p>
    <w:p>
      <w:pPr>
        <w:pStyle w:val="ListBullet"/>
      </w:pPr>
      <w:r>
        <w:t>Trusted by US DoD, Pure Storage, Sonesta, IDT Corporation, Prudent Insurance, and others</w:t>
      </w:r>
    </w:p>
    <w:p>
      <w:r>
        <w:rPr>
          <w:b/>
          <w:sz w:val="18"/>
        </w:rPr>
        <w:t>Resources &amp; Documentation:</w:t>
      </w:r>
    </w:p>
    <w:p>
      <w:pPr>
        <w:pStyle w:val="ListBullet"/>
      </w:pPr>
      <w:r>
        <w:rPr>
          <w:color w:val="1B3A5C"/>
          <w:sz w:val="18"/>
        </w:rPr>
        <w:t>Enterprise Architecture: https://help.accuknox.com/getting-started/accuknox-arch/</w:t>
      </w:r>
    </w:p>
    <w:p>
      <w:pPr>
        <w:pStyle w:val="ListBullet"/>
      </w:pPr>
      <w:r>
        <w:rPr>
          <w:color w:val="1B3A5C"/>
          <w:sz w:val="18"/>
        </w:rPr>
        <w:t>Control Plane Architecture: https://help.accuknox.com/resources/control-plane-architecture/</w:t>
      </w:r>
    </w:p>
    <w:p>
      <w:pPr>
        <w:pStyle w:val="ListBullet"/>
      </w:pPr>
      <w:r>
        <w:rPr>
          <w:color w:val="1B3A5C"/>
          <w:sz w:val="18"/>
        </w:rPr>
        <w:t>Deployment Models: https://help.accuknox.com/getting-started/deployment-models/</w:t>
      </w:r>
    </w:p>
    <w:p>
      <w:r>
        <w:br w:type="page"/>
      </w:r>
    </w:p>
    <w:p>
      <w:pPr>
        <w:pStyle w:val="Heading1"/>
      </w:pPr>
      <w:r>
        <w:t>2. Platform Coverage</w:t>
      </w:r>
    </w:p>
    <w:p>
      <w:r>
        <w:t>The AccuKnox platform provides unified security from code to cloud to runtime, covering the following asset categories: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r>
              <w:rPr>
                <w:b/>
                <w:color w:val="FFFFFF"/>
                <w:sz w:val="18"/>
              </w:rPr>
              <w:t>Asset Category</w:t>
            </w:r>
          </w:p>
        </w:tc>
        <w:tc>
          <w:tcPr>
            <w:tcW w:type="dxa" w:w="6803"/>
            <w:shd w:fill="1B3A5C" w:val="clear"/>
          </w:tcPr>
          <w:p>
            <w:r>
              <w:rPr>
                <w:b/>
                <w:color w:val="FFFFFF"/>
                <w:sz w:val="18"/>
              </w:rPr>
              <w:t>Coverage Details</w:t>
            </w:r>
          </w:p>
        </w:tc>
      </w:tr>
      <w:tr>
        <w:tc>
          <w:tcPr>
            <w:tcW w:type="dxa" w:w="2835"/>
            <w:shd w:fill="EDF2F9" w:val="clear"/>
          </w:tcPr>
          <w:p>
            <w:r>
              <w:rPr>
                <w:sz w:val="18"/>
              </w:rPr>
              <w:t>Public Clouds</w:t>
            </w:r>
          </w:p>
        </w:tc>
        <w:tc>
          <w:tcPr>
            <w:tcW w:type="dxa" w:w="6803"/>
            <w:shd w:fill="EDF2F9" w:val="clear"/>
          </w:tcPr>
          <w:p>
            <w:r>
              <w:rPr>
                <w:sz w:val="18"/>
              </w:rPr>
              <w:t>AWS, Azure, GCP, Oracle Cloud, Alibaba Cloud</w:t>
            </w:r>
          </w:p>
        </w:tc>
      </w:tr>
      <w:tr>
        <w:tc>
          <w:tcPr>
            <w:tcW w:type="dxa" w:w="2835"/>
          </w:tcPr>
          <w:p>
            <w:r>
              <w:rPr>
                <w:sz w:val="18"/>
              </w:rPr>
              <w:t>Private Clouds</w:t>
            </w:r>
          </w:p>
        </w:tc>
        <w:tc>
          <w:tcPr>
            <w:tcW w:type="dxa" w:w="6803"/>
          </w:tcPr>
          <w:p>
            <w:r>
              <w:rPr>
                <w:sz w:val="18"/>
              </w:rPr>
              <w:t>OpenStack, OpenShift, VMware, Nutanix</w:t>
            </w:r>
          </w:p>
        </w:tc>
      </w:tr>
      <w:tr>
        <w:tc>
          <w:tcPr>
            <w:tcW w:type="dxa" w:w="2835"/>
            <w:shd w:fill="EDF2F9" w:val="clear"/>
          </w:tcPr>
          <w:p>
            <w:r>
              <w:rPr>
                <w:sz w:val="18"/>
              </w:rPr>
              <w:t>Kubernetes</w:t>
            </w:r>
          </w:p>
        </w:tc>
        <w:tc>
          <w:tcPr>
            <w:tcW w:type="dxa" w:w="6803"/>
            <w:shd w:fill="EDF2F9" w:val="clear"/>
          </w:tcPr>
          <w:p>
            <w:r>
              <w:rPr>
                <w:sz w:val="18"/>
              </w:rPr>
              <w:t>EKS, AKS, GKE, on-prem K8s, bare-metal, edge/IoT — 10+ K8s engines</w:t>
            </w:r>
          </w:p>
        </w:tc>
      </w:tr>
      <w:tr>
        <w:tc>
          <w:tcPr>
            <w:tcW w:type="dxa" w:w="2835"/>
          </w:tcPr>
          <w:p>
            <w:r>
              <w:rPr>
                <w:sz w:val="18"/>
              </w:rPr>
              <w:t>Virtual Machines</w:t>
            </w:r>
          </w:p>
        </w:tc>
        <w:tc>
          <w:tcPr>
            <w:tcW w:type="dxa" w:w="6803"/>
          </w:tcPr>
          <w:p>
            <w:r>
              <w:rPr>
                <w:sz w:val="18"/>
              </w:rPr>
              <w:t>EC2, Azure VMs, GCE, on-prem VMs, bare metal (Linux + Windows)</w:t>
            </w:r>
          </w:p>
        </w:tc>
      </w:tr>
      <w:tr>
        <w:tc>
          <w:tcPr>
            <w:tcW w:type="dxa" w:w="2835"/>
            <w:shd w:fill="EDF2F9" w:val="clear"/>
          </w:tcPr>
          <w:p>
            <w:r>
              <w:rPr>
                <w:sz w:val="18"/>
              </w:rPr>
              <w:t>Containers &amp; Serverless</w:t>
            </w:r>
          </w:p>
        </w:tc>
        <w:tc>
          <w:tcPr>
            <w:tcW w:type="dxa" w:w="6803"/>
            <w:shd w:fill="EDF2F9" w:val="clear"/>
          </w:tcPr>
          <w:p>
            <w:r>
              <w:rPr>
                <w:sz w:val="18"/>
              </w:rPr>
              <w:t>Docker, containerd, Podman, serverless functions</w:t>
            </w:r>
          </w:p>
        </w:tc>
      </w:tr>
      <w:tr>
        <w:tc>
          <w:tcPr>
            <w:tcW w:type="dxa" w:w="2835"/>
          </w:tcPr>
          <w:p>
            <w:r>
              <w:rPr>
                <w:sz w:val="18"/>
              </w:rPr>
              <w:t>Container Registries</w:t>
            </w:r>
          </w:p>
        </w:tc>
        <w:tc>
          <w:tcPr>
            <w:tcW w:type="dxa" w:w="6803"/>
          </w:tcPr>
          <w:p>
            <w:r>
              <w:rPr>
                <w:sz w:val="18"/>
              </w:rPr>
              <w:t>ECR, ACR, GAR, Harbor, DockerHub, JFrog, Quay, Nexus — 10 registries</w:t>
            </w:r>
          </w:p>
        </w:tc>
      </w:tr>
      <w:tr>
        <w:tc>
          <w:tcPr>
            <w:tcW w:type="dxa" w:w="2835"/>
            <w:shd w:fill="EDF2F9" w:val="clear"/>
          </w:tcPr>
          <w:p>
            <w:r>
              <w:rPr>
                <w:sz w:val="18"/>
              </w:rPr>
              <w:t>APIs</w:t>
            </w:r>
          </w:p>
        </w:tc>
        <w:tc>
          <w:tcPr>
            <w:tcW w:type="dxa" w:w="6803"/>
            <w:shd w:fill="EDF2F9" w:val="clear"/>
          </w:tcPr>
          <w:p>
            <w:r>
              <w:rPr>
                <w:sz w:val="18"/>
              </w:rPr>
              <w:t>North-south and east-west API traffic, REST, gRPC, GraphQL</w:t>
            </w:r>
          </w:p>
        </w:tc>
      </w:tr>
      <w:tr>
        <w:tc>
          <w:tcPr>
            <w:tcW w:type="dxa" w:w="2835"/>
          </w:tcPr>
          <w:p>
            <w:r>
              <w:rPr>
                <w:sz w:val="18"/>
              </w:rPr>
              <w:t>AI/LLM Assets</w:t>
            </w:r>
          </w:p>
        </w:tc>
        <w:tc>
          <w:tcPr>
            <w:tcW w:type="dxa" w:w="6803"/>
          </w:tcPr>
          <w:p>
            <w:r>
              <w:rPr>
                <w:sz w:val="18"/>
              </w:rPr>
              <w:t>Hugging Face, OpenAI, TensorFlow, Ollama, Azure AI, AWS Bedrock — 100+ models</w:t>
            </w:r>
          </w:p>
        </w:tc>
      </w:tr>
      <w:tr>
        <w:tc>
          <w:tcPr>
            <w:tcW w:type="dxa" w:w="2835"/>
            <w:shd w:fill="EDF2F9" w:val="clear"/>
          </w:tcPr>
          <w:p>
            <w:r>
              <w:rPr>
                <w:sz w:val="18"/>
              </w:rPr>
              <w:t>Application Pipelines</w:t>
            </w:r>
          </w:p>
        </w:tc>
        <w:tc>
          <w:tcPr>
            <w:tcW w:type="dxa" w:w="6803"/>
            <w:shd w:fill="EDF2F9" w:val="clear"/>
          </w:tcPr>
          <w:p>
            <w:r>
              <w:rPr>
                <w:sz w:val="18"/>
              </w:rPr>
              <w:t>CI/CD (GitHub Actions, GitLab, Jenkins, Azure DevOps, Bitbucket, CircleCI, Harness, GCP Cloud Build, AWS CodePipeline)</w:t>
            </w:r>
          </w:p>
        </w:tc>
      </w:tr>
      <w:tr>
        <w:tc>
          <w:tcPr>
            <w:tcW w:type="dxa" w:w="2835"/>
          </w:tcPr>
          <w:p>
            <w:r>
              <w:rPr>
                <w:sz w:val="18"/>
              </w:rPr>
              <w:t>Supply Chain</w:t>
            </w:r>
          </w:p>
        </w:tc>
        <w:tc>
          <w:tcPr>
            <w:tcW w:type="dxa" w:w="6803"/>
          </w:tcPr>
          <w:p>
            <w:r>
              <w:rPr>
                <w:sz w:val="18"/>
              </w:rPr>
              <w:t>SBOM analysis, IaC scanning, secrets scanning, SARIF findings import</w:t>
            </w:r>
          </w:p>
        </w:tc>
      </w:tr>
    </w:tbl>
    <w:p>
      <w:pPr>
        <w:pStyle w:val="Heading2"/>
      </w:pPr>
      <w:r>
        <w:t>Cloud Asset Coverage (CSPM)</w:t>
      </w:r>
    </w:p>
    <w:p>
      <w:r>
        <w:t>AccuKnox CSPM scans 150+ distinct cloud asset types across AWS, Azure, and GCP, organized into 22+ categories:</w:t>
      </w:r>
    </w:p>
    <w:p>
      <w:pPr>
        <w:pStyle w:val="ListBullet"/>
      </w:pPr>
      <w:r>
        <w:t>Compute: EC2, Azure VMs, GCP Compute Engine instances</w:t>
      </w:r>
    </w:p>
    <w:p>
      <w:pPr>
        <w:pStyle w:val="ListBullet"/>
      </w:pPr>
      <w:r>
        <w:t>Storage: S3, Azure Storage Accounts, GCP Storage Buckets</w:t>
      </w:r>
    </w:p>
    <w:p>
      <w:pPr>
        <w:pStyle w:val="ListBullet"/>
      </w:pPr>
      <w:r>
        <w:t>Networking: VPCs, Security Groups, Load Balancers, CDN</w:t>
      </w:r>
    </w:p>
    <w:p>
      <w:pPr>
        <w:pStyle w:val="ListBullet"/>
      </w:pPr>
      <w:r>
        <w:t>IAM: Users, Roles, Policies, Service Accounts, MFA</w:t>
      </w:r>
    </w:p>
    <w:p>
      <w:pPr>
        <w:pStyle w:val="ListBullet"/>
      </w:pPr>
      <w:r>
        <w:t>Database: RDS, Azure SQL, GCP Cloud SQL, DynamoDB, CosmosDB</w:t>
      </w:r>
    </w:p>
    <w:p>
      <w:pPr>
        <w:pStyle w:val="ListBullet"/>
      </w:pPr>
      <w:r>
        <w:t>Serverless: Lambda, Azure Functions, Cloud Functions</w:t>
      </w:r>
    </w:p>
    <w:p>
      <w:pPr>
        <w:pStyle w:val="ListBullet"/>
      </w:pPr>
      <w:r>
        <w:t>AI/ML: SageMaker, Azure ML, GCP Vertex AI, Bedrock</w:t>
      </w:r>
    </w:p>
    <w:p>
      <w:pPr>
        <w:pStyle w:val="ListBullet"/>
      </w:pPr>
      <w:r>
        <w:t>Containers: ECS, AKS, GKE, EKS, Container Registries</w:t>
      </w:r>
    </w:p>
    <w:p>
      <w:r>
        <w:rPr>
          <w:b/>
          <w:sz w:val="18"/>
        </w:rPr>
        <w:t>Resources &amp; Documentation:</w:t>
      </w:r>
    </w:p>
    <w:p>
      <w:pPr>
        <w:pStyle w:val="ListBullet"/>
      </w:pPr>
      <w:r>
        <w:rPr>
          <w:color w:val="1B3A5C"/>
          <w:sz w:val="18"/>
        </w:rPr>
        <w:t>Full CSPM Asset List: https://help.accuknox.com/support-matrix/assets-list/</w:t>
      </w:r>
    </w:p>
    <w:p>
      <w:pPr>
        <w:pStyle w:val="ListBullet"/>
      </w:pPr>
      <w:r>
        <w:rPr>
          <w:color w:val="1B3A5C"/>
          <w:sz w:val="18"/>
        </w:rPr>
        <w:t>Cloud Regions Support: https://help.accuknox.com/support-matrix/cloud-regions/</w:t>
      </w:r>
    </w:p>
    <w:p>
      <w:pPr>
        <w:pStyle w:val="ListBullet"/>
      </w:pPr>
      <w:r>
        <w:rPr>
          <w:color w:val="1B3A5C"/>
          <w:sz w:val="18"/>
        </w:rPr>
        <w:t>Public Cloud Support: https://help.accuknox.com/support-matrix/public-cloud/</w:t>
      </w:r>
    </w:p>
    <w:p>
      <w:pPr>
        <w:pStyle w:val="ListBullet"/>
      </w:pPr>
      <w:r>
        <w:rPr>
          <w:color w:val="1B3A5C"/>
          <w:sz w:val="18"/>
        </w:rPr>
        <w:t>Private Cloud Support: https://help.accuknox.com/support-matrix/private-cloud/</w:t>
      </w:r>
    </w:p>
    <w:p>
      <w:r>
        <w:br w:type="page"/>
      </w:r>
    </w:p>
    <w:p>
      <w:pPr>
        <w:pStyle w:val="Heading1"/>
      </w:pPr>
      <w:r>
        <w:t>3. Deployment Model</w:t>
      </w:r>
    </w:p>
    <w:p>
      <w:r>
        <w:t>AccuKnox supports multiple deployment models to match operational, regulatory, and infrastructure needs. Core platform capabilities — scaling, high availability, and self-healing — remain consistent across all deployment modes.</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3A5C" w:val="clear"/>
          </w:tcPr>
          <w:p>
            <w:r>
              <w:rPr>
                <w:b/>
                <w:color w:val="FFFFFF"/>
                <w:sz w:val="18"/>
              </w:rPr>
              <w:t>Model</w:t>
            </w:r>
          </w:p>
        </w:tc>
        <w:tc>
          <w:tcPr>
            <w:tcW w:type="dxa" w:w="3118"/>
            <w:shd w:fill="1B3A5C" w:val="clear"/>
          </w:tcPr>
          <w:p>
            <w:r>
              <w:rPr>
                <w:b/>
                <w:color w:val="FFFFFF"/>
                <w:sz w:val="18"/>
              </w:rPr>
              <w:t>Description</w:t>
            </w:r>
          </w:p>
        </w:tc>
        <w:tc>
          <w:tcPr>
            <w:tcW w:type="dxa" w:w="4252"/>
            <w:shd w:fill="1B3A5C" w:val="clear"/>
          </w:tcPr>
          <w:p>
            <w:r>
              <w:rPr>
                <w:b/>
                <w:color w:val="FFFFFF"/>
                <w:sz w:val="18"/>
              </w:rPr>
              <w:t>Key Characteristics</w:t>
            </w:r>
          </w:p>
        </w:tc>
      </w:tr>
      <w:tr>
        <w:tc>
          <w:tcPr>
            <w:tcW w:type="dxa" w:w="2268"/>
            <w:shd w:fill="EDF2F9" w:val="clear"/>
          </w:tcPr>
          <w:p>
            <w:r>
              <w:rPr>
                <w:sz w:val="18"/>
              </w:rPr>
              <w:t>SaaS (Fully Managed)</w:t>
            </w:r>
          </w:p>
        </w:tc>
        <w:tc>
          <w:tcPr>
            <w:tcW w:type="dxa" w:w="3118"/>
            <w:shd w:fill="EDF2F9" w:val="clear"/>
          </w:tcPr>
          <w:p>
            <w:r>
              <w:rPr>
                <w:sz w:val="18"/>
              </w:rPr>
              <w:t>AccuKnox manages the control plane on cloud infrastructure.</w:t>
            </w:r>
          </w:p>
        </w:tc>
        <w:tc>
          <w:tcPr>
            <w:tcW w:type="dxa" w:w="4252"/>
            <w:shd w:fill="EDF2F9" w:val="clear"/>
          </w:tcPr>
          <w:p>
            <w:r>
              <w:rPr>
                <w:sz w:val="18"/>
              </w:rPr>
              <w:t>Fastest to deploy; multi-tenant; AccuKnox handles upgrades, maintenance, and data retention. All features supported.</w:t>
            </w:r>
          </w:p>
        </w:tc>
      </w:tr>
      <w:tr>
        <w:tc>
          <w:tcPr>
            <w:tcW w:type="dxa" w:w="2268"/>
          </w:tcPr>
          <w:p>
            <w:r>
              <w:rPr>
                <w:sz w:val="18"/>
              </w:rPr>
              <w:t>Managed OEM / MSSP</w:t>
            </w:r>
          </w:p>
        </w:tc>
        <w:tc>
          <w:tcPr>
            <w:tcW w:type="dxa" w:w="3118"/>
          </w:tcPr>
          <w:p>
            <w:r>
              <w:rPr>
                <w:sz w:val="18"/>
              </w:rPr>
              <w:t>AccuKnox operates the platform for partners delivering managed services.</w:t>
            </w:r>
          </w:p>
        </w:tc>
        <w:tc>
          <w:tcPr>
            <w:tcW w:type="dxa" w:w="4252"/>
          </w:tcPr>
          <w:p>
            <w:r>
              <w:rPr>
                <w:sz w:val="18"/>
              </w:rPr>
              <w:t>Partner stays customer-facing; AccuKnox maintains platform operations.</w:t>
            </w:r>
          </w:p>
        </w:tc>
      </w:tr>
      <w:tr>
        <w:tc>
          <w:tcPr>
            <w:tcW w:type="dxa" w:w="2268"/>
            <w:shd w:fill="EDF2F9" w:val="clear"/>
          </w:tcPr>
          <w:p>
            <w:r>
              <w:rPr>
                <w:sz w:val="18"/>
              </w:rPr>
              <w:t>AWS Hybrid (Cloud + On-Prem)</w:t>
            </w:r>
          </w:p>
        </w:tc>
        <w:tc>
          <w:tcPr>
            <w:tcW w:type="dxa" w:w="3118"/>
            <w:shd w:fill="EDF2F9" w:val="clear"/>
          </w:tcPr>
          <w:p>
            <w:r>
              <w:rPr>
                <w:sz w:val="18"/>
              </w:rPr>
              <w:t>Control plane uses AWS managed services (S3, RDS) while workloads remain on-prem.</w:t>
            </w:r>
          </w:p>
        </w:tc>
        <w:tc>
          <w:tcPr>
            <w:tcW w:type="dxa" w:w="4252"/>
            <w:shd w:fill="EDF2F9" w:val="clear"/>
          </w:tcPr>
          <w:p>
            <w:r>
              <w:rPr>
                <w:sz w:val="18"/>
              </w:rPr>
              <w:t>Balances scalability with partial infrastructure control.</w:t>
            </w:r>
          </w:p>
        </w:tc>
      </w:tr>
      <w:tr>
        <w:tc>
          <w:tcPr>
            <w:tcW w:type="dxa" w:w="2268"/>
          </w:tcPr>
          <w:p>
            <w:r>
              <w:rPr>
                <w:sz w:val="18"/>
              </w:rPr>
              <w:t>Full On-Prem / Air-Gapped</w:t>
            </w:r>
          </w:p>
        </w:tc>
        <w:tc>
          <w:tcPr>
            <w:tcW w:type="dxa" w:w="3118"/>
          </w:tcPr>
          <w:p>
            <w:r>
              <w:rPr>
                <w:sz w:val="18"/>
              </w:rPr>
              <w:t>Deployed entirely in customer environment with no shared infrastructure.</w:t>
            </w:r>
          </w:p>
        </w:tc>
        <w:tc>
          <w:tcPr>
            <w:tcW w:type="dxa" w:w="4252"/>
          </w:tcPr>
          <w:p>
            <w:r>
              <w:rPr>
                <w:sz w:val="18"/>
              </w:rPr>
              <w:t>Highest isolation; customer manages upgrades with AccuKnox support. AI CoPilot not included.</w:t>
            </w:r>
          </w:p>
        </w:tc>
      </w:tr>
    </w:tbl>
    <w:p>
      <w:pPr>
        <w:pStyle w:val="Heading2"/>
      </w:pPr>
      <w:r>
        <w:t>Control Plane Architecture</w:t>
      </w:r>
    </w:p>
    <w:p>
      <w:r>
        <w:t>The AccuKnox control plane is fully deployed on Kubernetes, using a k8s-native model:</w:t>
      </w:r>
    </w:p>
    <w:p>
      <w:pPr>
        <w:pStyle w:val="ListBullet"/>
      </w:pPr>
      <w:r>
        <w:t>Stateless microservices with state externalized to shared databases (PostgreSQL, MongoDB, Vector DB, Graph DB)</w:t>
      </w:r>
    </w:p>
    <w:p>
      <w:pPr>
        <w:pStyle w:val="ListBullet"/>
      </w:pPr>
      <w:r>
        <w:t>Horizontal scaling via Kubernetes HPA based on CPU, memory, and queue-depth metrics</w:t>
      </w:r>
    </w:p>
    <w:p>
      <w:pPr>
        <w:pStyle w:val="ListBullet"/>
      </w:pPr>
      <w:r>
        <w:t>Kueue-based scheduling for fair tenant resource allocation and noisy-neighbor prevention</w:t>
      </w:r>
    </w:p>
    <w:p>
      <w:pPr>
        <w:pStyle w:val="ListBullet"/>
      </w:pPr>
      <w:r>
        <w:t>SPIFFE-based identity for secure worker cluster onboarding</w:t>
      </w:r>
    </w:p>
    <w:p>
      <w:pPr>
        <w:pStyle w:val="ListBullet"/>
      </w:pPr>
      <w:r>
        <w:t>Vault for dynamic secrets injection; k8s ConfigMaps for configuration management</w:t>
      </w:r>
    </w:p>
    <w:p>
      <w:pPr>
        <w:pStyle w:val="ListBullet"/>
      </w:pPr>
      <w:r>
        <w:t>Multi-AZ deployment with pod anti-affinity and topology spread constraints</w:t>
      </w:r>
    </w:p>
    <w:p>
      <w:pPr>
        <w:pStyle w:val="ListBullet"/>
      </w:pPr>
      <w:r>
        <w:t>Rolling updates with readiness/liveness probes for zero-downtime upgrades</w:t>
      </w:r>
    </w:p>
    <w:p>
      <w:pPr>
        <w:pStyle w:val="ListBullet"/>
      </w:pPr>
      <w:r>
        <w:t>RTO: 6 hours | RPO: 24 hours</w:t>
      </w:r>
    </w:p>
    <w:p>
      <w:pPr>
        <w:pStyle w:val="Heading2"/>
      </w:pPr>
      <w:r>
        <w:t>Interaction Model: Customer Plane ↔ AccuKnox Control Plane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984"/>
            <w:shd w:fill="1B3A5C" w:val="clear"/>
          </w:tcPr>
          <w:p>
            <w:r>
              <w:rPr>
                <w:b/>
                <w:color w:val="FFFFFF"/>
                <w:sz w:val="18"/>
              </w:rPr>
              <w:t>Feature</w:t>
            </w:r>
          </w:p>
        </w:tc>
        <w:tc>
          <w:tcPr>
            <w:tcW w:type="dxa" w:w="1417"/>
            <w:shd w:fill="1B3A5C" w:val="clear"/>
          </w:tcPr>
          <w:p>
            <w:r>
              <w:rPr>
                <w:b/>
                <w:color w:val="FFFFFF"/>
                <w:sz w:val="18"/>
              </w:rPr>
              <w:t>Deployment Model</w:t>
            </w:r>
          </w:p>
        </w:tc>
        <w:tc>
          <w:tcPr>
            <w:tcW w:type="dxa" w:w="1984"/>
            <w:shd w:fill="1B3A5C" w:val="clear"/>
          </w:tcPr>
          <w:p>
            <w:r>
              <w:rPr>
                <w:b/>
                <w:color w:val="FFFFFF"/>
                <w:sz w:val="18"/>
              </w:rPr>
              <w:t>Onboarding</w:t>
            </w:r>
          </w:p>
        </w:tc>
        <w:tc>
          <w:tcPr>
            <w:tcW w:type="dxa" w:w="1984"/>
            <w:shd w:fill="1B3A5C" w:val="clear"/>
          </w:tcPr>
          <w:p>
            <w:r>
              <w:rPr>
                <w:b/>
                <w:color w:val="FFFFFF"/>
                <w:sz w:val="18"/>
              </w:rPr>
              <w:t>Permissions</w:t>
            </w:r>
          </w:p>
        </w:tc>
        <w:tc>
          <w:tcPr>
            <w:tcW w:type="dxa" w:w="2268"/>
            <w:shd w:fill="1B3A5C" w:val="clear"/>
          </w:tcPr>
          <w:p>
            <w:r>
              <w:rPr>
                <w:b/>
                <w:color w:val="FFFFFF"/>
                <w:sz w:val="18"/>
              </w:rPr>
              <w:t>Playbook Hosted</w:t>
            </w:r>
          </w:p>
        </w:tc>
      </w:tr>
      <w:tr>
        <w:tc>
          <w:tcPr>
            <w:tcW w:type="dxa" w:w="1984"/>
            <w:shd w:fill="EDF2F9" w:val="clear"/>
          </w:tcPr>
          <w:p>
            <w:r>
              <w:rPr>
                <w:sz w:val="18"/>
              </w:rPr>
              <w:t>CSPM (Org Units)</w:t>
            </w:r>
          </w:p>
        </w:tc>
        <w:tc>
          <w:tcPr>
            <w:tcW w:type="dxa" w:w="1417"/>
            <w:shd w:fill="EDF2F9" w:val="clear"/>
          </w:tcPr>
          <w:p>
            <w:r>
              <w:rPr>
                <w:sz w:val="18"/>
              </w:rPr>
              <w:t>Agentless</w:t>
            </w:r>
          </w:p>
        </w:tc>
        <w:tc>
          <w:tcPr>
            <w:tcW w:type="dxa" w:w="1984"/>
            <w:shd w:fill="EDF2F9" w:val="clear"/>
          </w:tcPr>
          <w:p>
            <w:r>
              <w:rPr>
                <w:sz w:val="18"/>
              </w:rPr>
              <w:t>Cross-tenant roles</w:t>
            </w:r>
          </w:p>
        </w:tc>
        <w:tc>
          <w:tcPr>
            <w:tcW w:type="dxa" w:w="1984"/>
            <w:shd w:fill="EDF2F9" w:val="clear"/>
          </w:tcPr>
          <w:p>
            <w:r>
              <w:rPr>
                <w:sz w:val="18"/>
              </w:rPr>
              <w:t>Read + Security Audit</w:t>
            </w:r>
          </w:p>
        </w:tc>
        <w:tc>
          <w:tcPr>
            <w:tcW w:type="dxa" w:w="2268"/>
            <w:shd w:fill="EDF2F9" w:val="clear"/>
          </w:tcPr>
          <w:p>
            <w:r>
              <w:rPr>
                <w:sz w:val="18"/>
              </w:rPr>
              <w:t>AccuKnox Control Plane</w:t>
            </w:r>
          </w:p>
        </w:tc>
      </w:tr>
      <w:tr>
        <w:tc>
          <w:tcPr>
            <w:tcW w:type="dxa" w:w="1984"/>
          </w:tcPr>
          <w:p>
            <w:r>
              <w:rPr>
                <w:sz w:val="18"/>
              </w:rPr>
              <w:t>CSPM (Individual Accounts)</w:t>
            </w:r>
          </w:p>
        </w:tc>
        <w:tc>
          <w:tcPr>
            <w:tcW w:type="dxa" w:w="1417"/>
          </w:tcPr>
          <w:p>
            <w:r>
              <w:rPr>
                <w:sz w:val="18"/>
              </w:rPr>
              <w:t>Agentless</w:t>
            </w:r>
          </w:p>
        </w:tc>
        <w:tc>
          <w:tcPr>
            <w:tcW w:type="dxa" w:w="1984"/>
          </w:tcPr>
          <w:p>
            <w:r>
              <w:rPr>
                <w:sz w:val="18"/>
              </w:rPr>
              <w:t>Shared key/id</w:t>
            </w:r>
          </w:p>
        </w:tc>
        <w:tc>
          <w:tcPr>
            <w:tcW w:type="dxa" w:w="1984"/>
          </w:tcPr>
          <w:p>
            <w:r>
              <w:rPr>
                <w:sz w:val="18"/>
              </w:rPr>
              <w:t>Read + Security Audit</w:t>
            </w:r>
          </w:p>
        </w:tc>
        <w:tc>
          <w:tcPr>
            <w:tcW w:type="dxa" w:w="2268"/>
          </w:tcPr>
          <w:p>
            <w:r>
              <w:rPr>
                <w:sz w:val="18"/>
              </w:rPr>
              <w:t>AccuKnox Control Plane</w:t>
            </w:r>
          </w:p>
        </w:tc>
      </w:tr>
      <w:tr>
        <w:tc>
          <w:tcPr>
            <w:tcW w:type="dxa" w:w="1984"/>
            <w:shd w:fill="EDF2F9" w:val="clear"/>
          </w:tcPr>
          <w:p>
            <w:r>
              <w:rPr>
                <w:sz w:val="18"/>
              </w:rPr>
              <w:t>CDR</w:t>
            </w:r>
          </w:p>
        </w:tc>
        <w:tc>
          <w:tcPr>
            <w:tcW w:type="dxa" w:w="1417"/>
            <w:shd w:fill="EDF2F9" w:val="clear"/>
          </w:tcPr>
          <w:p>
            <w:r>
              <w:rPr>
                <w:sz w:val="18"/>
              </w:rPr>
              <w:t>Agentless</w:t>
            </w:r>
          </w:p>
        </w:tc>
        <w:tc>
          <w:tcPr>
            <w:tcW w:type="dxa" w:w="1984"/>
            <w:shd w:fill="EDF2F9" w:val="clear"/>
          </w:tcPr>
          <w:p>
            <w:r>
              <w:rPr>
                <w:sz w:val="18"/>
              </w:rPr>
              <w:t>CloudFormation / Terraform</w:t>
            </w:r>
          </w:p>
        </w:tc>
        <w:tc>
          <w:tcPr>
            <w:tcW w:type="dxa" w:w="1984"/>
            <w:shd w:fill="EDF2F9" w:val="clear"/>
          </w:tcPr>
          <w:p>
            <w:r>
              <w:rPr>
                <w:sz w:val="18"/>
              </w:rPr>
              <w:t>Read logs + Create Lambda + S3</w:t>
            </w:r>
          </w:p>
        </w:tc>
        <w:tc>
          <w:tcPr>
            <w:tcW w:type="dxa" w:w="2268"/>
            <w:shd w:fill="EDF2F9" w:val="clear"/>
          </w:tcPr>
          <w:p>
            <w:r>
              <w:rPr>
                <w:sz w:val="18"/>
              </w:rPr>
              <w:t>Customer Cloud Env</w:t>
            </w:r>
          </w:p>
        </w:tc>
      </w:tr>
      <w:tr>
        <w:tc>
          <w:tcPr>
            <w:tcW w:type="dxa" w:w="1984"/>
          </w:tcPr>
          <w:p>
            <w:r>
              <w:rPr>
                <w:sz w:val="18"/>
              </w:rPr>
              <w:t>KSPM Scans</w:t>
            </w:r>
          </w:p>
        </w:tc>
        <w:tc>
          <w:tcPr>
            <w:tcW w:type="dxa" w:w="1417"/>
          </w:tcPr>
          <w:p>
            <w:r>
              <w:rPr>
                <w:sz w:val="18"/>
              </w:rPr>
              <w:t>Agentless</w:t>
            </w:r>
          </w:p>
        </w:tc>
        <w:tc>
          <w:tcPr>
            <w:tcW w:type="dxa" w:w="1984"/>
          </w:tcPr>
          <w:p>
            <w:r>
              <w:rPr>
                <w:sz w:val="18"/>
              </w:rPr>
              <w:t>Helm job deployment</w:t>
            </w:r>
          </w:p>
        </w:tc>
        <w:tc>
          <w:tcPr>
            <w:tcW w:type="dxa" w:w="1984"/>
          </w:tcPr>
          <w:p>
            <w:r>
              <w:rPr>
                <w:sz w:val="18"/>
              </w:rPr>
              <w:t>Read across namespaces</w:t>
            </w:r>
          </w:p>
        </w:tc>
        <w:tc>
          <w:tcPr>
            <w:tcW w:type="dxa" w:w="2268"/>
          </w:tcPr>
          <w:p>
            <w:r>
              <w:rPr>
                <w:sz w:val="18"/>
              </w:rPr>
              <w:t>Kubernetes Jobs</w:t>
            </w:r>
          </w:p>
        </w:tc>
      </w:tr>
      <w:tr>
        <w:tc>
          <w:tcPr>
            <w:tcW w:type="dxa" w:w="1984"/>
            <w:shd w:fill="EDF2F9" w:val="clear"/>
          </w:tcPr>
          <w:p>
            <w:r>
              <w:rPr>
                <w:sz w:val="18"/>
              </w:rPr>
              <w:t>Runtime Security (CWPP)</w:t>
            </w:r>
          </w:p>
        </w:tc>
        <w:tc>
          <w:tcPr>
            <w:tcW w:type="dxa" w:w="1417"/>
            <w:shd w:fill="EDF2F9" w:val="clear"/>
          </w:tcPr>
          <w:p>
            <w:r>
              <w:rPr>
                <w:sz w:val="18"/>
              </w:rPr>
              <w:t>Agent-based (KubeArmor)</w:t>
            </w:r>
          </w:p>
        </w:tc>
        <w:tc>
          <w:tcPr>
            <w:tcW w:type="dxa" w:w="1984"/>
            <w:shd w:fill="EDF2F9" w:val="clear"/>
          </w:tcPr>
          <w:p>
            <w:r>
              <w:rPr>
                <w:sz w:val="18"/>
              </w:rPr>
              <w:t>Helm DaemonSet</w:t>
            </w:r>
          </w:p>
        </w:tc>
        <w:tc>
          <w:tcPr>
            <w:tcW w:type="dxa" w:w="1984"/>
            <w:shd w:fill="EDF2F9" w:val="clear"/>
          </w:tcPr>
          <w:p>
            <w:r>
              <w:rPr>
                <w:sz w:val="18"/>
              </w:rPr>
              <w:t>eBPF on worker nodes</w:t>
            </w:r>
          </w:p>
        </w:tc>
        <w:tc>
          <w:tcPr>
            <w:tcW w:type="dxa" w:w="2268"/>
            <w:shd w:fill="EDF2F9" w:val="clear"/>
          </w:tcPr>
          <w:p>
            <w:r>
              <w:rPr>
                <w:sz w:val="18"/>
              </w:rPr>
              <w:t>K8s DaemonSet</w:t>
            </w:r>
          </w:p>
        </w:tc>
      </w:tr>
      <w:tr>
        <w:tc>
          <w:tcPr>
            <w:tcW w:type="dxa" w:w="1984"/>
          </w:tcPr>
          <w:p>
            <w:r>
              <w:rPr>
                <w:sz w:val="18"/>
              </w:rPr>
              <w:t>VM Vulnerability Scan</w:t>
            </w:r>
          </w:p>
        </w:tc>
        <w:tc>
          <w:tcPr>
            <w:tcW w:type="dxa" w:w="1417"/>
          </w:tcPr>
          <w:p>
            <w:r>
              <w:rPr>
                <w:sz w:val="18"/>
              </w:rPr>
              <w:t>Agentless</w:t>
            </w:r>
          </w:p>
        </w:tc>
        <w:tc>
          <w:tcPr>
            <w:tcW w:type="dxa" w:w="1984"/>
          </w:tcPr>
          <w:p>
            <w:r>
              <w:rPr>
                <w:sz w:val="18"/>
              </w:rPr>
              <w:t>Terraform script</w:t>
            </w:r>
          </w:p>
        </w:tc>
        <w:tc>
          <w:tcPr>
            <w:tcW w:type="dxa" w:w="1984"/>
          </w:tcPr>
          <w:p>
            <w:r>
              <w:rPr>
                <w:sz w:val="18"/>
              </w:rPr>
              <w:t>Create VM snapshot + scan</w:t>
            </w:r>
          </w:p>
        </w:tc>
        <w:tc>
          <w:tcPr>
            <w:tcW w:type="dxa" w:w="2268"/>
          </w:tcPr>
          <w:p>
            <w:r>
              <w:rPr>
                <w:sz w:val="18"/>
              </w:rPr>
              <w:t>Customer hosted VM</w:t>
            </w:r>
          </w:p>
        </w:tc>
      </w:tr>
      <w:tr>
        <w:tc>
          <w:tcPr>
            <w:tcW w:type="dxa" w:w="1984"/>
            <w:shd w:fill="EDF2F9" w:val="clear"/>
          </w:tcPr>
          <w:p>
            <w:r>
              <w:rPr>
                <w:sz w:val="18"/>
              </w:rPr>
              <w:t>VM Vulnerability Scan</w:t>
            </w:r>
          </w:p>
        </w:tc>
        <w:tc>
          <w:tcPr>
            <w:tcW w:type="dxa" w:w="1417"/>
            <w:shd w:fill="EDF2F9" w:val="clear"/>
          </w:tcPr>
          <w:p>
            <w:r>
              <w:rPr>
                <w:sz w:val="18"/>
              </w:rPr>
              <w:t>Agent-based</w:t>
            </w:r>
          </w:p>
        </w:tc>
        <w:tc>
          <w:tcPr>
            <w:tcW w:type="dxa" w:w="1984"/>
            <w:shd w:fill="EDF2F9" w:val="clear"/>
          </w:tcPr>
          <w:p>
            <w:r>
              <w:rPr>
                <w:sz w:val="18"/>
              </w:rPr>
              <w:t>knoxctl CLI</w:t>
            </w:r>
          </w:p>
        </w:tc>
        <w:tc>
          <w:tcPr>
            <w:tcW w:type="dxa" w:w="1984"/>
            <w:shd w:fill="EDF2F9" w:val="clear"/>
          </w:tcPr>
          <w:p>
            <w:r>
              <w:rPr>
                <w:sz w:val="18"/>
              </w:rPr>
              <w:t>File/folder scan</w:t>
            </w:r>
          </w:p>
        </w:tc>
        <w:tc>
          <w:tcPr>
            <w:tcW w:type="dxa" w:w="2268"/>
            <w:shd w:fill="EDF2F9" w:val="clear"/>
          </w:tcPr>
          <w:p>
            <w:r>
              <w:rPr>
                <w:sz w:val="18"/>
              </w:rPr>
              <w:t>knoxctl CLI tool</w:t>
            </w:r>
          </w:p>
        </w:tc>
      </w:tr>
      <w:tr>
        <w:tc>
          <w:tcPr>
            <w:tcW w:type="dxa" w:w="1984"/>
          </w:tcPr>
          <w:p>
            <w:r>
              <w:rPr>
                <w:sz w:val="18"/>
              </w:rPr>
              <w:t>SAST / IaC / Secrets</w:t>
            </w:r>
          </w:p>
        </w:tc>
        <w:tc>
          <w:tcPr>
            <w:tcW w:type="dxa" w:w="1417"/>
          </w:tcPr>
          <w:p>
            <w:r>
              <w:rPr>
                <w:sz w:val="18"/>
              </w:rPr>
              <w:t>Agentless</w:t>
            </w:r>
          </w:p>
        </w:tc>
        <w:tc>
          <w:tcPr>
            <w:tcW w:type="dxa" w:w="1984"/>
          </w:tcPr>
          <w:p>
            <w:r>
              <w:rPr>
                <w:sz w:val="18"/>
              </w:rPr>
              <w:t>Collectors-based</w:t>
            </w:r>
          </w:p>
        </w:tc>
        <w:tc>
          <w:tcPr>
            <w:tcW w:type="dxa" w:w="1984"/>
          </w:tcPr>
          <w:p>
            <w:r>
              <w:rPr>
                <w:sz w:val="18"/>
              </w:rPr>
              <w:t>Read code repos</w:t>
            </w:r>
          </w:p>
        </w:tc>
        <w:tc>
          <w:tcPr>
            <w:tcW w:type="dxa" w:w="2268"/>
          </w:tcPr>
          <w:p>
            <w:r>
              <w:rPr>
                <w:sz w:val="18"/>
              </w:rPr>
              <w:t>AccuKnox or customer hosted</w:t>
            </w:r>
          </w:p>
        </w:tc>
      </w:tr>
      <w:tr>
        <w:tc>
          <w:tcPr>
            <w:tcW w:type="dxa" w:w="1984"/>
            <w:shd w:fill="EDF2F9" w:val="clear"/>
          </w:tcPr>
          <w:p>
            <w:r>
              <w:rPr>
                <w:sz w:val="18"/>
              </w:rPr>
              <w:t>DAST</w:t>
            </w:r>
          </w:p>
        </w:tc>
        <w:tc>
          <w:tcPr>
            <w:tcW w:type="dxa" w:w="1417"/>
            <w:shd w:fill="EDF2F9" w:val="clear"/>
          </w:tcPr>
          <w:p>
            <w:r>
              <w:rPr>
                <w:sz w:val="18"/>
              </w:rPr>
              <w:t>Collectors model</w:t>
            </w:r>
          </w:p>
        </w:tc>
        <w:tc>
          <w:tcPr>
            <w:tcW w:type="dxa" w:w="1984"/>
            <w:shd w:fill="EDF2F9" w:val="clear"/>
          </w:tcPr>
          <w:p>
            <w:r>
              <w:rPr>
                <w:sz w:val="18"/>
              </w:rPr>
              <w:t>Credential config</w:t>
            </w:r>
          </w:p>
        </w:tc>
        <w:tc>
          <w:tcPr>
            <w:tcW w:type="dxa" w:w="1984"/>
            <w:shd w:fill="EDF2F9" w:val="clear"/>
          </w:tcPr>
          <w:p>
            <w:r>
              <w:rPr>
                <w:sz w:val="18"/>
              </w:rPr>
              <w:t>Read/Probe endpoints</w:t>
            </w:r>
          </w:p>
        </w:tc>
        <w:tc>
          <w:tcPr>
            <w:tcW w:type="dxa" w:w="2268"/>
            <w:shd w:fill="EDF2F9" w:val="clear"/>
          </w:tcPr>
          <w:p>
            <w:r>
              <w:rPr>
                <w:sz w:val="18"/>
              </w:rPr>
              <w:t>AccuKnox or customer hosted</w:t>
            </w:r>
          </w:p>
        </w:tc>
      </w:tr>
      <w:tr>
        <w:tc>
          <w:tcPr>
            <w:tcW w:type="dxa" w:w="1984"/>
          </w:tcPr>
          <w:p>
            <w:r>
              <w:rPr>
                <w:sz w:val="18"/>
              </w:rPr>
              <w:t>AI Red Teaming (Cloud)</w:t>
            </w:r>
          </w:p>
        </w:tc>
        <w:tc>
          <w:tcPr>
            <w:tcW w:type="dxa" w:w="1417"/>
          </w:tcPr>
          <w:p>
            <w:r>
              <w:rPr>
                <w:sz w:val="18"/>
              </w:rPr>
              <w:t>Agentless</w:t>
            </w:r>
          </w:p>
        </w:tc>
        <w:tc>
          <w:tcPr>
            <w:tcW w:type="dxa" w:w="1984"/>
          </w:tcPr>
          <w:p>
            <w:r>
              <w:rPr>
                <w:sz w:val="18"/>
              </w:rPr>
              <w:t>Same as cloud accounts</w:t>
            </w:r>
          </w:p>
        </w:tc>
        <w:tc>
          <w:tcPr>
            <w:tcW w:type="dxa" w:w="1984"/>
          </w:tcPr>
          <w:p>
            <w:r>
              <w:rPr>
                <w:sz w:val="18"/>
              </w:rPr>
              <w:t>Read + security audit</w:t>
            </w:r>
          </w:p>
        </w:tc>
        <w:tc>
          <w:tcPr>
            <w:tcW w:type="dxa" w:w="2268"/>
          </w:tcPr>
          <w:p>
            <w:r>
              <w:rPr>
                <w:sz w:val="18"/>
              </w:rPr>
              <w:t>AccuKnox hosted</w:t>
            </w:r>
          </w:p>
        </w:tc>
      </w:tr>
      <w:tr>
        <w:tc>
          <w:tcPr>
            <w:tcW w:type="dxa" w:w="1984"/>
            <w:shd w:fill="EDF2F9" w:val="clear"/>
          </w:tcPr>
          <w:p>
            <w:r>
              <w:rPr>
                <w:sz w:val="18"/>
              </w:rPr>
              <w:t>Prompt Firewall</w:t>
            </w:r>
          </w:p>
        </w:tc>
        <w:tc>
          <w:tcPr>
            <w:tcW w:type="dxa" w:w="1417"/>
            <w:shd w:fill="EDF2F9" w:val="clear"/>
          </w:tcPr>
          <w:p>
            <w:r>
              <w:rPr>
                <w:sz w:val="18"/>
              </w:rPr>
              <w:t>SDK / AI Gateway</w:t>
            </w:r>
          </w:p>
        </w:tc>
        <w:tc>
          <w:tcPr>
            <w:tcW w:type="dxa" w:w="1984"/>
            <w:shd w:fill="EDF2F9" w:val="clear"/>
          </w:tcPr>
          <w:p>
            <w:r>
              <w:rPr>
                <w:sz w:val="18"/>
              </w:rPr>
              <w:t>SDK integration or LiteLLM/BiFrost</w:t>
            </w:r>
          </w:p>
        </w:tc>
        <w:tc>
          <w:tcPr>
            <w:tcW w:type="dxa" w:w="1984"/>
            <w:shd w:fill="EDF2F9" w:val="clear"/>
          </w:tcPr>
          <w:p>
            <w:r>
              <w:rPr>
                <w:sz w:val="18"/>
              </w:rPr>
              <w:t>Prompt/response data</w:t>
            </w:r>
          </w:p>
        </w:tc>
        <w:tc>
          <w:tcPr>
            <w:tcW w:type="dxa" w:w="2268"/>
            <w:shd w:fill="EDF2F9" w:val="clear"/>
          </w:tcPr>
          <w:p>
            <w:r>
              <w:rPr>
                <w:sz w:val="18"/>
              </w:rPr>
              <w:t>Customer code or AccuKnox</w:t>
            </w:r>
          </w:p>
        </w:tc>
      </w:tr>
    </w:tbl>
    <w:p>
      <w:r>
        <w:rPr>
          <w:b/>
          <w:sz w:val="18"/>
        </w:rPr>
        <w:t>Resources &amp; Documentation:</w:t>
      </w:r>
    </w:p>
    <w:p>
      <w:pPr>
        <w:pStyle w:val="ListBullet"/>
      </w:pPr>
      <w:r>
        <w:rPr>
          <w:color w:val="1B3A5C"/>
          <w:sz w:val="18"/>
        </w:rPr>
        <w:t>On-Prem Installation Guide: https://help.accuknox.com/getting-started/on-prem-installation-guide/</w:t>
      </w:r>
    </w:p>
    <w:p>
      <w:pPr>
        <w:pStyle w:val="ListBullet"/>
      </w:pPr>
      <w:r>
        <w:rPr>
          <w:color w:val="1B3A5C"/>
          <w:sz w:val="18"/>
        </w:rPr>
        <w:t>Managed Installation (EKS/AKS/GKE): https://help.accuknox.com/getting-started/onprem-eks-aks-gke/</w:t>
      </w:r>
    </w:p>
    <w:p>
      <w:pPr>
        <w:pStyle w:val="ListBullet"/>
      </w:pPr>
      <w:r>
        <w:rPr>
          <w:color w:val="1B3A5C"/>
          <w:sz w:val="18"/>
        </w:rPr>
        <w:t>Single Node Installation: https://help.accuknox.com/getting-started/on-prem-single-node-installation/</w:t>
      </w:r>
    </w:p>
    <w:p>
      <w:r>
        <w:br w:type="page"/>
      </w:r>
    </w:p>
    <w:p>
      <w:pPr>
        <w:pStyle w:val="Heading1"/>
      </w:pPr>
      <w:r>
        <w:t>4. Modules Supported</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B3A5C" w:val="clear"/>
          </w:tcPr>
          <w:p>
            <w:r>
              <w:rPr>
                <w:b/>
                <w:color w:val="FFFFFF"/>
                <w:sz w:val="18"/>
              </w:rPr>
              <w:t>Module</w:t>
            </w:r>
          </w:p>
        </w:tc>
        <w:tc>
          <w:tcPr>
            <w:tcW w:type="dxa" w:w="2835"/>
            <w:shd w:fill="1B3A5C" w:val="clear"/>
          </w:tcPr>
          <w:p>
            <w:r>
              <w:rPr>
                <w:b/>
                <w:color w:val="FFFFFF"/>
                <w:sz w:val="18"/>
              </w:rPr>
              <w:t>Full Name</w:t>
            </w:r>
          </w:p>
        </w:tc>
        <w:tc>
          <w:tcPr>
            <w:tcW w:type="dxa" w:w="5386"/>
            <w:shd w:fill="1B3A5C" w:val="clear"/>
          </w:tcPr>
          <w:p>
            <w:r>
              <w:rPr>
                <w:b/>
                <w:color w:val="FFFFFF"/>
                <w:sz w:val="18"/>
              </w:rPr>
              <w:t>Summary</w:t>
            </w:r>
          </w:p>
        </w:tc>
      </w:tr>
      <w:tr>
        <w:tc>
          <w:tcPr>
            <w:tcW w:type="dxa" w:w="1417"/>
            <w:shd w:fill="EDF2F9" w:val="clear"/>
          </w:tcPr>
          <w:p>
            <w:r>
              <w:rPr>
                <w:sz w:val="18"/>
              </w:rPr>
              <w:t>CSPM</w:t>
            </w:r>
          </w:p>
        </w:tc>
        <w:tc>
          <w:tcPr>
            <w:tcW w:type="dxa" w:w="2835"/>
            <w:shd w:fill="EDF2F9" w:val="clear"/>
          </w:tcPr>
          <w:p>
            <w:r>
              <w:rPr>
                <w:sz w:val="18"/>
              </w:rPr>
              <w:t>Cloud Security Posture Management</w:t>
            </w:r>
          </w:p>
        </w:tc>
        <w:tc>
          <w:tcPr>
            <w:tcW w:type="dxa" w:w="5386"/>
            <w:shd w:fill="EDF2F9" w:val="clear"/>
          </w:tcPr>
          <w:p>
            <w:r>
              <w:rPr>
                <w:sz w:val="18"/>
              </w:rPr>
              <w:t>Continuous misconfiguration detection, compliance mapping, and auto-remediation across multi-cloud environments.</w:t>
            </w:r>
          </w:p>
        </w:tc>
      </w:tr>
      <w:tr>
        <w:tc>
          <w:tcPr>
            <w:tcW w:type="dxa" w:w="1417"/>
          </w:tcPr>
          <w:p>
            <w:r>
              <w:rPr>
                <w:sz w:val="18"/>
              </w:rPr>
              <w:t>KSPM</w:t>
            </w:r>
          </w:p>
        </w:tc>
        <w:tc>
          <w:tcPr>
            <w:tcW w:type="dxa" w:w="2835"/>
          </w:tcPr>
          <w:p>
            <w:r>
              <w:rPr>
                <w:sz w:val="18"/>
              </w:rPr>
              <w:t>Kubernetes Security Posture Management</w:t>
            </w:r>
          </w:p>
        </w:tc>
        <w:tc>
          <w:tcPr>
            <w:tcW w:type="dxa" w:w="5386"/>
          </w:tcPr>
          <w:p>
            <w:r>
              <w:rPr>
                <w:sz w:val="18"/>
              </w:rPr>
              <w:t>RBAC visualization, CIS benchmarking, cluster hardening, and identity entitlement management for Kubernetes.</w:t>
            </w:r>
          </w:p>
        </w:tc>
      </w:tr>
      <w:tr>
        <w:tc>
          <w:tcPr>
            <w:tcW w:type="dxa" w:w="1417"/>
            <w:shd w:fill="EDF2F9" w:val="clear"/>
          </w:tcPr>
          <w:p>
            <w:r>
              <w:rPr>
                <w:sz w:val="18"/>
              </w:rPr>
              <w:t>ASPM</w:t>
            </w:r>
          </w:p>
        </w:tc>
        <w:tc>
          <w:tcPr>
            <w:tcW w:type="dxa" w:w="2835"/>
            <w:shd w:fill="EDF2F9" w:val="clear"/>
          </w:tcPr>
          <w:p>
            <w:r>
              <w:rPr>
                <w:sz w:val="18"/>
              </w:rPr>
              <w:t>Application Security Posture Management</w:t>
            </w:r>
          </w:p>
        </w:tc>
        <w:tc>
          <w:tcPr>
            <w:tcW w:type="dxa" w:w="5386"/>
            <w:shd w:fill="EDF2F9" w:val="clear"/>
          </w:tcPr>
          <w:p>
            <w:r>
              <w:rPr>
                <w:sz w:val="18"/>
              </w:rPr>
              <w:t>Unified SAST, SCA, DAST, IaC scanning, and SBOM analysis across the CI/CD pipeline.</w:t>
            </w:r>
          </w:p>
        </w:tc>
      </w:tr>
      <w:tr>
        <w:tc>
          <w:tcPr>
            <w:tcW w:type="dxa" w:w="1417"/>
          </w:tcPr>
          <w:p>
            <w:r>
              <w:rPr>
                <w:sz w:val="18"/>
              </w:rPr>
              <w:t>CWPP</w:t>
            </w:r>
          </w:p>
        </w:tc>
        <w:tc>
          <w:tcPr>
            <w:tcW w:type="dxa" w:w="2835"/>
          </w:tcPr>
          <w:p>
            <w:r>
              <w:rPr>
                <w:sz w:val="18"/>
              </w:rPr>
              <w:t>Cloud Workload Protection Platform</w:t>
            </w:r>
          </w:p>
        </w:tc>
        <w:tc>
          <w:tcPr>
            <w:tcW w:type="dxa" w:w="5386"/>
          </w:tcPr>
          <w:p>
            <w:r>
              <w:rPr>
                <w:sz w:val="18"/>
              </w:rPr>
              <w:t>eBPF-based runtime protection, Zero Trust policy enforcement, micro-segmentation, and container forensics.</w:t>
            </w:r>
          </w:p>
        </w:tc>
      </w:tr>
      <w:tr>
        <w:tc>
          <w:tcPr>
            <w:tcW w:type="dxa" w:w="1417"/>
            <w:shd w:fill="EDF2F9" w:val="clear"/>
          </w:tcPr>
          <w:p>
            <w:r>
              <w:rPr>
                <w:sz w:val="18"/>
              </w:rPr>
              <w:t>CDR</w:t>
            </w:r>
          </w:p>
        </w:tc>
        <w:tc>
          <w:tcPr>
            <w:tcW w:type="dxa" w:w="2835"/>
            <w:shd w:fill="EDF2F9" w:val="clear"/>
          </w:tcPr>
          <w:p>
            <w:r>
              <w:rPr>
                <w:sz w:val="18"/>
              </w:rPr>
              <w:t>Cloud Detection &amp; Response</w:t>
            </w:r>
          </w:p>
        </w:tc>
        <w:tc>
          <w:tcPr>
            <w:tcW w:type="dxa" w:w="5386"/>
            <w:shd w:fill="EDF2F9" w:val="clear"/>
          </w:tcPr>
          <w:p>
            <w:r>
              <w:rPr>
                <w:sz w:val="18"/>
              </w:rPr>
              <w:t>Real-time cloud log analysis (CloudTrail, Azure Audit, GCP Audit), automated remediation via CI/CD workflows.</w:t>
            </w:r>
          </w:p>
        </w:tc>
      </w:tr>
      <w:tr>
        <w:tc>
          <w:tcPr>
            <w:tcW w:type="dxa" w:w="1417"/>
          </w:tcPr>
          <w:p>
            <w:r>
              <w:rPr>
                <w:sz w:val="18"/>
              </w:rPr>
              <w:t>API Security</w:t>
            </w:r>
          </w:p>
        </w:tc>
        <w:tc>
          <w:tcPr>
            <w:tcW w:type="dxa" w:w="2835"/>
          </w:tcPr>
          <w:p>
            <w:r>
              <w:rPr>
                <w:sz w:val="18"/>
              </w:rPr>
              <w:t>API Discovery &amp; Protection</w:t>
            </w:r>
          </w:p>
        </w:tc>
        <w:tc>
          <w:tcPr>
            <w:tcW w:type="dxa" w:w="5386"/>
          </w:tcPr>
          <w:p>
            <w:r>
              <w:rPr>
                <w:sz w:val="18"/>
              </w:rPr>
              <w:t>Runtime and static API discovery, OWASP API Top 10 coverage, traffic analysis, and access control.</w:t>
            </w:r>
          </w:p>
        </w:tc>
      </w:tr>
      <w:tr>
        <w:tc>
          <w:tcPr>
            <w:tcW w:type="dxa" w:w="1417"/>
            <w:shd w:fill="EDF2F9" w:val="clear"/>
          </w:tcPr>
          <w:p>
            <w:r>
              <w:rPr>
                <w:sz w:val="18"/>
              </w:rPr>
              <w:t>AI Security</w:t>
            </w:r>
          </w:p>
        </w:tc>
        <w:tc>
          <w:tcPr>
            <w:tcW w:type="dxa" w:w="2835"/>
            <w:shd w:fill="EDF2F9" w:val="clear"/>
          </w:tcPr>
          <w:p>
            <w:r>
              <w:rPr>
                <w:sz w:val="18"/>
              </w:rPr>
              <w:t>AI-SPM &amp; Red Teaming</w:t>
            </w:r>
          </w:p>
        </w:tc>
        <w:tc>
          <w:tcPr>
            <w:tcW w:type="dxa" w:w="5386"/>
            <w:shd w:fill="EDF2F9" w:val="clear"/>
          </w:tcPr>
          <w:p>
            <w:r>
              <w:rPr>
                <w:sz w:val="18"/>
              </w:rPr>
              <w:t>AI asset inventory, prompt firewall, automated red teaming, model sandboxing, and AI-GRC compliance.</w:t>
            </w:r>
          </w:p>
        </w:tc>
      </w:tr>
      <w:tr>
        <w:tc>
          <w:tcPr>
            <w:tcW w:type="dxa" w:w="1417"/>
          </w:tcPr>
          <w:p>
            <w:r>
              <w:rPr>
                <w:sz w:val="18"/>
              </w:rPr>
              <w:t>Secrets Mgmt</w:t>
            </w:r>
          </w:p>
        </w:tc>
        <w:tc>
          <w:tcPr>
            <w:tcW w:type="dxa" w:w="2835"/>
          </w:tcPr>
          <w:p>
            <w:r>
              <w:rPr>
                <w:sz w:val="18"/>
              </w:rPr>
              <w:t>Secrets Management</w:t>
            </w:r>
          </w:p>
        </w:tc>
        <w:tc>
          <w:tcPr>
            <w:tcW w:type="dxa" w:w="5386"/>
          </w:tcPr>
          <w:p>
            <w:r>
              <w:rPr>
                <w:sz w:val="18"/>
              </w:rPr>
              <w:t>Centralized credential storage, dynamic secrets, encryption-as-a-service, HashiCorp Vault–compatible replacement.</w:t>
            </w:r>
          </w:p>
        </w:tc>
      </w:tr>
      <w:tr>
        <w:tc>
          <w:tcPr>
            <w:tcW w:type="dxa" w:w="1417"/>
            <w:shd w:fill="EDF2F9" w:val="clear"/>
          </w:tcPr>
          <w:p>
            <w:r>
              <w:rPr>
                <w:sz w:val="18"/>
              </w:rPr>
              <w:t>SIEM</w:t>
            </w:r>
          </w:p>
        </w:tc>
        <w:tc>
          <w:tcPr>
            <w:tcW w:type="dxa" w:w="2835"/>
            <w:shd w:fill="EDF2F9" w:val="clear"/>
          </w:tcPr>
          <w:p>
            <w:r>
              <w:rPr>
                <w:sz w:val="18"/>
              </w:rPr>
              <w:t>Security Information &amp; Event Management</w:t>
            </w:r>
          </w:p>
        </w:tc>
        <w:tc>
          <w:tcPr>
            <w:tcW w:type="dxa" w:w="5386"/>
            <w:shd w:fill="EDF2F9" w:val="clear"/>
          </w:tcPr>
          <w:p>
            <w:r>
              <w:rPr>
                <w:sz w:val="18"/>
              </w:rPr>
              <w:t>AI-driven threat detection, centralized log aggregation, real-time correlation, and SOC-optimized UI.</w:t>
            </w:r>
          </w:p>
        </w:tc>
      </w:tr>
      <w:tr>
        <w:tc>
          <w:tcPr>
            <w:tcW w:type="dxa" w:w="1417"/>
          </w:tcPr>
          <w:p>
            <w:r>
              <w:rPr>
                <w:sz w:val="18"/>
              </w:rPr>
              <w:t>VM Security</w:t>
            </w:r>
          </w:p>
        </w:tc>
        <w:tc>
          <w:tcPr>
            <w:tcW w:type="dxa" w:w="2835"/>
          </w:tcPr>
          <w:p>
            <w:r>
              <w:rPr>
                <w:sz w:val="18"/>
              </w:rPr>
              <w:t>Virtual Machine &amp; Host Security</w:t>
            </w:r>
          </w:p>
        </w:tc>
        <w:tc>
          <w:tcPr>
            <w:tcW w:type="dxa" w:w="5386"/>
          </w:tcPr>
          <w:p>
            <w:r>
              <w:rPr>
                <w:sz w:val="18"/>
              </w:rPr>
              <w:t>Agentless + agent-based vulnerability scanning, malware detection (ClamAV), compliance benchmarking for Linux and Windows VMs.</w:t>
            </w:r>
          </w:p>
        </w:tc>
      </w:tr>
      <w:tr>
        <w:tc>
          <w:tcPr>
            <w:tcW w:type="dxa" w:w="1417"/>
            <w:shd w:fill="EDF2F9" w:val="clear"/>
          </w:tcPr>
          <w:p>
            <w:r>
              <w:rPr>
                <w:sz w:val="18"/>
              </w:rPr>
              <w:t>Registry Scan</w:t>
            </w:r>
          </w:p>
        </w:tc>
        <w:tc>
          <w:tcPr>
            <w:tcW w:type="dxa" w:w="2835"/>
            <w:shd w:fill="EDF2F9" w:val="clear"/>
          </w:tcPr>
          <w:p>
            <w:r>
              <w:rPr>
                <w:sz w:val="18"/>
              </w:rPr>
              <w:t>Container Registry Scanning</w:t>
            </w:r>
          </w:p>
        </w:tc>
        <w:tc>
          <w:tcPr>
            <w:tcW w:type="dxa" w:w="5386"/>
            <w:shd w:fill="EDF2F9" w:val="clear"/>
          </w:tcPr>
          <w:p>
            <w:r>
              <w:rPr>
                <w:sz w:val="18"/>
              </w:rPr>
              <w:t>Vulnerability, secrets, and layer analysis for images across 10 container registries (ECR, ACR, GAR, Harbor, DockerHub, etc.).</w:t>
            </w:r>
          </w:p>
        </w:tc>
      </w:tr>
    </w:tbl>
    <w:p>
      <w:r>
        <w:br w:type="page"/>
      </w:r>
    </w:p>
    <w:p>
      <w:pPr>
        <w:pStyle w:val="Heading1"/>
      </w:pPr>
      <w:r>
        <w:t>5. Module Details</w:t>
      </w:r>
    </w:p>
    <w:p>
      <w:pPr>
        <w:pStyle w:val="Heading2"/>
      </w:pPr>
      <w:r>
        <w:t>5.1 CSPM — Cloud Security Posture Management</w:t>
      </w:r>
    </w:p>
    <w:p>
      <w:r>
        <w:t>AccuKnox CSPM continuously monitors cloud infrastructure across AWS, Azure, GCP, and Oracle to detect misconfigurations, enforce compliance, and reduce cloud risk at scale.</w:t>
      </w:r>
    </w:p>
    <w:p>
      <w:pPr>
        <w:pStyle w:val="Heading3"/>
      </w:pPr>
      <w:r>
        <w:t>How It Works</w:t>
      </w:r>
    </w:p>
    <w:p>
      <w:r>
        <w:t>Agentless scanning connects to cloud provider APIs to inventory assets (compute, storage, network, IAM), evaluate configurations against 30+ compliance frameworks, and generate prioritized findings with auto-remediation playbooks. Drift detection monitors for configuration changes that violate established baselines.</w:t>
      </w:r>
    </w:p>
    <w:p>
      <w:pPr>
        <w:pStyle w:val="Heading3"/>
      </w:pPr>
      <w:r>
        <w:t>Support Matrix</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Cloud Provider</w:t>
            </w:r>
          </w:p>
        </w:tc>
        <w:tc>
          <w:tcPr>
            <w:tcW w:type="dxa" w:w="4535"/>
            <w:shd w:fill="1B3A5C" w:val="clear"/>
          </w:tcPr>
          <w:p>
            <w:r>
              <w:rPr>
                <w:b/>
                <w:color w:val="FFFFFF"/>
                <w:sz w:val="18"/>
              </w:rPr>
              <w:t>Asset Categories</w:t>
            </w:r>
          </w:p>
        </w:tc>
        <w:tc>
          <w:tcPr>
            <w:tcW w:type="dxa" w:w="3402"/>
            <w:shd w:fill="1B3A5C" w:val="clear"/>
          </w:tcPr>
          <w:p>
            <w:r>
              <w:rPr>
                <w:b/>
                <w:color w:val="FFFFFF"/>
                <w:sz w:val="18"/>
              </w:rPr>
              <w:t>Compliance Frameworks</w:t>
            </w:r>
          </w:p>
        </w:tc>
      </w:tr>
      <w:tr>
        <w:tc>
          <w:tcPr>
            <w:tcW w:type="dxa" w:w="1701"/>
            <w:shd w:fill="EDF2F9" w:val="clear"/>
          </w:tcPr>
          <w:p>
            <w:r>
              <w:rPr>
                <w:sz w:val="18"/>
              </w:rPr>
              <w:t>AWS</w:t>
            </w:r>
          </w:p>
        </w:tc>
        <w:tc>
          <w:tcPr>
            <w:tcW w:type="dxa" w:w="4535"/>
            <w:shd w:fill="EDF2F9" w:val="clear"/>
          </w:tcPr>
          <w:p>
            <w:r>
              <w:rPr>
                <w:sz w:val="18"/>
              </w:rPr>
              <w:t>EC2, S3, IAM, RDS, VPC, Lambda, CloudTrail, SageMaker, etc.</w:t>
            </w:r>
          </w:p>
        </w:tc>
        <w:tc>
          <w:tcPr>
            <w:tcW w:type="dxa" w:w="3402"/>
            <w:shd w:fill="EDF2F9" w:val="clear"/>
          </w:tcPr>
          <w:p>
            <w:r>
              <w:rPr>
                <w:sz w:val="18"/>
              </w:rPr>
              <w:t>CIS, NIST 800-53, PCI-DSS, SOC 2, HIPAA, GDPR</w:t>
            </w:r>
          </w:p>
        </w:tc>
      </w:tr>
      <w:tr>
        <w:tc>
          <w:tcPr>
            <w:tcW w:type="dxa" w:w="1701"/>
          </w:tcPr>
          <w:p>
            <w:r>
              <w:rPr>
                <w:sz w:val="18"/>
              </w:rPr>
              <w:t>Azure</w:t>
            </w:r>
          </w:p>
        </w:tc>
        <w:tc>
          <w:tcPr>
            <w:tcW w:type="dxa" w:w="4535"/>
          </w:tcPr>
          <w:p>
            <w:r>
              <w:rPr>
                <w:sz w:val="18"/>
              </w:rPr>
              <w:t>VMs, Storage Accounts, SQL, NSGs, AKS, Key Vault, etc.</w:t>
            </w:r>
          </w:p>
        </w:tc>
        <w:tc>
          <w:tcPr>
            <w:tcW w:type="dxa" w:w="3402"/>
          </w:tcPr>
          <w:p>
            <w:r>
              <w:rPr>
                <w:sz w:val="18"/>
              </w:rPr>
              <w:t>CIS, NIST, PCI-DSS, SOC 2, HIPAA, GDPR</w:t>
            </w:r>
          </w:p>
        </w:tc>
      </w:tr>
      <w:tr>
        <w:tc>
          <w:tcPr>
            <w:tcW w:type="dxa" w:w="1701"/>
            <w:shd w:fill="EDF2F9" w:val="clear"/>
          </w:tcPr>
          <w:p>
            <w:r>
              <w:rPr>
                <w:sz w:val="18"/>
              </w:rPr>
              <w:t>GCP</w:t>
            </w:r>
          </w:p>
        </w:tc>
        <w:tc>
          <w:tcPr>
            <w:tcW w:type="dxa" w:w="4535"/>
            <w:shd w:fill="EDF2F9" w:val="clear"/>
          </w:tcPr>
          <w:p>
            <w:r>
              <w:rPr>
                <w:sz w:val="18"/>
              </w:rPr>
              <w:t>Compute, Storage, IAM, Cloud SQL, GKE, BigQuery, etc.</w:t>
            </w:r>
          </w:p>
        </w:tc>
        <w:tc>
          <w:tcPr>
            <w:tcW w:type="dxa" w:w="3402"/>
            <w:shd w:fill="EDF2F9" w:val="clear"/>
          </w:tcPr>
          <w:p>
            <w:r>
              <w:rPr>
                <w:sz w:val="18"/>
              </w:rPr>
              <w:t>CIS, NIST, PCI-DSS, SOC 2, HIPAA</w:t>
            </w:r>
          </w:p>
        </w:tc>
      </w:tr>
      <w:tr>
        <w:tc>
          <w:tcPr>
            <w:tcW w:type="dxa" w:w="1701"/>
          </w:tcPr>
          <w:p>
            <w:r>
              <w:rPr>
                <w:sz w:val="18"/>
              </w:rPr>
              <w:t>Oracle</w:t>
            </w:r>
          </w:p>
        </w:tc>
        <w:tc>
          <w:tcPr>
            <w:tcW w:type="dxa" w:w="4535"/>
          </w:tcPr>
          <w:p>
            <w:r>
              <w:rPr>
                <w:sz w:val="18"/>
              </w:rPr>
              <w:t>Compute, Object Storage, Identity, VCN, etc.</w:t>
            </w:r>
          </w:p>
        </w:tc>
        <w:tc>
          <w:tcPr>
            <w:tcW w:type="dxa" w:w="3402"/>
          </w:tcPr>
          <w:p>
            <w:r>
              <w:rPr>
                <w:sz w:val="18"/>
              </w:rPr>
              <w:t>CIS, NIST</w:t>
            </w:r>
          </w:p>
        </w:tc>
      </w:tr>
    </w:tbl>
    <w:p>
      <w:pPr>
        <w:pStyle w:val="Heading3"/>
      </w:pPr>
      <w:r>
        <w:t>Key Capabilities</w:t>
      </w:r>
    </w:p>
    <w:p>
      <w:pPr>
        <w:pStyle w:val="ListBullet"/>
      </w:pPr>
      <w:r>
        <w:t>150+ cloud asset types scanned across AWS, Azure, GCP</w:t>
      </w:r>
    </w:p>
    <w:p>
      <w:pPr>
        <w:pStyle w:val="ListBullet"/>
      </w:pPr>
      <w:r>
        <w:t>Multi-cloud asset inventory with automated discovery</w:t>
      </w:r>
    </w:p>
    <w:p>
      <w:pPr>
        <w:pStyle w:val="ListBullet"/>
      </w:pPr>
      <w:r>
        <w:t>Compliance mapping to 30+ frameworks (NIST, CIS, PCI-DSS, SOC 2, HIPAA, GDPR, STIGs)</w:t>
      </w:r>
    </w:p>
    <w:p>
      <w:pPr>
        <w:pStyle w:val="ListBullet"/>
      </w:pPr>
      <w:r>
        <w:t>Cloud attack path analysis and prioritized network/identity exposure</w:t>
      </w:r>
    </w:p>
    <w:p>
      <w:pPr>
        <w:pStyle w:val="ListBullet"/>
      </w:pPr>
      <w:r>
        <w:t>Policy-as-Code with customizable YAML/JSON guardrails</w:t>
      </w:r>
    </w:p>
    <w:p>
      <w:pPr>
        <w:pStyle w:val="ListBullet"/>
      </w:pPr>
      <w:r>
        <w:t>Continuous drift detection and baseline monitoring</w:t>
      </w:r>
    </w:p>
    <w:p>
      <w:pPr>
        <w:pStyle w:val="ListBullet"/>
      </w:pPr>
      <w:r>
        <w:t>Alert prioritization with severity scoring and auto-fix playbooks</w:t>
      </w:r>
    </w:p>
    <w:p>
      <w:pPr>
        <w:pStyle w:val="ListBullet"/>
      </w:pPr>
      <w:r>
        <w:t>Integrated ticketing (Jira, ServiceNow) and notification channels (Slack, Email)</w:t>
      </w:r>
    </w:p>
    <w:p>
      <w:pPr>
        <w:pStyle w:val="Heading3"/>
      </w:pPr>
      <w:r>
        <w:t>Use Cases</w:t>
      </w:r>
    </w:p>
    <w:p>
      <w:pPr>
        <w:pStyle w:val="ListBullet"/>
      </w:pPr>
      <w:r>
        <w:rPr>
          <w:b/>
        </w:rPr>
        <w:t xml:space="preserve">Cloud Misconfiguration Remediation: </w:t>
      </w:r>
      <w:r>
        <w:t>Detecting and remediating publicly exposed S3 buckets, open security groups, and over-permissive IAM roles</w:t>
      </w:r>
    </w:p>
    <w:p>
      <w:pPr>
        <w:pStyle w:val="ListBullet"/>
      </w:pPr>
      <w:r>
        <w:rPr>
          <w:b/>
        </w:rPr>
        <w:t xml:space="preserve">Compliance Audit Readiness: </w:t>
      </w:r>
      <w:r>
        <w:t>Continuous GRC compliance monitoring with audit-ready report generation for SOC 2, PCI-DSS, HIPAA</w:t>
      </w:r>
    </w:p>
    <w:p>
      <w:r>
        <w:rPr>
          <w:b/>
          <w:sz w:val="18"/>
        </w:rPr>
        <w:t>Resources &amp; Documentation:</w:t>
      </w:r>
    </w:p>
    <w:p>
      <w:pPr>
        <w:pStyle w:val="ListBullet"/>
      </w:pPr>
      <w:r>
        <w:rPr>
          <w:color w:val="1B3A5C"/>
          <w:sz w:val="18"/>
        </w:rPr>
        <w:t>CSPM Overview: https://help.accuknox.com/use-cases/cspm/</w:t>
      </w:r>
    </w:p>
    <w:p>
      <w:pPr>
        <w:pStyle w:val="ListBullet"/>
      </w:pPr>
      <w:r>
        <w:rPr>
          <w:color w:val="1B3A5C"/>
          <w:sz w:val="18"/>
        </w:rPr>
        <w:t>AWS Onboarding: https://help.accuknox.com/how-to/aws-onboarding/</w:t>
      </w:r>
    </w:p>
    <w:p>
      <w:pPr>
        <w:pStyle w:val="ListBullet"/>
      </w:pPr>
      <w:r>
        <w:rPr>
          <w:color w:val="1B3A5C"/>
          <w:sz w:val="18"/>
        </w:rPr>
        <w:t>Azure Onboarding: https://help.accuknox.com/how-to/azure-onboarding/</w:t>
      </w:r>
    </w:p>
    <w:p>
      <w:pPr>
        <w:pStyle w:val="ListBullet"/>
      </w:pPr>
      <w:r>
        <w:rPr>
          <w:color w:val="1B3A5C"/>
          <w:sz w:val="18"/>
        </w:rPr>
        <w:t>GCP Onboarding: https://help.accuknox.com/how-to/gcp-onboarding/</w:t>
      </w:r>
    </w:p>
    <w:p>
      <w:pPr>
        <w:pStyle w:val="ListBullet"/>
      </w:pPr>
      <w:r>
        <w:rPr>
          <w:color w:val="1B3A5C"/>
          <w:sz w:val="18"/>
        </w:rPr>
        <w:t>Asset Inventory: https://help.accuknox.com/use-cases/asset-inventory/</w:t>
      </w:r>
    </w:p>
    <w:p>
      <w:pPr>
        <w:pStyle w:val="ListBullet"/>
      </w:pPr>
      <w:r>
        <w:rPr>
          <w:color w:val="1B3A5C"/>
          <w:sz w:val="18"/>
        </w:rPr>
        <w:t>CSPM Asset Support List: https://help.accuknox.com/support-matrix/assets-list/</w:t>
      </w:r>
    </w:p>
    <w:p>
      <w:r>
        <w:br w:type="page"/>
      </w:r>
    </w:p>
    <w:p>
      <w:pPr>
        <w:pStyle w:val="Heading2"/>
      </w:pPr>
      <w:r>
        <w:t>5.2 KSPM — Kubernetes Security Posture Management</w:t>
      </w:r>
    </w:p>
    <w:p>
      <w:r>
        <w:t>AccuKnox KSPM provides Kubernetes-specific security posture management with RBAC analytics, cluster hardening, CIS benchmarking, and identity entitlement management (KIEM).</w:t>
      </w:r>
    </w:p>
    <w:p>
      <w:pPr>
        <w:pStyle w:val="Heading3"/>
      </w:pPr>
      <w:r>
        <w:t>How It Works</w:t>
      </w:r>
    </w:p>
    <w:p>
      <w:r>
        <w:t>Connects to Kubernetes clusters via agentless helm jobs to scan configurations against CIS and NSA benchmarks, visualize RBAC relationships via interactive graphs, detect permission drift, and enforce admission control policies via KnoxGuard.</w:t>
      </w:r>
    </w:p>
    <w:p>
      <w:pPr>
        <w:pStyle w:val="Heading3"/>
      </w:pPr>
      <w:r>
        <w:t>Support Matrix</w:t>
      </w:r>
    </w:p>
    <w:tbl>
      <w:tblPr>
        <w:tblStyle w:val="TableGrid"/>
        <w:tblW w:type="auto" w:w="0"/>
        <w:jc w:val="center"/>
        <w:tblLook w:firstColumn="1" w:firstRow="1" w:lastColumn="0" w:lastRow="0" w:noHBand="0" w:noVBand="1" w:val="04A0"/>
      </w:tblPr>
      <w:tblGrid>
        <w:gridCol w:w="3135"/>
        <w:gridCol w:w="3135"/>
        <w:gridCol w:w="3135"/>
      </w:tblGrid>
      <w:tr>
        <w:tc>
          <w:tcPr>
            <w:tcW w:type="dxa" w:w="2268"/>
            <w:shd w:fill="1B3A5C" w:val="clear"/>
          </w:tcPr>
          <w:p>
            <w:r>
              <w:rPr>
                <w:b/>
                <w:color w:val="FFFFFF"/>
                <w:sz w:val="18"/>
              </w:rPr>
              <w:t>K8s Engine</w:t>
            </w:r>
          </w:p>
        </w:tc>
        <w:tc>
          <w:tcPr>
            <w:tcW w:type="dxa" w:w="1984"/>
            <w:shd w:fill="1B3A5C" w:val="clear"/>
          </w:tcPr>
          <w:p>
            <w:r>
              <w:rPr>
                <w:b/>
                <w:color w:val="FFFFFF"/>
                <w:sz w:val="18"/>
              </w:rPr>
              <w:t>Deployment Type</w:t>
            </w:r>
          </w:p>
        </w:tc>
        <w:tc>
          <w:tcPr>
            <w:tcW w:type="dxa" w:w="5386"/>
            <w:shd w:fill="1B3A5C" w:val="clear"/>
          </w:tcPr>
          <w:p>
            <w:r>
              <w:rPr>
                <w:b/>
                <w:color w:val="FFFFFF"/>
                <w:sz w:val="18"/>
              </w:rPr>
              <w:t>Features Supported</w:t>
            </w:r>
          </w:p>
        </w:tc>
      </w:tr>
      <w:tr>
        <w:tc>
          <w:tcPr>
            <w:tcW w:type="dxa" w:w="2268"/>
            <w:shd w:fill="EDF2F9" w:val="clear"/>
          </w:tcPr>
          <w:p>
            <w:r>
              <w:rPr>
                <w:sz w:val="18"/>
              </w:rPr>
              <w:t>Amazon EKS</w:t>
            </w:r>
          </w:p>
        </w:tc>
        <w:tc>
          <w:tcPr>
            <w:tcW w:type="dxa" w:w="1984"/>
            <w:shd w:fill="EDF2F9" w:val="clear"/>
          </w:tcPr>
          <w:p>
            <w:r>
              <w:rPr>
                <w:sz w:val="18"/>
              </w:rPr>
              <w:t>Managed</w:t>
            </w:r>
          </w:p>
        </w:tc>
        <w:tc>
          <w:tcPr>
            <w:tcW w:type="dxa" w:w="5386"/>
            <w:shd w:fill="EDF2F9" w:val="clear"/>
          </w:tcPr>
          <w:p>
            <w:r>
              <w:rPr>
                <w:sz w:val="18"/>
              </w:rPr>
              <w:t>CIS Benchmarks, KSPM, KIEM, Admission Controller</w:t>
            </w:r>
          </w:p>
        </w:tc>
      </w:tr>
      <w:tr>
        <w:tc>
          <w:tcPr>
            <w:tcW w:type="dxa" w:w="2268"/>
          </w:tcPr>
          <w:p>
            <w:r>
              <w:rPr>
                <w:sz w:val="18"/>
              </w:rPr>
              <w:t>Azure AKS</w:t>
            </w:r>
          </w:p>
        </w:tc>
        <w:tc>
          <w:tcPr>
            <w:tcW w:type="dxa" w:w="1984"/>
          </w:tcPr>
          <w:p>
            <w:r>
              <w:rPr>
                <w:sz w:val="18"/>
              </w:rPr>
              <w:t>Managed</w:t>
            </w:r>
          </w:p>
        </w:tc>
        <w:tc>
          <w:tcPr>
            <w:tcW w:type="dxa" w:w="5386"/>
          </w:tcPr>
          <w:p>
            <w:r>
              <w:rPr>
                <w:sz w:val="18"/>
              </w:rPr>
              <w:t>CIS Benchmarks, KSPM, KIEM, Admission Controller</w:t>
            </w:r>
          </w:p>
        </w:tc>
      </w:tr>
      <w:tr>
        <w:tc>
          <w:tcPr>
            <w:tcW w:type="dxa" w:w="2268"/>
            <w:shd w:fill="EDF2F9" w:val="clear"/>
          </w:tcPr>
          <w:p>
            <w:r>
              <w:rPr>
                <w:sz w:val="18"/>
              </w:rPr>
              <w:t>Google GKE</w:t>
            </w:r>
          </w:p>
        </w:tc>
        <w:tc>
          <w:tcPr>
            <w:tcW w:type="dxa" w:w="1984"/>
            <w:shd w:fill="EDF2F9" w:val="clear"/>
          </w:tcPr>
          <w:p>
            <w:r>
              <w:rPr>
                <w:sz w:val="18"/>
              </w:rPr>
              <w:t>Managed</w:t>
            </w:r>
          </w:p>
        </w:tc>
        <w:tc>
          <w:tcPr>
            <w:tcW w:type="dxa" w:w="5386"/>
            <w:shd w:fill="EDF2F9" w:val="clear"/>
          </w:tcPr>
          <w:p>
            <w:r>
              <w:rPr>
                <w:sz w:val="18"/>
              </w:rPr>
              <w:t>CIS Benchmarks, KSPM, KIEM, Admission Controller</w:t>
            </w:r>
          </w:p>
        </w:tc>
      </w:tr>
      <w:tr>
        <w:tc>
          <w:tcPr>
            <w:tcW w:type="dxa" w:w="2268"/>
          </w:tcPr>
          <w:p>
            <w:r>
              <w:rPr>
                <w:sz w:val="18"/>
              </w:rPr>
              <w:t>On-Prem Kubernetes</w:t>
            </w:r>
          </w:p>
        </w:tc>
        <w:tc>
          <w:tcPr>
            <w:tcW w:type="dxa" w:w="1984"/>
          </w:tcPr>
          <w:p>
            <w:r>
              <w:rPr>
                <w:sz w:val="18"/>
              </w:rPr>
              <w:t>Self-managed</w:t>
            </w:r>
          </w:p>
        </w:tc>
        <w:tc>
          <w:tcPr>
            <w:tcW w:type="dxa" w:w="5386"/>
          </w:tcPr>
          <w:p>
            <w:r>
              <w:rPr>
                <w:sz w:val="18"/>
              </w:rPr>
              <w:t>CIS Benchmarks, KSPM, KIEM, Admission Controller</w:t>
            </w:r>
          </w:p>
        </w:tc>
      </w:tr>
      <w:tr>
        <w:tc>
          <w:tcPr>
            <w:tcW w:type="dxa" w:w="2268"/>
            <w:shd w:fill="EDF2F9" w:val="clear"/>
          </w:tcPr>
          <w:p>
            <w:r>
              <w:rPr>
                <w:sz w:val="18"/>
              </w:rPr>
              <w:t>OpenShift</w:t>
            </w:r>
          </w:p>
        </w:tc>
        <w:tc>
          <w:tcPr>
            <w:tcW w:type="dxa" w:w="1984"/>
            <w:shd w:fill="EDF2F9" w:val="clear"/>
          </w:tcPr>
          <w:p>
            <w:r>
              <w:rPr>
                <w:sz w:val="18"/>
              </w:rPr>
              <w:t>Self-managed</w:t>
            </w:r>
          </w:p>
        </w:tc>
        <w:tc>
          <w:tcPr>
            <w:tcW w:type="dxa" w:w="5386"/>
            <w:shd w:fill="EDF2F9" w:val="clear"/>
          </w:tcPr>
          <w:p>
            <w:r>
              <w:rPr>
                <w:sz w:val="18"/>
              </w:rPr>
              <w:t>CIS Benchmarks, KSPM, KIEM</w:t>
            </w:r>
          </w:p>
        </w:tc>
      </w:tr>
      <w:tr>
        <w:tc>
          <w:tcPr>
            <w:tcW w:type="dxa" w:w="2268"/>
          </w:tcPr>
          <w:p>
            <w:r>
              <w:rPr>
                <w:sz w:val="18"/>
              </w:rPr>
              <w:t>Rancher / k3s</w:t>
            </w:r>
          </w:p>
        </w:tc>
        <w:tc>
          <w:tcPr>
            <w:tcW w:type="dxa" w:w="1984"/>
          </w:tcPr>
          <w:p>
            <w:r>
              <w:rPr>
                <w:sz w:val="18"/>
              </w:rPr>
              <w:t>Self-managed</w:t>
            </w:r>
          </w:p>
        </w:tc>
        <w:tc>
          <w:tcPr>
            <w:tcW w:type="dxa" w:w="5386"/>
          </w:tcPr>
          <w:p>
            <w:r>
              <w:rPr>
                <w:sz w:val="18"/>
              </w:rPr>
              <w:t>CIS Benchmarks, KSPM, KIEM</w:t>
            </w:r>
          </w:p>
        </w:tc>
      </w:tr>
      <w:tr>
        <w:tc>
          <w:tcPr>
            <w:tcW w:type="dxa" w:w="2268"/>
            <w:shd w:fill="EDF2F9" w:val="clear"/>
          </w:tcPr>
          <w:p>
            <w:r>
              <w:rPr>
                <w:sz w:val="18"/>
              </w:rPr>
              <w:t>Bare Metal</w:t>
            </w:r>
          </w:p>
        </w:tc>
        <w:tc>
          <w:tcPr>
            <w:tcW w:type="dxa" w:w="1984"/>
            <w:shd w:fill="EDF2F9" w:val="clear"/>
          </w:tcPr>
          <w:p>
            <w:r>
              <w:rPr>
                <w:sz w:val="18"/>
              </w:rPr>
              <w:t>Self-managed</w:t>
            </w:r>
          </w:p>
        </w:tc>
        <w:tc>
          <w:tcPr>
            <w:tcW w:type="dxa" w:w="5386"/>
            <w:shd w:fill="EDF2F9" w:val="clear"/>
          </w:tcPr>
          <w:p>
            <w:r>
              <w:rPr>
                <w:sz w:val="18"/>
              </w:rPr>
              <w:t>CIS Benchmarks, KSPM, KIEM</w:t>
            </w:r>
          </w:p>
        </w:tc>
      </w:tr>
      <w:tr>
        <w:tc>
          <w:tcPr>
            <w:tcW w:type="dxa" w:w="2268"/>
          </w:tcPr>
          <w:p>
            <w:r>
              <w:rPr>
                <w:sz w:val="18"/>
              </w:rPr>
              <w:t>Edge / IoT</w:t>
            </w:r>
          </w:p>
        </w:tc>
        <w:tc>
          <w:tcPr>
            <w:tcW w:type="dxa" w:w="1984"/>
          </w:tcPr>
          <w:p>
            <w:r>
              <w:rPr>
                <w:sz w:val="18"/>
              </w:rPr>
              <w:t>Self-managed</w:t>
            </w:r>
          </w:p>
        </w:tc>
        <w:tc>
          <w:tcPr>
            <w:tcW w:type="dxa" w:w="5386"/>
          </w:tcPr>
          <w:p>
            <w:r>
              <w:rPr>
                <w:sz w:val="18"/>
              </w:rPr>
              <w:t>CIS Benchmarks, KSPM</w:t>
            </w:r>
          </w:p>
        </w:tc>
      </w:tr>
    </w:tbl>
    <w:p>
      <w:pPr>
        <w:pStyle w:val="Heading3"/>
      </w:pPr>
      <w:r>
        <w:t>Key Capabilities</w:t>
      </w:r>
    </w:p>
    <w:p>
      <w:pPr>
        <w:pStyle w:val="ListBullet"/>
      </w:pPr>
      <w:r>
        <w:t>KIEM: Full-text search across RBAC entities, interactive graph visualization, critical query packs</w:t>
      </w:r>
    </w:p>
    <w:p>
      <w:pPr>
        <w:pStyle w:val="ListBullet"/>
      </w:pPr>
      <w:r>
        <w:t>CIS Kubernetes Benchmark scanning with guided remediation</w:t>
      </w:r>
    </w:p>
    <w:p>
      <w:pPr>
        <w:pStyle w:val="ListBullet"/>
      </w:pPr>
      <w:r>
        <w:t>Admission Controller (KnoxGuard) for supply chain attack prevention</w:t>
      </w:r>
    </w:p>
    <w:p>
      <w:pPr>
        <w:pStyle w:val="ListBullet"/>
      </w:pPr>
      <w:r>
        <w:t>Pod Security Admission Control enforcement</w:t>
      </w:r>
    </w:p>
    <w:p>
      <w:pPr>
        <w:pStyle w:val="ListBullet"/>
      </w:pPr>
      <w:r>
        <w:t>Cluster misconfiguration scanning and namespace security monitoring</w:t>
      </w:r>
    </w:p>
    <w:p>
      <w:pPr>
        <w:pStyle w:val="ListBullet"/>
      </w:pPr>
      <w:r>
        <w:t>Change history tracking for risky RBAC modifications</w:t>
      </w:r>
    </w:p>
    <w:p>
      <w:pPr>
        <w:pStyle w:val="Heading3"/>
      </w:pPr>
      <w:r>
        <w:t>Use Cases</w:t>
      </w:r>
    </w:p>
    <w:p>
      <w:pPr>
        <w:pStyle w:val="ListBullet"/>
      </w:pPr>
      <w:r>
        <w:rPr>
          <w:b/>
        </w:rPr>
        <w:t xml:space="preserve">RBAC Governance: </w:t>
      </w:r>
      <w:r>
        <w:t>Visualizing over-permissive RBAC bindings and enforcing least-privilege across namespaces</w:t>
      </w:r>
    </w:p>
    <w:p>
      <w:pPr>
        <w:pStyle w:val="ListBullet"/>
      </w:pPr>
      <w:r>
        <w:rPr>
          <w:b/>
        </w:rPr>
        <w:t xml:space="preserve">Supply Chain Protection: </w:t>
      </w:r>
      <w:r>
        <w:t>Blocking untrusted container images at deploy-time via KnoxGuard admission controller</w:t>
      </w:r>
    </w:p>
    <w:p>
      <w:r>
        <w:rPr>
          <w:b/>
          <w:sz w:val="18"/>
        </w:rPr>
        <w:t>Resources &amp; Documentation:</w:t>
      </w:r>
    </w:p>
    <w:p>
      <w:pPr>
        <w:pStyle w:val="ListBullet"/>
      </w:pPr>
      <w:r>
        <w:rPr>
          <w:color w:val="1B3A5C"/>
          <w:sz w:val="18"/>
        </w:rPr>
        <w:t>KSPM Overview: https://help.accuknox.com/use-cases/kspm/</w:t>
      </w:r>
    </w:p>
    <w:p>
      <w:pPr>
        <w:pStyle w:val="ListBullet"/>
      </w:pPr>
      <w:r>
        <w:rPr>
          <w:color w:val="1B3A5C"/>
          <w:sz w:val="18"/>
        </w:rPr>
        <w:t>KIEM: https://help.accuknox.com/use-cases/kiem/</w:t>
      </w:r>
    </w:p>
    <w:p>
      <w:pPr>
        <w:pStyle w:val="ListBullet"/>
      </w:pPr>
      <w:r>
        <w:rPr>
          <w:color w:val="1B3A5C"/>
          <w:sz w:val="18"/>
        </w:rPr>
        <w:t>CIS Benchmarking: https://help.accuknox.com/how-to/cis-benchmarking/</w:t>
      </w:r>
    </w:p>
    <w:p>
      <w:pPr>
        <w:pStyle w:val="ListBullet"/>
      </w:pPr>
      <w:r>
        <w:rPr>
          <w:color w:val="1B3A5C"/>
          <w:sz w:val="18"/>
        </w:rPr>
        <w:t>Admission Controller: https://help.accuknox.com/use-cases/admission-controller-knoxguard/</w:t>
      </w:r>
    </w:p>
    <w:p>
      <w:pPr>
        <w:pStyle w:val="ListBullet"/>
      </w:pPr>
      <w:r>
        <w:rPr>
          <w:color w:val="1B3A5C"/>
          <w:sz w:val="18"/>
        </w:rPr>
        <w:t>KubeArmor Support Matrix: https://help.accuknox.com/support-matrix/kubearmor-support-matrix/</w:t>
      </w:r>
    </w:p>
    <w:p>
      <w:pPr>
        <w:pStyle w:val="Heading2"/>
      </w:pPr>
      <w:r>
        <w:t>5.3 ASPM — Application Security Posture Management</w:t>
      </w:r>
    </w:p>
    <w:p>
      <w:r>
        <w:t>AccuKnox ASPM integrates vulnerability management, SCA, SAST, DAST, IaC scanning, secrets scanning, and SBOM analysis into a unified platform that prioritizes critical vulnerabilities from code to cloud.</w:t>
      </w:r>
    </w:p>
    <w:p>
      <w:pPr>
        <w:pStyle w:val="Heading3"/>
      </w:pPr>
      <w:r>
        <w:t>How It Works</w:t>
      </w:r>
    </w:p>
    <w:p>
      <w:r>
        <w:t>Embeds security checks into CI/CD pipelines via workflow plugins or native integrations. Scans code repositories, container images, IaC templates, and runtime deployments. Correlates findings across code, pipeline, and runtime to eliminate false positives. EPSS scoring prioritizes exploitable vulnerabilities.</w:t>
      </w:r>
    </w:p>
    <w:p>
      <w:pPr>
        <w:pStyle w:val="Heading3"/>
      </w:pPr>
      <w:r>
        <w:t>CI/CD Support Matrix</w:t>
      </w: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984"/>
            <w:shd w:fill="1B3A5C" w:val="clear"/>
          </w:tcPr>
          <w:p>
            <w:r>
              <w:rPr>
                <w:b/>
                <w:color w:val="FFFFFF"/>
                <w:sz w:val="18"/>
              </w:rPr>
              <w:t>Platform</w:t>
            </w:r>
          </w:p>
        </w:tc>
        <w:tc>
          <w:tcPr>
            <w:tcW w:type="dxa" w:w="1134"/>
            <w:shd w:fill="1B3A5C" w:val="clear"/>
          </w:tcPr>
          <w:p>
            <w:r>
              <w:rPr>
                <w:b/>
                <w:color w:val="FFFFFF"/>
                <w:sz w:val="18"/>
              </w:rPr>
              <w:t>SAST</w:t>
            </w:r>
          </w:p>
        </w:tc>
        <w:tc>
          <w:tcPr>
            <w:tcW w:type="dxa" w:w="1134"/>
            <w:shd w:fill="1B3A5C" w:val="clear"/>
          </w:tcPr>
          <w:p>
            <w:r>
              <w:rPr>
                <w:b/>
                <w:color w:val="FFFFFF"/>
                <w:sz w:val="18"/>
              </w:rPr>
              <w:t>DAST</w:t>
            </w:r>
          </w:p>
        </w:tc>
        <w:tc>
          <w:tcPr>
            <w:tcW w:type="dxa" w:w="1134"/>
            <w:shd w:fill="1B3A5C" w:val="clear"/>
          </w:tcPr>
          <w:p>
            <w:r>
              <w:rPr>
                <w:b/>
                <w:color w:val="FFFFFF"/>
                <w:sz w:val="18"/>
              </w:rPr>
              <w:t>IaC Scan</w:t>
            </w:r>
          </w:p>
        </w:tc>
        <w:tc>
          <w:tcPr>
            <w:tcW w:type="dxa" w:w="1417"/>
            <w:shd w:fill="1B3A5C" w:val="clear"/>
          </w:tcPr>
          <w:p>
            <w:r>
              <w:rPr>
                <w:b/>
                <w:color w:val="FFFFFF"/>
                <w:sz w:val="18"/>
              </w:rPr>
              <w:t>Container Scan</w:t>
            </w:r>
          </w:p>
        </w:tc>
        <w:tc>
          <w:tcPr>
            <w:tcW w:type="dxa" w:w="1417"/>
            <w:shd w:fill="1B3A5C" w:val="clear"/>
          </w:tcPr>
          <w:p>
            <w:r>
              <w:rPr>
                <w:b/>
                <w:color w:val="FFFFFF"/>
                <w:sz w:val="18"/>
              </w:rPr>
              <w:t>Secret Scan</w:t>
            </w:r>
          </w:p>
        </w:tc>
      </w:tr>
      <w:tr>
        <w:tc>
          <w:tcPr>
            <w:tcW w:type="dxa" w:w="1984"/>
            <w:shd w:fill="EDF2F9" w:val="clear"/>
          </w:tcPr>
          <w:p>
            <w:r>
              <w:rPr>
                <w:sz w:val="18"/>
              </w:rPr>
              <w:t>GitHub Actions</w:t>
            </w:r>
          </w:p>
        </w:tc>
        <w:tc>
          <w:tcPr>
            <w:tcW w:type="dxa" w:w="1134"/>
            <w:shd w:fill="EDF2F9" w:val="clear"/>
          </w:tcPr>
          <w:p>
            <w:r>
              <w:rPr>
                <w:sz w:val="18"/>
              </w:rPr>
              <w:t>✓</w:t>
            </w:r>
          </w:p>
        </w:tc>
        <w:tc>
          <w:tcPr>
            <w:tcW w:type="dxa" w:w="1134"/>
            <w:shd w:fill="EDF2F9" w:val="clear"/>
          </w:tcPr>
          <w:p>
            <w:r>
              <w:rPr>
                <w:sz w:val="18"/>
              </w:rPr>
              <w:t>✓</w:t>
            </w:r>
          </w:p>
        </w:tc>
        <w:tc>
          <w:tcPr>
            <w:tcW w:type="dxa" w:w="1134"/>
            <w:shd w:fill="EDF2F9" w:val="clear"/>
          </w:tcPr>
          <w:p>
            <w:r>
              <w:rPr>
                <w:sz w:val="18"/>
              </w:rPr>
              <w:t>✓</w:t>
            </w:r>
          </w:p>
        </w:tc>
        <w:tc>
          <w:tcPr>
            <w:tcW w:type="dxa" w:w="1417"/>
            <w:shd w:fill="EDF2F9" w:val="clear"/>
          </w:tcPr>
          <w:p>
            <w:r>
              <w:rPr>
                <w:sz w:val="18"/>
              </w:rPr>
              <w:t>✓</w:t>
            </w:r>
          </w:p>
        </w:tc>
        <w:tc>
          <w:tcPr>
            <w:tcW w:type="dxa" w:w="1417"/>
            <w:shd w:fill="EDF2F9" w:val="clear"/>
          </w:tcPr>
          <w:p>
            <w:r>
              <w:rPr>
                <w:sz w:val="18"/>
              </w:rPr>
              <w:t>✓</w:t>
            </w:r>
          </w:p>
        </w:tc>
      </w:tr>
      <w:tr>
        <w:tc>
          <w:tcPr>
            <w:tcW w:type="dxa" w:w="1984"/>
          </w:tcPr>
          <w:p>
            <w:r>
              <w:rPr>
                <w:sz w:val="18"/>
              </w:rPr>
              <w:t>GitLab CI/CD</w:t>
            </w:r>
          </w:p>
        </w:tc>
        <w:tc>
          <w:tcPr>
            <w:tcW w:type="dxa" w:w="1134"/>
          </w:tcPr>
          <w:p>
            <w:r>
              <w:rPr>
                <w:sz w:val="18"/>
              </w:rPr>
              <w:t>✓</w:t>
            </w:r>
          </w:p>
        </w:tc>
        <w:tc>
          <w:tcPr>
            <w:tcW w:type="dxa" w:w="1134"/>
          </w:tcPr>
          <w:p>
            <w:r>
              <w:rPr>
                <w:sz w:val="18"/>
              </w:rPr>
              <w:t>✓</w:t>
            </w:r>
          </w:p>
        </w:tc>
        <w:tc>
          <w:tcPr>
            <w:tcW w:type="dxa" w:w="1134"/>
          </w:tcPr>
          <w:p>
            <w:r>
              <w:rPr>
                <w:sz w:val="18"/>
              </w:rPr>
              <w:t>✓</w:t>
            </w:r>
          </w:p>
        </w:tc>
        <w:tc>
          <w:tcPr>
            <w:tcW w:type="dxa" w:w="1417"/>
          </w:tcPr>
          <w:p>
            <w:r>
              <w:rPr>
                <w:sz w:val="18"/>
              </w:rPr>
              <w:t>✓</w:t>
            </w:r>
          </w:p>
        </w:tc>
        <w:tc>
          <w:tcPr>
            <w:tcW w:type="dxa" w:w="1417"/>
          </w:tcPr>
          <w:p>
            <w:r>
              <w:rPr>
                <w:sz w:val="18"/>
              </w:rPr>
              <w:t>✓</w:t>
            </w:r>
          </w:p>
        </w:tc>
      </w:tr>
      <w:tr>
        <w:tc>
          <w:tcPr>
            <w:tcW w:type="dxa" w:w="1984"/>
            <w:shd w:fill="EDF2F9" w:val="clear"/>
          </w:tcPr>
          <w:p>
            <w:r>
              <w:rPr>
                <w:sz w:val="18"/>
              </w:rPr>
              <w:t>Jenkins</w:t>
            </w:r>
          </w:p>
        </w:tc>
        <w:tc>
          <w:tcPr>
            <w:tcW w:type="dxa" w:w="1134"/>
            <w:shd w:fill="EDF2F9" w:val="clear"/>
          </w:tcPr>
          <w:p>
            <w:r>
              <w:rPr>
                <w:sz w:val="18"/>
              </w:rPr>
              <w:t>✓</w:t>
            </w:r>
          </w:p>
        </w:tc>
        <w:tc>
          <w:tcPr>
            <w:tcW w:type="dxa" w:w="1134"/>
            <w:shd w:fill="EDF2F9" w:val="clear"/>
          </w:tcPr>
          <w:p>
            <w:r>
              <w:rPr>
                <w:sz w:val="18"/>
              </w:rPr>
              <w:t>✓</w:t>
            </w:r>
          </w:p>
        </w:tc>
        <w:tc>
          <w:tcPr>
            <w:tcW w:type="dxa" w:w="1134"/>
            <w:shd w:fill="EDF2F9" w:val="clear"/>
          </w:tcPr>
          <w:p>
            <w:r>
              <w:rPr>
                <w:sz w:val="18"/>
              </w:rPr>
              <w:t>✓</w:t>
            </w:r>
          </w:p>
        </w:tc>
        <w:tc>
          <w:tcPr>
            <w:tcW w:type="dxa" w:w="1417"/>
            <w:shd w:fill="EDF2F9" w:val="clear"/>
          </w:tcPr>
          <w:p>
            <w:r>
              <w:rPr>
                <w:sz w:val="18"/>
              </w:rPr>
              <w:t>✓</w:t>
            </w:r>
          </w:p>
        </w:tc>
        <w:tc>
          <w:tcPr>
            <w:tcW w:type="dxa" w:w="1417"/>
            <w:shd w:fill="EDF2F9" w:val="clear"/>
          </w:tcPr>
          <w:p>
            <w:r>
              <w:rPr>
                <w:sz w:val="18"/>
              </w:rPr>
              <w:t>✓</w:t>
            </w:r>
          </w:p>
        </w:tc>
      </w:tr>
      <w:tr>
        <w:tc>
          <w:tcPr>
            <w:tcW w:type="dxa" w:w="1984"/>
          </w:tcPr>
          <w:p>
            <w:r>
              <w:rPr>
                <w:sz w:val="18"/>
              </w:rPr>
              <w:t>Azure DevOps</w:t>
            </w:r>
          </w:p>
        </w:tc>
        <w:tc>
          <w:tcPr>
            <w:tcW w:type="dxa" w:w="1134"/>
          </w:tcPr>
          <w:p>
            <w:r>
              <w:rPr>
                <w:sz w:val="18"/>
              </w:rPr>
              <w:t>✓</w:t>
            </w:r>
          </w:p>
        </w:tc>
        <w:tc>
          <w:tcPr>
            <w:tcW w:type="dxa" w:w="1134"/>
          </w:tcPr>
          <w:p>
            <w:r>
              <w:rPr>
                <w:sz w:val="18"/>
              </w:rPr>
              <w:t>✓</w:t>
            </w:r>
          </w:p>
        </w:tc>
        <w:tc>
          <w:tcPr>
            <w:tcW w:type="dxa" w:w="1134"/>
          </w:tcPr>
          <w:p>
            <w:r>
              <w:rPr>
                <w:sz w:val="18"/>
              </w:rPr>
              <w:t>✓</w:t>
            </w:r>
          </w:p>
        </w:tc>
        <w:tc>
          <w:tcPr>
            <w:tcW w:type="dxa" w:w="1417"/>
          </w:tcPr>
          <w:p>
            <w:r>
              <w:rPr>
                <w:sz w:val="18"/>
              </w:rPr>
              <w:t>✓</w:t>
            </w:r>
          </w:p>
        </w:tc>
        <w:tc>
          <w:tcPr>
            <w:tcW w:type="dxa" w:w="1417"/>
          </w:tcPr>
          <w:p>
            <w:r>
              <w:rPr>
                <w:sz w:val="18"/>
              </w:rPr>
              <w:t>✓</w:t>
            </w:r>
          </w:p>
        </w:tc>
      </w:tr>
      <w:tr>
        <w:tc>
          <w:tcPr>
            <w:tcW w:type="dxa" w:w="1984"/>
            <w:shd w:fill="EDF2F9" w:val="clear"/>
          </w:tcPr>
          <w:p>
            <w:r>
              <w:rPr>
                <w:sz w:val="18"/>
              </w:rPr>
              <w:t>Bitbucket</w:t>
            </w:r>
          </w:p>
        </w:tc>
        <w:tc>
          <w:tcPr>
            <w:tcW w:type="dxa" w:w="1134"/>
            <w:shd w:fill="EDF2F9" w:val="clear"/>
          </w:tcPr>
          <w:p>
            <w:r>
              <w:rPr>
                <w:sz w:val="18"/>
              </w:rPr>
              <w:t>✓</w:t>
            </w:r>
          </w:p>
        </w:tc>
        <w:tc>
          <w:tcPr>
            <w:tcW w:type="dxa" w:w="1134"/>
            <w:shd w:fill="EDF2F9" w:val="clear"/>
          </w:tcPr>
          <w:p>
            <w:r>
              <w:rPr>
                <w:sz w:val="18"/>
              </w:rPr>
              <w:t>✓</w:t>
            </w:r>
          </w:p>
        </w:tc>
        <w:tc>
          <w:tcPr>
            <w:tcW w:type="dxa" w:w="1134"/>
            <w:shd w:fill="EDF2F9" w:val="clear"/>
          </w:tcPr>
          <w:p>
            <w:r>
              <w:rPr>
                <w:sz w:val="18"/>
              </w:rPr>
              <w:t>✓</w:t>
            </w:r>
          </w:p>
        </w:tc>
        <w:tc>
          <w:tcPr>
            <w:tcW w:type="dxa" w:w="1417"/>
            <w:shd w:fill="EDF2F9" w:val="clear"/>
          </w:tcPr>
          <w:p>
            <w:r>
              <w:rPr>
                <w:sz w:val="18"/>
              </w:rPr>
              <w:t>✓</w:t>
            </w:r>
          </w:p>
        </w:tc>
        <w:tc>
          <w:tcPr>
            <w:tcW w:type="dxa" w:w="1417"/>
            <w:shd w:fill="EDF2F9" w:val="clear"/>
          </w:tcPr>
          <w:p>
            <w:r>
              <w:rPr>
                <w:sz w:val="18"/>
              </w:rPr>
              <w:t>✓</w:t>
            </w:r>
          </w:p>
        </w:tc>
      </w:tr>
      <w:tr>
        <w:tc>
          <w:tcPr>
            <w:tcW w:type="dxa" w:w="1984"/>
          </w:tcPr>
          <w:p>
            <w:r>
              <w:rPr>
                <w:sz w:val="18"/>
              </w:rPr>
              <w:t>CircleCI</w:t>
            </w:r>
          </w:p>
        </w:tc>
        <w:tc>
          <w:tcPr>
            <w:tcW w:type="dxa" w:w="1134"/>
          </w:tcPr>
          <w:p>
            <w:r>
              <w:rPr>
                <w:sz w:val="18"/>
              </w:rPr>
              <w:t>✓</w:t>
            </w:r>
          </w:p>
        </w:tc>
        <w:tc>
          <w:tcPr>
            <w:tcW w:type="dxa" w:w="1134"/>
          </w:tcPr>
          <w:p>
            <w:r>
              <w:rPr>
                <w:sz w:val="18"/>
              </w:rPr>
              <w:t>✓</w:t>
            </w:r>
          </w:p>
        </w:tc>
        <w:tc>
          <w:tcPr>
            <w:tcW w:type="dxa" w:w="1134"/>
          </w:tcPr>
          <w:p>
            <w:r>
              <w:rPr>
                <w:sz w:val="18"/>
              </w:rPr>
              <w:t>✓</w:t>
            </w:r>
          </w:p>
        </w:tc>
        <w:tc>
          <w:tcPr>
            <w:tcW w:type="dxa" w:w="1417"/>
          </w:tcPr>
          <w:p>
            <w:r>
              <w:rPr>
                <w:sz w:val="18"/>
              </w:rPr>
              <w:t>✓</w:t>
            </w:r>
          </w:p>
        </w:tc>
        <w:tc>
          <w:tcPr>
            <w:tcW w:type="dxa" w:w="1417"/>
          </w:tcPr>
          <w:p>
            <w:r>
              <w:rPr>
                <w:sz w:val="18"/>
              </w:rPr>
              <w:t>✓</w:t>
            </w:r>
          </w:p>
        </w:tc>
      </w:tr>
      <w:tr>
        <w:tc>
          <w:tcPr>
            <w:tcW w:type="dxa" w:w="1984"/>
            <w:shd w:fill="EDF2F9" w:val="clear"/>
          </w:tcPr>
          <w:p>
            <w:r>
              <w:rPr>
                <w:sz w:val="18"/>
              </w:rPr>
              <w:t>AWS CodePipeline</w:t>
            </w:r>
          </w:p>
        </w:tc>
        <w:tc>
          <w:tcPr>
            <w:tcW w:type="dxa" w:w="1134"/>
            <w:shd w:fill="EDF2F9" w:val="clear"/>
          </w:tcPr>
          <w:p>
            <w:r>
              <w:rPr>
                <w:sz w:val="18"/>
              </w:rPr>
              <w:t>✓</w:t>
            </w:r>
          </w:p>
        </w:tc>
        <w:tc>
          <w:tcPr>
            <w:tcW w:type="dxa" w:w="1134"/>
            <w:shd w:fill="EDF2F9" w:val="clear"/>
          </w:tcPr>
          <w:p>
            <w:r>
              <w:rPr>
                <w:sz w:val="18"/>
              </w:rPr>
              <w:t>✓</w:t>
            </w:r>
          </w:p>
        </w:tc>
        <w:tc>
          <w:tcPr>
            <w:tcW w:type="dxa" w:w="1134"/>
            <w:shd w:fill="EDF2F9" w:val="clear"/>
          </w:tcPr>
          <w:p>
            <w:r>
              <w:rPr>
                <w:sz w:val="18"/>
              </w:rPr>
              <w:t>✓</w:t>
            </w:r>
          </w:p>
        </w:tc>
        <w:tc>
          <w:tcPr>
            <w:tcW w:type="dxa" w:w="1417"/>
            <w:shd w:fill="EDF2F9" w:val="clear"/>
          </w:tcPr>
          <w:p>
            <w:r>
              <w:rPr>
                <w:sz w:val="18"/>
              </w:rPr>
              <w:t>✓</w:t>
            </w:r>
          </w:p>
        </w:tc>
        <w:tc>
          <w:tcPr>
            <w:tcW w:type="dxa" w:w="1417"/>
            <w:shd w:fill="EDF2F9" w:val="clear"/>
          </w:tcPr>
          <w:p>
            <w:r>
              <w:rPr>
                <w:sz w:val="18"/>
              </w:rPr>
              <w:t>✓</w:t>
            </w:r>
          </w:p>
        </w:tc>
      </w:tr>
      <w:tr>
        <w:tc>
          <w:tcPr>
            <w:tcW w:type="dxa" w:w="1984"/>
          </w:tcPr>
          <w:p>
            <w:r>
              <w:rPr>
                <w:sz w:val="18"/>
              </w:rPr>
              <w:t>GCP Cloud Build</w:t>
            </w:r>
          </w:p>
        </w:tc>
        <w:tc>
          <w:tcPr>
            <w:tcW w:type="dxa" w:w="1134"/>
          </w:tcPr>
          <w:p>
            <w:r>
              <w:rPr>
                <w:sz w:val="18"/>
              </w:rPr>
              <w:t>✓</w:t>
            </w:r>
          </w:p>
        </w:tc>
        <w:tc>
          <w:tcPr>
            <w:tcW w:type="dxa" w:w="1134"/>
          </w:tcPr>
          <w:p>
            <w:r>
              <w:rPr>
                <w:sz w:val="18"/>
              </w:rPr>
              <w:t>✓</w:t>
            </w:r>
          </w:p>
        </w:tc>
        <w:tc>
          <w:tcPr>
            <w:tcW w:type="dxa" w:w="1134"/>
          </w:tcPr>
          <w:p>
            <w:r>
              <w:rPr>
                <w:sz w:val="18"/>
              </w:rPr>
              <w:t>✓</w:t>
            </w:r>
          </w:p>
        </w:tc>
        <w:tc>
          <w:tcPr>
            <w:tcW w:type="dxa" w:w="1417"/>
          </w:tcPr>
          <w:p>
            <w:r>
              <w:rPr>
                <w:sz w:val="18"/>
              </w:rPr>
              <w:t>✓</w:t>
            </w:r>
          </w:p>
        </w:tc>
        <w:tc>
          <w:tcPr>
            <w:tcW w:type="dxa" w:w="1417"/>
          </w:tcPr>
          <w:p>
            <w:r>
              <w:rPr>
                <w:sz w:val="18"/>
              </w:rPr>
              <w:t>—</w:t>
            </w:r>
          </w:p>
        </w:tc>
      </w:tr>
      <w:tr>
        <w:tc>
          <w:tcPr>
            <w:tcW w:type="dxa" w:w="1984"/>
            <w:shd w:fill="EDF2F9" w:val="clear"/>
          </w:tcPr>
          <w:p>
            <w:r>
              <w:rPr>
                <w:sz w:val="18"/>
              </w:rPr>
              <w:t>Harness</w:t>
            </w:r>
          </w:p>
        </w:tc>
        <w:tc>
          <w:tcPr>
            <w:tcW w:type="dxa" w:w="1134"/>
            <w:shd w:fill="EDF2F9" w:val="clear"/>
          </w:tcPr>
          <w:p>
            <w:r>
              <w:rPr>
                <w:sz w:val="18"/>
              </w:rPr>
              <w:t>✓</w:t>
            </w:r>
          </w:p>
        </w:tc>
        <w:tc>
          <w:tcPr>
            <w:tcW w:type="dxa" w:w="1134"/>
            <w:shd w:fill="EDF2F9" w:val="clear"/>
          </w:tcPr>
          <w:p>
            <w:r>
              <w:rPr>
                <w:sz w:val="18"/>
              </w:rPr>
              <w:t>✓</w:t>
            </w:r>
          </w:p>
        </w:tc>
        <w:tc>
          <w:tcPr>
            <w:tcW w:type="dxa" w:w="1134"/>
            <w:shd w:fill="EDF2F9" w:val="clear"/>
          </w:tcPr>
          <w:p>
            <w:r>
              <w:rPr>
                <w:sz w:val="18"/>
              </w:rPr>
              <w:t>✓</w:t>
            </w:r>
          </w:p>
        </w:tc>
        <w:tc>
          <w:tcPr>
            <w:tcW w:type="dxa" w:w="1417"/>
            <w:shd w:fill="EDF2F9" w:val="clear"/>
          </w:tcPr>
          <w:p>
            <w:r>
              <w:rPr>
                <w:sz w:val="18"/>
              </w:rPr>
              <w:t>✓</w:t>
            </w:r>
          </w:p>
        </w:tc>
        <w:tc>
          <w:tcPr>
            <w:tcW w:type="dxa" w:w="1417"/>
            <w:shd w:fill="EDF2F9" w:val="clear"/>
          </w:tcPr>
          <w:p>
            <w:r>
              <w:rPr>
                <w:sz w:val="18"/>
              </w:rPr>
              <w:t>—</w:t>
            </w:r>
          </w:p>
        </w:tc>
      </w:tr>
      <w:tr>
        <w:tc>
          <w:tcPr>
            <w:tcW w:type="dxa" w:w="1984"/>
          </w:tcPr>
          <w:p>
            <w:r>
              <w:rPr>
                <w:sz w:val="18"/>
              </w:rPr>
              <w:t>Bamboo CI</w:t>
            </w:r>
          </w:p>
        </w:tc>
        <w:tc>
          <w:tcPr>
            <w:tcW w:type="dxa" w:w="1134"/>
          </w:tcPr>
          <w:p>
            <w:r>
              <w:rPr>
                <w:sz w:val="18"/>
              </w:rPr>
              <w:t>✓</w:t>
            </w:r>
          </w:p>
        </w:tc>
        <w:tc>
          <w:tcPr>
            <w:tcW w:type="dxa" w:w="1134"/>
          </w:tcPr>
          <w:p>
            <w:r>
              <w:rPr>
                <w:sz w:val="18"/>
              </w:rPr>
              <w:t>✓</w:t>
            </w:r>
          </w:p>
        </w:tc>
        <w:tc>
          <w:tcPr>
            <w:tcW w:type="dxa" w:w="1134"/>
          </w:tcPr>
          <w:p>
            <w:r>
              <w:rPr>
                <w:sz w:val="18"/>
              </w:rPr>
              <w:t>✓</w:t>
            </w:r>
          </w:p>
        </w:tc>
        <w:tc>
          <w:tcPr>
            <w:tcW w:type="dxa" w:w="1417"/>
          </w:tcPr>
          <w:p>
            <w:r>
              <w:rPr>
                <w:sz w:val="18"/>
              </w:rPr>
              <w:t>✓</w:t>
            </w:r>
          </w:p>
        </w:tc>
        <w:tc>
          <w:tcPr>
            <w:tcW w:type="dxa" w:w="1417"/>
          </w:tcPr>
          <w:p>
            <w:r>
              <w:rPr>
                <w:sz w:val="18"/>
              </w:rPr>
              <w:t>✓</w:t>
            </w:r>
          </w:p>
        </w:tc>
      </w:tr>
    </w:tbl>
    <w:p>
      <w:pPr>
        <w:pStyle w:val="Heading3"/>
      </w:pPr>
      <w:r>
        <w:t>Key Capabilities</w:t>
      </w:r>
    </w:p>
    <w:p>
      <w:pPr>
        <w:pStyle w:val="ListBullet"/>
      </w:pPr>
      <w:r>
        <w:t>SAST via Semgrep, Opengrep, SonarQube, Checkmarx, Fortify, Veracode integration</w:t>
      </w:r>
    </w:p>
    <w:p>
      <w:pPr>
        <w:pStyle w:val="ListBullet"/>
      </w:pPr>
      <w:r>
        <w:t>SCA for open-source dependency risk and license compliance</w:t>
      </w:r>
    </w:p>
    <w:p>
      <w:pPr>
        <w:pStyle w:val="ListBullet"/>
      </w:pPr>
      <w:r>
        <w:t>DAST with authenticated and MFA-enabled scan support</w:t>
      </w:r>
    </w:p>
    <w:p>
      <w:pPr>
        <w:pStyle w:val="ListBullet"/>
      </w:pPr>
      <w:r>
        <w:t>IaC scanning for Terraform, Helm, CloudFormation, ARM templates</w:t>
      </w:r>
    </w:p>
    <w:p>
      <w:pPr>
        <w:pStyle w:val="ListBullet"/>
      </w:pPr>
      <w:r>
        <w:t>Container image scanning in CI/CD pipelines and registries</w:t>
      </w:r>
    </w:p>
    <w:p>
      <w:pPr>
        <w:pStyle w:val="ListBullet"/>
      </w:pPr>
      <w:r>
        <w:t>SBOM generation and supply chain risk assessment</w:t>
      </w:r>
    </w:p>
    <w:p>
      <w:pPr>
        <w:pStyle w:val="ListBullet"/>
      </w:pPr>
      <w:r>
        <w:t>EPSS scoring for exploit probability-based vulnerability prioritization</w:t>
      </w:r>
    </w:p>
    <w:p>
      <w:pPr>
        <w:pStyle w:val="ListBullet"/>
      </w:pPr>
      <w:r>
        <w:t>SARIF findings import for tool-agnostic result aggregation</w:t>
      </w:r>
    </w:p>
    <w:p>
      <w:pPr>
        <w:pStyle w:val="ListBullet"/>
      </w:pPr>
      <w:r>
        <w:t>Scheduled and on-demand ASPM reports</w:t>
      </w:r>
    </w:p>
    <w:p>
      <w:pPr>
        <w:pStyle w:val="Heading3"/>
      </w:pPr>
      <w:r>
        <w:t>Use Cases</w:t>
      </w:r>
    </w:p>
    <w:p>
      <w:pPr>
        <w:pStyle w:val="ListBullet"/>
      </w:pPr>
      <w:r>
        <w:rPr>
          <w:b/>
        </w:rPr>
        <w:t xml:space="preserve">Shift-Left Pipeline Security: </w:t>
      </w:r>
      <w:r>
        <w:t>Embedding SAST/SCA/container scanning in GitHub Actions to block vulnerable builds before merge</w:t>
      </w:r>
    </w:p>
    <w:p>
      <w:pPr>
        <w:pStyle w:val="ListBullet"/>
      </w:pPr>
      <w:r>
        <w:rPr>
          <w:b/>
        </w:rPr>
        <w:t xml:space="preserve">IaC Security Gates: </w:t>
      </w:r>
      <w:r>
        <w:t>Scanning Terraform/Helm templates for misconfigurations before cloud deployment</w:t>
      </w:r>
    </w:p>
    <w:p>
      <w:r>
        <w:rPr>
          <w:b/>
          <w:sz w:val="18"/>
        </w:rPr>
        <w:t>Resources &amp; Documentation:</w:t>
      </w:r>
    </w:p>
    <w:p>
      <w:pPr>
        <w:pStyle w:val="ListBullet"/>
      </w:pPr>
      <w:r>
        <w:rPr>
          <w:color w:val="1B3A5C"/>
          <w:sz w:val="18"/>
        </w:rPr>
        <w:t>ASPM Overview: https://help.accuknox.com/use-cases/aspm/</w:t>
      </w:r>
    </w:p>
    <w:p>
      <w:pPr>
        <w:pStyle w:val="ListBullet"/>
      </w:pPr>
      <w:r>
        <w:rPr>
          <w:color w:val="1B3A5C"/>
          <w:sz w:val="18"/>
        </w:rPr>
        <w:t>CI/CD Support Matrix: https://help.accuknox.com/support-matrix/cicd-support-matrix/</w:t>
      </w:r>
    </w:p>
    <w:p>
      <w:pPr>
        <w:pStyle w:val="ListBullet"/>
      </w:pPr>
      <w:r>
        <w:rPr>
          <w:color w:val="1B3A5C"/>
          <w:sz w:val="18"/>
        </w:rPr>
        <w:t>DevSecOps Guide: https://help.accuknox.com/getting-started/devsecops/</w:t>
      </w:r>
    </w:p>
    <w:p>
      <w:pPr>
        <w:pStyle w:val="ListBullet"/>
      </w:pPr>
      <w:r>
        <w:rPr>
          <w:color w:val="1B3A5C"/>
          <w:sz w:val="18"/>
        </w:rPr>
        <w:t>Container Scan Use Case: https://help.accuknox.com/use-cases/container-scan/</w:t>
      </w:r>
    </w:p>
    <w:p>
      <w:pPr>
        <w:pStyle w:val="ListBullet"/>
      </w:pPr>
      <w:r>
        <w:rPr>
          <w:color w:val="1B3A5C"/>
          <w:sz w:val="18"/>
        </w:rPr>
        <w:t>IaC Scan: https://help.accuknox.com/use-cases/iac-scan/</w:t>
      </w:r>
    </w:p>
    <w:p>
      <w:r>
        <w:br w:type="page"/>
      </w:r>
    </w:p>
    <w:p>
      <w:pPr>
        <w:pStyle w:val="Heading2"/>
      </w:pPr>
      <w:r>
        <w:t>5.4 CWPP — Cloud Workload Protection Platform</w:t>
      </w:r>
    </w:p>
    <w:p>
      <w:r>
        <w:t>AccuKnox CWPP provides eBPF-based runtime security for containers, VMs, and bare-metal, using KubeArmor for inline Zero Trust policy enforcement.</w:t>
      </w:r>
    </w:p>
    <w:p>
      <w:pPr>
        <w:pStyle w:val="Heading3"/>
      </w:pPr>
      <w:r>
        <w:t>How It Works — Architecture</w:t>
      </w:r>
    </w:p>
    <w:p>
      <w:r>
        <w:t>KubeArmor deploys as a DaemonSet on Kubernetes worker nodes (or systemd service on VMs). It uses eBPF probes and BPF LSM hooks to observe process, file, and network activity at the kernel level. Based on auto-discovered behavioral baselines, it generates and enforces least-privilege policies inline — blocking unauthorized operations before damage occurs. Enforcement modes include Observe (audit only), Audit (log violations), and Enforce (block).</w:t>
      </w:r>
    </w:p>
    <w:p>
      <w:pPr>
        <w:pStyle w:val="Heading3"/>
      </w:pPr>
      <w:r>
        <w:t>KubeArmor Support Matrix</w:t>
      </w:r>
    </w:p>
    <w:p>
      <w:r>
        <w:t>KubeArmor supports K8s orchestrated workloads (DaemonSet) and VM/Bare-Metal workloads (systemd mode):</w:t>
      </w:r>
    </w:p>
    <w:p>
      <w:pPr>
        <w:pStyle w:val="ListBullet"/>
      </w:pPr>
      <w:r>
        <w:t>K8s: EKS, AKS, GKE, OpenShift, Rancher, k3s, MicroK8s, on-prem, bare-metal, edge</w:t>
      </w:r>
    </w:p>
    <w:p>
      <w:pPr>
        <w:pStyle w:val="ListBullet"/>
      </w:pPr>
      <w:r>
        <w:t>VM/Bare-Metal: Ubuntu, RHEL, CentOS, Amazon Linux, SUSE, Debian, Oracle Linux</w:t>
      </w:r>
    </w:p>
    <w:p>
      <w:pPr>
        <w:pStyle w:val="ListBullet"/>
      </w:pPr>
      <w:r>
        <w:t>Supported LSMs: BPF-LSM, AppArmor, SELinux</w:t>
      </w:r>
    </w:p>
    <w:p>
      <w:pPr>
        <w:pStyle w:val="ListBullet"/>
      </w:pPr>
      <w:r>
        <w:t>Container runtimes: Docker, containerd, CRI-O</w:t>
      </w:r>
    </w:p>
    <w:p>
      <w:pPr>
        <w:pStyle w:val="Heading3"/>
      </w:pPr>
      <w:r>
        <w:t>Key Capabilities</w:t>
      </w:r>
    </w:p>
    <w:p>
      <w:pPr>
        <w:pStyle w:val="ListBullet"/>
      </w:pPr>
      <w:r>
        <w:t>Inline attack prevention at kernel level (not detect-and-respond)</w:t>
      </w:r>
    </w:p>
    <w:p>
      <w:pPr>
        <w:pStyle w:val="ListBullet"/>
      </w:pPr>
      <w:r>
        <w:t>Automated Zero Trust policy discovery and generation</w:t>
      </w:r>
    </w:p>
    <w:p>
      <w:pPr>
        <w:pStyle w:val="ListBullet"/>
      </w:pPr>
      <w:r>
        <w:t>Application micro-segmentation at pod level</w:t>
      </w:r>
    </w:p>
    <w:p>
      <w:pPr>
        <w:pStyle w:val="ListBullet"/>
      </w:pPr>
      <w:r>
        <w:t>Process, file, and network allowlisting</w:t>
      </w:r>
    </w:p>
    <w:p>
      <w:pPr>
        <w:pStyle w:val="ListBullet"/>
      </w:pPr>
      <w:r>
        <w:t>Hardening policies based on MITRE, NIST, CIS, PCI-DSS, STIGs</w:t>
      </w:r>
    </w:p>
    <w:p>
      <w:pPr>
        <w:pStyle w:val="ListBullet"/>
      </w:pPr>
      <w:r>
        <w:t>Container forensics and runtime telemetry</w:t>
      </w:r>
    </w:p>
    <w:p>
      <w:pPr>
        <w:pStyle w:val="ListBullet"/>
      </w:pPr>
      <w:r>
        <w:t>Custom policy editor (observe/audit/enforce modes)</w:t>
      </w:r>
    </w:p>
    <w:p>
      <w:pPr>
        <w:pStyle w:val="Heading3"/>
      </w:pPr>
      <w:r>
        <w:t>Use Cases</w:t>
      </w:r>
    </w:p>
    <w:p>
      <w:pPr>
        <w:pStyle w:val="ListBullet"/>
      </w:pPr>
      <w:r>
        <w:rPr>
          <w:b/>
        </w:rPr>
        <w:t xml:space="preserve">Cryptojacking Prevention: </w:t>
      </w:r>
      <w:r>
        <w:t>Blocking cryptocurrency mining processes in containerized workloads using process allowlists</w:t>
      </w:r>
    </w:p>
    <w:p>
      <w:pPr>
        <w:pStyle w:val="ListBullet"/>
      </w:pPr>
      <w:r>
        <w:rPr>
          <w:b/>
        </w:rPr>
        <w:t xml:space="preserve">Zero Trust Policy Automation: </w:t>
      </w:r>
      <w:r>
        <w:t>Discovering application behavior and auto-generating Zero Trust policies that restrict file/process/network access to only observed patterns</w:t>
      </w:r>
    </w:p>
    <w:p>
      <w:r>
        <w:rPr>
          <w:b/>
          <w:sz w:val="18"/>
        </w:rPr>
        <w:t>Resources &amp; Documentation:</w:t>
      </w:r>
    </w:p>
    <w:p>
      <w:pPr>
        <w:pStyle w:val="ListBullet"/>
      </w:pPr>
      <w:r>
        <w:rPr>
          <w:color w:val="1B3A5C"/>
          <w:sz w:val="18"/>
        </w:rPr>
        <w:t>CWPP Overview: https://help.accuknox.com/use-cases/cwpp/</w:t>
      </w:r>
    </w:p>
    <w:p>
      <w:pPr>
        <w:pStyle w:val="ListBullet"/>
      </w:pPr>
      <w:r>
        <w:rPr>
          <w:color w:val="1B3A5C"/>
          <w:sz w:val="18"/>
        </w:rPr>
        <w:t>Runtime Security Architecture: https://help.accuknox.com/getting-started/runtime-sec-arch/</w:t>
      </w:r>
    </w:p>
    <w:p>
      <w:pPr>
        <w:pStyle w:val="ListBullet"/>
      </w:pPr>
      <w:r>
        <w:rPr>
          <w:color w:val="1B3A5C"/>
          <w:sz w:val="18"/>
        </w:rPr>
        <w:t>KubeArmor Support Matrix: https://help.accuknox.com/support-matrix/kubearmor-support-matrix/</w:t>
      </w:r>
    </w:p>
    <w:p>
      <w:pPr>
        <w:pStyle w:val="ListBullet"/>
      </w:pPr>
      <w:r>
        <w:rPr>
          <w:color w:val="1B3A5C"/>
          <w:sz w:val="18"/>
        </w:rPr>
        <w:t>Zero Trust Use Case: https://help.accuknox.com/use-cases/zero-trust/</w:t>
      </w:r>
    </w:p>
    <w:p>
      <w:pPr>
        <w:pStyle w:val="ListBullet"/>
      </w:pPr>
      <w:r>
        <w:rPr>
          <w:color w:val="1B3A5C"/>
          <w:sz w:val="18"/>
        </w:rPr>
        <w:t>Cryptojacking Prevention: https://help.accuknox.com/use-cases/crypto-mining/</w:t>
      </w:r>
    </w:p>
    <w:p>
      <w:pPr>
        <w:pStyle w:val="Heading2"/>
      </w:pPr>
      <w:r>
        <w:t>5.5 CDR — Cloud Detection &amp; Response</w:t>
      </w:r>
    </w:p>
    <w:p>
      <w:r>
        <w:t>AccuKnox CDR provides real-time cloud threat detection and automated remediation by ingesting cloud audit logs, applying detection rules, and triggering response workflows.</w:t>
      </w:r>
    </w:p>
    <w:p>
      <w:pPr>
        <w:pStyle w:val="Heading3"/>
      </w:pPr>
      <w:r>
        <w:t>How It Works — Architecture</w:t>
      </w:r>
    </w:p>
    <w:p>
      <w:r>
        <w:t>CDR follows an event-driven pipeline: (1) Cloud logs (AWS CloudTrail, Azure Activity Logs, GCP Audit Logs) are ingested via Lambda/Cloud Functions into AccuKnox SIEM. (2) Detection rules engine evaluates events against security policies. (3) On violation, CDR triggers automated remediation via GitHub Actions/Jenkins webhooks using the accuknox/cdr-remediation action. (4) Notifications are sent via Slack, Jira, or Email. The remediation loop is fully automated and closed — detect, alert, fix, verify.</w:t>
      </w:r>
    </w:p>
    <w:p>
      <w:pPr>
        <w:pStyle w:val="Heading3"/>
      </w:pPr>
      <w:r>
        <w:t>Cloud Support</w:t>
      </w:r>
    </w:p>
    <w:tbl>
      <w:tblPr>
        <w:tblStyle w:val="TableGrid"/>
        <w:tblW w:type="auto" w:w="0"/>
        <w:jc w:val="center"/>
        <w:tblLook w:firstColumn="1" w:firstRow="1" w:lastColumn="0" w:lastRow="0" w:noHBand="0" w:noVBand="1" w:val="04A0"/>
      </w:tblPr>
      <w:tblGrid>
        <w:gridCol w:w="3135"/>
        <w:gridCol w:w="3135"/>
        <w:gridCol w:w="3135"/>
      </w:tblGrid>
      <w:tr>
        <w:tc>
          <w:tcPr>
            <w:tcW w:type="dxa" w:w="1417"/>
            <w:shd w:fill="1B3A5C" w:val="clear"/>
          </w:tcPr>
          <w:p>
            <w:r>
              <w:rPr>
                <w:b/>
                <w:color w:val="FFFFFF"/>
                <w:sz w:val="18"/>
              </w:rPr>
              <w:t>Cloud</w:t>
            </w:r>
          </w:p>
        </w:tc>
        <w:tc>
          <w:tcPr>
            <w:tcW w:type="dxa" w:w="2835"/>
            <w:shd w:fill="1B3A5C" w:val="clear"/>
          </w:tcPr>
          <w:p>
            <w:r>
              <w:rPr>
                <w:b/>
                <w:color w:val="FFFFFF"/>
                <w:sz w:val="18"/>
              </w:rPr>
              <w:t>Log Source</w:t>
            </w:r>
          </w:p>
        </w:tc>
        <w:tc>
          <w:tcPr>
            <w:tcW w:type="dxa" w:w="5386"/>
            <w:shd w:fill="1B3A5C" w:val="clear"/>
          </w:tcPr>
          <w:p>
            <w:r>
              <w:rPr>
                <w:b/>
                <w:color w:val="FFFFFF"/>
                <w:sz w:val="18"/>
              </w:rPr>
              <w:t>Remediation Examples</w:t>
            </w:r>
          </w:p>
        </w:tc>
      </w:tr>
      <w:tr>
        <w:tc>
          <w:tcPr>
            <w:tcW w:type="dxa" w:w="1417"/>
            <w:shd w:fill="EDF2F9" w:val="clear"/>
          </w:tcPr>
          <w:p>
            <w:r>
              <w:rPr>
                <w:sz w:val="18"/>
              </w:rPr>
              <w:t>AWS</w:t>
            </w:r>
          </w:p>
        </w:tc>
        <w:tc>
          <w:tcPr>
            <w:tcW w:type="dxa" w:w="2835"/>
            <w:shd w:fill="EDF2F9" w:val="clear"/>
          </w:tcPr>
          <w:p>
            <w:r>
              <w:rPr>
                <w:sz w:val="18"/>
              </w:rPr>
              <w:t>CloudTrail → Lambda → SIEM</w:t>
            </w:r>
          </w:p>
        </w:tc>
        <w:tc>
          <w:tcPr>
            <w:tcW w:type="dxa" w:w="5386"/>
            <w:shd w:fill="EDF2F9" w:val="clear"/>
          </w:tcPr>
          <w:p>
            <w:r>
              <w:rPr>
                <w:sz w:val="18"/>
              </w:rPr>
              <w:t>Make S3 bucket private, shutdown public EC2 instance, start CloudTrail logging</w:t>
            </w:r>
          </w:p>
        </w:tc>
      </w:tr>
      <w:tr>
        <w:tc>
          <w:tcPr>
            <w:tcW w:type="dxa" w:w="1417"/>
          </w:tcPr>
          <w:p>
            <w:r>
              <w:rPr>
                <w:sz w:val="18"/>
              </w:rPr>
              <w:t>Azure</w:t>
            </w:r>
          </w:p>
        </w:tc>
        <w:tc>
          <w:tcPr>
            <w:tcW w:type="dxa" w:w="2835"/>
          </w:tcPr>
          <w:p>
            <w:r>
              <w:rPr>
                <w:sz w:val="18"/>
              </w:rPr>
              <w:t>Activity Logs → Event Hub → SIEM</w:t>
            </w:r>
          </w:p>
        </w:tc>
        <w:tc>
          <w:tcPr>
            <w:tcW w:type="dxa" w:w="5386"/>
          </w:tcPr>
          <w:p>
            <w:r>
              <w:rPr>
                <w:sz w:val="18"/>
              </w:rPr>
              <w:t>Block public storage access, terminate VM with public IP, enforce NSG rules</w:t>
            </w:r>
          </w:p>
        </w:tc>
      </w:tr>
      <w:tr>
        <w:tc>
          <w:tcPr>
            <w:tcW w:type="dxa" w:w="1417"/>
            <w:shd w:fill="EDF2F9" w:val="clear"/>
          </w:tcPr>
          <w:p>
            <w:r>
              <w:rPr>
                <w:sz w:val="18"/>
              </w:rPr>
              <w:t>GCP</w:t>
            </w:r>
          </w:p>
        </w:tc>
        <w:tc>
          <w:tcPr>
            <w:tcW w:type="dxa" w:w="2835"/>
            <w:shd w:fill="EDF2F9" w:val="clear"/>
          </w:tcPr>
          <w:p>
            <w:r>
              <w:rPr>
                <w:sz w:val="18"/>
              </w:rPr>
              <w:t>Audit Logs → Cloud Function → SIEM</w:t>
            </w:r>
          </w:p>
        </w:tc>
        <w:tc>
          <w:tcPr>
            <w:tcW w:type="dxa" w:w="5386"/>
            <w:shd w:fill="EDF2F9" w:val="clear"/>
          </w:tcPr>
          <w:p>
            <w:r>
              <w:rPr>
                <w:sz w:val="18"/>
              </w:rPr>
              <w:t>Revert firewall ports, delete instance with public IP, enforce IAM policies</w:t>
            </w:r>
          </w:p>
        </w:tc>
      </w:tr>
    </w:tbl>
    <w:p>
      <w:pPr>
        <w:pStyle w:val="Heading3"/>
      </w:pPr>
      <w:r>
        <w:t>Key Capabilities</w:t>
      </w:r>
    </w:p>
    <w:p>
      <w:pPr>
        <w:pStyle w:val="ListBullet"/>
      </w:pPr>
      <w:r>
        <w:t>Real-time cloud log ingestion and analysis via AccuKnox SIEM</w:t>
      </w:r>
    </w:p>
    <w:p>
      <w:pPr>
        <w:pStyle w:val="ListBullet"/>
      </w:pPr>
      <w:r>
        <w:t>Policy-based detection engine with customizable rules</w:t>
      </w:r>
    </w:p>
    <w:p>
      <w:pPr>
        <w:pStyle w:val="ListBullet"/>
      </w:pPr>
      <w:r>
        <w:t>Automated remediation via GitHub Actions / Jenkins / Webhook workflows</w:t>
      </w:r>
    </w:p>
    <w:p>
      <w:pPr>
        <w:pStyle w:val="ListBullet"/>
      </w:pPr>
      <w:r>
        <w:t>Closed-loop response: Detect → Alert → Remediate → Verify</w:t>
      </w:r>
    </w:p>
    <w:p>
      <w:pPr>
        <w:pStyle w:val="ListBullet"/>
      </w:pPr>
      <w:r>
        <w:t>Notification integration with Slack, Jira, Email</w:t>
      </w:r>
    </w:p>
    <w:p>
      <w:pPr>
        <w:pStyle w:val="ListBullet"/>
      </w:pPr>
      <w:r>
        <w:t>Supports AWS CloudFormation–based deployment for CDR infrastructure</w:t>
      </w:r>
    </w:p>
    <w:p>
      <w:pPr>
        <w:pStyle w:val="Heading3"/>
      </w:pPr>
      <w:r>
        <w:t>Use Cases</w:t>
      </w:r>
    </w:p>
    <w:p>
      <w:pPr>
        <w:pStyle w:val="ListBullet"/>
      </w:pPr>
      <w:r>
        <w:rPr>
          <w:b/>
        </w:rPr>
        <w:t xml:space="preserve">Enforcing Private S3 Buckets: </w:t>
      </w:r>
      <w:r>
        <w:t>Auto-revoking public access on S3 buckets within minutes of misconfiguration via CDR remediation pipeline</w:t>
      </w:r>
    </w:p>
    <w:p>
      <w:pPr>
        <w:pStyle w:val="ListBullet"/>
      </w:pPr>
      <w:r>
        <w:rPr>
          <w:b/>
        </w:rPr>
        <w:t xml:space="preserve">Geo-Fencing Access Violations: </w:t>
      </w:r>
      <w:r>
        <w:t>Alerting and auto-remediating when API calls originate from unapproved geographic regions</w:t>
      </w:r>
    </w:p>
    <w:p>
      <w:r>
        <w:rPr>
          <w:b/>
          <w:sz w:val="18"/>
        </w:rPr>
        <w:t>Resources &amp; Documentation:</w:t>
      </w:r>
    </w:p>
    <w:p>
      <w:pPr>
        <w:pStyle w:val="ListBullet"/>
      </w:pPr>
      <w:r>
        <w:rPr>
          <w:color w:val="1B3A5C"/>
          <w:sz w:val="18"/>
        </w:rPr>
        <w:t>CDR Overview: https://help.accuknox.com/use-cases/cdr/</w:t>
      </w:r>
    </w:p>
    <w:p>
      <w:pPr>
        <w:pStyle w:val="ListBullet"/>
      </w:pPr>
      <w:r>
        <w:rPr>
          <w:color w:val="1B3A5C"/>
          <w:sz w:val="18"/>
        </w:rPr>
        <w:t>AWS CDR Onboarding: https://help.accuknox.com/getting-started/aws-cdr/</w:t>
      </w:r>
    </w:p>
    <w:p>
      <w:pPr>
        <w:pStyle w:val="ListBullet"/>
      </w:pPr>
      <w:r>
        <w:rPr>
          <w:color w:val="1B3A5C"/>
          <w:sz w:val="18"/>
        </w:rPr>
        <w:t>Azure CDR Onboarding: https://help.accuknox.com/getting-started/azure-cdr/</w:t>
      </w:r>
    </w:p>
    <w:p>
      <w:pPr>
        <w:pStyle w:val="ListBullet"/>
      </w:pPr>
      <w:r>
        <w:rPr>
          <w:color w:val="1B3A5C"/>
          <w:sz w:val="18"/>
        </w:rPr>
        <w:t>GCP CDR Onboarding: https://help.accuknox.com/getting-started/gcp-cdr/</w:t>
      </w:r>
    </w:p>
    <w:p>
      <w:pPr>
        <w:pStyle w:val="ListBullet"/>
      </w:pPr>
      <w:r>
        <w:rPr>
          <w:color w:val="1B3A5C"/>
          <w:sz w:val="18"/>
        </w:rPr>
        <w:t>CDR Remediation Setup: https://help.accuknox.com/getting-started/cdr-setup/</w:t>
      </w:r>
    </w:p>
    <w:p>
      <w:r>
        <w:br w:type="page"/>
      </w:r>
    </w:p>
    <w:p>
      <w:pPr>
        <w:pStyle w:val="Heading2"/>
      </w:pPr>
      <w:r>
        <w:t>5.6 API Security</w:t>
      </w:r>
    </w:p>
    <w:p>
      <w:r>
        <w:t>AccuKnox API Security provides continuous API discovery, inventory, and protection across Kubernetes and microservices environments.</w:t>
      </w:r>
    </w:p>
    <w:p>
      <w:pPr>
        <w:pStyle w:val="Heading3"/>
      </w:pPr>
      <w:r>
        <w:t>How It Works</w:t>
      </w:r>
    </w:p>
    <w:p>
      <w:r>
        <w:t>Runtime API Security uses service mesh sidecars or proxies (Istio, Nginx Ingress, Kong, F5) to inspect traffic and detect anomalies, exporting data in OpenTelemetry format. Static API Security scans code repos and API specs (OpenAPI, Swagger, WSDL). Combined, these provide full lifecycle API protection.</w:t>
      </w:r>
    </w:p>
    <w:p>
      <w:pPr>
        <w:pStyle w:val="Heading3"/>
      </w:pPr>
      <w:r>
        <w:t>Key Capabilities</w:t>
      </w:r>
    </w:p>
    <w:p>
      <w:pPr>
        <w:pStyle w:val="ListBullet"/>
      </w:pPr>
      <w:r>
        <w:t>Real-time API endpoint inventory with method, path, sensitive data classification</w:t>
      </w:r>
    </w:p>
    <w:p>
      <w:pPr>
        <w:pStyle w:val="ListBullet"/>
      </w:pPr>
      <w:r>
        <w:t>Shadow, zombie, and orphan API detection</w:t>
      </w:r>
    </w:p>
    <w:p>
      <w:pPr>
        <w:pStyle w:val="ListBullet"/>
      </w:pPr>
      <w:r>
        <w:t>OWASP API Top 10 vulnerability coverage</w:t>
      </w:r>
    </w:p>
    <w:p>
      <w:pPr>
        <w:pStyle w:val="ListBullet"/>
      </w:pPr>
      <w:r>
        <w:t>North-south and east-west traffic visibility and segmentation</w:t>
      </w:r>
    </w:p>
    <w:p>
      <w:pPr>
        <w:pStyle w:val="ListBullet"/>
      </w:pPr>
      <w:r>
        <w:t>PII/PHI sensitive data detection in headers and responses</w:t>
      </w:r>
    </w:p>
    <w:p>
      <w:pPr>
        <w:pStyle w:val="ListBullet"/>
      </w:pPr>
      <w:r>
        <w:t>Rate limiting: per-user, per-IP, per-endpoint, and global quotas</w:t>
      </w:r>
    </w:p>
    <w:p>
      <w:pPr>
        <w:pStyle w:val="ListBullet"/>
      </w:pPr>
      <w:r>
        <w:t>Rate limit actions: Block (temporary/permanent) or Alert (log only)</w:t>
      </w:r>
    </w:p>
    <w:p>
      <w:pPr>
        <w:pStyle w:val="ListBullet"/>
      </w:pPr>
      <w:r>
        <w:t>Access policy control and behavioral analytics</w:t>
      </w:r>
    </w:p>
    <w:p>
      <w:pPr>
        <w:pStyle w:val="ListBullet"/>
      </w:pPr>
      <w:r>
        <w:t>Traffic connectors: AWS API Gateway, Kubernetes API Proxy, Istio, Nginx, Kong, F5</w:t>
      </w:r>
    </w:p>
    <w:p>
      <w:pPr>
        <w:pStyle w:val="Heading3"/>
      </w:pPr>
      <w:r>
        <w:t>Use Cases</w:t>
      </w:r>
    </w:p>
    <w:p>
      <w:pPr>
        <w:pStyle w:val="ListBullet"/>
      </w:pPr>
      <w:r>
        <w:rPr>
          <w:b/>
        </w:rPr>
        <w:t xml:space="preserve">Shadow API Discovery: </w:t>
      </w:r>
      <w:r>
        <w:t>Discovering undocumented shadow APIs across microservices and mapping them to OWASP API Top 10 risks</w:t>
      </w:r>
    </w:p>
    <w:p>
      <w:pPr>
        <w:pStyle w:val="ListBullet"/>
      </w:pPr>
      <w:r>
        <w:rPr>
          <w:b/>
        </w:rPr>
        <w:t xml:space="preserve">API Rate Limiting: </w:t>
      </w:r>
      <w:r>
        <w:t>Applying per-user rate limits on public-facing API endpoints to prevent abuse and DDoS</w:t>
      </w:r>
    </w:p>
    <w:p>
      <w:r>
        <w:rPr>
          <w:b/>
          <w:sz w:val="18"/>
        </w:rPr>
        <w:t>Resources &amp; Documentation:</w:t>
      </w:r>
    </w:p>
    <w:p>
      <w:pPr>
        <w:pStyle w:val="ListBullet"/>
      </w:pPr>
      <w:r>
        <w:rPr>
          <w:color w:val="1B3A5C"/>
          <w:sz w:val="18"/>
        </w:rPr>
        <w:t>API Security Use Case: https://help.accuknox.com/use-cases/api-security/</w:t>
      </w:r>
    </w:p>
    <w:p>
      <w:pPr>
        <w:pStyle w:val="ListBullet"/>
      </w:pPr>
      <w:r>
        <w:rPr>
          <w:color w:val="1B3A5C"/>
          <w:sz w:val="18"/>
        </w:rPr>
        <w:t>API Security Overview: https://help.accuknox.com/integrations/api-overview/</w:t>
      </w:r>
    </w:p>
    <w:p>
      <w:pPr>
        <w:pStyle w:val="ListBullet"/>
      </w:pPr>
      <w:r>
        <w:rPr>
          <w:color w:val="1B3A5C"/>
          <w:sz w:val="18"/>
        </w:rPr>
        <w:t>Kubernetes API Proxy: https://help.accuknox.com/integrations/api-k8s/</w:t>
      </w:r>
    </w:p>
    <w:p>
      <w:pPr>
        <w:pStyle w:val="Heading2"/>
      </w:pPr>
      <w:r>
        <w:t>5.7 AI Security</w:t>
      </w:r>
    </w:p>
    <w:p>
      <w:r>
        <w:t>AccuKnox AI Security addresses AI-specific threats across models, agents, datasets, and pipelines with posture management, red teaming, and runtime protection.</w:t>
      </w:r>
    </w:p>
    <w:p>
      <w:pPr>
        <w:pStyle w:val="Heading3"/>
      </w:pPr>
      <w:r>
        <w:t>Architecture — Key Components</w:t>
      </w:r>
    </w:p>
    <w:p>
      <w:r>
        <w:t>Prompt Firewall: Sits between the user/application and the LLM. Inspects prompts and responses in real-time using LLM-as-judge, regex-based PII masking, and policy checks. Supports SDK integration (Python/JS), OpenAI browser plugin, and AI gateway methods (Azure APIM, AWS API Gateway, LiteLLM, BiFrost).</w:t>
      </w:r>
    </w:p>
    <w:p>
      <w:r>
        <w:t>AI-DR (AI Detection &amp; Response): Monitors AI/ML control-plane activity (CloudTrail, Azure Event Hub) out-of-band. Detects high-risk events like unauthorized model creation, insecure notebook configs, unapproved fine-tuning, and resource deletion. Triggers automated alerts and remediation.</w:t>
      </w:r>
    </w:p>
    <w:p>
      <w:r>
        <w:t>Red Teaming: Automated adversarial testing for prompt injection, hallucinations, toxicity, bias, jailbreak resilience across 100+ supported models.</w:t>
      </w:r>
    </w:p>
    <w:p>
      <w:pPr>
        <w:pStyle w:val="Heading3"/>
      </w:pPr>
      <w:r>
        <w:t>Prompt Firewall Policy Types</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r>
              <w:rPr>
                <w:b/>
                <w:color w:val="FFFFFF"/>
                <w:sz w:val="18"/>
              </w:rPr>
              <w:t>Policy Type</w:t>
            </w:r>
          </w:p>
        </w:tc>
        <w:tc>
          <w:tcPr>
            <w:tcW w:type="dxa" w:w="7370"/>
            <w:shd w:fill="1B3A5C" w:val="clear"/>
          </w:tcPr>
          <w:p>
            <w:r>
              <w:rPr>
                <w:b/>
                <w:color w:val="FFFFFF"/>
                <w:sz w:val="18"/>
              </w:rPr>
              <w:t>Purpose</w:t>
            </w:r>
          </w:p>
        </w:tc>
      </w:tr>
      <w:tr>
        <w:tc>
          <w:tcPr>
            <w:tcW w:type="dxa" w:w="2268"/>
            <w:shd w:fill="EDF2F9" w:val="clear"/>
          </w:tcPr>
          <w:p>
            <w:r>
              <w:rPr>
                <w:sz w:val="18"/>
              </w:rPr>
              <w:t>Ban Code</w:t>
            </w:r>
          </w:p>
        </w:tc>
        <w:tc>
          <w:tcPr>
            <w:tcW w:type="dxa" w:w="7370"/>
            <w:shd w:fill="EDF2F9" w:val="clear"/>
          </w:tcPr>
          <w:p>
            <w:r>
              <w:rPr>
                <w:sz w:val="18"/>
              </w:rPr>
              <w:t>Prevent unauthorized code execution in prompts/responses</w:t>
            </w:r>
          </w:p>
        </w:tc>
      </w:tr>
      <w:tr>
        <w:tc>
          <w:tcPr>
            <w:tcW w:type="dxa" w:w="2268"/>
          </w:tcPr>
          <w:p>
            <w:r>
              <w:rPr>
                <w:sz w:val="18"/>
              </w:rPr>
              <w:t>Prompt Injection</w:t>
            </w:r>
          </w:p>
        </w:tc>
        <w:tc>
          <w:tcPr>
            <w:tcW w:type="dxa" w:w="7370"/>
          </w:tcPr>
          <w:p>
            <w:r>
              <w:rPr>
                <w:sz w:val="18"/>
              </w:rPr>
              <w:t>Guard against LLM manipulation and jailbreak attempts</w:t>
            </w:r>
          </w:p>
        </w:tc>
      </w:tr>
      <w:tr>
        <w:tc>
          <w:tcPr>
            <w:tcW w:type="dxa" w:w="2268"/>
            <w:shd w:fill="EDF2F9" w:val="clear"/>
          </w:tcPr>
          <w:p>
            <w:r>
              <w:rPr>
                <w:sz w:val="18"/>
              </w:rPr>
              <w:t>Toxicity</w:t>
            </w:r>
          </w:p>
        </w:tc>
        <w:tc>
          <w:tcPr>
            <w:tcW w:type="dxa" w:w="7370"/>
            <w:shd w:fill="EDF2F9" w:val="clear"/>
          </w:tcPr>
          <w:p>
            <w:r>
              <w:rPr>
                <w:sz w:val="18"/>
              </w:rPr>
              <w:t>Block harmful, hateful, or abusive language</w:t>
            </w:r>
          </w:p>
        </w:tc>
      </w:tr>
      <w:tr>
        <w:tc>
          <w:tcPr>
            <w:tcW w:type="dxa" w:w="2268"/>
          </w:tcPr>
          <w:p>
            <w:r>
              <w:rPr>
                <w:sz w:val="18"/>
              </w:rPr>
              <w:t>PII / Secrets</w:t>
            </w:r>
          </w:p>
        </w:tc>
        <w:tc>
          <w:tcPr>
            <w:tcW w:type="dxa" w:w="7370"/>
          </w:tcPr>
          <w:p>
            <w:r>
              <w:rPr>
                <w:sz w:val="18"/>
              </w:rPr>
              <w:t>Mask PII via regex patterns; prevent credential processing</w:t>
            </w:r>
          </w:p>
        </w:tc>
      </w:tr>
      <w:tr>
        <w:tc>
          <w:tcPr>
            <w:tcW w:type="dxa" w:w="2268"/>
            <w:shd w:fill="EDF2F9" w:val="clear"/>
          </w:tcPr>
          <w:p>
            <w:r>
              <w:rPr>
                <w:sz w:val="18"/>
              </w:rPr>
              <w:t>Relevance</w:t>
            </w:r>
          </w:p>
        </w:tc>
        <w:tc>
          <w:tcPr>
            <w:tcW w:type="dxa" w:w="7370"/>
            <w:shd w:fill="EDF2F9" w:val="clear"/>
          </w:tcPr>
          <w:p>
            <w:r>
              <w:rPr>
                <w:sz w:val="18"/>
              </w:rPr>
              <w:t>Keep input/output on-topic; filter off-topic content</w:t>
            </w:r>
          </w:p>
        </w:tc>
      </w:tr>
      <w:tr>
        <w:tc>
          <w:tcPr>
            <w:tcW w:type="dxa" w:w="2268"/>
          </w:tcPr>
          <w:p>
            <w:r>
              <w:rPr>
                <w:sz w:val="18"/>
              </w:rPr>
              <w:t>Sentiment</w:t>
            </w:r>
          </w:p>
        </w:tc>
        <w:tc>
          <w:tcPr>
            <w:tcW w:type="dxa" w:w="7370"/>
          </w:tcPr>
          <w:p>
            <w:r>
              <w:rPr>
                <w:sz w:val="18"/>
              </w:rPr>
              <w:t>Evaluate and flag user tone</w:t>
            </w:r>
          </w:p>
        </w:tc>
      </w:tr>
      <w:tr>
        <w:tc>
          <w:tcPr>
            <w:tcW w:type="dxa" w:w="2268"/>
            <w:shd w:fill="EDF2F9" w:val="clear"/>
          </w:tcPr>
          <w:p>
            <w:r>
              <w:rPr>
                <w:sz w:val="18"/>
              </w:rPr>
              <w:t>Token Limit</w:t>
            </w:r>
          </w:p>
        </w:tc>
        <w:tc>
          <w:tcPr>
            <w:tcW w:type="dxa" w:w="7370"/>
            <w:shd w:fill="EDF2F9" w:val="clear"/>
          </w:tcPr>
          <w:p>
            <w:r>
              <w:rPr>
                <w:sz w:val="18"/>
              </w:rPr>
              <w:t>Prevent DoS attacks and excessive cost via token caps</w:t>
            </w:r>
          </w:p>
        </w:tc>
      </w:tr>
      <w:tr>
        <w:tc>
          <w:tcPr>
            <w:tcW w:type="dxa" w:w="2268"/>
          </w:tcPr>
          <w:p>
            <w:r>
              <w:rPr>
                <w:sz w:val="18"/>
              </w:rPr>
              <w:t>Language</w:t>
            </w:r>
          </w:p>
        </w:tc>
        <w:tc>
          <w:tcPr>
            <w:tcW w:type="dxa" w:w="7370"/>
          </w:tcPr>
          <w:p>
            <w:r>
              <w:rPr>
                <w:sz w:val="18"/>
              </w:rPr>
              <w:t>Enforce approved languages for input/output</w:t>
            </w:r>
          </w:p>
        </w:tc>
      </w:tr>
      <w:tr>
        <w:tc>
          <w:tcPr>
            <w:tcW w:type="dxa" w:w="2268"/>
            <w:shd w:fill="EDF2F9" w:val="clear"/>
          </w:tcPr>
          <w:p>
            <w:r>
              <w:rPr>
                <w:sz w:val="18"/>
              </w:rPr>
              <w:t>Ban Topics / Competitors</w:t>
            </w:r>
          </w:p>
        </w:tc>
        <w:tc>
          <w:tcPr>
            <w:tcW w:type="dxa" w:w="7370"/>
            <w:shd w:fill="EDF2F9" w:val="clear"/>
          </w:tcPr>
          <w:p>
            <w:r>
              <w:rPr>
                <w:sz w:val="18"/>
              </w:rPr>
              <w:t>Restrict sensitive subjects and competitor mentions</w:t>
            </w:r>
          </w:p>
        </w:tc>
      </w:tr>
    </w:tbl>
    <w:p>
      <w:pPr>
        <w:pStyle w:val="Heading3"/>
      </w:pPr>
      <w:r>
        <w:t>AI/ML Support Matrix</w:t>
      </w:r>
    </w:p>
    <w:tbl>
      <w:tblPr>
        <w:tblStyle w:val="TableGrid"/>
        <w:tblW w:type="auto" w:w="0"/>
        <w:jc w:val="center"/>
        <w:tblLook w:firstColumn="1" w:firstRow="1" w:lastColumn="0" w:lastRow="0" w:noHBand="0" w:noVBand="1" w:val="04A0"/>
      </w:tblPr>
      <w:tblGrid>
        <w:gridCol w:w="4703"/>
        <w:gridCol w:w="4703"/>
      </w:tblGrid>
      <w:tr>
        <w:tc>
          <w:tcPr>
            <w:tcW w:type="dxa" w:w="2268"/>
            <w:shd w:fill="1B3A5C" w:val="clear"/>
          </w:tcPr>
          <w:p>
            <w:r>
              <w:rPr>
                <w:b/>
                <w:color w:val="FFFFFF"/>
                <w:sz w:val="18"/>
              </w:rPr>
              <w:t>Cloud Provider</w:t>
            </w:r>
          </w:p>
        </w:tc>
        <w:tc>
          <w:tcPr>
            <w:tcW w:type="dxa" w:w="7370"/>
            <w:shd w:fill="1B3A5C" w:val="clear"/>
          </w:tcPr>
          <w:p>
            <w:r>
              <w:rPr>
                <w:b/>
                <w:color w:val="FFFFFF"/>
                <w:sz w:val="18"/>
              </w:rPr>
              <w:t>AI Services Supported</w:t>
            </w:r>
          </w:p>
        </w:tc>
      </w:tr>
      <w:tr>
        <w:tc>
          <w:tcPr>
            <w:tcW w:type="dxa" w:w="2268"/>
            <w:shd w:fill="EDF2F9" w:val="clear"/>
          </w:tcPr>
          <w:p>
            <w:r>
              <w:rPr>
                <w:sz w:val="18"/>
              </w:rPr>
              <w:t>AWS</w:t>
            </w:r>
          </w:p>
        </w:tc>
        <w:tc>
          <w:tcPr>
            <w:tcW w:type="dxa" w:w="7370"/>
            <w:shd w:fill="EDF2F9" w:val="clear"/>
          </w:tcPr>
          <w:p>
            <w:r>
              <w:rPr>
                <w:sz w:val="18"/>
              </w:rPr>
              <w:t>SageMaker (Notebooks, Endpoints, Training), Bedrock (Model Customization, Invocation)</w:t>
            </w:r>
          </w:p>
        </w:tc>
      </w:tr>
      <w:tr>
        <w:tc>
          <w:tcPr>
            <w:tcW w:type="dxa" w:w="2268"/>
          </w:tcPr>
          <w:p>
            <w:r>
              <w:rPr>
                <w:sz w:val="18"/>
              </w:rPr>
              <w:t>Azure</w:t>
            </w:r>
          </w:p>
        </w:tc>
        <w:tc>
          <w:tcPr>
            <w:tcW w:type="dxa" w:w="7370"/>
          </w:tcPr>
          <w:p>
            <w:r>
              <w:rPr>
                <w:sz w:val="18"/>
              </w:rPr>
              <w:t>Azure ML Workspaces, Azure OpenAI Resources, Copilot Studio</w:t>
            </w:r>
          </w:p>
        </w:tc>
      </w:tr>
      <w:tr>
        <w:tc>
          <w:tcPr>
            <w:tcW w:type="dxa" w:w="2268"/>
            <w:shd w:fill="EDF2F9" w:val="clear"/>
          </w:tcPr>
          <w:p>
            <w:r>
              <w:rPr>
                <w:sz w:val="18"/>
              </w:rPr>
              <w:t>GCP</w:t>
            </w:r>
          </w:p>
        </w:tc>
        <w:tc>
          <w:tcPr>
            <w:tcW w:type="dxa" w:w="7370"/>
            <w:shd w:fill="EDF2F9" w:val="clear"/>
          </w:tcPr>
          <w:p>
            <w:r>
              <w:rPr>
                <w:sz w:val="18"/>
              </w:rPr>
              <w:t>Vertex AI, Cloud AI Platform</w:t>
            </w:r>
          </w:p>
        </w:tc>
      </w:tr>
      <w:tr>
        <w:tc>
          <w:tcPr>
            <w:tcW w:type="dxa" w:w="2268"/>
          </w:tcPr>
          <w:p>
            <w:r>
              <w:rPr>
                <w:sz w:val="18"/>
              </w:rPr>
              <w:t>On-Prem</w:t>
            </w:r>
          </w:p>
        </w:tc>
        <w:tc>
          <w:tcPr>
            <w:tcW w:type="dxa" w:w="7370"/>
          </w:tcPr>
          <w:p>
            <w:r>
              <w:rPr>
                <w:sz w:val="18"/>
              </w:rPr>
              <w:t>Hugging Face, Ollama, TensorFlow, PyTorch, private models</w:t>
            </w:r>
          </w:p>
        </w:tc>
      </w:tr>
    </w:tbl>
    <w:p>
      <w:pPr>
        <w:pStyle w:val="Heading3"/>
      </w:pPr>
      <w:r>
        <w:t>Use Cases</w:t>
      </w:r>
    </w:p>
    <w:p>
      <w:pPr>
        <w:pStyle w:val="ListBullet"/>
      </w:pPr>
      <w:r>
        <w:rPr>
          <w:b/>
        </w:rPr>
        <w:t xml:space="preserve">Prompt Firewall: </w:t>
      </w:r>
      <w:r>
        <w:t>Blocking prompt injection and PII leakage in customer-facing chatbots using the Prompt Firewall SDK</w:t>
      </w:r>
    </w:p>
    <w:p>
      <w:pPr>
        <w:pStyle w:val="ListBullet"/>
      </w:pPr>
      <w:r>
        <w:rPr>
          <w:b/>
        </w:rPr>
        <w:t xml:space="preserve">AI-DR: </w:t>
      </w:r>
      <w:r>
        <w:t>Detecting unauthorized SageMaker notebook creation with public internet access and auto-alerting via AI-DR</w:t>
      </w:r>
    </w:p>
    <w:p>
      <w:r>
        <w:rPr>
          <w:b/>
          <w:sz w:val="18"/>
        </w:rPr>
        <w:t>Resources &amp; Documentation:</w:t>
      </w:r>
    </w:p>
    <w:p>
      <w:pPr>
        <w:pStyle w:val="ListBullet"/>
      </w:pPr>
      <w:r>
        <w:rPr>
          <w:color w:val="1B3A5C"/>
          <w:sz w:val="18"/>
        </w:rPr>
        <w:t>AI/ML Overview: https://help.accuknox.com/how-to/aiml-overview/</w:t>
      </w:r>
    </w:p>
    <w:p>
      <w:pPr>
        <w:pStyle w:val="ListBullet"/>
      </w:pPr>
      <w:r>
        <w:rPr>
          <w:color w:val="1B3A5C"/>
          <w:sz w:val="18"/>
        </w:rPr>
        <w:t>Prompt Firewall Use Case: https://help.accuknox.com/use-cases/prompt-firewall/</w:t>
      </w:r>
    </w:p>
    <w:p>
      <w:pPr>
        <w:pStyle w:val="ListBullet"/>
      </w:pPr>
      <w:r>
        <w:rPr>
          <w:color w:val="1B3A5C"/>
          <w:sz w:val="18"/>
        </w:rPr>
        <w:t>AI-DR Use Case: https://help.accuknox.com/use-cases/aidr/</w:t>
      </w:r>
    </w:p>
    <w:p>
      <w:pPr>
        <w:pStyle w:val="ListBullet"/>
      </w:pPr>
      <w:r>
        <w:rPr>
          <w:color w:val="1B3A5C"/>
          <w:sz w:val="18"/>
        </w:rPr>
        <w:t>Azure AI-DR: https://help.accuknox.com/use-cases/azure-aidr/</w:t>
      </w:r>
    </w:p>
    <w:p>
      <w:pPr>
        <w:pStyle w:val="ListBullet"/>
      </w:pPr>
      <w:r>
        <w:rPr>
          <w:color w:val="1B3A5C"/>
          <w:sz w:val="18"/>
        </w:rPr>
        <w:t>LLM Defense SDK: https://help.accuknox.com/use-cases/llm-defense-app-onboard/</w:t>
      </w:r>
    </w:p>
    <w:p>
      <w:pPr>
        <w:pStyle w:val="ListBullet"/>
      </w:pPr>
      <w:r>
        <w:rPr>
          <w:color w:val="1B3A5C"/>
          <w:sz w:val="18"/>
        </w:rPr>
        <w:t>AI/ML Support Matrix: https://help.accuknox.com/support-matrix/aiml-support-matrix/</w:t>
      </w:r>
    </w:p>
    <w:p>
      <w:pPr>
        <w:pStyle w:val="ListBullet"/>
      </w:pPr>
      <w:r>
        <w:rPr>
          <w:color w:val="1B3A5C"/>
          <w:sz w:val="18"/>
        </w:rPr>
        <w:t>Copilot Studio Integration: https://help.accuknox.com/integrations/copilot-studio/</w:t>
      </w:r>
    </w:p>
    <w:p>
      <w:r>
        <w:br w:type="page"/>
      </w:r>
    </w:p>
    <w:p>
      <w:pPr>
        <w:pStyle w:val="Heading2"/>
      </w:pPr>
      <w:r>
        <w:t>5.8 Secrets Management</w:t>
      </w:r>
    </w:p>
    <w:p>
      <w:r>
        <w:t>AccuKnox Secrets Management is a centralized, managed solution for credential security that serves as a drop-in replacement for HashiCorp Vault.</w:t>
      </w:r>
    </w:p>
    <w:p>
      <w:pPr>
        <w:pStyle w:val="Heading3"/>
      </w:pPr>
      <w:r>
        <w:t>Key Capabilities</w:t>
      </w:r>
    </w:p>
    <w:p>
      <w:pPr>
        <w:pStyle w:val="ListBullet"/>
      </w:pPr>
      <w:r>
        <w:t>Encrypted secrets storage with versioning</w:t>
      </w:r>
    </w:p>
    <w:p>
      <w:pPr>
        <w:pStyle w:val="ListBullet"/>
      </w:pPr>
      <w:r>
        <w:t>Dynamic secrets for temporary access to AWS, Kubernetes, databases</w:t>
      </w:r>
    </w:p>
    <w:p>
      <w:pPr>
        <w:pStyle w:val="ListBullet"/>
      </w:pPr>
      <w:r>
        <w:t>Data encryption as a service (PKI, Transit encryption via API)</w:t>
      </w:r>
    </w:p>
    <w:p>
      <w:pPr>
        <w:pStyle w:val="ListBullet"/>
      </w:pPr>
      <w:r>
        <w:t>Identity-based auth (LDAP, OIDC, OKTA) with granular permissions</w:t>
      </w:r>
    </w:p>
    <w:p>
      <w:pPr>
        <w:pStyle w:val="ListBullet"/>
      </w:pPr>
      <w:r>
        <w:t>Full audit logging — direct integration with AccuKnox SIEM &amp; CDR</w:t>
      </w:r>
    </w:p>
    <w:p>
      <w:pPr>
        <w:pStyle w:val="ListBullet"/>
      </w:pPr>
      <w:r>
        <w:t>Multi-tenancy with per-tenant namespaces</w:t>
      </w:r>
    </w:p>
    <w:p>
      <w:pPr>
        <w:pStyle w:val="ListBullet"/>
      </w:pPr>
      <w:r>
        <w:t>OS-level hardening powered by AccuKnox CWPP</w:t>
      </w:r>
    </w:p>
    <w:p>
      <w:pPr>
        <w:pStyle w:val="ListBullet"/>
      </w:pPr>
      <w:r>
        <w:t>Deployable on-prem and in air-gapped environments</w:t>
      </w:r>
    </w:p>
    <w:p>
      <w:pPr>
        <w:pStyle w:val="Heading3"/>
      </w:pPr>
      <w:r>
        <w:t>Use Cases</w:t>
      </w:r>
    </w:p>
    <w:p>
      <w:pPr>
        <w:pStyle w:val="ListBullet"/>
      </w:pPr>
      <w:r>
        <w:rPr>
          <w:b/>
        </w:rPr>
        <w:t xml:space="preserve">Vault Migration: </w:t>
      </w:r>
      <w:r>
        <w:t>Replacing HashiCorp Vault Enterprise with AccuKnox at lower cost while maintaining API compatibility</w:t>
      </w:r>
    </w:p>
    <w:p>
      <w:pPr>
        <w:pStyle w:val="ListBullet"/>
      </w:pPr>
      <w:r>
        <w:rPr>
          <w:b/>
        </w:rPr>
        <w:t xml:space="preserve">Dynamic Secrets for CI/CD: </w:t>
      </w:r>
      <w:r>
        <w:t>Generating short-lived AWS credentials for CI/CD pipelines via dynamic secrets</w:t>
      </w:r>
    </w:p>
    <w:p>
      <w:r>
        <w:rPr>
          <w:b/>
          <w:sz w:val="18"/>
        </w:rPr>
        <w:t>Resources &amp; Documentation:</w:t>
      </w:r>
    </w:p>
    <w:p>
      <w:pPr>
        <w:pStyle w:val="ListBullet"/>
      </w:pPr>
      <w:r>
        <w:rPr>
          <w:color w:val="1B3A5C"/>
          <w:sz w:val="18"/>
        </w:rPr>
        <w:t>Secrets Management Guide: https://help.accuknox.com/getting-started/secrets-management/</w:t>
      </w:r>
    </w:p>
    <w:p>
      <w:pPr>
        <w:pStyle w:val="Heading2"/>
      </w:pPr>
      <w:r>
        <w:t>5.9 SIEM</w:t>
      </w:r>
    </w:p>
    <w:p>
      <w:r>
        <w:t>AccuKnox SIEM is a cloud-native, AI-first security information and event management platform built for modern SOC teams.</w:t>
      </w:r>
    </w:p>
    <w:p>
      <w:pPr>
        <w:pStyle w:val="Heading3"/>
      </w:pPr>
      <w:r>
        <w:t>Key Capabilities</w:t>
      </w:r>
    </w:p>
    <w:p>
      <w:pPr>
        <w:pStyle w:val="ListBullet"/>
      </w:pPr>
      <w:r>
        <w:t>AI-driven threat detection with ML-based correlation (up to 80% noise reduction)</w:t>
      </w:r>
    </w:p>
    <w:p>
      <w:pPr>
        <w:pStyle w:val="ListBullet"/>
      </w:pPr>
      <w:r>
        <w:t>Centralized log aggregation from Kubernetes, containers, cloud services, endpoints</w:t>
      </w:r>
    </w:p>
    <w:p>
      <w:pPr>
        <w:pStyle w:val="ListBullet"/>
      </w:pPr>
      <w:r>
        <w:t>Flexible ingestion: Syslog, KubeArmor, CloudTrail, Azure Logs, threat intel feeds</w:t>
      </w:r>
    </w:p>
    <w:p>
      <w:pPr>
        <w:pStyle w:val="ListBullet"/>
      </w:pPr>
      <w:r>
        <w:t>Pre-built compliance reporting (SOC 2, PCI, HIPAA, GDPR)</w:t>
      </w:r>
    </w:p>
    <w:p>
      <w:pPr>
        <w:pStyle w:val="ListBullet"/>
      </w:pPr>
      <w:r>
        <w:t>SOC-optimized dark-mode UI to reduce analyst fatigue</w:t>
      </w:r>
    </w:p>
    <w:p>
      <w:pPr>
        <w:pStyle w:val="ListBullet"/>
      </w:pPr>
      <w:r>
        <w:t>SOAR integration for automated incident response playbooks</w:t>
      </w:r>
    </w:p>
    <w:p>
      <w:pPr>
        <w:pStyle w:val="ListBullet"/>
      </w:pPr>
      <w:r>
        <w:t>10,000+ events/second processing, 100GB+ daily ingestion, sub-second search</w:t>
      </w:r>
    </w:p>
    <w:p>
      <w:pPr>
        <w:pStyle w:val="ListBullet"/>
      </w:pPr>
      <w:r>
        <w:t>Hot/warm/cold data tiering for cost efficiency</w:t>
      </w:r>
    </w:p>
    <w:p>
      <w:pPr>
        <w:pStyle w:val="ListBullet"/>
      </w:pPr>
      <w:r>
        <w:t>Built on OpenSearch for scalable analytics</w:t>
      </w:r>
    </w:p>
    <w:p>
      <w:pPr>
        <w:pStyle w:val="Heading3"/>
      </w:pPr>
      <w:r>
        <w:t>Use Cases</w:t>
      </w:r>
    </w:p>
    <w:p>
      <w:pPr>
        <w:pStyle w:val="ListBullet"/>
      </w:pPr>
      <w:r>
        <w:rPr>
          <w:b/>
        </w:rPr>
        <w:t xml:space="preserve">Cross-Source Threat Correlation: </w:t>
      </w:r>
      <w:r>
        <w:t>Correlating KubeArmor runtime alerts with CloudTrail events to surface multi-stage attack chains</w:t>
      </w:r>
    </w:p>
    <w:p>
      <w:pPr>
        <w:pStyle w:val="ListBullet"/>
      </w:pPr>
      <w:r>
        <w:rPr>
          <w:b/>
        </w:rPr>
        <w:t xml:space="preserve">Legacy SIEM Migration: </w:t>
      </w:r>
      <w:r>
        <w:t>Replacing legacy Splunk/QRadar with AccuKnox SIEM for 40-60% MTTR reduction and predictable pricing</w:t>
      </w:r>
    </w:p>
    <w:p>
      <w:r>
        <w:br w:type="page"/>
      </w:r>
    </w:p>
    <w:p>
      <w:pPr>
        <w:pStyle w:val="Heading2"/>
      </w:pPr>
      <w:r>
        <w:t>5.10 VM Security — Vulnerability &amp; Malware Scanning</w:t>
      </w:r>
    </w:p>
    <w:p>
      <w:r>
        <w:t>AccuKnox VM Security provides comprehensive vulnerability scanning, malware detection, compliance benchmarking, and runtime hardening for virtual machines and bare-metal hosts.</w:t>
      </w:r>
    </w:p>
    <w:p>
      <w:pPr>
        <w:pStyle w:val="Heading3"/>
      </w:pPr>
      <w:r>
        <w:t>How It Works</w:t>
      </w:r>
    </w:p>
    <w:p>
      <w:r>
        <w:t>Agentless scanning: Uses Terraform scripts to create point-in-time VM disk snapshots, which are analyzed for vulnerabilities and misconfigurations without installing any agent on the host. Supports AWS, Azure, GCP, and OpenShift Virtualization.</w:t>
      </w:r>
    </w:p>
    <w:p>
      <w:r>
        <w:t>Agent-based scanning: The knoxctl CLI agent is deployed on Linux/Windows hosts to perform file-level vulnerability scanning with continuous monitoring. Supports air-gapped environments.</w:t>
      </w:r>
    </w:p>
    <w:p>
      <w:pPr>
        <w:pStyle w:val="Heading3"/>
      </w:pPr>
      <w:r>
        <w:t>VM Support Matrix</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OS Family</w:t>
            </w:r>
          </w:p>
        </w:tc>
        <w:tc>
          <w:tcPr>
            <w:tcW w:type="dxa" w:w="5102"/>
            <w:shd w:fill="1B3A5C" w:val="clear"/>
          </w:tcPr>
          <w:p>
            <w:r>
              <w:rPr>
                <w:b/>
                <w:color w:val="FFFFFF"/>
                <w:sz w:val="18"/>
              </w:rPr>
              <w:t>Distributions Supported</w:t>
            </w:r>
          </w:p>
        </w:tc>
        <w:tc>
          <w:tcPr>
            <w:tcW w:type="dxa" w:w="2835"/>
            <w:shd w:fill="1B3A5C" w:val="clear"/>
          </w:tcPr>
          <w:p>
            <w:r>
              <w:rPr>
                <w:b/>
                <w:color w:val="FFFFFF"/>
                <w:sz w:val="18"/>
              </w:rPr>
              <w:t>Package Managers</w:t>
            </w:r>
          </w:p>
        </w:tc>
      </w:tr>
      <w:tr>
        <w:tc>
          <w:tcPr>
            <w:tcW w:type="dxa" w:w="1701"/>
            <w:shd w:fill="EDF2F9" w:val="clear"/>
          </w:tcPr>
          <w:p>
            <w:r>
              <w:rPr>
                <w:sz w:val="18"/>
              </w:rPr>
              <w:t>RHEL-based</w:t>
            </w:r>
          </w:p>
        </w:tc>
        <w:tc>
          <w:tcPr>
            <w:tcW w:type="dxa" w:w="5102"/>
            <w:shd w:fill="EDF2F9" w:val="clear"/>
          </w:tcPr>
          <w:p>
            <w:r>
              <w:rPr>
                <w:sz w:val="18"/>
              </w:rPr>
              <w:t>RHEL 6-9, CentOS 6-8, AlmaLinux 8-10, Rocky 8-9, Oracle Linux 5-8, Amazon Linux 1/2/2023</w:t>
            </w:r>
          </w:p>
        </w:tc>
        <w:tc>
          <w:tcPr>
            <w:tcW w:type="dxa" w:w="2835"/>
            <w:shd w:fill="EDF2F9" w:val="clear"/>
          </w:tcPr>
          <w:p>
            <w:r>
              <w:rPr>
                <w:sz w:val="18"/>
              </w:rPr>
              <w:t>dnf / yum / rpm</w:t>
            </w:r>
          </w:p>
        </w:tc>
      </w:tr>
      <w:tr>
        <w:tc>
          <w:tcPr>
            <w:tcW w:type="dxa" w:w="1701"/>
          </w:tcPr>
          <w:p>
            <w:r>
              <w:rPr>
                <w:sz w:val="18"/>
              </w:rPr>
              <w:t>Debian-based</w:t>
            </w:r>
          </w:p>
        </w:tc>
        <w:tc>
          <w:tcPr>
            <w:tcW w:type="dxa" w:w="5102"/>
          </w:tcPr>
          <w:p>
            <w:r>
              <w:rPr>
                <w:sz w:val="18"/>
              </w:rPr>
              <w:t>Debian 7-12, Ubuntu (all Canonical-supported)</w:t>
            </w:r>
          </w:p>
        </w:tc>
        <w:tc>
          <w:tcPr>
            <w:tcW w:type="dxa" w:w="2835"/>
          </w:tcPr>
          <w:p>
            <w:r>
              <w:rPr>
                <w:sz w:val="18"/>
              </w:rPr>
              <w:t>apt / dpkg</w:t>
            </w:r>
          </w:p>
        </w:tc>
      </w:tr>
      <w:tr>
        <w:tc>
          <w:tcPr>
            <w:tcW w:type="dxa" w:w="1701"/>
            <w:shd w:fill="EDF2F9" w:val="clear"/>
          </w:tcPr>
          <w:p>
            <w:r>
              <w:rPr>
                <w:sz w:val="18"/>
              </w:rPr>
              <w:t>SUSE-based</w:t>
            </w:r>
          </w:p>
        </w:tc>
        <w:tc>
          <w:tcPr>
            <w:tcW w:type="dxa" w:w="5102"/>
            <w:shd w:fill="EDF2F9" w:val="clear"/>
          </w:tcPr>
          <w:p>
            <w:r>
              <w:rPr>
                <w:sz w:val="18"/>
              </w:rPr>
              <w:t>openSUSE Leap 42/15, SLES 11-15, SUSE Micro 5-6</w:t>
            </w:r>
          </w:p>
        </w:tc>
        <w:tc>
          <w:tcPr>
            <w:tcW w:type="dxa" w:w="2835"/>
            <w:shd w:fill="EDF2F9" w:val="clear"/>
          </w:tcPr>
          <w:p>
            <w:r>
              <w:rPr>
                <w:sz w:val="18"/>
              </w:rPr>
              <w:t>zypper / rpm</w:t>
            </w:r>
          </w:p>
        </w:tc>
      </w:tr>
      <w:tr>
        <w:tc>
          <w:tcPr>
            <w:tcW w:type="dxa" w:w="1701"/>
          </w:tcPr>
          <w:p>
            <w:r>
              <w:rPr>
                <w:sz w:val="18"/>
              </w:rPr>
              <w:t>Alpine</w:t>
            </w:r>
          </w:p>
        </w:tc>
        <w:tc>
          <w:tcPr>
            <w:tcW w:type="dxa" w:w="5102"/>
          </w:tcPr>
          <w:p>
            <w:r>
              <w:rPr>
                <w:sz w:val="18"/>
              </w:rPr>
              <w:t>Alpine Linux 2.2-3.22, edge</w:t>
            </w:r>
          </w:p>
        </w:tc>
        <w:tc>
          <w:tcPr>
            <w:tcW w:type="dxa" w:w="2835"/>
          </w:tcPr>
          <w:p>
            <w:r>
              <w:rPr>
                <w:sz w:val="18"/>
              </w:rPr>
              <w:t>apk</w:t>
            </w:r>
          </w:p>
        </w:tc>
      </w:tr>
      <w:tr>
        <w:tc>
          <w:tcPr>
            <w:tcW w:type="dxa" w:w="1701"/>
            <w:shd w:fill="EDF2F9" w:val="clear"/>
          </w:tcPr>
          <w:p>
            <w:r>
              <w:rPr>
                <w:sz w:val="18"/>
              </w:rPr>
              <w:t>Other Linux</w:t>
            </w:r>
          </w:p>
        </w:tc>
        <w:tc>
          <w:tcPr>
            <w:tcW w:type="dxa" w:w="5102"/>
            <w:shd w:fill="EDF2F9" w:val="clear"/>
          </w:tcPr>
          <w:p>
            <w:r>
              <w:rPr>
                <w:sz w:val="18"/>
              </w:rPr>
              <w:t>Photon OS 1.0-5.0, Azure Linux (CBL-Mariner) 1.0-3.0, Bottlerocket 1.7.0+</w:t>
            </w:r>
          </w:p>
        </w:tc>
        <w:tc>
          <w:tcPr>
            <w:tcW w:type="dxa" w:w="2835"/>
            <w:shd w:fill="EDF2F9" w:val="clear"/>
          </w:tcPr>
          <w:p>
            <w:r>
              <w:rPr>
                <w:sz w:val="18"/>
              </w:rPr>
              <w:t>tdnf / rpm / bottlerocket</w:t>
            </w:r>
          </w:p>
        </w:tc>
      </w:tr>
      <w:tr>
        <w:tc>
          <w:tcPr>
            <w:tcW w:type="dxa" w:w="1701"/>
          </w:tcPr>
          <w:p>
            <w:r>
              <w:rPr>
                <w:sz w:val="18"/>
              </w:rPr>
              <w:t>Windows</w:t>
            </w:r>
          </w:p>
        </w:tc>
        <w:tc>
          <w:tcPr>
            <w:tcW w:type="dxa" w:w="5102"/>
          </w:tcPr>
          <w:p>
            <w:r>
              <w:rPr>
                <w:sz w:val="18"/>
              </w:rPr>
              <w:t>Windows Server (agent-based via knoxctl)</w:t>
            </w:r>
          </w:p>
        </w:tc>
        <w:tc>
          <w:tcPr>
            <w:tcW w:type="dxa" w:w="2835"/>
          </w:tcPr>
          <w:p>
            <w:r>
              <w:rPr>
                <w:sz w:val="18"/>
              </w:rPr>
              <w:t>—</w:t>
            </w:r>
          </w:p>
        </w:tc>
      </w:tr>
    </w:tbl>
    <w:p>
      <w:pPr>
        <w:pStyle w:val="Heading3"/>
      </w:pPr>
      <w:r>
        <w:t>Malware Scanning (ClamAV)</w:t>
      </w:r>
    </w:p>
    <w:p>
      <w:r>
        <w:t>AccuKnox integrates ClamAV (Cisco's open-source antivirus engine) with 8M+ virus signatures maintained by Cisco Talos for comprehensive malware detection:</w:t>
      </w:r>
    </w:p>
    <w:p>
      <w:pPr>
        <w:pStyle w:val="ListBullet"/>
      </w:pPr>
      <w:r>
        <w:t>Quick scan for on-demand file/directory scanning with include/exclude and quarantine from SaaS UI</w:t>
      </w:r>
    </w:p>
    <w:p>
      <w:pPr>
        <w:pStyle w:val="ListBullet"/>
      </w:pPr>
      <w:r>
        <w:t>Real-time protection on Linux via ClamOnAcc + ClamD on-access scanning daemon</w:t>
      </w:r>
    </w:p>
    <w:p>
      <w:pPr>
        <w:pStyle w:val="ListBullet"/>
      </w:pPr>
      <w:r>
        <w:t>Archive scanning: RAR, 7Zip, Zip, Tar, XZ, Gzip, Bzip2, XAR, ARJ, IMG, ISO 9660, PKG</w:t>
      </w:r>
    </w:p>
    <w:p>
      <w:pPr>
        <w:pStyle w:val="ListBullet"/>
      </w:pPr>
      <w:r>
        <w:t>Windows PE scanning: 32/64-bit executables with support for packed binaries (UPX, PeSpin, AsPack, etc.)</w:t>
      </w:r>
    </w:p>
    <w:p>
      <w:pPr>
        <w:pStyle w:val="ListBullet"/>
      </w:pPr>
      <w:r>
        <w:t>Mail attachment scanning across all common mail formats</w:t>
      </w:r>
    </w:p>
    <w:p>
      <w:pPr>
        <w:pStyle w:val="ListBullet"/>
      </w:pPr>
      <w:r>
        <w:t>PII detection: Credit cards (VISA, MasterCard, AMEX, Discover, JCB), U.S. SSNs</w:t>
      </w:r>
    </w:p>
    <w:p>
      <w:pPr>
        <w:pStyle w:val="Heading3"/>
      </w:pPr>
      <w:r>
        <w:t>Use Cases</w:t>
      </w:r>
    </w:p>
    <w:p>
      <w:pPr>
        <w:pStyle w:val="ListBullet"/>
      </w:pPr>
      <w:r>
        <w:rPr>
          <w:b/>
        </w:rPr>
        <w:t xml:space="preserve">Log4Shell Detection: </w:t>
      </w:r>
      <w:r>
        <w:t>Detecting CVE-2021-44228 (Log4j) across a fleet of cloud VMs using agentless scanning with auto-generated remediation guidance</w:t>
      </w:r>
    </w:p>
    <w:p>
      <w:pPr>
        <w:pStyle w:val="ListBullet"/>
      </w:pPr>
      <w:r>
        <w:rPr>
          <w:b/>
        </w:rPr>
        <w:t xml:space="preserve">Compliance Benchmarking: </w:t>
      </w:r>
      <w:r>
        <w:t>Continuous CIS/STIG compliance benchmarking for VM hosts with drift alerting</w:t>
      </w:r>
    </w:p>
    <w:p>
      <w:r>
        <w:rPr>
          <w:b/>
          <w:sz w:val="18"/>
        </w:rPr>
        <w:t>Resources &amp; Documentation:</w:t>
      </w:r>
    </w:p>
    <w:p>
      <w:pPr>
        <w:pStyle w:val="ListBullet"/>
      </w:pPr>
      <w:r>
        <w:rPr>
          <w:color w:val="1B3A5C"/>
          <w:sz w:val="18"/>
        </w:rPr>
        <w:t>VM Overview: https://help.accuknox.com/use-cases/vm-overview/</w:t>
      </w:r>
    </w:p>
    <w:p>
      <w:pPr>
        <w:pStyle w:val="ListBullet"/>
      </w:pPr>
      <w:r>
        <w:rPr>
          <w:color w:val="1B3A5C"/>
          <w:sz w:val="18"/>
        </w:rPr>
        <w:t>VM Host Scan: https://help.accuknox.com/use-cases/vm-host-scan/</w:t>
      </w:r>
    </w:p>
    <w:p>
      <w:pPr>
        <w:pStyle w:val="ListBullet"/>
      </w:pPr>
      <w:r>
        <w:rPr>
          <w:color w:val="1B3A5C"/>
          <w:sz w:val="18"/>
        </w:rPr>
        <w:t>VM Malware Scan: https://help.accuknox.com/use-cases/vm-malware-scan/</w:t>
      </w:r>
    </w:p>
    <w:p>
      <w:pPr>
        <w:pStyle w:val="ListBullet"/>
      </w:pPr>
      <w:r>
        <w:rPr>
          <w:color w:val="1B3A5C"/>
          <w:sz w:val="18"/>
        </w:rPr>
        <w:t>VM Compliance Benchmarking: https://help.accuknox.com/use-cases/vm-compliance-benchmarking/</w:t>
      </w:r>
    </w:p>
    <w:p>
      <w:pPr>
        <w:pStyle w:val="ListBullet"/>
      </w:pPr>
      <w:r>
        <w:rPr>
          <w:color w:val="1B3A5C"/>
          <w:sz w:val="18"/>
        </w:rPr>
        <w:t>VM Support Matrix: https://help.accuknox.com/support-matrix/vms/</w:t>
      </w:r>
    </w:p>
    <w:p>
      <w:pPr>
        <w:pStyle w:val="ListBullet"/>
      </w:pPr>
      <w:r>
        <w:rPr>
          <w:color w:val="1B3A5C"/>
          <w:sz w:val="18"/>
        </w:rPr>
        <w:t>Agent-Based Linux: https://help.accuknox.com/how-to/vm-security/agent-based/linux/</w:t>
      </w:r>
    </w:p>
    <w:p>
      <w:pPr>
        <w:pStyle w:val="ListBullet"/>
      </w:pPr>
      <w:r>
        <w:rPr>
          <w:color w:val="1B3A5C"/>
          <w:sz w:val="18"/>
        </w:rPr>
        <w:t>Agent-Based Windows: https://help.accuknox.com/how-to/vm-security/agent-based/windows/</w:t>
      </w:r>
    </w:p>
    <w:p>
      <w:pPr>
        <w:pStyle w:val="ListBullet"/>
      </w:pPr>
      <w:r>
        <w:rPr>
          <w:color w:val="1B3A5C"/>
          <w:sz w:val="18"/>
        </w:rPr>
        <w:t>Agentless Cloud VM Scan: https://help.accuknox.com/how-to/vm-security/agentless/cloud-vm-scanning/</w:t>
      </w:r>
    </w:p>
    <w:p>
      <w:pPr>
        <w:pStyle w:val="Heading2"/>
      </w:pPr>
      <w:r>
        <w:t>5.11 Container Registry Scanning</w:t>
      </w:r>
    </w:p>
    <w:p>
      <w:r>
        <w:t>AccuKnox provides vulnerability, sensitive data, and layer analysis for container images across 10 supported registries, available via both SaaS and on-prem/air-gapped deployments.</w:t>
      </w:r>
    </w:p>
    <w:p>
      <w:pPr>
        <w:pStyle w:val="Heading3"/>
      </w:pPr>
      <w:r>
        <w:t>Registry Support Matrix</w:t>
      </w:r>
    </w:p>
    <w:tbl>
      <w:tblPr>
        <w:tblStyle w:val="TableGrid"/>
        <w:tblW w:type="auto" w:w="0"/>
        <w:jc w:val="center"/>
        <w:tblLook w:firstColumn="1" w:firstRow="1" w:lastColumn="0" w:lastRow="0" w:noHBand="0" w:noVBand="1" w:val="04A0"/>
      </w:tblPr>
      <w:tblGrid>
        <w:gridCol w:w="3135"/>
        <w:gridCol w:w="3135"/>
        <w:gridCol w:w="3135"/>
      </w:tblGrid>
      <w:tr>
        <w:tc>
          <w:tcPr>
            <w:tcW w:type="dxa" w:w="2551"/>
            <w:shd w:fill="1B3A5C" w:val="clear"/>
          </w:tcPr>
          <w:p>
            <w:r>
              <w:rPr>
                <w:b/>
                <w:color w:val="FFFFFF"/>
                <w:sz w:val="18"/>
              </w:rPr>
              <w:t>Registry</w:t>
            </w:r>
          </w:p>
        </w:tc>
        <w:tc>
          <w:tcPr>
            <w:tcW w:type="dxa" w:w="2268"/>
            <w:shd w:fill="1B3A5C" w:val="clear"/>
          </w:tcPr>
          <w:p>
            <w:r>
              <w:rPr>
                <w:b/>
                <w:color w:val="FFFFFF"/>
                <w:sz w:val="18"/>
              </w:rPr>
              <w:t>Auth Method</w:t>
            </w:r>
          </w:p>
        </w:tc>
        <w:tc>
          <w:tcPr>
            <w:tcW w:type="dxa" w:w="4819"/>
            <w:shd w:fill="1B3A5C" w:val="clear"/>
          </w:tcPr>
          <w:p>
            <w:r>
              <w:rPr>
                <w:b/>
                <w:color w:val="FFFFFF"/>
                <w:sz w:val="18"/>
              </w:rPr>
              <w:t>Deployment Types</w:t>
            </w:r>
          </w:p>
        </w:tc>
      </w:tr>
      <w:tr>
        <w:tc>
          <w:tcPr>
            <w:tcW w:type="dxa" w:w="2551"/>
            <w:shd w:fill="EDF2F9" w:val="clear"/>
          </w:tcPr>
          <w:p>
            <w:r>
              <w:rPr>
                <w:sz w:val="18"/>
              </w:rPr>
              <w:t>AWS ECR</w:t>
            </w:r>
          </w:p>
        </w:tc>
        <w:tc>
          <w:tcPr>
            <w:tcW w:type="dxa" w:w="2268"/>
            <w:shd w:fill="EDF2F9" w:val="clear"/>
          </w:tcPr>
          <w:p>
            <w:r>
              <w:rPr>
                <w:sz w:val="18"/>
              </w:rPr>
              <w:t>IAM-based</w:t>
            </w:r>
          </w:p>
        </w:tc>
        <w:tc>
          <w:tcPr>
            <w:tcW w:type="dxa" w:w="4819"/>
            <w:shd w:fill="EDF2F9" w:val="clear"/>
          </w:tcPr>
          <w:p>
            <w:r>
              <w:rPr>
                <w:sz w:val="18"/>
              </w:rPr>
              <w:t>Cloud, Hybrid</w:t>
            </w:r>
          </w:p>
        </w:tc>
      </w:tr>
      <w:tr>
        <w:tc>
          <w:tcPr>
            <w:tcW w:type="dxa" w:w="2551"/>
          </w:tcPr>
          <w:p>
            <w:r>
              <w:rPr>
                <w:sz w:val="18"/>
              </w:rPr>
              <w:t>Azure ACR</w:t>
            </w:r>
          </w:p>
        </w:tc>
        <w:tc>
          <w:tcPr>
            <w:tcW w:type="dxa" w:w="2268"/>
          </w:tcPr>
          <w:p>
            <w:r>
              <w:rPr>
                <w:sz w:val="18"/>
              </w:rPr>
              <w:t>Basic Auth</w:t>
            </w:r>
          </w:p>
        </w:tc>
        <w:tc>
          <w:tcPr>
            <w:tcW w:type="dxa" w:w="4819"/>
          </w:tcPr>
          <w:p>
            <w:r>
              <w:rPr>
                <w:sz w:val="18"/>
              </w:rPr>
              <w:t>Cloud, Hybrid</w:t>
            </w:r>
          </w:p>
        </w:tc>
      </w:tr>
      <w:tr>
        <w:tc>
          <w:tcPr>
            <w:tcW w:type="dxa" w:w="2551"/>
            <w:shd w:fill="EDF2F9" w:val="clear"/>
          </w:tcPr>
          <w:p>
            <w:r>
              <w:rPr>
                <w:sz w:val="18"/>
              </w:rPr>
              <w:t>Google Artifact Registry</w:t>
            </w:r>
          </w:p>
        </w:tc>
        <w:tc>
          <w:tcPr>
            <w:tcW w:type="dxa" w:w="2268"/>
            <w:shd w:fill="EDF2F9" w:val="clear"/>
          </w:tcPr>
          <w:p>
            <w:r>
              <w:rPr>
                <w:sz w:val="18"/>
              </w:rPr>
              <w:t>Service Account</w:t>
            </w:r>
          </w:p>
        </w:tc>
        <w:tc>
          <w:tcPr>
            <w:tcW w:type="dxa" w:w="4819"/>
            <w:shd w:fill="EDF2F9" w:val="clear"/>
          </w:tcPr>
          <w:p>
            <w:r>
              <w:rPr>
                <w:sz w:val="18"/>
              </w:rPr>
              <w:t>Cloud, Hybrid</w:t>
            </w:r>
          </w:p>
        </w:tc>
      </w:tr>
      <w:tr>
        <w:tc>
          <w:tcPr>
            <w:tcW w:type="dxa" w:w="2551"/>
          </w:tcPr>
          <w:p>
            <w:r>
              <w:rPr>
                <w:sz w:val="18"/>
              </w:rPr>
              <w:t>Docker Hub</w:t>
            </w:r>
          </w:p>
        </w:tc>
        <w:tc>
          <w:tcPr>
            <w:tcW w:type="dxa" w:w="2268"/>
          </w:tcPr>
          <w:p>
            <w:r>
              <w:rPr>
                <w:sz w:val="18"/>
              </w:rPr>
              <w:t>Basic Auth</w:t>
            </w:r>
          </w:p>
        </w:tc>
        <w:tc>
          <w:tcPr>
            <w:tcW w:type="dxa" w:w="4819"/>
          </w:tcPr>
          <w:p>
            <w:r>
              <w:rPr>
                <w:sz w:val="18"/>
              </w:rPr>
              <w:t>Cloud, On-Prem</w:t>
            </w:r>
          </w:p>
        </w:tc>
      </w:tr>
      <w:tr>
        <w:tc>
          <w:tcPr>
            <w:tcW w:type="dxa" w:w="2551"/>
            <w:shd w:fill="EDF2F9" w:val="clear"/>
          </w:tcPr>
          <w:p>
            <w:r>
              <w:rPr>
                <w:sz w:val="18"/>
              </w:rPr>
              <w:t>Harbor</w:t>
            </w:r>
          </w:p>
        </w:tc>
        <w:tc>
          <w:tcPr>
            <w:tcW w:type="dxa" w:w="2268"/>
            <w:shd w:fill="EDF2F9" w:val="clear"/>
          </w:tcPr>
          <w:p>
            <w:r>
              <w:rPr>
                <w:sz w:val="18"/>
              </w:rPr>
              <w:t>Basic Auth</w:t>
            </w:r>
          </w:p>
        </w:tc>
        <w:tc>
          <w:tcPr>
            <w:tcW w:type="dxa" w:w="4819"/>
            <w:shd w:fill="EDF2F9" w:val="clear"/>
          </w:tcPr>
          <w:p>
            <w:r>
              <w:rPr>
                <w:sz w:val="18"/>
              </w:rPr>
              <w:t>On-Prem, Hybrid</w:t>
            </w:r>
          </w:p>
        </w:tc>
      </w:tr>
      <w:tr>
        <w:tc>
          <w:tcPr>
            <w:tcW w:type="dxa" w:w="2551"/>
          </w:tcPr>
          <w:p>
            <w:r>
              <w:rPr>
                <w:sz w:val="18"/>
              </w:rPr>
              <w:t>JFrog</w:t>
            </w:r>
          </w:p>
        </w:tc>
        <w:tc>
          <w:tcPr>
            <w:tcW w:type="dxa" w:w="2268"/>
          </w:tcPr>
          <w:p>
            <w:r>
              <w:rPr>
                <w:sz w:val="18"/>
              </w:rPr>
              <w:t>Basic Auth</w:t>
            </w:r>
          </w:p>
        </w:tc>
        <w:tc>
          <w:tcPr>
            <w:tcW w:type="dxa" w:w="4819"/>
          </w:tcPr>
          <w:p>
            <w:r>
              <w:rPr>
                <w:sz w:val="18"/>
              </w:rPr>
              <w:t>Cloud, On-Prem, Hybrid</w:t>
            </w:r>
          </w:p>
        </w:tc>
      </w:tr>
      <w:tr>
        <w:tc>
          <w:tcPr>
            <w:tcW w:type="dxa" w:w="2551"/>
            <w:shd w:fill="EDF2F9" w:val="clear"/>
          </w:tcPr>
          <w:p>
            <w:r>
              <w:rPr>
                <w:sz w:val="18"/>
              </w:rPr>
              <w:t>Quay</w:t>
            </w:r>
          </w:p>
        </w:tc>
        <w:tc>
          <w:tcPr>
            <w:tcW w:type="dxa" w:w="2268"/>
            <w:shd w:fill="EDF2F9" w:val="clear"/>
          </w:tcPr>
          <w:p>
            <w:r>
              <w:rPr>
                <w:sz w:val="18"/>
              </w:rPr>
              <w:t>Basic Auth</w:t>
            </w:r>
          </w:p>
        </w:tc>
        <w:tc>
          <w:tcPr>
            <w:tcW w:type="dxa" w:w="4819"/>
            <w:shd w:fill="EDF2F9" w:val="clear"/>
          </w:tcPr>
          <w:p>
            <w:r>
              <w:rPr>
                <w:sz w:val="18"/>
              </w:rPr>
              <w:t>Cloud, On-Prem</w:t>
            </w:r>
          </w:p>
        </w:tc>
      </w:tr>
      <w:tr>
        <w:tc>
          <w:tcPr>
            <w:tcW w:type="dxa" w:w="2551"/>
          </w:tcPr>
          <w:p>
            <w:r>
              <w:rPr>
                <w:sz w:val="18"/>
              </w:rPr>
              <w:t>Sonatype Nexus</w:t>
            </w:r>
          </w:p>
        </w:tc>
        <w:tc>
          <w:tcPr>
            <w:tcW w:type="dxa" w:w="2268"/>
          </w:tcPr>
          <w:p>
            <w:r>
              <w:rPr>
                <w:sz w:val="18"/>
              </w:rPr>
              <w:t>Basic Auth</w:t>
            </w:r>
          </w:p>
        </w:tc>
        <w:tc>
          <w:tcPr>
            <w:tcW w:type="dxa" w:w="4819"/>
          </w:tcPr>
          <w:p>
            <w:r>
              <w:rPr>
                <w:sz w:val="18"/>
              </w:rPr>
              <w:t>On-Prem, Hybrid</w:t>
            </w:r>
          </w:p>
        </w:tc>
      </w:tr>
      <w:tr>
        <w:tc>
          <w:tcPr>
            <w:tcW w:type="dxa" w:w="2551"/>
            <w:shd w:fill="EDF2F9" w:val="clear"/>
          </w:tcPr>
          <w:p>
            <w:r>
              <w:rPr>
                <w:sz w:val="18"/>
              </w:rPr>
              <w:t>Docker Trusted Registry</w:t>
            </w:r>
          </w:p>
        </w:tc>
        <w:tc>
          <w:tcPr>
            <w:tcW w:type="dxa" w:w="2268"/>
            <w:shd w:fill="EDF2F9" w:val="clear"/>
          </w:tcPr>
          <w:p>
            <w:r>
              <w:rPr>
                <w:sz w:val="18"/>
              </w:rPr>
              <w:t>Basic Auth</w:t>
            </w:r>
          </w:p>
        </w:tc>
        <w:tc>
          <w:tcPr>
            <w:tcW w:type="dxa" w:w="4819"/>
            <w:shd w:fill="EDF2F9" w:val="clear"/>
          </w:tcPr>
          <w:p>
            <w:r>
              <w:rPr>
                <w:sz w:val="18"/>
              </w:rPr>
              <w:t>On-Prem</w:t>
            </w:r>
          </w:p>
        </w:tc>
      </w:tr>
      <w:tr>
        <w:tc>
          <w:tcPr>
            <w:tcW w:type="dxa" w:w="2551"/>
          </w:tcPr>
          <w:p>
            <w:r>
              <w:rPr>
                <w:sz w:val="18"/>
              </w:rPr>
              <w:t>In-Cluster Scanner</w:t>
            </w:r>
          </w:p>
        </w:tc>
        <w:tc>
          <w:tcPr>
            <w:tcW w:type="dxa" w:w="2268"/>
          </w:tcPr>
          <w:p>
            <w:r>
              <w:rPr>
                <w:sz w:val="18"/>
              </w:rPr>
              <w:t>K8s RBAC</w:t>
            </w:r>
          </w:p>
        </w:tc>
        <w:tc>
          <w:tcPr>
            <w:tcW w:type="dxa" w:w="4819"/>
          </w:tcPr>
          <w:p>
            <w:r>
              <w:rPr>
                <w:sz w:val="18"/>
              </w:rPr>
              <w:t>On-Prem, Air-Gapped</w:t>
            </w:r>
          </w:p>
        </w:tc>
      </w:tr>
    </w:tbl>
    <w:p>
      <w:pPr>
        <w:pStyle w:val="Heading3"/>
      </w:pPr>
      <w:r>
        <w:t>Key Capabilities</w:t>
      </w:r>
    </w:p>
    <w:p>
      <w:pPr>
        <w:pStyle w:val="ListBullet"/>
      </w:pPr>
      <w:r>
        <w:t>Automated and on-demand container image scanning</w:t>
      </w:r>
    </w:p>
    <w:p>
      <w:pPr>
        <w:pStyle w:val="ListBullet"/>
      </w:pPr>
      <w:r>
        <w:t>Dashboard views: Vulnerabilities (CVEs + severity), Sensitive Data (secrets/credentials), Resources (libraries), Layers</w:t>
      </w:r>
    </w:p>
    <w:p>
      <w:pPr>
        <w:pStyle w:val="ListBullet"/>
      </w:pPr>
      <w:r>
        <w:t>ECR automated scan support with event-driven triggers</w:t>
      </w:r>
    </w:p>
    <w:p>
      <w:pPr>
        <w:pStyle w:val="ListBullet"/>
      </w:pPr>
      <w:r>
        <w:t>In-cluster scanner for air-gapped / self-hosted environments</w:t>
      </w:r>
    </w:p>
    <w:p>
      <w:pPr>
        <w:pStyle w:val="ListBullet"/>
      </w:pPr>
      <w:r>
        <w:t>CI/CD integration for container scanning in build pipelines</w:t>
      </w:r>
    </w:p>
    <w:p>
      <w:pPr>
        <w:pStyle w:val="ListBullet"/>
      </w:pPr>
      <w:r>
        <w:t>Ticket creation integration (Jira, ServiceNow) for vulnerability findings</w:t>
      </w:r>
    </w:p>
    <w:p>
      <w:pPr>
        <w:pStyle w:val="Heading3"/>
      </w:pPr>
      <w:r>
        <w:t>Use Cases</w:t>
      </w:r>
    </w:p>
    <w:p>
      <w:pPr>
        <w:pStyle w:val="ListBullet"/>
      </w:pPr>
      <w:r>
        <w:rPr>
          <w:b/>
        </w:rPr>
        <w:t xml:space="preserve">Automated Registry Scanning: </w:t>
      </w:r>
      <w:r>
        <w:t>Scanning all images in an ECR registry on every push and blocking deployments with critical CVEs</w:t>
      </w:r>
    </w:p>
    <w:p>
      <w:pPr>
        <w:pStyle w:val="ListBullet"/>
      </w:pPr>
      <w:r>
        <w:rPr>
          <w:b/>
        </w:rPr>
        <w:t xml:space="preserve">Air-Gapped Scanning: </w:t>
      </w:r>
      <w:r>
        <w:t>Running in-cluster scans in air-gapped environments where external registry access is restricted</w:t>
      </w:r>
    </w:p>
    <w:p>
      <w:r>
        <w:rPr>
          <w:b/>
          <w:sz w:val="18"/>
        </w:rPr>
        <w:t>Resources &amp; Documentation:</w:t>
      </w:r>
    </w:p>
    <w:p>
      <w:pPr>
        <w:pStyle w:val="ListBullet"/>
      </w:pPr>
      <w:r>
        <w:rPr>
          <w:color w:val="1B3A5C"/>
          <w:sz w:val="18"/>
        </w:rPr>
        <w:t>Registry Overview: https://help.accuknox.com/how-to/registry-overview/</w:t>
      </w:r>
    </w:p>
    <w:p>
      <w:pPr>
        <w:pStyle w:val="ListBullet"/>
      </w:pPr>
      <w:r>
        <w:rPr>
          <w:color w:val="1B3A5C"/>
          <w:sz w:val="18"/>
        </w:rPr>
        <w:t>Registry Support Matrix: https://help.accuknox.com/support-matrix/registry/</w:t>
      </w:r>
    </w:p>
    <w:p>
      <w:pPr>
        <w:pStyle w:val="ListBullet"/>
      </w:pPr>
      <w:r>
        <w:rPr>
          <w:color w:val="1B3A5C"/>
          <w:sz w:val="18"/>
        </w:rPr>
        <w:t>ECR Automated Scan: https://help.accuknox.com/how-to/ecr-automated-scan/</w:t>
      </w:r>
    </w:p>
    <w:p>
      <w:pPr>
        <w:pStyle w:val="ListBullet"/>
      </w:pPr>
      <w:r>
        <w:rPr>
          <w:color w:val="1B3A5C"/>
          <w:sz w:val="18"/>
        </w:rPr>
        <w:t>In-Cluster Scanner: https://help.accuknox.com/how-to/in-cluster-image-scan-helm/</w:t>
      </w:r>
    </w:p>
    <w:p>
      <w:pPr>
        <w:pStyle w:val="ListBullet"/>
      </w:pPr>
      <w:r>
        <w:rPr>
          <w:color w:val="1B3A5C"/>
          <w:sz w:val="18"/>
        </w:rPr>
        <w:t>Container Scan Use Case: https://help.accuknox.com/use-cases/container-scan/</w:t>
      </w:r>
    </w:p>
    <w:p>
      <w:pPr>
        <w:pStyle w:val="ListBullet"/>
      </w:pPr>
      <w:r>
        <w:rPr>
          <w:color w:val="1B3A5C"/>
          <w:sz w:val="18"/>
        </w:rPr>
        <w:t>Container Image Scanning (Agent): https://help.accuknox.com/how-to/vm-security/agent-based/container-image-scanning/</w:t>
      </w:r>
    </w:p>
    <w:p>
      <w:r>
        <w:br w:type="page"/>
      </w:r>
    </w:p>
    <w:p>
      <w:pPr>
        <w:pStyle w:val="Heading1"/>
      </w:pPr>
      <w:r>
        <w:t>6. Integrations</w:t>
      </w:r>
    </w:p>
    <w:p>
      <w:r>
        <w:t>AccuKnox supports 30+ integrations enabling bi-directional sharing of security findings across the cloud security ecosystem.</w:t>
      </w:r>
    </w:p>
    <w:p>
      <w:pPr>
        <w:pStyle w:val="Heading2"/>
      </w:pPr>
      <w:r>
        <w:t>6.1 Notification Integrations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3A5C" w:val="clear"/>
          </w:tcPr>
          <w:p>
            <w:r>
              <w:rPr>
                <w:b/>
                <w:color w:val="FFFFFF"/>
                <w:sz w:val="18"/>
              </w:rPr>
              <w:t>Platform</w:t>
            </w:r>
          </w:p>
        </w:tc>
        <w:tc>
          <w:tcPr>
            <w:tcW w:type="dxa" w:w="3402"/>
            <w:shd w:fill="1B3A5C" w:val="clear"/>
          </w:tcPr>
          <w:p>
            <w:r>
              <w:rPr>
                <w:b/>
                <w:color w:val="FFFFFF"/>
                <w:sz w:val="18"/>
              </w:rPr>
              <w:t>Description</w:t>
            </w:r>
          </w:p>
        </w:tc>
        <w:tc>
          <w:tcPr>
            <w:tcW w:type="dxa" w:w="4252"/>
            <w:shd w:fill="1B3A5C" w:val="clear"/>
          </w:tcPr>
          <w:p>
            <w:r>
              <w:rPr>
                <w:b/>
                <w:color w:val="FFFFFF"/>
                <w:sz w:val="18"/>
              </w:rPr>
              <w:t>Help Docs</w:t>
            </w:r>
          </w:p>
        </w:tc>
      </w:tr>
      <w:tr>
        <w:tc>
          <w:tcPr>
            <w:tcW w:type="dxa" w:w="1984"/>
            <w:shd w:fill="EDF2F9" w:val="clear"/>
          </w:tcPr>
          <w:p>
            <w:r>
              <w:rPr>
                <w:sz w:val="18"/>
              </w:rPr>
              <w:t>Slack</w:t>
            </w:r>
          </w:p>
        </w:tc>
        <w:tc>
          <w:tcPr>
            <w:tcW w:type="dxa" w:w="3402"/>
            <w:shd w:fill="EDF2F9" w:val="clear"/>
          </w:tcPr>
          <w:p>
            <w:r>
              <w:rPr>
                <w:sz w:val="18"/>
              </w:rPr>
              <w:t>Real-time alerts to Slack channels</w:t>
            </w:r>
          </w:p>
        </w:tc>
        <w:tc>
          <w:tcPr>
            <w:tcW w:type="dxa" w:w="4252"/>
            <w:shd w:fill="EDF2F9" w:val="clear"/>
          </w:tcPr>
          <w:p>
            <w:r>
              <w:rPr>
                <w:sz w:val="18"/>
              </w:rPr>
              <w:t>https://help.accuknox.com/integrations/slack/</w:t>
            </w:r>
          </w:p>
        </w:tc>
      </w:tr>
      <w:tr>
        <w:tc>
          <w:tcPr>
            <w:tcW w:type="dxa" w:w="1984"/>
          </w:tcPr>
          <w:p>
            <w:r>
              <w:rPr>
                <w:sz w:val="18"/>
              </w:rPr>
              <w:t>Microsoft Teams</w:t>
            </w:r>
          </w:p>
        </w:tc>
        <w:tc>
          <w:tcPr>
            <w:tcW w:type="dxa" w:w="3402"/>
          </w:tcPr>
          <w:p>
            <w:r>
              <w:rPr>
                <w:sz w:val="18"/>
              </w:rPr>
              <w:t>Alert delivery for SOC and DevOps collaboration</w:t>
            </w:r>
          </w:p>
        </w:tc>
        <w:tc>
          <w:tcPr>
            <w:tcW w:type="dxa" w:w="4252"/>
          </w:tcPr>
          <w:p>
            <w:r>
              <w:rPr>
                <w:sz w:val="18"/>
              </w:rPr>
              <w:t>—</w:t>
            </w:r>
          </w:p>
        </w:tc>
      </w:tr>
      <w:tr>
        <w:tc>
          <w:tcPr>
            <w:tcW w:type="dxa" w:w="1984"/>
            <w:shd w:fill="EDF2F9" w:val="clear"/>
          </w:tcPr>
          <w:p>
            <w:r>
              <w:rPr>
                <w:sz w:val="18"/>
              </w:rPr>
              <w:t>PagerDuty</w:t>
            </w:r>
          </w:p>
        </w:tc>
        <w:tc>
          <w:tcPr>
            <w:tcW w:type="dxa" w:w="3402"/>
            <w:shd w:fill="EDF2F9" w:val="clear"/>
          </w:tcPr>
          <w:p>
            <w:r>
              <w:rPr>
                <w:sz w:val="18"/>
              </w:rPr>
              <w:t>Incident escalation and on-call routing</w:t>
            </w:r>
          </w:p>
        </w:tc>
        <w:tc>
          <w:tcPr>
            <w:tcW w:type="dxa" w:w="4252"/>
            <w:shd w:fill="EDF2F9" w:val="clear"/>
          </w:tcPr>
          <w:p>
            <w:r>
              <w:rPr>
                <w:sz w:val="18"/>
              </w:rPr>
              <w:t>—</w:t>
            </w:r>
          </w:p>
        </w:tc>
      </w:tr>
      <w:tr>
        <w:tc>
          <w:tcPr>
            <w:tcW w:type="dxa" w:w="1984"/>
          </w:tcPr>
          <w:p>
            <w:r>
              <w:rPr>
                <w:sz w:val="18"/>
              </w:rPr>
              <w:t>Email (SMTP)</w:t>
            </w:r>
          </w:p>
        </w:tc>
        <w:tc>
          <w:tcPr>
            <w:tcW w:type="dxa" w:w="3402"/>
          </w:tcPr>
          <w:p>
            <w:r>
              <w:rPr>
                <w:sz w:val="18"/>
              </w:rPr>
              <w:t>Configurable email notifications for findings</w:t>
            </w:r>
          </w:p>
        </w:tc>
        <w:tc>
          <w:tcPr>
            <w:tcW w:type="dxa" w:w="4252"/>
          </w:tcPr>
          <w:p>
            <w:r>
              <w:rPr>
                <w:sz w:val="18"/>
              </w:rPr>
              <w:t>https://help.accuknox.com/integrations/email/</w:t>
            </w:r>
          </w:p>
        </w:tc>
      </w:tr>
      <w:tr>
        <w:tc>
          <w:tcPr>
            <w:tcW w:type="dxa" w:w="1984"/>
            <w:shd w:fill="EDF2F9" w:val="clear"/>
          </w:tcPr>
          <w:p>
            <w:r>
              <w:rPr>
                <w:sz w:val="18"/>
              </w:rPr>
              <w:t>Webhook</w:t>
            </w:r>
          </w:p>
        </w:tc>
        <w:tc>
          <w:tcPr>
            <w:tcW w:type="dxa" w:w="3402"/>
            <w:shd w:fill="EDF2F9" w:val="clear"/>
          </w:tcPr>
          <w:p>
            <w:r>
              <w:rPr>
                <w:sz w:val="18"/>
              </w:rPr>
              <w:t>Generic webhook for custom notification workflows</w:t>
            </w:r>
          </w:p>
        </w:tc>
        <w:tc>
          <w:tcPr>
            <w:tcW w:type="dxa" w:w="4252"/>
            <w:shd w:fill="EDF2F9" w:val="clear"/>
          </w:tcPr>
          <w:p>
            <w:r>
              <w:rPr>
                <w:sz w:val="18"/>
              </w:rPr>
              <w:t>https://help.accuknox.com/integrations/webhook-integration/</w:t>
            </w:r>
          </w:p>
        </w:tc>
      </w:tr>
    </w:tbl>
    <w:p>
      <w:pPr>
        <w:pStyle w:val="Heading2"/>
      </w:pPr>
      <w:r>
        <w:t>6.2 Ticketing Integrations</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3A5C" w:val="clear"/>
          </w:tcPr>
          <w:p>
            <w:r>
              <w:rPr>
                <w:b/>
                <w:color w:val="FFFFFF"/>
                <w:sz w:val="18"/>
              </w:rPr>
              <w:t>Platform</w:t>
            </w:r>
          </w:p>
        </w:tc>
        <w:tc>
          <w:tcPr>
            <w:tcW w:type="dxa" w:w="3402"/>
            <w:shd w:fill="1B3A5C" w:val="clear"/>
          </w:tcPr>
          <w:p>
            <w:r>
              <w:rPr>
                <w:b/>
                <w:color w:val="FFFFFF"/>
                <w:sz w:val="18"/>
              </w:rPr>
              <w:t>Description</w:t>
            </w:r>
          </w:p>
        </w:tc>
        <w:tc>
          <w:tcPr>
            <w:tcW w:type="dxa" w:w="4252"/>
            <w:shd w:fill="1B3A5C" w:val="clear"/>
          </w:tcPr>
          <w:p>
            <w:r>
              <w:rPr>
                <w:b/>
                <w:color w:val="FFFFFF"/>
                <w:sz w:val="18"/>
              </w:rPr>
              <w:t>Help Docs</w:t>
            </w:r>
          </w:p>
        </w:tc>
      </w:tr>
      <w:tr>
        <w:tc>
          <w:tcPr>
            <w:tcW w:type="dxa" w:w="1984"/>
            <w:shd w:fill="EDF2F9" w:val="clear"/>
          </w:tcPr>
          <w:p>
            <w:r>
              <w:rPr>
                <w:sz w:val="18"/>
              </w:rPr>
              <w:t>Jira Cloud</w:t>
            </w:r>
          </w:p>
        </w:tc>
        <w:tc>
          <w:tcPr>
            <w:tcW w:type="dxa" w:w="3402"/>
            <w:shd w:fill="EDF2F9" w:val="clear"/>
          </w:tcPr>
          <w:p>
            <w:r>
              <w:rPr>
                <w:sz w:val="18"/>
              </w:rPr>
              <w:t>Auto ticket creation with context, severity, remediation</w:t>
            </w:r>
          </w:p>
        </w:tc>
        <w:tc>
          <w:tcPr>
            <w:tcW w:type="dxa" w:w="4252"/>
            <w:shd w:fill="EDF2F9" w:val="clear"/>
          </w:tcPr>
          <w:p>
            <w:r>
              <w:rPr>
                <w:sz w:val="18"/>
              </w:rPr>
              <w:t>https://help.accuknox.com/integrations/jira-cloud/</w:t>
            </w:r>
          </w:p>
        </w:tc>
      </w:tr>
      <w:tr>
        <w:tc>
          <w:tcPr>
            <w:tcW w:type="dxa" w:w="1984"/>
          </w:tcPr>
          <w:p>
            <w:r>
              <w:rPr>
                <w:sz w:val="18"/>
              </w:rPr>
              <w:t>Jira Server</w:t>
            </w:r>
          </w:p>
        </w:tc>
        <w:tc>
          <w:tcPr>
            <w:tcW w:type="dxa" w:w="3402"/>
          </w:tcPr>
          <w:p>
            <w:r>
              <w:rPr>
                <w:sz w:val="18"/>
              </w:rPr>
              <w:t>On-prem Jira integration for CSPM/CWPP findings</w:t>
            </w:r>
          </w:p>
        </w:tc>
        <w:tc>
          <w:tcPr>
            <w:tcW w:type="dxa" w:w="4252"/>
          </w:tcPr>
          <w:p>
            <w:r>
              <w:rPr>
                <w:sz w:val="18"/>
              </w:rPr>
              <w:t>https://help.accuknox.com/integrations/jira-server-cspm/</w:t>
            </w:r>
          </w:p>
        </w:tc>
      </w:tr>
      <w:tr>
        <w:tc>
          <w:tcPr>
            <w:tcW w:type="dxa" w:w="1984"/>
            <w:shd w:fill="EDF2F9" w:val="clear"/>
          </w:tcPr>
          <w:p>
            <w:r>
              <w:rPr>
                <w:sz w:val="18"/>
              </w:rPr>
              <w:t>ServiceNow</w:t>
            </w:r>
          </w:p>
        </w:tc>
        <w:tc>
          <w:tcPr>
            <w:tcW w:type="dxa" w:w="3402"/>
            <w:shd w:fill="EDF2F9" w:val="clear"/>
          </w:tcPr>
          <w:p>
            <w:r>
              <w:rPr>
                <w:sz w:val="18"/>
              </w:rPr>
              <w:t>ITSM integration for incident management</w:t>
            </w:r>
          </w:p>
        </w:tc>
        <w:tc>
          <w:tcPr>
            <w:tcW w:type="dxa" w:w="4252"/>
            <w:shd w:fill="EDF2F9" w:val="clear"/>
          </w:tcPr>
          <w:p>
            <w:r>
              <w:rPr>
                <w:sz w:val="18"/>
              </w:rPr>
              <w:t>https://help.accuknox.com/integrations/servicenow/</w:t>
            </w:r>
          </w:p>
        </w:tc>
      </w:tr>
      <w:tr>
        <w:tc>
          <w:tcPr>
            <w:tcW w:type="dxa" w:w="1984"/>
          </w:tcPr>
          <w:p>
            <w:r>
              <w:rPr>
                <w:sz w:val="18"/>
              </w:rPr>
              <w:t>Freshservice</w:t>
            </w:r>
          </w:p>
        </w:tc>
        <w:tc>
          <w:tcPr>
            <w:tcW w:type="dxa" w:w="3402"/>
          </w:tcPr>
          <w:p>
            <w:r>
              <w:rPr>
                <w:sz w:val="18"/>
              </w:rPr>
              <w:t>CSPM findings integration with Freshservice</w:t>
            </w:r>
          </w:p>
        </w:tc>
        <w:tc>
          <w:tcPr>
            <w:tcW w:type="dxa" w:w="4252"/>
          </w:tcPr>
          <w:p>
            <w:r>
              <w:rPr>
                <w:sz w:val="18"/>
              </w:rPr>
              <w:t>https://help.accuknox.com/integrations/freshservice-cspm/</w:t>
            </w:r>
          </w:p>
        </w:tc>
      </w:tr>
      <w:tr>
        <w:tc>
          <w:tcPr>
            <w:tcW w:type="dxa" w:w="1984"/>
            <w:shd w:fill="EDF2F9" w:val="clear"/>
          </w:tcPr>
          <w:p>
            <w:r>
              <w:rPr>
                <w:sz w:val="18"/>
              </w:rPr>
              <w:t>Connectwise</w:t>
            </w:r>
          </w:p>
        </w:tc>
        <w:tc>
          <w:tcPr>
            <w:tcW w:type="dxa" w:w="3402"/>
            <w:shd w:fill="EDF2F9" w:val="clear"/>
          </w:tcPr>
          <w:p>
            <w:r>
              <w:rPr>
                <w:sz w:val="18"/>
              </w:rPr>
              <w:t>CSPM findings integration with Connectwise</w:t>
            </w:r>
          </w:p>
        </w:tc>
        <w:tc>
          <w:tcPr>
            <w:tcW w:type="dxa" w:w="4252"/>
            <w:shd w:fill="EDF2F9" w:val="clear"/>
          </w:tcPr>
          <w:p>
            <w:r>
              <w:rPr>
                <w:sz w:val="18"/>
              </w:rPr>
              <w:t>https://help.accuknox.com/integrations/connectwise-cspm/</w:t>
            </w:r>
          </w:p>
        </w:tc>
      </w:tr>
      <w:tr>
        <w:tc>
          <w:tcPr>
            <w:tcW w:type="dxa" w:w="1984"/>
          </w:tcPr>
          <w:p>
            <w:r>
              <w:rPr>
                <w:sz w:val="18"/>
              </w:rPr>
              <w:t>ServiceDesk Plus</w:t>
            </w:r>
          </w:p>
        </w:tc>
        <w:tc>
          <w:tcPr>
            <w:tcW w:type="dxa" w:w="3402"/>
          </w:tcPr>
          <w:p>
            <w:r>
              <w:rPr>
                <w:sz w:val="18"/>
              </w:rPr>
              <w:t>Ticket creation and management</w:t>
            </w:r>
          </w:p>
        </w:tc>
        <w:tc>
          <w:tcPr>
            <w:tcW w:type="dxa" w:w="4252"/>
          </w:tcPr>
          <w:p>
            <w:r>
              <w:rPr>
                <w:sz w:val="18"/>
              </w:rPr>
              <w:t>https://help.accuknox.com/integrations/servicedesk-plus/</w:t>
            </w:r>
          </w:p>
        </w:tc>
      </w:tr>
    </w:tbl>
    <w:p>
      <w:pPr>
        <w:pStyle w:val="Heading2"/>
      </w:pPr>
      <w:r>
        <w:t>6.3 SIEM &amp; Log Management</w:t>
      </w:r>
    </w:p>
    <w:tbl>
      <w:tblPr>
        <w:tblStyle w:val="TableGrid"/>
        <w:tblW w:type="auto" w:w="0"/>
        <w:jc w:val="center"/>
        <w:tblLook w:firstColumn="1" w:firstRow="1" w:lastColumn="0" w:lastRow="0" w:noHBand="0" w:noVBand="1" w:val="04A0"/>
      </w:tblPr>
      <w:tblGrid>
        <w:gridCol w:w="3135"/>
        <w:gridCol w:w="3135"/>
        <w:gridCol w:w="3135"/>
      </w:tblGrid>
      <w:tr>
        <w:tc>
          <w:tcPr>
            <w:tcW w:type="dxa" w:w="1984"/>
            <w:shd w:fill="1B3A5C" w:val="clear"/>
          </w:tcPr>
          <w:p>
            <w:r>
              <w:rPr>
                <w:b/>
                <w:color w:val="FFFFFF"/>
                <w:sz w:val="18"/>
              </w:rPr>
              <w:t>Platform</w:t>
            </w:r>
          </w:p>
        </w:tc>
        <w:tc>
          <w:tcPr>
            <w:tcW w:type="dxa" w:w="3402"/>
            <w:shd w:fill="1B3A5C" w:val="clear"/>
          </w:tcPr>
          <w:p>
            <w:r>
              <w:rPr>
                <w:b/>
                <w:color w:val="FFFFFF"/>
                <w:sz w:val="18"/>
              </w:rPr>
              <w:t>Description</w:t>
            </w:r>
          </w:p>
        </w:tc>
        <w:tc>
          <w:tcPr>
            <w:tcW w:type="dxa" w:w="4252"/>
            <w:shd w:fill="1B3A5C" w:val="clear"/>
          </w:tcPr>
          <w:p>
            <w:r>
              <w:rPr>
                <w:b/>
                <w:color w:val="FFFFFF"/>
                <w:sz w:val="18"/>
              </w:rPr>
              <w:t>Help Docs</w:t>
            </w:r>
          </w:p>
        </w:tc>
      </w:tr>
      <w:tr>
        <w:tc>
          <w:tcPr>
            <w:tcW w:type="dxa" w:w="1984"/>
            <w:shd w:fill="EDF2F9" w:val="clear"/>
          </w:tcPr>
          <w:p>
            <w:r>
              <w:rPr>
                <w:sz w:val="18"/>
              </w:rPr>
              <w:t>Splunk</w:t>
            </w:r>
          </w:p>
        </w:tc>
        <w:tc>
          <w:tcPr>
            <w:tcW w:type="dxa" w:w="3402"/>
            <w:shd w:fill="EDF2F9" w:val="clear"/>
          </w:tcPr>
          <w:p>
            <w:r>
              <w:rPr>
                <w:sz w:val="18"/>
              </w:rPr>
              <w:t>Log forwarding and security events via HEC</w:t>
            </w:r>
          </w:p>
        </w:tc>
        <w:tc>
          <w:tcPr>
            <w:tcW w:type="dxa" w:w="4252"/>
            <w:shd w:fill="EDF2F9" w:val="clear"/>
          </w:tcPr>
          <w:p>
            <w:r>
              <w:rPr>
                <w:sz w:val="18"/>
              </w:rPr>
              <w:t>https://help.accuknox.com/integrations/splunk/</w:t>
            </w:r>
          </w:p>
        </w:tc>
      </w:tr>
      <w:tr>
        <w:tc>
          <w:tcPr>
            <w:tcW w:type="dxa" w:w="1984"/>
          </w:tcPr>
          <w:p>
            <w:r>
              <w:rPr>
                <w:sz w:val="18"/>
              </w:rPr>
              <w:t>IBM QRadar</w:t>
            </w:r>
          </w:p>
        </w:tc>
        <w:tc>
          <w:tcPr>
            <w:tcW w:type="dxa" w:w="3402"/>
          </w:tcPr>
          <w:p>
            <w:r>
              <w:rPr>
                <w:sz w:val="18"/>
              </w:rPr>
              <w:t>SIEM event integration</w:t>
            </w:r>
          </w:p>
        </w:tc>
        <w:tc>
          <w:tcPr>
            <w:tcW w:type="dxa" w:w="4252"/>
          </w:tcPr>
          <w:p>
            <w:r>
              <w:rPr>
                <w:sz w:val="18"/>
              </w:rPr>
              <w:t>https://help.accuknox.com/integrations/ibm-qradar/</w:t>
            </w:r>
          </w:p>
        </w:tc>
      </w:tr>
      <w:tr>
        <w:tc>
          <w:tcPr>
            <w:tcW w:type="dxa" w:w="1984"/>
            <w:shd w:fill="EDF2F9" w:val="clear"/>
          </w:tcPr>
          <w:p>
            <w:r>
              <w:rPr>
                <w:sz w:val="18"/>
              </w:rPr>
              <w:t>Azure Sentinel</w:t>
            </w:r>
          </w:p>
        </w:tc>
        <w:tc>
          <w:tcPr>
            <w:tcW w:type="dxa" w:w="3402"/>
            <w:shd w:fill="EDF2F9" w:val="clear"/>
          </w:tcPr>
          <w:p>
            <w:r>
              <w:rPr>
                <w:sz w:val="18"/>
              </w:rPr>
              <w:t>Native Azure Sentinel integration</w:t>
            </w:r>
          </w:p>
        </w:tc>
        <w:tc>
          <w:tcPr>
            <w:tcW w:type="dxa" w:w="4252"/>
            <w:shd w:fill="EDF2F9" w:val="clear"/>
          </w:tcPr>
          <w:p>
            <w:r>
              <w:rPr>
                <w:sz w:val="18"/>
              </w:rPr>
              <w:t>https://help.accuknox.com/integrations/azure-sentinel/</w:t>
            </w:r>
          </w:p>
        </w:tc>
      </w:tr>
      <w:tr>
        <w:tc>
          <w:tcPr>
            <w:tcW w:type="dxa" w:w="1984"/>
          </w:tcPr>
          <w:p>
            <w:r>
              <w:rPr>
                <w:sz w:val="18"/>
              </w:rPr>
              <w:t>Rsyslog</w:t>
            </w:r>
          </w:p>
        </w:tc>
        <w:tc>
          <w:tcPr>
            <w:tcW w:type="dxa" w:w="3402"/>
          </w:tcPr>
          <w:p>
            <w:r>
              <w:rPr>
                <w:sz w:val="18"/>
              </w:rPr>
              <w:t>Standard syslog forwarding</w:t>
            </w:r>
          </w:p>
        </w:tc>
        <w:tc>
          <w:tcPr>
            <w:tcW w:type="dxa" w:w="4252"/>
          </w:tcPr>
          <w:p>
            <w:r>
              <w:rPr>
                <w:sz w:val="18"/>
              </w:rPr>
              <w:t>https://help.accuknox.com/integrations/rsyslog/</w:t>
            </w:r>
          </w:p>
        </w:tc>
      </w:tr>
      <w:tr>
        <w:tc>
          <w:tcPr>
            <w:tcW w:type="dxa" w:w="1984"/>
            <w:shd w:fill="EDF2F9" w:val="clear"/>
          </w:tcPr>
          <w:p>
            <w:r>
              <w:rPr>
                <w:sz w:val="18"/>
              </w:rPr>
              <w:t>AWS CloudWatch</w:t>
            </w:r>
          </w:p>
        </w:tc>
        <w:tc>
          <w:tcPr>
            <w:tcW w:type="dxa" w:w="3402"/>
            <w:shd w:fill="EDF2F9" w:val="clear"/>
          </w:tcPr>
          <w:p>
            <w:r>
              <w:rPr>
                <w:sz w:val="18"/>
              </w:rPr>
              <w:t>Cloud log integration</w:t>
            </w:r>
          </w:p>
        </w:tc>
        <w:tc>
          <w:tcPr>
            <w:tcW w:type="dxa" w:w="4252"/>
            <w:shd w:fill="EDF2F9" w:val="clear"/>
          </w:tcPr>
          <w:p>
            <w:r>
              <w:rPr>
                <w:sz w:val="18"/>
              </w:rPr>
              <w:t>https://help.accuknox.com/integrations/aws-cloudwatch/</w:t>
            </w:r>
          </w:p>
        </w:tc>
      </w:tr>
      <w:tr>
        <w:tc>
          <w:tcPr>
            <w:tcW w:type="dxa" w:w="1984"/>
          </w:tcPr>
          <w:p>
            <w:r>
              <w:rPr>
                <w:sz w:val="18"/>
              </w:rPr>
              <w:t>AccuKnox SIEM</w:t>
            </w:r>
          </w:p>
        </w:tc>
        <w:tc>
          <w:tcPr>
            <w:tcW w:type="dxa" w:w="3402"/>
          </w:tcPr>
          <w:p>
            <w:r>
              <w:rPr>
                <w:sz w:val="18"/>
              </w:rPr>
              <w:t>Built-in SIEM with native ingestion from all modules</w:t>
            </w:r>
          </w:p>
        </w:tc>
        <w:tc>
          <w:tcPr>
            <w:tcW w:type="dxa" w:w="4252"/>
          </w:tcPr>
          <w:p>
            <w:r>
              <w:rPr>
                <w:sz w:val="18"/>
              </w:rPr>
              <w:t>https://accuknox.com/platform/siem</w:t>
            </w:r>
          </w:p>
        </w:tc>
      </w:tr>
    </w:tbl>
    <w:p>
      <w:pPr>
        <w:pStyle w:val="Heading2"/>
      </w:pPr>
      <w:r>
        <w:t>6.4 SSO Integrations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r>
              <w:rPr>
                <w:b/>
                <w:color w:val="FFFFFF"/>
                <w:sz w:val="18"/>
              </w:rPr>
              <w:t>Platform</w:t>
            </w:r>
          </w:p>
        </w:tc>
        <w:tc>
          <w:tcPr>
            <w:tcW w:type="dxa" w:w="6803"/>
            <w:shd w:fill="1B3A5C" w:val="clear"/>
          </w:tcPr>
          <w:p>
            <w:r>
              <w:rPr>
                <w:b/>
                <w:color w:val="FFFFFF"/>
                <w:sz w:val="18"/>
              </w:rPr>
              <w:t>Help Docs</w:t>
            </w:r>
          </w:p>
        </w:tc>
      </w:tr>
      <w:tr>
        <w:tc>
          <w:tcPr>
            <w:tcW w:type="dxa" w:w="2835"/>
            <w:shd w:fill="EDF2F9" w:val="clear"/>
          </w:tcPr>
          <w:p>
            <w:r>
              <w:rPr>
                <w:sz w:val="18"/>
              </w:rPr>
              <w:t>Azure Entra ID</w:t>
            </w:r>
          </w:p>
        </w:tc>
        <w:tc>
          <w:tcPr>
            <w:tcW w:type="dxa" w:w="6803"/>
            <w:shd w:fill="EDF2F9" w:val="clear"/>
          </w:tcPr>
          <w:p>
            <w:r>
              <w:rPr>
                <w:sz w:val="18"/>
              </w:rPr>
              <w:t>https://help.accuknox.com/integrations/azure-entra-sso/</w:t>
            </w:r>
          </w:p>
        </w:tc>
      </w:tr>
      <w:tr>
        <w:tc>
          <w:tcPr>
            <w:tcW w:type="dxa" w:w="2835"/>
          </w:tcPr>
          <w:p>
            <w:r>
              <w:rPr>
                <w:sz w:val="18"/>
              </w:rPr>
              <w:t>Okta</w:t>
            </w:r>
          </w:p>
        </w:tc>
        <w:tc>
          <w:tcPr>
            <w:tcW w:type="dxa" w:w="6803"/>
          </w:tcPr>
          <w:p>
            <w:r>
              <w:rPr>
                <w:sz w:val="18"/>
              </w:rPr>
              <w:t>https://help.accuknox.com/integrations/okta-sso/</w:t>
            </w:r>
          </w:p>
        </w:tc>
      </w:tr>
      <w:tr>
        <w:tc>
          <w:tcPr>
            <w:tcW w:type="dxa" w:w="2835"/>
            <w:shd w:fill="EDF2F9" w:val="clear"/>
          </w:tcPr>
          <w:p>
            <w:r>
              <w:rPr>
                <w:sz w:val="18"/>
              </w:rPr>
              <w:t>Auth0</w:t>
            </w:r>
          </w:p>
        </w:tc>
        <w:tc>
          <w:tcPr>
            <w:tcW w:type="dxa" w:w="6803"/>
            <w:shd w:fill="EDF2F9" w:val="clear"/>
          </w:tcPr>
          <w:p>
            <w:r>
              <w:rPr>
                <w:sz w:val="18"/>
              </w:rPr>
              <w:t>https://help.accuknox.com/integrations/auth0-sso/</w:t>
            </w:r>
          </w:p>
        </w:tc>
      </w:tr>
    </w:tbl>
    <w:p>
      <w:r>
        <w:br w:type="page"/>
      </w:r>
    </w:p>
    <w:p>
      <w:pPr>
        <w:pStyle w:val="Heading1"/>
      </w:pPr>
      <w:r>
        <w:t>7. Workflow Automation</w:t>
      </w:r>
    </w:p>
    <w:p>
      <w:pPr>
        <w:pStyle w:val="Heading2"/>
      </w:pPr>
      <w:r>
        <w:t>7.1 Rules Engine</w:t>
      </w:r>
    </w:p>
    <w:p>
      <w:r>
        <w:t>The AccuKnox Rules Engine enables automated policy enforcement and response workflows across all security modules.</w:t>
      </w:r>
    </w:p>
    <w:p>
      <w:pPr>
        <w:pStyle w:val="ListBullet"/>
      </w:pPr>
      <w:r>
        <w:t>Configurable rules based on severity, resource type, compliance framework, or custom attributes</w:t>
      </w:r>
    </w:p>
    <w:p>
      <w:pPr>
        <w:pStyle w:val="ListBullet"/>
      </w:pPr>
      <w:r>
        <w:t>Automated actions: create tickets, send notifications, trigger remediation playbooks, suppress findings</w:t>
      </w:r>
    </w:p>
    <w:p>
      <w:pPr>
        <w:pStyle w:val="ListBullet"/>
      </w:pPr>
      <w:r>
        <w:t>Multi-condition rules with AND/OR logic for precise targeting</w:t>
      </w:r>
    </w:p>
    <w:p>
      <w:pPr>
        <w:pStyle w:val="ListBullet"/>
      </w:pPr>
      <w:r>
        <w:t>Rule templates for common automation scenarios</w:t>
      </w:r>
    </w:p>
    <w:p>
      <w:pPr>
        <w:pStyle w:val="ListBullet"/>
      </w:pPr>
      <w:r>
        <w:t>Audit trail of all rule executions and outcomes</w:t>
      </w:r>
    </w:p>
    <w:p>
      <w:r>
        <w:rPr>
          <w:b/>
          <w:sz w:val="18"/>
        </w:rPr>
        <w:t>Resources &amp; Documentation:</w:t>
      </w:r>
    </w:p>
    <w:p>
      <w:pPr>
        <w:pStyle w:val="ListBullet"/>
      </w:pPr>
      <w:r>
        <w:rPr>
          <w:color w:val="1B3A5C"/>
          <w:sz w:val="18"/>
        </w:rPr>
        <w:t>Rules Engine Use Case: https://help.accuknox.com/use-cases/rules-engine-ticket-creation/</w:t>
      </w:r>
    </w:p>
    <w:p>
      <w:pPr>
        <w:pStyle w:val="ListBullet"/>
      </w:pPr>
      <w:r>
        <w:rPr>
          <w:color w:val="1B3A5C"/>
          <w:sz w:val="18"/>
        </w:rPr>
        <w:t>Findings Lifecycle: https://help.accuknox.com/how-to/findings-lifecycle/</w:t>
      </w:r>
    </w:p>
    <w:p>
      <w:pPr>
        <w:pStyle w:val="Heading2"/>
      </w:pPr>
      <w:r>
        <w:t>7.2 Ask AI Assistance (Ada)</w:t>
      </w:r>
    </w:p>
    <w:p>
      <w:r>
        <w:t>AccuKnox provides a Gen-AI powered security assistant (Ada) that helps users investigate findings, understand risks, and accelerate remediation.</w:t>
      </w:r>
    </w:p>
    <w:p>
      <w:pPr>
        <w:pStyle w:val="ListBullet"/>
      </w:pPr>
      <w:r>
        <w:t>Natural language queries about security findings, policies, and compliance status</w:t>
      </w:r>
    </w:p>
    <w:p>
      <w:pPr>
        <w:pStyle w:val="ListBullet"/>
      </w:pPr>
      <w:r>
        <w:t>AI-generated remediation guidance with step-by-step instructions</w:t>
      </w:r>
    </w:p>
    <w:p>
      <w:pPr>
        <w:pStyle w:val="ListBullet"/>
      </w:pPr>
      <w:r>
        <w:t>Context-aware analysis that correlates findings across modules</w:t>
      </w:r>
    </w:p>
    <w:p>
      <w:pPr>
        <w:pStyle w:val="ListBullet"/>
      </w:pPr>
      <w:r>
        <w:t>Interactive exploration of cloud attack paths and risk relationships</w:t>
      </w:r>
    </w:p>
    <w:p>
      <w:r>
        <w:br w:type="page"/>
      </w:r>
    </w:p>
    <w:p>
      <w:pPr>
        <w:pStyle w:val="Heading1"/>
      </w:pPr>
      <w:r>
        <w:t>8. SLA, Support Coverage, and Resources</w:t>
      </w:r>
    </w:p>
    <w:p>
      <w:pPr>
        <w:pStyle w:val="Heading2"/>
      </w:pPr>
      <w:r>
        <w:t>8.1 Support Tiers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r>
              <w:rPr>
                <w:b/>
                <w:color w:val="FFFFFF"/>
                <w:sz w:val="18"/>
              </w:rPr>
              <w:t>Support Level</w:t>
            </w:r>
          </w:p>
        </w:tc>
        <w:tc>
          <w:tcPr>
            <w:tcW w:type="dxa" w:w="6803"/>
            <w:shd w:fill="1B3A5C" w:val="clear"/>
          </w:tcPr>
          <w:p>
            <w:r>
              <w:rPr>
                <w:b/>
                <w:color w:val="FFFFFF"/>
                <w:sz w:val="18"/>
              </w:rPr>
              <w:t>Support Hours</w:t>
            </w:r>
          </w:p>
        </w:tc>
      </w:tr>
      <w:tr>
        <w:tc>
          <w:tcPr>
            <w:tcW w:type="dxa" w:w="2835"/>
            <w:shd w:fill="EDF2F9" w:val="clear"/>
          </w:tcPr>
          <w:p>
            <w:r>
              <w:rPr>
                <w:sz w:val="18"/>
              </w:rPr>
              <w:t>Silver (Standard)</w:t>
            </w:r>
          </w:p>
        </w:tc>
        <w:tc>
          <w:tcPr>
            <w:tcW w:type="dxa" w:w="6803"/>
            <w:shd w:fill="EDF2F9" w:val="clear"/>
          </w:tcPr>
          <w:p>
            <w:r>
              <w:rPr>
                <w:sz w:val="18"/>
              </w:rPr>
              <w:t>12x5 (6:00 AM – 6:00 PM PT, Mon-Fri, excluding US holidays)</w:t>
            </w:r>
          </w:p>
        </w:tc>
      </w:tr>
      <w:tr>
        <w:tc>
          <w:tcPr>
            <w:tcW w:type="dxa" w:w="2835"/>
          </w:tcPr>
          <w:p>
            <w:r>
              <w:rPr>
                <w:sz w:val="18"/>
              </w:rPr>
              <w:t>Gold (Premium)</w:t>
            </w:r>
          </w:p>
        </w:tc>
        <w:tc>
          <w:tcPr>
            <w:tcW w:type="dxa" w:w="6803"/>
          </w:tcPr>
          <w:p>
            <w:r>
              <w:rPr>
                <w:sz w:val="18"/>
              </w:rPr>
              <w:t>12x7 (Extended Phone Support)</w:t>
            </w:r>
          </w:p>
        </w:tc>
      </w:tr>
      <w:tr>
        <w:tc>
          <w:tcPr>
            <w:tcW w:type="dxa" w:w="2835"/>
            <w:shd w:fill="EDF2F9" w:val="clear"/>
          </w:tcPr>
          <w:p>
            <w:r>
              <w:rPr>
                <w:sz w:val="18"/>
              </w:rPr>
              <w:t>Platinum (PremiumPlus)</w:t>
            </w:r>
          </w:p>
        </w:tc>
        <w:tc>
          <w:tcPr>
            <w:tcW w:type="dxa" w:w="6803"/>
            <w:shd w:fill="EDF2F9" w:val="clear"/>
          </w:tcPr>
          <w:p>
            <w:r>
              <w:rPr>
                <w:sz w:val="18"/>
              </w:rPr>
              <w:t>24x7 (Full Round-the-Clock Support)</w:t>
            </w:r>
          </w:p>
        </w:tc>
      </w:tr>
    </w:tbl>
    <w:p>
      <w:pPr>
        <w:pStyle w:val="Heading2"/>
      </w:pPr>
      <w:r>
        <w:t>8.2 Additional Support Features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268"/>
            <w:shd w:fill="1B3A5C" w:val="clear"/>
          </w:tcPr>
          <w:p>
            <w:r>
              <w:rPr>
                <w:b/>
                <w:color w:val="FFFFFF"/>
                <w:sz w:val="18"/>
              </w:rPr>
              <w:t>Feature</w:t>
            </w:r>
          </w:p>
        </w:tc>
        <w:tc>
          <w:tcPr>
            <w:tcW w:type="dxa" w:w="2268"/>
            <w:shd w:fill="1B3A5C" w:val="clear"/>
          </w:tcPr>
          <w:p>
            <w:r>
              <w:rPr>
                <w:b/>
                <w:color w:val="FFFFFF"/>
                <w:sz w:val="18"/>
              </w:rPr>
              <w:t>Silver (Standard)</w:t>
            </w:r>
          </w:p>
        </w:tc>
        <w:tc>
          <w:tcPr>
            <w:tcW w:type="dxa" w:w="2551"/>
            <w:shd w:fill="1B3A5C" w:val="clear"/>
          </w:tcPr>
          <w:p>
            <w:r>
              <w:rPr>
                <w:b/>
                <w:color w:val="FFFFFF"/>
                <w:sz w:val="18"/>
              </w:rPr>
              <w:t>Gold (Premium)</w:t>
            </w:r>
          </w:p>
        </w:tc>
        <w:tc>
          <w:tcPr>
            <w:tcW w:type="dxa" w:w="2551"/>
            <w:shd w:fill="1B3A5C" w:val="clear"/>
          </w:tcPr>
          <w:p>
            <w:r>
              <w:rPr>
                <w:b/>
                <w:color w:val="FFFFFF"/>
                <w:sz w:val="18"/>
              </w:rPr>
              <w:t>Platinum (PremiumPlus)</w:t>
            </w:r>
          </w:p>
        </w:tc>
      </w:tr>
      <w:tr>
        <w:tc>
          <w:tcPr>
            <w:tcW w:type="dxa" w:w="2268"/>
            <w:shd w:fill="EDF2F9" w:val="clear"/>
          </w:tcPr>
          <w:p>
            <w:r>
              <w:rPr>
                <w:sz w:val="18"/>
              </w:rPr>
              <w:t>Training</w:t>
            </w:r>
          </w:p>
        </w:tc>
        <w:tc>
          <w:tcPr>
            <w:tcW w:type="dxa" w:w="2268"/>
            <w:shd w:fill="EDF2F9" w:val="clear"/>
          </w:tcPr>
          <w:p>
            <w:r>
              <w:rPr>
                <w:sz w:val="18"/>
              </w:rPr>
              <w:t>Standard Training</w:t>
            </w:r>
          </w:p>
        </w:tc>
        <w:tc>
          <w:tcPr>
            <w:tcW w:type="dxa" w:w="2551"/>
            <w:shd w:fill="EDF2F9" w:val="clear"/>
          </w:tcPr>
          <w:p>
            <w:r>
              <w:rPr>
                <w:sz w:val="18"/>
              </w:rPr>
              <w:t>Standard Training + 2 Student Admin Webinar Series</w:t>
            </w:r>
          </w:p>
        </w:tc>
        <w:tc>
          <w:tcPr>
            <w:tcW w:type="dxa" w:w="2551"/>
            <w:shd w:fill="EDF2F9" w:val="clear"/>
          </w:tcPr>
          <w:p>
            <w:r>
              <w:rPr>
                <w:sz w:val="18"/>
              </w:rPr>
              <w:t>Live Training + 5 Student Premium Training Enrollments</w:t>
            </w:r>
          </w:p>
        </w:tc>
      </w:tr>
      <w:tr>
        <w:tc>
          <w:tcPr>
            <w:tcW w:type="dxa" w:w="2268"/>
          </w:tcPr>
          <w:p>
            <w:r>
              <w:rPr>
                <w:sz w:val="18"/>
              </w:rPr>
              <w:t>Phone Support</w:t>
            </w:r>
          </w:p>
        </w:tc>
        <w:tc>
          <w:tcPr>
            <w:tcW w:type="dxa" w:w="2268"/>
          </w:tcPr>
          <w:p>
            <w:r>
              <w:rPr>
                <w:sz w:val="18"/>
              </w:rPr>
              <w:t>12x5</w:t>
            </w:r>
          </w:p>
        </w:tc>
        <w:tc>
          <w:tcPr>
            <w:tcW w:type="dxa" w:w="2551"/>
          </w:tcPr>
          <w:p>
            <w:r>
              <w:rPr>
                <w:sz w:val="18"/>
              </w:rPr>
              <w:t>12x7</w:t>
            </w:r>
          </w:p>
        </w:tc>
        <w:tc>
          <w:tcPr>
            <w:tcW w:type="dxa" w:w="2551"/>
          </w:tcPr>
          <w:p>
            <w:r>
              <w:rPr>
                <w:sz w:val="18"/>
              </w:rPr>
              <w:t>24x7</w:t>
            </w:r>
          </w:p>
        </w:tc>
      </w:tr>
      <w:tr>
        <w:tc>
          <w:tcPr>
            <w:tcW w:type="dxa" w:w="2268"/>
            <w:shd w:fill="EDF2F9" w:val="clear"/>
          </w:tcPr>
          <w:p>
            <w:r>
              <w:rPr>
                <w:sz w:val="18"/>
              </w:rPr>
              <w:t>Online Support</w:t>
            </w:r>
          </w:p>
        </w:tc>
        <w:tc>
          <w:tcPr>
            <w:tcW w:type="dxa" w:w="2268"/>
            <w:shd w:fill="EDF2F9" w:val="clear"/>
          </w:tcPr>
          <w:p>
            <w:r>
              <w:rPr>
                <w:sz w:val="18"/>
              </w:rPr>
              <w:t>✓</w:t>
            </w:r>
          </w:p>
        </w:tc>
        <w:tc>
          <w:tcPr>
            <w:tcW w:type="dxa" w:w="2551"/>
            <w:shd w:fill="EDF2F9" w:val="clear"/>
          </w:tcPr>
          <w:p>
            <w:r>
              <w:rPr>
                <w:sz w:val="18"/>
              </w:rPr>
              <w:t>✓</w:t>
            </w:r>
          </w:p>
        </w:tc>
        <w:tc>
          <w:tcPr>
            <w:tcW w:type="dxa" w:w="2551"/>
            <w:shd w:fill="EDF2F9" w:val="clear"/>
          </w:tcPr>
          <w:p>
            <w:r>
              <w:rPr>
                <w:sz w:val="18"/>
              </w:rPr>
              <w:t>✓</w:t>
            </w:r>
          </w:p>
        </w:tc>
      </w:tr>
      <w:tr>
        <w:tc>
          <w:tcPr>
            <w:tcW w:type="dxa" w:w="2268"/>
          </w:tcPr>
          <w:p>
            <w:r>
              <w:rPr>
                <w:sz w:val="18"/>
              </w:rPr>
              <w:t>Adoption Services</w:t>
            </w:r>
          </w:p>
        </w:tc>
        <w:tc>
          <w:tcPr>
            <w:tcW w:type="dxa" w:w="2268"/>
          </w:tcPr>
          <w:p>
            <w:r>
              <w:rPr>
                <w:sz w:val="18"/>
              </w:rPr>
              <w:t>None</w:t>
            </w:r>
          </w:p>
        </w:tc>
        <w:tc>
          <w:tcPr>
            <w:tcW w:type="dxa" w:w="2551"/>
          </w:tcPr>
          <w:p>
            <w:r>
              <w:rPr>
                <w:sz w:val="18"/>
              </w:rPr>
              <w:t>None</w:t>
            </w:r>
          </w:p>
        </w:tc>
        <w:tc>
          <w:tcPr>
            <w:tcW w:type="dxa" w:w="2551"/>
          </w:tcPr>
          <w:p>
            <w:r>
              <w:rPr>
                <w:sz w:val="18"/>
              </w:rPr>
              <w:t>Named Customer Success Manager</w:t>
            </w:r>
          </w:p>
        </w:tc>
      </w:tr>
    </w:tbl>
    <w:p>
      <w:pPr>
        <w:pStyle w:val="Heading2"/>
      </w:pPr>
      <w:r>
        <w:t>8.3 SLA Response Times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984"/>
            <w:shd w:fill="1B3A5C" w:val="clear"/>
          </w:tcPr>
          <w:p>
            <w:r>
              <w:rPr>
                <w:b/>
                <w:color w:val="FFFFFF"/>
                <w:sz w:val="18"/>
              </w:rPr>
              <w:t>Severity Level</w:t>
            </w:r>
          </w:p>
        </w:tc>
        <w:tc>
          <w:tcPr>
            <w:tcW w:type="dxa" w:w="2551"/>
            <w:shd w:fill="1B3A5C" w:val="clear"/>
          </w:tcPr>
          <w:p>
            <w:r>
              <w:rPr>
                <w:b/>
                <w:color w:val="FFFFFF"/>
                <w:sz w:val="18"/>
              </w:rPr>
              <w:t>Silver (Standard)</w:t>
            </w:r>
          </w:p>
        </w:tc>
        <w:tc>
          <w:tcPr>
            <w:tcW w:type="dxa" w:w="2551"/>
            <w:shd w:fill="1B3A5C" w:val="clear"/>
          </w:tcPr>
          <w:p>
            <w:r>
              <w:rPr>
                <w:b/>
                <w:color w:val="FFFFFF"/>
                <w:sz w:val="18"/>
              </w:rPr>
              <w:t>Gold (Premium)</w:t>
            </w:r>
          </w:p>
        </w:tc>
        <w:tc>
          <w:tcPr>
            <w:tcW w:type="dxa" w:w="2551"/>
            <w:shd w:fill="1B3A5C" w:val="clear"/>
          </w:tcPr>
          <w:p>
            <w:r>
              <w:rPr>
                <w:b/>
                <w:color w:val="FFFFFF"/>
                <w:sz w:val="18"/>
              </w:rPr>
              <w:t>Platinum (PremiumPlus)</w:t>
            </w:r>
          </w:p>
        </w:tc>
      </w:tr>
      <w:tr>
        <w:tc>
          <w:tcPr>
            <w:tcW w:type="dxa" w:w="1984"/>
            <w:shd w:fill="EDF2F9" w:val="clear"/>
          </w:tcPr>
          <w:p>
            <w:r>
              <w:rPr>
                <w:sz w:val="18"/>
              </w:rPr>
              <w:t>P1 (Critical)</w:t>
            </w:r>
          </w:p>
        </w:tc>
        <w:tc>
          <w:tcPr>
            <w:tcW w:type="dxa" w:w="2551"/>
            <w:shd w:fill="EDF2F9" w:val="clear"/>
          </w:tcPr>
          <w:p>
            <w:r>
              <w:rPr>
                <w:sz w:val="18"/>
              </w:rPr>
              <w:t>First Response: 4 Hours</w:t>
              <w:br/>
              <w:t>Updates: 1 Business Day</w:t>
            </w:r>
          </w:p>
        </w:tc>
        <w:tc>
          <w:tcPr>
            <w:tcW w:type="dxa" w:w="2551"/>
            <w:shd w:fill="EDF2F9" w:val="clear"/>
          </w:tcPr>
          <w:p>
            <w:r>
              <w:rPr>
                <w:sz w:val="18"/>
              </w:rPr>
              <w:t>First Response: 1 Hour</w:t>
              <w:br/>
              <w:t>Updates: 2 Hours</w:t>
            </w:r>
          </w:p>
        </w:tc>
        <w:tc>
          <w:tcPr>
            <w:tcW w:type="dxa" w:w="2551"/>
            <w:shd w:fill="EDF2F9" w:val="clear"/>
          </w:tcPr>
          <w:p>
            <w:r>
              <w:rPr>
                <w:sz w:val="18"/>
              </w:rPr>
              <w:t>First Response: 1 Hour</w:t>
              <w:br/>
              <w:t>Updates: 2 Hours</w:t>
            </w:r>
          </w:p>
        </w:tc>
      </w:tr>
      <w:tr>
        <w:tc>
          <w:tcPr>
            <w:tcW w:type="dxa" w:w="1984"/>
          </w:tcPr>
          <w:p>
            <w:r>
              <w:rPr>
                <w:sz w:val="18"/>
              </w:rPr>
              <w:t>P2 (High)</w:t>
            </w:r>
          </w:p>
        </w:tc>
        <w:tc>
          <w:tcPr>
            <w:tcW w:type="dxa" w:w="2551"/>
          </w:tcPr>
          <w:p>
            <w:r>
              <w:rPr>
                <w:sz w:val="18"/>
              </w:rPr>
              <w:t>First Response: 1 Business Day</w:t>
              <w:br/>
              <w:t>Updates: 2 Business Days</w:t>
            </w:r>
          </w:p>
        </w:tc>
        <w:tc>
          <w:tcPr>
            <w:tcW w:type="dxa" w:w="2551"/>
          </w:tcPr>
          <w:p>
            <w:r>
              <w:rPr>
                <w:sz w:val="18"/>
              </w:rPr>
              <w:t>First Response: 2 Hours</w:t>
              <w:br/>
              <w:t>Updates: 8 Hours</w:t>
            </w:r>
          </w:p>
        </w:tc>
        <w:tc>
          <w:tcPr>
            <w:tcW w:type="dxa" w:w="2551"/>
          </w:tcPr>
          <w:p>
            <w:r>
              <w:rPr>
                <w:sz w:val="18"/>
              </w:rPr>
              <w:t>First Response: 2 Hours</w:t>
              <w:br/>
              <w:t>Updates: 8 Hours</w:t>
            </w:r>
          </w:p>
        </w:tc>
      </w:tr>
      <w:tr>
        <w:tc>
          <w:tcPr>
            <w:tcW w:type="dxa" w:w="1984"/>
            <w:shd w:fill="EDF2F9" w:val="clear"/>
          </w:tcPr>
          <w:p>
            <w:r>
              <w:rPr>
                <w:sz w:val="18"/>
              </w:rPr>
              <w:t>P3 (Medium)</w:t>
            </w:r>
          </w:p>
        </w:tc>
        <w:tc>
          <w:tcPr>
            <w:tcW w:type="dxa" w:w="2551"/>
            <w:shd w:fill="EDF2F9" w:val="clear"/>
          </w:tcPr>
          <w:p>
            <w:r>
              <w:rPr>
                <w:sz w:val="18"/>
              </w:rPr>
              <w:t>First Response: 2 Business Days</w:t>
              <w:br/>
              <w:t>Updates: 3 Business Days</w:t>
            </w:r>
          </w:p>
        </w:tc>
        <w:tc>
          <w:tcPr>
            <w:tcW w:type="dxa" w:w="2551"/>
            <w:shd w:fill="EDF2F9" w:val="clear"/>
          </w:tcPr>
          <w:p>
            <w:r>
              <w:rPr>
                <w:sz w:val="18"/>
              </w:rPr>
              <w:t>First Response: 2 Hours</w:t>
              <w:br/>
              <w:t>Updates: 48 Hours</w:t>
            </w:r>
          </w:p>
        </w:tc>
        <w:tc>
          <w:tcPr>
            <w:tcW w:type="dxa" w:w="2551"/>
            <w:shd w:fill="EDF2F9" w:val="clear"/>
          </w:tcPr>
          <w:p>
            <w:r>
              <w:rPr>
                <w:sz w:val="18"/>
              </w:rPr>
              <w:t>First Response: 2 Hours</w:t>
              <w:br/>
              <w:t>Updates: 48 Hours</w:t>
            </w:r>
          </w:p>
        </w:tc>
      </w:tr>
      <w:tr>
        <w:tc>
          <w:tcPr>
            <w:tcW w:type="dxa" w:w="1984"/>
          </w:tcPr>
          <w:p>
            <w:r>
              <w:rPr>
                <w:sz w:val="18"/>
              </w:rPr>
              <w:t>P4 (Low)</w:t>
            </w:r>
          </w:p>
        </w:tc>
        <w:tc>
          <w:tcPr>
            <w:tcW w:type="dxa" w:w="2551"/>
          </w:tcPr>
          <w:p>
            <w:r>
              <w:rPr>
                <w:sz w:val="18"/>
              </w:rPr>
              <w:t>First Response: 2 Business Days</w:t>
              <w:br/>
              <w:t>Updates: 3 Business Days</w:t>
            </w:r>
          </w:p>
        </w:tc>
        <w:tc>
          <w:tcPr>
            <w:tcW w:type="dxa" w:w="2551"/>
          </w:tcPr>
          <w:p>
            <w:r>
              <w:rPr>
                <w:sz w:val="18"/>
              </w:rPr>
              <w:t>First Response: 8 Hours</w:t>
              <w:br/>
              <w:t>Updates: 48 Hours</w:t>
            </w:r>
          </w:p>
        </w:tc>
        <w:tc>
          <w:tcPr>
            <w:tcW w:type="dxa" w:w="2551"/>
          </w:tcPr>
          <w:p>
            <w:r>
              <w:rPr>
                <w:sz w:val="18"/>
              </w:rPr>
              <w:t>First Response: 8 Hours</w:t>
              <w:br/>
              <w:t>Updates: 48 Hours</w:t>
            </w:r>
          </w:p>
        </w:tc>
      </w:tr>
    </w:tbl>
    <w:p>
      <w:r>
        <w:br w:type="page"/>
      </w:r>
    </w:p>
    <w:p>
      <w:pPr>
        <w:pStyle w:val="Heading2"/>
      </w:pPr>
      <w:r>
        <w:t>8.4 Severity Levels &amp; Definitions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Severity Level</w:t>
            </w:r>
          </w:p>
        </w:tc>
        <w:tc>
          <w:tcPr>
            <w:tcW w:type="dxa" w:w="3685"/>
            <w:shd w:fill="1B3A5C" w:val="clear"/>
          </w:tcPr>
          <w:p>
            <w:r>
              <w:rPr>
                <w:b/>
                <w:color w:val="FFFFFF"/>
                <w:sz w:val="18"/>
              </w:rPr>
              <w:t>Definition</w:t>
            </w:r>
          </w:p>
        </w:tc>
        <w:tc>
          <w:tcPr>
            <w:tcW w:type="dxa" w:w="4252"/>
            <w:shd w:fill="1B3A5C" w:val="clear"/>
          </w:tcPr>
          <w:p>
            <w:r>
              <w:rPr>
                <w:b/>
                <w:color w:val="FFFFFF"/>
                <w:sz w:val="18"/>
              </w:rPr>
              <w:t>Examples</w:t>
            </w:r>
          </w:p>
        </w:tc>
      </w:tr>
      <w:tr>
        <w:tc>
          <w:tcPr>
            <w:tcW w:type="dxa" w:w="1701"/>
            <w:shd w:fill="EDF2F9" w:val="clear"/>
          </w:tcPr>
          <w:p>
            <w:r>
              <w:rPr>
                <w:sz w:val="18"/>
              </w:rPr>
              <w:t>P1 (Critical)</w:t>
            </w:r>
          </w:p>
        </w:tc>
        <w:tc>
          <w:tcPr>
            <w:tcW w:type="dxa" w:w="3685"/>
            <w:shd w:fill="EDF2F9" w:val="clear"/>
          </w:tcPr>
          <w:p>
            <w:r>
              <w:rPr>
                <w:sz w:val="18"/>
              </w:rPr>
              <w:t>AccuKnox is down and inaccessible. Severe service failure affecting multiple users.</w:t>
            </w:r>
          </w:p>
        </w:tc>
        <w:tc>
          <w:tcPr>
            <w:tcW w:type="dxa" w:w="4252"/>
            <w:shd w:fill="EDF2F9" w:val="clear"/>
          </w:tcPr>
          <w:p>
            <w:r>
              <w:rPr>
                <w:sz w:val="18"/>
              </w:rPr>
              <w:t>Users cannot access the platform. Consistent errors prevent login.</w:t>
            </w:r>
          </w:p>
        </w:tc>
      </w:tr>
      <w:tr>
        <w:tc>
          <w:tcPr>
            <w:tcW w:type="dxa" w:w="1701"/>
          </w:tcPr>
          <w:p>
            <w:r>
              <w:rPr>
                <w:sz w:val="18"/>
              </w:rPr>
              <w:t>P2 (High)</w:t>
            </w:r>
          </w:p>
        </w:tc>
        <w:tc>
          <w:tcPr>
            <w:tcW w:type="dxa" w:w="3685"/>
          </w:tcPr>
          <w:p>
            <w:r>
              <w:rPr>
                <w:sz w:val="18"/>
              </w:rPr>
              <w:t>Partial service failure or mild degradation. Some resources accessible.</w:t>
            </w:r>
          </w:p>
        </w:tc>
        <w:tc>
          <w:tcPr>
            <w:tcW w:type="dxa" w:w="4252"/>
          </w:tcPr>
          <w:p>
            <w:r>
              <w:rPr>
                <w:sz w:val="18"/>
              </w:rPr>
              <w:t>Admin console write-access issue. Slow access, occasional errors. Significant impact to integration.</w:t>
            </w:r>
          </w:p>
        </w:tc>
      </w:tr>
      <w:tr>
        <w:tc>
          <w:tcPr>
            <w:tcW w:type="dxa" w:w="1701"/>
            <w:shd w:fill="EDF2F9" w:val="clear"/>
          </w:tcPr>
          <w:p>
            <w:r>
              <w:rPr>
                <w:sz w:val="18"/>
              </w:rPr>
              <w:t>P3 (Medium)</w:t>
            </w:r>
          </w:p>
        </w:tc>
        <w:tc>
          <w:tcPr>
            <w:tcW w:type="dxa" w:w="3685"/>
            <w:shd w:fill="EDF2F9" w:val="clear"/>
          </w:tcPr>
          <w:p>
            <w:r>
              <w:rPr>
                <w:sz w:val="18"/>
              </w:rPr>
              <w:t>Minor service impact, affecting individual users or non-critical apps.</w:t>
            </w:r>
          </w:p>
        </w:tc>
        <w:tc>
          <w:tcPr>
            <w:tcW w:type="dxa" w:w="4252"/>
            <w:shd w:fill="EDF2F9" w:val="clear"/>
          </w:tcPr>
          <w:p>
            <w:r>
              <w:rPr>
                <w:sz w:val="18"/>
              </w:rPr>
              <w:t>One user unable to access an application. Difficulty integrating new applications.</w:t>
            </w:r>
          </w:p>
        </w:tc>
      </w:tr>
      <w:tr>
        <w:tc>
          <w:tcPr>
            <w:tcW w:type="dxa" w:w="1701"/>
          </w:tcPr>
          <w:p>
            <w:r>
              <w:rPr>
                <w:sz w:val="18"/>
              </w:rPr>
              <w:t>P4 (Low)</w:t>
            </w:r>
          </w:p>
        </w:tc>
        <w:tc>
          <w:tcPr>
            <w:tcW w:type="dxa" w:w="3685"/>
          </w:tcPr>
          <w:p>
            <w:r>
              <w:rPr>
                <w:sz w:val="18"/>
              </w:rPr>
              <w:t>Minor impact or feature enhancement request.</w:t>
            </w:r>
          </w:p>
        </w:tc>
        <w:tc>
          <w:tcPr>
            <w:tcW w:type="dxa" w:w="4252"/>
          </w:tcPr>
          <w:p>
            <w:r>
              <w:rPr>
                <w:sz w:val="18"/>
              </w:rPr>
              <w:t>How-to inquiries. Feature enhancement requests.</w:t>
            </w:r>
          </w:p>
        </w:tc>
      </w:tr>
    </w:tbl>
    <w:p>
      <w:pPr>
        <w:pStyle w:val="Heading2"/>
      </w:pPr>
      <w:r>
        <w:t>8.5 Escalation Matrix</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Severity Level</w:t>
            </w:r>
          </w:p>
        </w:tc>
        <w:tc>
          <w:tcPr>
            <w:tcW w:type="dxa" w:w="3685"/>
            <w:shd w:fill="1B3A5C" w:val="clear"/>
          </w:tcPr>
          <w:p>
            <w:r>
              <w:rPr>
                <w:b/>
                <w:color w:val="FFFFFF"/>
                <w:sz w:val="18"/>
              </w:rPr>
              <w:t>Personnel To Contact</w:t>
            </w:r>
          </w:p>
        </w:tc>
        <w:tc>
          <w:tcPr>
            <w:tcW w:type="dxa" w:w="4252"/>
            <w:shd w:fill="1B3A5C" w:val="clear"/>
          </w:tcPr>
          <w:p>
            <w:r>
              <w:rPr>
                <w:b/>
                <w:color w:val="FFFFFF"/>
                <w:sz w:val="18"/>
              </w:rPr>
              <w:t>Email</w:t>
            </w:r>
          </w:p>
        </w:tc>
      </w:tr>
      <w:tr>
        <w:tc>
          <w:tcPr>
            <w:tcW w:type="dxa" w:w="1701"/>
            <w:shd w:fill="EDF2F9" w:val="clear"/>
          </w:tcPr>
          <w:p>
            <w:r>
              <w:rPr>
                <w:sz w:val="18"/>
              </w:rPr>
              <w:t>L1 (Low)</w:t>
            </w:r>
          </w:p>
        </w:tc>
        <w:tc>
          <w:tcPr>
            <w:tcW w:type="dxa" w:w="3685"/>
            <w:shd w:fill="EDF2F9" w:val="clear"/>
          </w:tcPr>
          <w:p>
            <w:r>
              <w:rPr>
                <w:sz w:val="18"/>
              </w:rPr>
              <w:t>Udit, Aditya — Sr Solution Engineers @AccuKnox</w:t>
            </w:r>
          </w:p>
        </w:tc>
        <w:tc>
          <w:tcPr>
            <w:tcW w:type="dxa" w:w="4252"/>
            <w:shd w:fill="EDF2F9" w:val="clear"/>
          </w:tcPr>
          <w:p>
            <w:r>
              <w:rPr>
                <w:sz w:val="18"/>
              </w:rPr>
              <w:t>udit@accuknox.com, adityaraj@accuknox.com</w:t>
            </w:r>
          </w:p>
        </w:tc>
      </w:tr>
      <w:tr>
        <w:tc>
          <w:tcPr>
            <w:tcW w:type="dxa" w:w="1701"/>
          </w:tcPr>
          <w:p>
            <w:r>
              <w:rPr>
                <w:sz w:val="18"/>
              </w:rPr>
              <w:t>L2 (Medium)</w:t>
            </w:r>
          </w:p>
        </w:tc>
        <w:tc>
          <w:tcPr>
            <w:tcW w:type="dxa" w:w="3685"/>
          </w:tcPr>
          <w:p>
            <w:r>
              <w:rPr>
                <w:sz w:val="18"/>
              </w:rPr>
              <w:t>Gaurav — Product Manager @AccuKnox</w:t>
            </w:r>
          </w:p>
        </w:tc>
        <w:tc>
          <w:tcPr>
            <w:tcW w:type="dxa" w:w="4252"/>
          </w:tcPr>
          <w:p>
            <w:r>
              <w:rPr>
                <w:sz w:val="18"/>
              </w:rPr>
              <w:t>gaurav.mishra@accuknox.com</w:t>
            </w:r>
          </w:p>
        </w:tc>
      </w:tr>
      <w:tr>
        <w:tc>
          <w:tcPr>
            <w:tcW w:type="dxa" w:w="1701"/>
            <w:shd w:fill="EDF2F9" w:val="clear"/>
          </w:tcPr>
          <w:p>
            <w:r>
              <w:rPr>
                <w:sz w:val="18"/>
              </w:rPr>
              <w:t>L3 (Critical)</w:t>
            </w:r>
          </w:p>
        </w:tc>
        <w:tc>
          <w:tcPr>
            <w:tcW w:type="dxa" w:w="3685"/>
            <w:shd w:fill="EDF2F9" w:val="clear"/>
          </w:tcPr>
          <w:p>
            <w:r>
              <w:rPr>
                <w:sz w:val="18"/>
              </w:rPr>
              <w:t>Rahul Jadhav — CTO @AccuKnox</w:t>
            </w:r>
          </w:p>
        </w:tc>
        <w:tc>
          <w:tcPr>
            <w:tcW w:type="dxa" w:w="4252"/>
            <w:shd w:fill="EDF2F9" w:val="clear"/>
          </w:tcPr>
          <w:p>
            <w:r>
              <w:rPr>
                <w:sz w:val="18"/>
              </w:rPr>
              <w:t>r@accuknox.com</w:t>
            </w:r>
          </w:p>
        </w:tc>
      </w:tr>
    </w:tbl>
    <w:p>
      <w:pPr>
        <w:pStyle w:val="Heading2"/>
      </w:pPr>
      <w:r>
        <w:t>8.6 Contact Methods</w:t>
      </w:r>
    </w:p>
    <w:p>
      <w:r>
        <w:t>You can reach our support team through the following methods, listed in order of preference:</w:t>
      </w:r>
    </w:p>
    <w:p>
      <w:pPr>
        <w:pStyle w:val="ListBullet"/>
      </w:pPr>
      <w:r>
        <w:rPr>
          <w:b/>
        </w:rPr>
        <w:t xml:space="preserve">Email: </w:t>
      </w:r>
      <w:r>
        <w:t>Send an email directly to support@accuknox.com</w:t>
      </w:r>
    </w:p>
    <w:p>
      <w:pPr>
        <w:pStyle w:val="ListBullet"/>
      </w:pPr>
      <w:r>
        <w:rPr>
          <w:b/>
        </w:rPr>
        <w:t xml:space="preserve">Jira Service Desk: </w:t>
      </w:r>
      <w:r>
        <w:t>Raise a support ticket via our customer portal: https://accu-knox.atlassian.net/servicedesk/customer/portal/1</w:t>
      </w:r>
    </w:p>
    <w:p>
      <w:r>
        <w:t>Our support team will respond to your ticket within 24 business hours.</w:t>
      </w:r>
    </w:p>
    <w:p>
      <w:pPr>
        <w:pStyle w:val="Heading2"/>
      </w:pPr>
      <w:r>
        <w:t>8.7 Support Resources</w:t>
      </w:r>
    </w:p>
    <w:tbl>
      <w:tblPr>
        <w:tblStyle w:val="TableGrid"/>
        <w:tblW w:type="auto" w:w="0"/>
        <w:jc w:val="center"/>
        <w:tblLook w:firstColumn="1" w:firstRow="1" w:lastColumn="0" w:lastRow="0" w:noHBand="0" w:noVBand="1" w:val="04A0"/>
      </w:tblPr>
      <w:tblGrid>
        <w:gridCol w:w="4703"/>
        <w:gridCol w:w="4703"/>
      </w:tblGrid>
      <w:tr>
        <w:tc>
          <w:tcPr>
            <w:tcW w:type="dxa" w:w="2835"/>
            <w:shd w:fill="1B3A5C" w:val="clear"/>
          </w:tcPr>
          <w:p>
            <w:r>
              <w:rPr>
                <w:b/>
                <w:color w:val="FFFFFF"/>
                <w:sz w:val="18"/>
              </w:rPr>
              <w:t>Resource</w:t>
            </w:r>
          </w:p>
        </w:tc>
        <w:tc>
          <w:tcPr>
            <w:tcW w:type="dxa" w:w="6803"/>
            <w:shd w:fill="1B3A5C" w:val="clear"/>
          </w:tcPr>
          <w:p>
            <w:r>
              <w:rPr>
                <w:b/>
                <w:color w:val="FFFFFF"/>
                <w:sz w:val="18"/>
              </w:rPr>
              <w:t>URL</w:t>
            </w:r>
          </w:p>
        </w:tc>
      </w:tr>
      <w:tr>
        <w:tc>
          <w:tcPr>
            <w:tcW w:type="dxa" w:w="2835"/>
            <w:shd w:fill="EDF2F9" w:val="clear"/>
          </w:tcPr>
          <w:p>
            <w:r>
              <w:rPr>
                <w:sz w:val="18"/>
              </w:rPr>
              <w:t>Support Email</w:t>
            </w:r>
          </w:p>
        </w:tc>
        <w:tc>
          <w:tcPr>
            <w:tcW w:type="dxa" w:w="6803"/>
            <w:shd w:fill="EDF2F9" w:val="clear"/>
          </w:tcPr>
          <w:p>
            <w:r>
              <w:rPr>
                <w:sz w:val="18"/>
              </w:rPr>
              <w:t>support@accuknox.com</w:t>
            </w:r>
          </w:p>
        </w:tc>
      </w:tr>
      <w:tr>
        <w:tc>
          <w:tcPr>
            <w:tcW w:type="dxa" w:w="2835"/>
          </w:tcPr>
          <w:p>
            <w:r>
              <w:rPr>
                <w:sz w:val="18"/>
              </w:rPr>
              <w:t>Help Portal</w:t>
            </w:r>
          </w:p>
        </w:tc>
        <w:tc>
          <w:tcPr>
            <w:tcW w:type="dxa" w:w="6803"/>
          </w:tcPr>
          <w:p>
            <w:r>
              <w:rPr>
                <w:sz w:val="18"/>
              </w:rPr>
              <w:t>https://help.accuknox.com</w:t>
            </w:r>
          </w:p>
        </w:tc>
      </w:tr>
      <w:tr>
        <w:tc>
          <w:tcPr>
            <w:tcW w:type="dxa" w:w="2835"/>
            <w:shd w:fill="EDF2F9" w:val="clear"/>
          </w:tcPr>
          <w:p>
            <w:r>
              <w:rPr>
                <w:sz w:val="18"/>
              </w:rPr>
              <w:t>Status Page</w:t>
            </w:r>
          </w:p>
        </w:tc>
        <w:tc>
          <w:tcPr>
            <w:tcW w:type="dxa" w:w="6803"/>
            <w:shd w:fill="EDF2F9" w:val="clear"/>
          </w:tcPr>
          <w:p>
            <w:r>
              <w:rPr>
                <w:sz w:val="18"/>
              </w:rPr>
              <w:t>https://status.accuknox.com</w:t>
            </w:r>
          </w:p>
        </w:tc>
      </w:tr>
      <w:tr>
        <w:tc>
          <w:tcPr>
            <w:tcW w:type="dxa" w:w="2835"/>
          </w:tcPr>
          <w:p>
            <w:r>
              <w:rPr>
                <w:sz w:val="18"/>
              </w:rPr>
              <w:t>Jira Service Desk</w:t>
            </w:r>
          </w:p>
        </w:tc>
        <w:tc>
          <w:tcPr>
            <w:tcW w:type="dxa" w:w="6803"/>
          </w:tcPr>
          <w:p>
            <w:r>
              <w:rPr>
                <w:sz w:val="18"/>
              </w:rPr>
              <w:t>https://accu-knox.atlassian.net/servicedesk/customer/portal/1</w:t>
            </w:r>
          </w:p>
        </w:tc>
      </w:tr>
      <w:tr>
        <w:tc>
          <w:tcPr>
            <w:tcW w:type="dxa" w:w="2835"/>
            <w:shd w:fill="EDF2F9" w:val="clear"/>
          </w:tcPr>
          <w:p>
            <w:r>
              <w:rPr>
                <w:sz w:val="18"/>
              </w:rPr>
              <w:t>SLA &amp; Escalation Matrix</w:t>
            </w:r>
          </w:p>
        </w:tc>
        <w:tc>
          <w:tcPr>
            <w:tcW w:type="dxa" w:w="6803"/>
            <w:shd w:fill="EDF2F9" w:val="clear"/>
          </w:tcPr>
          <w:p>
            <w:r>
              <w:rPr>
                <w:sz w:val="18"/>
              </w:rPr>
              <w:t>https://help.accuknox.com/resources/sla-escalation-matrix/</w:t>
            </w:r>
          </w:p>
        </w:tc>
      </w:tr>
      <w:tr>
        <w:tc>
          <w:tcPr>
            <w:tcW w:type="dxa" w:w="2835"/>
          </w:tcPr>
          <w:p>
            <w:r>
              <w:rPr>
                <w:sz w:val="18"/>
              </w:rPr>
              <w:t>Technical Support Guide</w:t>
            </w:r>
          </w:p>
        </w:tc>
        <w:tc>
          <w:tcPr>
            <w:tcW w:type="dxa" w:w="6803"/>
          </w:tcPr>
          <w:p>
            <w:r>
              <w:rPr>
                <w:sz w:val="18"/>
              </w:rPr>
              <w:t>https://help.accuknox.com/resources/technical-support-guide/</w:t>
            </w:r>
          </w:p>
        </w:tc>
      </w:tr>
      <w:tr>
        <w:tc>
          <w:tcPr>
            <w:tcW w:type="dxa" w:w="2835"/>
            <w:shd w:fill="EDF2F9" w:val="clear"/>
          </w:tcPr>
          <w:p>
            <w:r>
              <w:rPr>
                <w:sz w:val="18"/>
              </w:rPr>
              <w:t>Ticketing Procedures</w:t>
            </w:r>
          </w:p>
        </w:tc>
        <w:tc>
          <w:tcPr>
            <w:tcW w:type="dxa" w:w="6803"/>
            <w:shd w:fill="EDF2F9" w:val="clear"/>
          </w:tcPr>
          <w:p>
            <w:r>
              <w:rPr>
                <w:sz w:val="18"/>
              </w:rPr>
              <w:t>https://help.accuknox.com/resources/ticket-procedure/</w:t>
            </w:r>
          </w:p>
        </w:tc>
      </w:tr>
    </w:tbl>
    <w:p>
      <w:pPr>
        <w:pStyle w:val="Heading2"/>
      </w:pPr>
      <w:r>
        <w:t>8.8 Recovery Objectives</w:t>
      </w:r>
    </w:p>
    <w:tbl>
      <w:tblPr>
        <w:tblStyle w:val="TableGrid"/>
        <w:tblW w:type="auto" w:w="0"/>
        <w:jc w:val="center"/>
        <w:tblLook w:firstColumn="1" w:firstRow="1" w:lastColumn="0" w:lastRow="0" w:noHBand="0" w:noVBand="1" w:val="04A0"/>
      </w:tblPr>
      <w:tblGrid>
        <w:gridCol w:w="3135"/>
        <w:gridCol w:w="3135"/>
        <w:gridCol w:w="3135"/>
      </w:tblGrid>
      <w:tr>
        <w:tc>
          <w:tcPr>
            <w:tcW w:type="dxa" w:w="1701"/>
            <w:shd w:fill="1B3A5C" w:val="clear"/>
          </w:tcPr>
          <w:p>
            <w:r>
              <w:rPr>
                <w:b/>
                <w:color w:val="FFFFFF"/>
                <w:sz w:val="18"/>
              </w:rPr>
              <w:t>Metric</w:t>
            </w:r>
          </w:p>
        </w:tc>
        <w:tc>
          <w:tcPr>
            <w:tcW w:type="dxa" w:w="1701"/>
            <w:shd w:fill="1B3A5C" w:val="clear"/>
          </w:tcPr>
          <w:p>
            <w:r>
              <w:rPr>
                <w:b/>
                <w:color w:val="FFFFFF"/>
                <w:sz w:val="18"/>
              </w:rPr>
              <w:t>Commitment</w:t>
            </w:r>
          </w:p>
        </w:tc>
        <w:tc>
          <w:tcPr>
            <w:tcW w:type="dxa" w:w="6236"/>
            <w:shd w:fill="1B3A5C" w:val="clear"/>
          </w:tcPr>
          <w:p>
            <w:r>
              <w:rPr>
                <w:b/>
                <w:color w:val="FFFFFF"/>
                <w:sz w:val="18"/>
              </w:rPr>
              <w:t>Scope</w:t>
            </w:r>
          </w:p>
        </w:tc>
      </w:tr>
      <w:tr>
        <w:tc>
          <w:tcPr>
            <w:tcW w:type="dxa" w:w="1701"/>
            <w:shd w:fill="EDF2F9" w:val="clear"/>
          </w:tcPr>
          <w:p>
            <w:r>
              <w:rPr>
                <w:sz w:val="18"/>
              </w:rPr>
              <w:t>RTO</w:t>
            </w:r>
          </w:p>
        </w:tc>
        <w:tc>
          <w:tcPr>
            <w:tcW w:type="dxa" w:w="1701"/>
            <w:shd w:fill="EDF2F9" w:val="clear"/>
          </w:tcPr>
          <w:p>
            <w:r>
              <w:rPr>
                <w:sz w:val="18"/>
              </w:rPr>
              <w:t>6 hours</w:t>
            </w:r>
          </w:p>
        </w:tc>
        <w:tc>
          <w:tcPr>
            <w:tcW w:type="dxa" w:w="6236"/>
            <w:shd w:fill="EDF2F9" w:val="clear"/>
          </w:tcPr>
          <w:p>
            <w:r>
              <w:rPr>
                <w:sz w:val="18"/>
              </w:rPr>
              <w:t>Core control plane services (policy management, telemetry, dashboards, enforcement).</w:t>
            </w:r>
          </w:p>
        </w:tc>
      </w:tr>
      <w:tr>
        <w:tc>
          <w:tcPr>
            <w:tcW w:type="dxa" w:w="1701"/>
          </w:tcPr>
          <w:p>
            <w:r>
              <w:rPr>
                <w:sz w:val="18"/>
              </w:rPr>
              <w:t>RPO</w:t>
            </w:r>
          </w:p>
        </w:tc>
        <w:tc>
          <w:tcPr>
            <w:tcW w:type="dxa" w:w="1701"/>
          </w:tcPr>
          <w:p>
            <w:r>
              <w:rPr>
                <w:sz w:val="18"/>
              </w:rPr>
              <w:t>24 hours</w:t>
            </w:r>
          </w:p>
        </w:tc>
        <w:tc>
          <w:tcPr>
            <w:tcW w:type="dxa" w:w="6236"/>
          </w:tcPr>
          <w:p>
            <w:r>
              <w:rPr>
                <w:sz w:val="18"/>
              </w:rPr>
              <w:t>Control plane config, security policies, tenant config, audit logs, platform state.</w:t>
            </w:r>
          </w:p>
        </w:tc>
      </w:tr>
    </w:tbl>
    <w:p>
      <w:r>
        <w:t>Note: Runtime enforcement on customer workloads continues independently via deployed agents, ensuring fail-secure behavior even during control plane recovery.</w:t>
      </w:r>
    </w:p>
    <w:sectPr w:rsidR="00FC693F" w:rsidRPr="0006063C" w:rsidSect="00034616">
      <w:footerReference w:type="default" r:id="rId9"/>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99999"/>
        <w:sz w:val="16"/>
      </w:rPr>
      <w:t>AccuKnox Inc. | CONFIDENTIAL | support@accuknox.com | accuknox.com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