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335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Knox Bad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33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122E57"/>
          <w:sz w:val="44"/>
        </w:rPr>
        <w:t>Generating Container SBOMs with AccuKnox in Jenkins</w:t>
      </w:r>
    </w:p>
    <w:p>
      <w:pPr>
        <w:jc w:val="center"/>
      </w:pPr>
      <w:r>
        <w:rPr>
          <w:i/>
          <w:color w:val="666666"/>
          <w:sz w:val="20"/>
        </w:rPr>
        <w:t>Home  ›  Integrations  ›  CI/CD  ›  Jenkins</w:t>
      </w:r>
    </w:p>
    <w:p/>
    <w:p>
      <w:r>
        <w:rPr>
          <w:b w:val="0"/>
          <w:sz w:val="22"/>
        </w:rPr>
        <w:t>This guide adds an SBOM (Software Bill of Materials) stage to a Jenkins pipeline using the AccuKnox ASPM Scanner plugin. A CycloneDX SBOM is generated for a container image and uploaded to AccuKnox under a named project.</w:t>
      </w:r>
    </w:p>
    <w:p>
      <w:pPr>
        <w:pStyle w:val="Heading2"/>
      </w:pPr>
      <w:r>
        <w:rPr>
          <w:color w:val="122E57"/>
          <w:sz w:val="26"/>
        </w:rPr>
        <w:t>On this page</w:t>
      </w:r>
    </w:p>
    <w:p>
      <w:r>
        <w:rPr>
          <w:color w:val="1F4E79"/>
          <w:sz w:val="21"/>
        </w:rPr>
        <w:t>1. Prerequisites</w:t>
      </w:r>
    </w:p>
    <w:p>
      <w:r>
        <w:rPr>
          <w:color w:val="1F4E79"/>
          <w:sz w:val="21"/>
        </w:rPr>
        <w:t>2. Step 1: Install the AccuKnox ASPM Plugin</w:t>
      </w:r>
    </w:p>
    <w:p>
      <w:r>
        <w:rPr>
          <w:color w:val="1F4E79"/>
          <w:sz w:val="21"/>
        </w:rPr>
        <w:t>3. Step 2: Configure Jenkins &amp; pre-create the SBOM project</w:t>
      </w:r>
    </w:p>
    <w:p>
      <w:r>
        <w:rPr>
          <w:color w:val="1F4E79"/>
          <w:sz w:val="21"/>
        </w:rPr>
        <w:t>4. Step 3: Define the Jenkins Pipeline</w:t>
      </w:r>
    </w:p>
    <w:p>
      <w:r>
        <w:rPr>
          <w:color w:val="1F4E79"/>
          <w:sz w:val="21"/>
        </w:rPr>
        <w:t>5. Pipeline inputs</w:t>
      </w:r>
    </w:p>
    <w:p>
      <w:r>
        <w:rPr>
          <w:color w:val="1F4E79"/>
          <w:sz w:val="21"/>
        </w:rPr>
        <w:t>6. Without AccuKnox vs With AccuKnox</w:t>
      </w:r>
    </w:p>
    <w:p>
      <w:r>
        <w:rPr>
          <w:color w:val="1F4E79"/>
          <w:sz w:val="21"/>
        </w:rPr>
        <w:t>7. Viewing Results in AccuKnox</w:t>
      </w:r>
    </w:p>
    <w:p>
      <w:r>
        <w:rPr>
          <w:color w:val="1F4E79"/>
          <w:sz w:val="21"/>
        </w:rPr>
        <w:t>8. Conclusion</w:t>
      </w:r>
    </w:p>
    <w:p/>
    <w:p>
      <w:pPr>
        <w:pStyle w:val="Heading1"/>
      </w:pPr>
      <w:r>
        <w:rPr>
          <w:color w:val="122E57"/>
          <w:sz w:val="32"/>
        </w:rPr>
        <w:t>Prerequisites</w:t>
      </w:r>
    </w:p>
    <w:p>
      <w:pPr>
        <w:pStyle w:val="ListBullet"/>
      </w:pPr>
      <w:r>
        <w:rPr>
          <w:sz w:val="22"/>
        </w:rPr>
        <w:t>A Jenkins controller (2.387.3 LTS or newer) with at least one build agent.</w:t>
      </w:r>
    </w:p>
    <w:p>
      <w:pPr>
        <w:pStyle w:val="ListBullet"/>
      </w:pPr>
      <w:r>
        <w:rPr>
          <w:sz w:val="22"/>
        </w:rPr>
        <w:t>An AccuKnox SaaS account with a tenant / label you can upload findings to.</w:t>
      </w:r>
    </w:p>
    <w:p>
      <w:pPr>
        <w:pStyle w:val="ListBullet"/>
      </w:pPr>
      <w:r>
        <w:rPr>
          <w:sz w:val="22"/>
        </w:rPr>
        <w:t>Network egress from the Jenkins agent to the AccuKnox control plane (or a mirrored scanner image for air-gapped agents — see AIRGAP.md).</w:t>
      </w:r>
    </w:p>
    <w:p>
      <w:pPr>
        <w:pStyle w:val="ListBullet"/>
      </w:pPr>
      <w:r>
        <w:rPr>
          <w:sz w:val="22"/>
        </w:rPr>
        <w:t>An AccuKnox project pre-created with classifier 'container' — the SBOM upload fails otherwise.</w:t>
      </w:r>
    </w:p>
    <w:p>
      <w:pPr>
        <w:pStyle w:val="Heading1"/>
      </w:pPr>
      <w:r>
        <w:rPr>
          <w:color w:val="122E57"/>
          <w:sz w:val="32"/>
        </w:rPr>
        <w:t>Step 1: Install the AccuKnox ASPM Plugin</w:t>
      </w:r>
    </w:p>
    <w:p>
      <w:r>
        <w:rPr>
          <w:b w:val="0"/>
          <w:sz w:val="22"/>
        </w:rPr>
        <w:t>See 1-install.docx for the one-time plugin installation steps.</w:t>
      </w:r>
    </w:p>
    <w:p>
      <w:pPr>
        <w:pStyle w:val="Heading1"/>
      </w:pPr>
      <w:r>
        <w:rPr>
          <w:color w:val="122E57"/>
          <w:sz w:val="32"/>
        </w:rPr>
        <w:t>Step 2: Configure Jenkins &amp; pre-create the SBOM project</w:t>
      </w:r>
    </w:p>
    <w:p>
      <w:pPr>
        <w:pStyle w:val="ListBullet"/>
      </w:pPr>
      <w:r>
        <w:rPr>
          <w:sz w:val="22"/>
        </w:rPr>
        <w:t>Store the AccuKnox token as a Jenkins Secret text credential.</w:t>
      </w:r>
    </w:p>
    <w:p>
      <w:pPr>
        <w:pStyle w:val="ListBullet"/>
      </w:pPr>
      <w:r>
        <w:rPr>
          <w:sz w:val="22"/>
        </w:rPr>
        <w:t>Set the endpoint, label, and token credential on the global config.</w:t>
      </w:r>
    </w:p>
    <w:p>
      <w:pPr>
        <w:pStyle w:val="ListBullet"/>
      </w:pPr>
      <w:r>
        <w:rPr>
          <w:sz w:val="22"/>
        </w:rPr>
        <w:t>On the AccuKnox console, go to Projects → Add Project and create the project name you plan to pass as projectName, with classifier 'container'.</w:t>
      </w:r>
    </w:p>
    <w:p>
      <w:pPr>
        <w:pStyle w:val="Heading1"/>
      </w:pPr>
      <w:r>
        <w:rPr>
          <w:color w:val="122E57"/>
          <w:sz w:val="32"/>
        </w:rPr>
        <w:t>Step 3: Define the Jenkins Pipeline</w:t>
      </w:r>
    </w:p>
    <w:p>
      <w:pPr>
        <w:spacing w:before="80" w:after="80"/>
        <w:ind w:left="216" w:right="216"/>
        <w:shd w:val="clear" w:color="auto" w:fill="F4F4F6"/>
      </w:pPr>
      <w:r>
        <w:rPr>
          <w:rFonts w:ascii="Consolas" w:hAnsi="Consolas"/>
          <w:color w:val="1A1A1A"/>
          <w:sz w:val="19"/>
          <w:rFonts w:ascii="Consolas" w:hAnsi="Consolas" w:cs="Consolas"/>
        </w:rPr>
        <w:br/>
        <w:t>// AccuKnox SBOM generation — standalone Jenkinsfile.</w:t>
        <w:br/>
        <w:t>//</w:t>
        <w:br/>
        <w:t>// Generates a CycloneDX SBOM for a container image and uploads it to AccuKnox.</w:t>
        <w:br/>
        <w:t>// PROJECT_NAME is what the SBOM is attached to in the AccuKnox UI.</w:t>
        <w:br/>
        <w:br/>
        <w:t>pipeline {</w:t>
        <w:br/>
        <w:t xml:space="preserve">  agent any</w:t>
        <w:br/>
        <w:br/>
        <w:t xml:space="preserve">  parameters {</w:t>
        <w:br/>
        <w:t xml:space="preserve">    string(name: 'IMAGE',</w:t>
        <w:br/>
        <w:t xml:space="preserve">           defaultValue: 'nginx:1.27.1',</w:t>
        <w:br/>
        <w:t xml:space="preserve">           description: 'Container image to generate SBOM for.')</w:t>
        <w:br/>
        <w:br/>
        <w:t xml:space="preserve">    string(name: 'PROJECT_NAME',</w:t>
        <w:br/>
        <w:t xml:space="preserve">           defaultValue: 'jenkins-sbom-demo',</w:t>
        <w:br/>
        <w:t xml:space="preserve">           description: 'Project name to associate the SBOM with on AccuKnox.')</w:t>
        <w:br/>
        <w:br/>
        <w:t xml:space="preserve">    booleanParam(name: 'SOFT_FAIL',</w:t>
        <w:br/>
        <w:t xml:space="preserve">                 defaultValue: true,</w:t>
        <w:br/>
        <w:t xml:space="preserve">                 description: 'SBOM has no per-finding severity; SOFT_FAIL=true is the sensible default.')</w:t>
        <w:br/>
        <w:br/>
        <w:t xml:space="preserve">    booleanParam(name: 'CONTAINER_MODE',</w:t>
        <w:br/>
        <w:t xml:space="preserve">                 defaultValue: false,</w:t>
        <w:br/>
        <w:t xml:space="preserve">                 description: 'Run the scanner inside Docker (requires Docker on the agent).')</w:t>
        <w:br/>
        <w:t xml:space="preserve">  }</w:t>
        <w:br/>
        <w:br/>
        <w:t xml:space="preserve">  options {</w:t>
        <w:br/>
        <w:t xml:space="preserve">    timestamps()</w:t>
        <w:br/>
        <w:t xml:space="preserve">    timeout(time: 20, unit: 'MINUTES')</w:t>
        <w:br/>
        <w:t xml:space="preserve">    disableConcurrentBuilds()</w:t>
        <w:br/>
        <w:t xml:space="preserve">  }</w:t>
        <w:br/>
        <w:br/>
        <w:t xml:space="preserve">  stages {</w:t>
        <w:br/>
        <w:t xml:space="preserve">    stage('SBOM') {</w:t>
        <w:br/>
        <w:t xml:space="preserve">      steps {</w:t>
        <w:br/>
        <w:t xml:space="preserve">        accuknoxSbom(image: params.IMAGE,</w:t>
        <w:br/>
        <w:t xml:space="preserve">                     projectName: params.PROJECT_NAME,</w:t>
        <w:br/>
        <w:t xml:space="preserve">                     softFail: params.SOFT_FAIL,</w:t>
        <w:br/>
        <w:t xml:space="preserve">                     containerMode: params.CONTAINER_MODE)</w:t>
        <w:br/>
        <w:t xml:space="preserve">      }</w:t>
        <w:br/>
        <w:t xml:space="preserve">    }</w:t>
        <w:br/>
        <w:t xml:space="preserve">  }</w:t>
        <w:br/>
        <w:t>}</w:t>
        <w:br/>
      </w:r>
    </w:p>
    <w:p>
      <w:r>
        <w:rPr>
          <w:b w:val="0"/>
          <w:sz w:val="22"/>
        </w:rPr>
        <w:t>Source: tested/jenkinsfile.sbom.</w:t>
      </w:r>
    </w:p>
    <w:p>
      <w:pPr>
        <w:pStyle w:val="Heading2"/>
      </w:pPr>
      <w:r>
        <w:rPr>
          <w:color w:val="122E57"/>
          <w:sz w:val="26"/>
        </w:rPr>
        <w:t>Pipeline inputs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Required</w:t>
            </w:r>
          </w:p>
        </w:tc>
        <w:tc>
          <w:tcPr>
            <w:tcW w:type="dxa" w:w="2484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Default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Container image reference.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projectName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AccuKnox project (classifier 'container') to attach the SBOM to.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yes (or via global)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(global default)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softFail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SBOM has no per-finding severity; true is the sensible default.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containerMode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Run the scanner inside Docker on the agent.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scanImage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Air-gapped: mirrored scanner image to use.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48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(unset)</w:t>
            </w:r>
          </w:p>
        </w:tc>
      </w:tr>
    </w:tbl>
    <w:p>
      <w:pPr>
        <w:pStyle w:val="Heading2"/>
      </w:pPr>
      <w:r>
        <w:rPr>
          <w:color w:val="122E57"/>
          <w:sz w:val="26"/>
        </w:rPr>
        <w:t>Common knobs (every step accepts these)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Default</w:t>
            </w:r>
          </w:p>
        </w:tc>
        <w:tc>
          <w:tcPr>
            <w:tcW w:type="dxa" w:w="3312"/>
            <w:shd w:val="clear" w:color="auto" w:fill="1F386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endpoint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Control-plane host (no scheme). Per-step override.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label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Becomes the label_id on the upload.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credentialsId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from global config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Jenkins credential ID holding the AccuKnox bearer token.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skipUpload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Run the scanner but don't upload. Useful for dry runs.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keepResults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Keep results JSON on the agent and archive it as a build artifact.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containerMode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false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Run the scanner inside Docker on the agent.</w:t>
            </w:r>
          </w:p>
        </w:tc>
      </w:tr>
      <w:tr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cliPath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auto</w:t>
            </w:r>
          </w:p>
        </w:tc>
        <w:tc>
          <w:tcPr>
            <w:tcW w:type="dxa" w:w="331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sz w:val="20"/>
              </w:rPr>
              <w:t>Path to a pre-staged accuknox-aspm-scanner binary (air-gapped use).</w:t>
            </w:r>
          </w:p>
        </w:tc>
      </w:tr>
    </w:tbl>
    <w:p>
      <w:pPr>
        <w:pStyle w:val="Heading1"/>
      </w:pPr>
      <w:r>
        <w:rPr>
          <w:color w:val="122E57"/>
          <w:sz w:val="32"/>
        </w:rPr>
        <w:t>Without AccuKnox vs With AccuKnox</w:t>
      </w:r>
    </w:p>
    <w:p>
      <w:r>
        <w:rPr>
          <w:b/>
          <w:sz w:val="22"/>
        </w:rPr>
        <w:t>Without AccuKnox:</w:t>
      </w:r>
    </w:p>
    <w:p>
      <w:r>
        <w:rPr>
          <w:b w:val="0"/>
          <w:sz w:val="22"/>
        </w:rPr>
        <w:t>An SBOM JSON file is left on the agent. Asset inventory and vulnerability matching are someone else's problem.</w:t>
      </w:r>
    </w:p>
    <w:p>
      <w:r>
        <w:rPr>
          <w:b/>
          <w:sz w:val="22"/>
        </w:rPr>
        <w:t>With AccuKnox:</w:t>
      </w:r>
    </w:p>
    <w:p>
      <w:r>
        <w:rPr>
          <w:b w:val="0"/>
          <w:sz w:val="22"/>
        </w:rPr>
        <w:t>The CycloneDX SBOM is shipped to AccuKnox and attached to the named project, where it powers asset inventory, supply-chain queries, and the runtime correlation views.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11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O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1 — SBOM attached to a project on AccuKnox.</w:t>
      </w:r>
    </w:p>
    <w:p>
      <w:pPr>
        <w:pStyle w:val="Heading1"/>
      </w:pPr>
      <w:r>
        <w:rPr>
          <w:color w:val="122E57"/>
          <w:sz w:val="32"/>
        </w:rPr>
        <w:t>Viewing Results in AccuKnox</w:t>
      </w:r>
    </w:p>
    <w:p>
      <w:r>
        <w:rPr>
          <w:b w:val="0"/>
          <w:sz w:val="22"/>
        </w:rPr>
        <w:t>Once the Jenkins job uploads its report, the findings are available in the AccuKnox SaaS console.</w:t>
      </w:r>
    </w:p>
    <w:p>
      <w:pPr>
        <w:pStyle w:val="ListNumber"/>
      </w:pPr>
      <w:r>
        <w:rPr>
          <w:sz w:val="22"/>
        </w:rPr>
        <w:t>Log in to the AccuKnox console and switch to the tenant whose label you configured in Jenkins.</w:t>
      </w:r>
    </w:p>
    <w:p>
      <w:pPr>
        <w:pStyle w:val="ListNumber"/>
      </w:pPr>
      <w:r>
        <w:rPr>
          <w:sz w:val="22"/>
        </w:rPr>
        <w:t>Open Issues → Findings, and filter by the data type that matches the scan (SAST, IaC, Secret, Container, SBOM, SCA).</w:t>
      </w:r>
    </w:p>
    <w:p>
      <w:pPr>
        <w:pStyle w:val="ListNumber"/>
      </w:pPr>
      <w:r>
        <w:rPr>
          <w:sz w:val="22"/>
        </w:rPr>
        <w:t>Click any finding to inspect the file, line, CWE, and the recommended remediation.</w:t>
      </w:r>
    </w:p>
    <w:p>
      <w:pPr>
        <w:pStyle w:val="ListNumber"/>
      </w:pPr>
      <w:r>
        <w:rPr>
          <w:sz w:val="22"/>
        </w:rPr>
        <w:t>Use the ASK AI button on a finding for an LLM-generated explanation and patch suggestion.</w:t>
      </w:r>
    </w:p>
    <w:p>
      <w:pPr>
        <w:pStyle w:val="ListNumber"/>
      </w:pPr>
      <w:r>
        <w:rPr>
          <w:sz w:val="22"/>
        </w:rPr>
        <w:t>Create a ticket directly from the finding to track remediation.</w:t>
      </w:r>
    </w:p>
    <w:p>
      <w:pPr>
        <w:pStyle w:val="ListNumber"/>
      </w:pPr>
      <w:r>
        <w:rPr>
          <w:sz w:val="22"/>
        </w:rPr>
        <w:t>Re-run the Jenkins job after fixing the issue — the finding flips to Resolved on the next ingest.</w:t>
      </w:r>
    </w:p>
    <w:p>
      <w:pPr>
        <w:pStyle w:val="Heading1"/>
      </w:pPr>
      <w:r>
        <w:rPr>
          <w:color w:val="122E57"/>
          <w:sz w:val="32"/>
        </w:rPr>
        <w:t>Conclusion</w:t>
      </w:r>
    </w:p>
    <w:p>
      <w:r>
        <w:rPr>
          <w:b w:val="0"/>
          <w:sz w:val="22"/>
        </w:rPr>
        <w:t>Wiring SBOM generation into Jenkins via the AccuKnox ASPM plugin gives you continuous, automated detection of issues on every build, with a single pane of glass in the AccuKnox console for triage, ticketing, and verification. Combine it with the other scan types (SAST, IaC, Secret, Container, SBOM, SCA) to get full-coverage ASPM directly from your pipelines.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