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1F3A5F"/>
          <w:sz w:val="50"/>
        </w:rPr>
        <w:t>AUTHORITATIVE SUPPORTING PRODUCTION DOCUMENTATION STANDARD &amp; CONTROL REGISTER</w:t>
      </w:r>
    </w:p>
    <w:p>
      <w:pPr>
        <w:jc w:val="center"/>
      </w:pPr>
      <w:r>
        <w:rPr>
          <w:rFonts w:ascii="Arial" w:hAnsi="Arial"/>
          <w:b/>
          <w:color w:val="2F5D8A"/>
          <w:sz w:val="26"/>
        </w:rPr>
        <w:t>Single Source of Truth (SSOT) — Six-Set Performance</w:t>
      </w:r>
    </w:p>
    <w:p>
      <w:pPr>
        <w:spacing w:before="440"/>
        <w:jc w:val="center"/>
      </w:pPr>
      <w:r>
        <w:rPr>
          <w:rFonts w:ascii="Arial" w:hAnsi="Arial"/>
          <w:b/>
          <w:color w:val="C49A42"/>
          <w:sz w:val="22"/>
        </w:rPr>
        <w:t>Revision 1.0 — Synthesis Baseline</w:t>
      </w:r>
    </w:p>
    <w:p>
      <w:pPr>
        <w:jc w:val="center"/>
      </w:pPr>
      <w:r>
        <w:rPr>
          <w:rFonts w:ascii="Arial" w:hAnsi="Arial"/>
          <w:b/>
          <w:color w:val="2F6B45"/>
          <w:sz w:val="20"/>
        </w:rPr>
        <w:t>CONTROLLED STANDARD — governs the supporting production-document system</w:t>
      </w:r>
    </w:p>
    <w:p>
      <w:pPr>
        <w:spacing w:before="360"/>
        <w:jc w:val="center"/>
      </w:pPr>
      <w:r>
        <w:rPr>
          <w:rFonts w:ascii="Arial" w:hAnsi="Arial"/>
          <w:color w:val="666666"/>
          <w:sz w:val="20"/>
        </w:rPr>
        <w:t>Prepared July 19, 2026</w:t>
      </w:r>
    </w:p>
    <w:p>
      <w:pPr>
        <w:spacing w:before="720"/>
        <w:jc w:val="center"/>
      </w:pPr>
      <w:r>
        <w:rPr>
          <w:rFonts w:ascii="Arial" w:hAnsi="Arial"/>
          <w:color w:val="666666"/>
          <w:sz w:val="16"/>
        </w:rPr>
        <w:t>Source lineage: set01.txt • set02.txt • supportingdocuments01.txt • supportingdocuments02.txt</w:t>
      </w:r>
    </w:p>
    <w:p>
      <w:r>
        <w:br w:type="page"/>
      </w:r>
    </w:p>
    <w:p>
      <w:pPr>
        <w:pStyle w:val="Heading1"/>
      </w:pPr>
      <w:r>
        <w:t>1. Purpose and Authority</w:t>
      </w:r>
    </w:p>
    <w:p>
      <w:pPr>
        <w:spacing w:after="80"/>
        <w:ind w:left="0"/>
      </w:pPr>
      <w:r>
        <w:rPr>
          <w:rFonts w:ascii="Arial" w:hAnsi="Arial"/>
          <w:sz w:val="20"/>
        </w:rPr>
        <w:t>This document is the authoritative specification for all production documents supporting the Authoritative Show Control &amp; Performance Cue Book (“Doc 1”). Doc 1 alone governs program-event order, supplied durations, planned timing profiles, and PGM/TECH/FIN identities. Supporting documents govern department implementation, safety, logistics, readiness, and historical records.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CE6F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F3A5F"/>
                <w:sz w:val="19"/>
              </w:rPr>
              <w:t xml:space="preserve">Core SSOT rule — </w:t>
            </w:r>
            <w:r>
              <w:rPr>
                <w:rFonts w:ascii="Arial" w:hAnsi="Arial"/>
                <w:sz w:val="19"/>
              </w:rPr>
              <w:t>Supporting documents reference Doc 1 IDs rather than creating independent competing versions of the show sequence. Convenience labels may be displayed, but the controlled identity and timing source remains Doc 1.</w:t>
            </w:r>
          </w:p>
        </w:tc>
      </w:tr>
    </w:tbl>
    <w:p>
      <w:pPr>
        <w:spacing w:after="0"/>
      </w:pPr>
    </w:p>
    <w:p>
      <w:pPr>
        <w:pStyle w:val="Heading1"/>
      </w:pPr>
      <w:r>
        <w:t>2. Controlled-Document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Documents</w:t>
            </w:r>
          </w:p>
        </w:tc>
        <w:tc>
          <w:tcPr>
            <w:tcW w:type="dxa" w:w="38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Level 1 — Core authority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Doc 1; this standard; CTRL-01; SAFE-01</w:t>
            </w:r>
          </w:p>
        </w:tc>
        <w:tc>
          <w:tcPr>
            <w:tcW w:type="dxa" w:w="38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Defines show identity/timing, documentation rules, current revisions, and safety authority.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Level 2 — Operational documents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Stage management and all department plans/cue sheets/checklists</w:t>
            </w:r>
          </w:p>
        </w:tc>
        <w:tc>
          <w:tcPr>
            <w:tcW w:type="dxa" w:w="38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Defines how the approved show is executed.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Level 3 — Records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Rehearsal/performance reports, asset verification, maintenance, incidents, archives</w:t>
            </w:r>
          </w:p>
        </w:tc>
        <w:tc>
          <w:tcPr>
            <w:tcW w:type="dxa" w:w="38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Records what occurred and tracks action/closure without silently changing the approved show.</w:t>
            </w:r>
          </w:p>
        </w:tc>
      </w:tr>
    </w:tbl>
    <w:p>
      <w:pPr>
        <w:pStyle w:val="Heading2"/>
      </w:pPr>
      <w:r>
        <w:t>2.1 Common control rules</w:t>
      </w:r>
    </w:p>
    <w:p>
      <w:pPr>
        <w:spacing w:after="40"/>
        <w:ind w:left="346" w:hanging="288"/>
      </w:pPr>
      <w:r>
        <w:rPr>
          <w:rFonts w:ascii="Arial" w:hAnsi="Arial"/>
          <w:b/>
          <w:sz w:val="18"/>
        </w:rPr>
        <w:t xml:space="preserve">1. </w:t>
      </w:r>
      <w:r>
        <w:rPr>
          <w:rFonts w:ascii="Arial" w:hAnsi="Arial"/>
          <w:sz w:val="18"/>
        </w:rPr>
        <w:t>Every controlled file carries a Document ID, production name, revision, status, effective date, owner, approver, and Doc 1 revision/profile reference.</w:t>
      </w:r>
    </w:p>
    <w:p>
      <w:pPr>
        <w:spacing w:after="40"/>
        <w:ind w:left="346" w:hanging="288"/>
      </w:pPr>
      <w:r>
        <w:rPr>
          <w:rFonts w:ascii="Arial" w:hAnsi="Arial"/>
          <w:b/>
          <w:sz w:val="18"/>
        </w:rPr>
        <w:t xml:space="preserve">2. </w:t>
      </w:r>
      <w:r>
        <w:rPr>
          <w:rFonts w:ascii="Arial" w:hAnsi="Arial"/>
          <w:sz w:val="18"/>
        </w:rPr>
        <w:t>Recommended filename: [Production]_[DocumentID]_[ShortTitle]_rMAJOR.MINOR_[YYYY-MM-DD].ext.</w:t>
      </w:r>
    </w:p>
    <w:p>
      <w:pPr>
        <w:spacing w:after="40"/>
        <w:ind w:left="346" w:hanging="288"/>
      </w:pPr>
      <w:r>
        <w:rPr>
          <w:rFonts w:ascii="Arial" w:hAnsi="Arial"/>
          <w:b/>
          <w:sz w:val="18"/>
        </w:rPr>
        <w:t xml:space="preserve">3. </w:t>
      </w:r>
      <w:r>
        <w:rPr>
          <w:rFonts w:ascii="Arial" w:hAnsi="Arial"/>
          <w:sz w:val="18"/>
        </w:rPr>
        <w:t>Only APPROVED files may be used for performance. DRAFT, IN REVIEW, SUPERSEDED, and ARCHIVED files must be unmistakably labeled.</w:t>
      </w:r>
    </w:p>
    <w:p>
      <w:pPr>
        <w:spacing w:after="40"/>
        <w:ind w:left="346" w:hanging="288"/>
      </w:pPr>
      <w:r>
        <w:rPr>
          <w:rFonts w:ascii="Arial" w:hAnsi="Arial"/>
          <w:b/>
          <w:sz w:val="18"/>
        </w:rPr>
        <w:t xml:space="preserve">4. </w:t>
      </w:r>
      <w:r>
        <w:rPr>
          <w:rFonts w:ascii="Arial" w:hAnsi="Arial"/>
          <w:sz w:val="18"/>
        </w:rPr>
        <w:t>A major revision changes sequence, duration, safety, equipment mode/routing, or responsibility. A minor revision refines operational cue detail. A patch revision corrects non-operational text.</w:t>
      </w:r>
    </w:p>
    <w:p>
      <w:pPr>
        <w:spacing w:after="40"/>
        <w:ind w:left="346" w:hanging="288"/>
      </w:pPr>
      <w:r>
        <w:rPr>
          <w:rFonts w:ascii="Arial" w:hAnsi="Arial"/>
          <w:b/>
          <w:sz w:val="18"/>
        </w:rPr>
        <w:t xml:space="preserve">5. </w:t>
      </w:r>
      <w:r>
        <w:rPr>
          <w:rFonts w:ascii="Arial" w:hAnsi="Arial"/>
          <w:sz w:val="18"/>
        </w:rPr>
        <w:t>Data is owned once. PGM title/order/duration resides in Doc 1; supporting documents reference the PGM ID and may show a synchronized label only for readability.</w:t>
      </w:r>
    </w:p>
    <w:p>
      <w:pPr>
        <w:spacing w:after="40"/>
        <w:ind w:left="346" w:hanging="288"/>
      </w:pPr>
      <w:r>
        <w:rPr>
          <w:rFonts w:ascii="Arial" w:hAnsi="Arial"/>
          <w:b/>
          <w:sz w:val="18"/>
        </w:rPr>
        <w:t xml:space="preserve">6. </w:t>
      </w:r>
      <w:r>
        <w:rPr>
          <w:rFonts w:ascii="Arial" w:hAnsi="Arial"/>
          <w:sz w:val="18"/>
        </w:rPr>
        <w:t>Safety conflicts are resolved in favor of the safer approved restriction, followed by formal change propagation.</w:t>
      </w:r>
    </w:p>
    <w:p>
      <w:pPr>
        <w:spacing w:after="40"/>
        <w:ind w:left="346" w:hanging="288"/>
      </w:pPr>
      <w:r>
        <w:rPr>
          <w:rFonts w:ascii="Arial" w:hAnsi="Arial"/>
          <w:b/>
          <w:sz w:val="18"/>
        </w:rPr>
        <w:t xml:space="preserve">7. </w:t>
      </w:r>
      <w:r>
        <w:rPr>
          <w:rFonts w:ascii="Arial" w:hAnsi="Arial"/>
          <w:sz w:val="18"/>
        </w:rPr>
        <w:t>Observations and suggestions remain records until approved. A rehearsal or performance report never silently changes the show.</w:t>
      </w:r>
    </w:p>
    <w:p>
      <w:pPr>
        <w:pStyle w:val="Heading1"/>
      </w:pPr>
      <w:r>
        <w:t>3. Master Controlled-Document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Controlled document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Owner / accountable lead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Authoritative purpose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CTRL-01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Document Control Register and Cue Revision Log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Production Manager / Stage Manager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Controls document IDs, owners, status, revision, approval, distribution, supersession, and change history.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SM-01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Stage Manager’s Calling Script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Stage Manager / Show Caller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Exact ordered execution script containing standbys, warnings, GO calls, confirmations, holds, aborts, entrances, exits, safety cues, and approved changes.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SM-02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Run of Show and Event-Day Operating Schedule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Stage Manager / Production Manager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Simplified operational overview from crew call through load-out, including sets, songs, transitions, checks, doors, performance, bows, audience exit, reset, and teardown.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AUD-01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Audio Playback, Microphone, Monitor, and Recovery Sheet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Audio Lead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Authoritative audio implementation: files, versions, durations, devices, routing, levels, microphones, monitoring, start/stop modes, fades, backups, and recovery.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LX-01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Lighting Cue List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Lighting Lead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Lighting cue numbers, looks, triggers, fade/follow times, fixture groups, colors, positions, movement, blackouts, audience looks, warnings, overrides, and emergency looks.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LX-02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DMX Patch, Universe, Network, and Control Plan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Lighting Lead / Technical Director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Fixture modes and addresses, universes, network nodes, wireless settings, power sources, control configuration, patch backups, and test status.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VID-01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Video, Projection, and LED Media Cue List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Video Lead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Media files, resolutions, aspect ratios, destinations, layers, masks, loops, holds, triggers, fades, fail states, screen-drop coordination, and backups.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STG-01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Stage Plot and Backstage Safety Map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Technical Director / Stage Manager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Scaled or clearly dimensioned overhead plan of stage, equipment, performance positions, traffic routes, cable paths, quick changes, props, emergency exits, and fire lanes.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DECK-01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Deck, Preset, and Scene-Change Plot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Deck Lead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Who moves or presets each item, route, timing, spike marks, handoffs, clearances, confirmation signals, reset, and contingency.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AUTO-01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Rigging and Automation Cue and Safety Sheet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Automation/Rigging Lead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Platform, screen, flown, motorized, and mechanical movements with limits, loads, operators, spotters, interlocks, E-stops, aborts, and recovery.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WARD-01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Wardrobe Plot and Quick-Change Sheets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Wardrobe Lead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Every costume and piece by performer and set, presets, locations, dressers, time available, change sequence, fastening preparation, checks, repairs, laundry, reset, and backup plan.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PERF-01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Performer Track Sheets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Stage Manager / Director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Individual entrance, exit, blocking, route, costume, prop, microphone, instrument, position, cue, responsibility, clear-zone, and bow information.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PROP-01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Props and Performer Equipment Tracking Sheet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Props/Deck Lead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Preset, inspection, user, handoff, onstage position, removal, return, consumables, reset, missing/damaged procedure, and accountable person.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FX-01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Special-Effects Cue and Safety Sheet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Effects Lead / Safety Authority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Fog, haze, strobe, flame, pyro, sparks, confetti, cryogenic, loud report, breakaway, lift, and machinery cues with zones, approvals, permits, fire watch, shutdown, and cleanup.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SAFE-01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Safety, Emergency, Contingency, and Show-Stop Plan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Production Manager / Venue Safety Authority / SM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Emergency-stop authority, evacuation, fire, medical, severe weather, power/system failures, missing performer, effect misfire, hold/restart/cancel criteria, contacts, and incident reporting.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COMMS-01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Communications and Headset Plan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Stage Manager / Communications Lead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Headset and radio assignments, channels, call signs, cue-light meanings, recipients, hold authority, backup methods, and emergency communications.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PWR-01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Power Distribution and Shutdown Plan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Technical Director / Electrician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Circuits, loads, dimmers, distribution, isolation, grounding, cable routes, protection, backup power, energization, and shutdown order.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VEN-01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Venue Advance and House Interface Document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Production Manager / Venue Representative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Stage and access dimensions, load-in route, rigging points, power, dressing rooms, staffing, house equipment, curfew, sound limits, permits, restrictions, and contacts.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SCHED-01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Load-In, Rehearsal, Performance, and Load-Out Schedule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Production Manager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Arrival and call times, setup sequence, focus, soundcheck, system tests, rehearsal, meal/rest periods, doors, show, teardown, vehicle movement, and departure.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CHECK-01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Department Preset, Pre-Show, Post-Show, and Shutdown Checklists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Stage Manager / Department Leads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Initialed readiness and closure checklists for stage, automation, audio, lighting, video, wardrobe, props, instruments, FX, backstage, house, emergency equipment, and post-show safety.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CONTACT-01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Contact Sheet and Responsibility Matrix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Production Manager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Names, roles, phones, emails, call signs, radio assignments, emergency contacts, alternates, approval authority, and RACI responsibilities.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REP-01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Rehearsal Report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Stage Manager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Timing changes, missed cues, technical problems, injuries, decisions, assignments, owners, due dates, and distribution from each rehearsal.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REP-02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Daily Performance Report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Stage Manager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Actual times, attendance, late start, cue and equipment problems, substitutions, performer/wardrobe/prop notes, incidents, maintenance, changes, notifications, and next-show actions.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ASSET-01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Show Asset, File, Version, Checksum, and Backup Manifest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Production Manager / Department Leads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Central index of every playback, video, lighting, console, show-control, document, and configuration asset, including approved version, checksum, location, backup, and restore test.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4"/>
              </w:rPr>
              <w:t>MAINT-01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Equipment Inspection, Maintenance, Damage, and Near-Miss Log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Technical Director / Production Manager</w:t>
            </w:r>
          </w:p>
        </w:tc>
        <w:tc>
          <w:tcPr>
            <w:tcW w:type="dxa" w:w="35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Open defects, inspection results, repair status, tag-out decisions, recurring faults, damage, near misses, responsible owner, due date, verification, and closure.</w:t>
            </w:r>
          </w:p>
        </w:tc>
      </w:tr>
    </w:tbl>
    <w:p>
      <w:pPr>
        <w:pStyle w:val="Heading1"/>
      </w:pPr>
      <w:r>
        <w:t>4. Common Header and Record Schema</w:t>
      </w:r>
    </w:p>
    <w:p>
      <w:pPr>
        <w:spacing w:after="80"/>
        <w:ind w:left="0"/>
      </w:pPr>
      <w:r>
        <w:rPr>
          <w:rFonts w:ascii="Arial" w:hAnsi="Arial"/>
          <w:sz w:val="20"/>
        </w:rPr>
        <w:t>Every controlled document should begin with the following identity block: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Production; venue; performance/rehearsal date or applicability.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Document ID and title; revision and status; prepared by; owner; approved by; effective date.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Referenced Doc 1 revision and active timing profile.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Confidentiality/distribution classification; page X of Y; supersedes; controlled storage location and backup.</w:t>
      </w:r>
    </w:p>
    <w:p>
      <w:pPr>
        <w:spacing w:after="80"/>
        <w:ind w:left="0"/>
      </w:pPr>
      <w:r>
        <w:rPr>
          <w:rFonts w:ascii="Arial" w:hAnsi="Arial"/>
          <w:sz w:val="20"/>
        </w:rPr>
        <w:t>Every cue, task, movement, asset, or item record should use the applicable subset of these fields: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Unique record ID and PGM/TECH/FIN reference.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Department cue/item ID; event/item name; planned time; exact trigger.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Prerequisite or clearance; action; responsible operator; standby recipients; completion signal.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Normal result; failure state; HOLD/ABORT/recovery; safety zone and authority.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Asset/equipment reference; revision; approval/status; notes.</w:t>
      </w:r>
    </w:p>
    <w:p>
      <w:r>
        <w:br w:type="page"/>
      </w:r>
    </w:p>
    <w:p>
      <w:pPr>
        <w:pStyle w:val="Heading1"/>
      </w:pPr>
      <w:r>
        <w:t>5. Detailed Controlled-Document Specifications</w:t>
      </w:r>
    </w:p>
    <w:p>
      <w:pPr>
        <w:pStyle w:val="Heading2"/>
      </w:pPr>
      <w:r>
        <w:t>CTRL-01 — Document Control Register and Cue Revision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 and authority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inputs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Establishes which files are controlled, current, approved, distributed, superseded, and archived. It is the governance index for the entire production-document set.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Production Manager is accountable; Stage Manager maintains show-cue revisions; each department lead maintains its document entries.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Production title and IDs; Doc 1 active revision; department document submissions; approval decisions; distribution list.</w:t>
            </w:r>
          </w:p>
        </w:tc>
      </w:tr>
    </w:tbl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Minimum required content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Document ID, title, scope, owner, editor, approver, status, revision, effective date, last modified date, storage location, backup location, and recipients.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Change entry: revision number, date, affected cue/document, previous instruction, new instruction, reason, requested by, approved by, departments notified, implementation date, and verification result.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Superseded version location and explicit withdrawal confirmation so operators do not use mixed revisions.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Production-level decision log for unresolved SSOT items and the date each is resolved.</w:t>
      </w:r>
    </w:p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Approval / completion criteria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Every controlled document appears exactly once in the register.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All performance operators confirm the same approved revision before places.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No change is considered effective until approved, propagated, and verified.</w:t>
      </w:r>
    </w:p>
    <w:p>
      <w:pPr>
        <w:spacing w:after="140"/>
        <w:ind w:left="0"/>
      </w:pPr>
      <w:r>
        <w:rPr>
          <w:rFonts w:ascii="Arial" w:hAnsi="Arial"/>
          <w:b/>
          <w:sz w:val="20"/>
        </w:rPr>
        <w:t>Synchronization rule:</w:t>
      </w:r>
      <w:r>
        <w:rPr>
          <w:rFonts w:ascii="Arial" w:hAnsi="Arial"/>
          <w:sz w:val="20"/>
        </w:rPr>
        <w:t xml:space="preserve"> References every controlled document and Doc 1 cue/event IDs. It is updated whenever any controlled document changes.</w:t>
      </w:r>
    </w:p>
    <w:p>
      <w:pPr>
        <w:pStyle w:val="Heading2"/>
      </w:pPr>
      <w:r>
        <w:t>SM-01 — Stage Manager’s Calling Script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 and authority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inputs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Transforms the master program sequence into the exact words and moments the show caller uses to execute the performance.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Stage Manager/Show Caller; approved by Production Manager and Director; safety cues also approved by the responsible technical/safety authority.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Doc 1 active timing profile and cue registry; every department cue list; performer tracks; emergency plan.</w:t>
            </w:r>
          </w:p>
        </w:tc>
      </w:tr>
    </w:tbl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Minimum required content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Every warning, standby, GO, confirmation, completion, hold, abort, blackout, house-light, performer entrance/exit, scene movement, wardrobe readiness, and safety cue in exact order.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Exact trigger stated as lyric, musical count, action, visual condition, timecode, or explicit authorization—not merely “near the end.”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Cue number crosswalk to PGM/TECH/FIN IDs and department cue numbers.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Approved alternate/contingency calls, restart points, recovery instructions, and emergency pages.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Revision identifier in header/footer of every page and a conspicuous active timing profile.</w:t>
      </w:r>
    </w:p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Approval / completion criteria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No TBD trigger remains for any live cue.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Caller and operators complete at least one cue-to-cue rehearsal from the same revision.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All safety-critical calls are unambiguous and have confirmation language.</w:t>
      </w:r>
    </w:p>
    <w:p>
      <w:pPr>
        <w:spacing w:after="140"/>
        <w:ind w:left="0"/>
      </w:pPr>
      <w:r>
        <w:rPr>
          <w:rFonts w:ascii="Arial" w:hAnsi="Arial"/>
          <w:b/>
          <w:sz w:val="20"/>
        </w:rPr>
        <w:t>Synchronization rule:</w:t>
      </w:r>
      <w:r>
        <w:rPr>
          <w:rFonts w:ascii="Arial" w:hAnsi="Arial"/>
          <w:sz w:val="20"/>
        </w:rPr>
        <w:t xml:space="preserve"> Doc 1 governs sequence and planned timing; department sheets govern implementation; SAFE-01 governs emergency authority.</w:t>
      </w:r>
    </w:p>
    <w:p>
      <w:pPr>
        <w:pStyle w:val="Heading2"/>
      </w:pPr>
      <w:r>
        <w:t>SM-02 — Run of Show and Event-Day Operating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 and authority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inputs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Provides the concise operational map of the full event day and performance flow.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Stage Manager with Production Manager.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SCHED-01, Doc 1, venue/FOH details, department calls.</w:t>
            </w:r>
          </w:p>
        </w:tc>
      </w:tr>
    </w:tbl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Minimum required content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Crew calls, load-in/setup milestones, system checks, soundcheck, lighting focus/checks, video checks, costume/prop checks, performer call, house open, places, show start, set sequence, transitions, breaks/encore holds, bows, audience exit, reset, and load-out.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Planned clock time, responsible owner, location, prerequisite, and status for each milestone.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Estimated real-world duration distinct from pure music runtime.</w:t>
      </w:r>
    </w:p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Approval / completion criteria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All departments can understand the day without reading the calling script.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Clock times match SCHED-01 and sequence matches Doc 1.</w:t>
      </w:r>
    </w:p>
    <w:p>
      <w:pPr>
        <w:spacing w:after="140"/>
        <w:ind w:left="0"/>
      </w:pPr>
      <w:r>
        <w:rPr>
          <w:rFonts w:ascii="Arial" w:hAnsi="Arial"/>
          <w:b/>
          <w:sz w:val="20"/>
        </w:rPr>
        <w:t>Synchronization rule:</w:t>
      </w:r>
      <w:r>
        <w:rPr>
          <w:rFonts w:ascii="Arial" w:hAnsi="Arial"/>
          <w:sz w:val="20"/>
        </w:rPr>
        <w:t xml:space="preserve"> References Doc 1 PGM/TECH/FIN IDs; does not duplicate detailed technical instructions.</w:t>
      </w:r>
    </w:p>
    <w:p>
      <w:pPr>
        <w:pStyle w:val="Heading2"/>
      </w:pPr>
      <w:r>
        <w:t>AUD-01 — Audio Playback, Microphone, Monitor, and Recovery Sheet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 and authority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inputs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Defines every audio action and the tested recovery path.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Audio Lead.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Doc 1; approved audio assets from ASSET-01; performer needs; venue system details.</w:t>
            </w:r>
          </w:p>
        </w:tc>
      </w:tr>
    </w:tbl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Minimum required content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Audio cue number, PGM/TECH/FIN relation, track title, exact filename, approved version/edit, duration, sample rate, bit depth, channel format, checksum, storage path, and backup path.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Playback computer/device, application/session, output assignment, routing, start mode, stop mode, fade-in/out, follow behavior, target level, and authorization.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Microphone, DI, instrument, monitor wedge, and in-ear assignments; spare channels and batteries.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Primary and backup playback systems, switchover method, recovery/restart point, operator call, and failure-state behavior.</w:t>
      </w:r>
    </w:p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Approval / completion criteria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Every file audibly verified and duration reconciled with Doc 1.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Backup playback tested under realistic failure conditions.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No ambiguous duplicate filenames or unlabeled alternate edits.</w:t>
      </w:r>
    </w:p>
    <w:p>
      <w:pPr>
        <w:spacing w:after="140"/>
        <w:ind w:left="0"/>
      </w:pPr>
      <w:r>
        <w:rPr>
          <w:rFonts w:ascii="Arial" w:hAnsi="Arial"/>
          <w:b/>
          <w:sz w:val="20"/>
        </w:rPr>
        <w:t>Synchronization rule:</w:t>
      </w:r>
      <w:r>
        <w:rPr>
          <w:rFonts w:ascii="Arial" w:hAnsi="Arial"/>
          <w:sz w:val="20"/>
        </w:rPr>
        <w:t xml:space="preserve"> Updates ASSET-01; supplies department cues to SM-01; duration changes require Doc 1 revision.</w:t>
      </w:r>
    </w:p>
    <w:p>
      <w:pPr>
        <w:pStyle w:val="Heading2"/>
      </w:pPr>
      <w:r>
        <w:t>LX-01 — Lighting Cue 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 and authority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inputs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Defines the visual lighting sequence and safe operator actions.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Lighting Lead.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Doc 1; stage plot; patch plan; director/design approvals; FX warnings.</w:t>
            </w:r>
          </w:p>
        </w:tc>
      </w:tr>
    </w:tbl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Minimum required content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LX cue number, associated PGM/TECH/FIN ID, exact trigger, look/scene description, fade time, delay/follow time, hold behavior, and operator notes.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Intensity, color, fixture groups, focus/position, movement, beam effects, followspot instructions, audience looks, blackouts, and work/emergency looks.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Strobe and photosensitivity warnings, duration/frequency limits where applicable, manual overrides, and console-failure procedures.</w:t>
      </w:r>
    </w:p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Approval / completion criteria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All looks programmed, labeled, backed up, and rehearsed.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Cue triggers match SM-01 and fixture groups match LX-02.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Emergency and work-light states are immediately accessible.</w:t>
      </w:r>
    </w:p>
    <w:p>
      <w:pPr>
        <w:spacing w:after="140"/>
        <w:ind w:left="0"/>
      </w:pPr>
      <w:r>
        <w:rPr>
          <w:rFonts w:ascii="Arial" w:hAnsi="Arial"/>
          <w:b/>
          <w:sz w:val="20"/>
        </w:rPr>
        <w:t>Synchronization rule:</w:t>
      </w:r>
      <w:r>
        <w:rPr>
          <w:rFonts w:ascii="Arial" w:hAnsi="Arial"/>
          <w:sz w:val="20"/>
        </w:rPr>
        <w:t xml:space="preserve"> References LX-02 and ASSET-01; sends cue numbers/calls to SM-01.</w:t>
      </w:r>
    </w:p>
    <w:p>
      <w:pPr>
        <w:pStyle w:val="Heading2"/>
      </w:pPr>
      <w:r>
        <w:t>LX-02 — DMX Patch, Universe, Network, and Control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 and authority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inputs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Makes the control and addressing system reproducible and serviceable.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Lighting Lead; Technical Director approves power/network interfaces.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Fixture inventory; stage plot; power plan; console/network design.</w:t>
            </w:r>
          </w:p>
        </w:tc>
      </w:tr>
    </w:tbl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Minimum required content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Fixture manufacturer/model, quantity, channel mode, fixture ID, DMX address, universe, network node/port, wireless transmitter/receiver and settings.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Power source/circuit, dimmer or relay behavior, safety channel restrictions, RDM settings where used, and physical location.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Console show-file version, software/firmware versions, IP/network configuration, backups, patch printout, and verification status.</w:t>
      </w:r>
    </w:p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Approval / completion criteria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No address conflicts; all fixtures respond in the intended mode.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Patch and console file match and are backed up.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Power assignment reconciles with PWR-01.</w:t>
      </w:r>
    </w:p>
    <w:p>
      <w:pPr>
        <w:spacing w:after="140"/>
        <w:ind w:left="0"/>
      </w:pPr>
      <w:r>
        <w:rPr>
          <w:rFonts w:ascii="Arial" w:hAnsi="Arial"/>
          <w:b/>
          <w:sz w:val="20"/>
        </w:rPr>
        <w:t>Synchronization rule:</w:t>
      </w:r>
      <w:r>
        <w:rPr>
          <w:rFonts w:ascii="Arial" w:hAnsi="Arial"/>
          <w:sz w:val="20"/>
        </w:rPr>
        <w:t xml:space="preserve"> Referenced by LX-01, PWR-01, STG-01, and ASSET-01.</w:t>
      </w:r>
    </w:p>
    <w:p>
      <w:pPr>
        <w:pStyle w:val="Heading2"/>
      </w:pPr>
      <w:r>
        <w:t>VID-01 — Video, Projection, and LED Media Cue 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 and authority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inputs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Defines every visual-media action, destination, failure state, and backup.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Video Lead.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Doc 1; approved media from ASSET-01; screen/rigging details; venue video system.</w:t>
            </w:r>
          </w:p>
        </w:tc>
      </w:tr>
    </w:tbl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Minimum required content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Video cue number, PGM/TECH/FIN ID, exact filename, version, checksum, codec, resolution, frame rate, aspect ratio, duration, and storage/backup location.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Playback machine, software/session, output/screen destination, layer, mask, scaling/cropping, start/stop trigger, fade, loop, hold, and blackout frame.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Fallback image/state if playback fails and screen-drop coordination requirements.</w:t>
      </w:r>
    </w:p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Approval / completion criteria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Every asset is frame-checked on the actual output path.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Fail states and backups are tested.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Screen movement and media timing are rehearsed together.</w:t>
      </w:r>
    </w:p>
    <w:p>
      <w:pPr>
        <w:spacing w:after="140"/>
        <w:ind w:left="0"/>
      </w:pPr>
      <w:r>
        <w:rPr>
          <w:rFonts w:ascii="Arial" w:hAnsi="Arial"/>
          <w:b/>
          <w:sz w:val="20"/>
        </w:rPr>
        <w:t>Synchronization rule:</w:t>
      </w:r>
      <w:r>
        <w:rPr>
          <w:rFonts w:ascii="Arial" w:hAnsi="Arial"/>
          <w:sz w:val="20"/>
        </w:rPr>
        <w:t xml:space="preserve"> Updates ASSET-01; coordinates with AUTO-01; supplies cues to SM-01.</w:t>
      </w:r>
    </w:p>
    <w:p>
      <w:pPr>
        <w:pStyle w:val="Heading2"/>
      </w:pPr>
      <w:r>
        <w:t>STG-01 — Stage Plot and Backstage Safety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 and authority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inputs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Provides the shared spatial truth for staging, equipment, traffic, and safety.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Technical Director; Stage Manager verifies traffic/safety data.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Venue dimensions; design; equipment lists; performer blocking; emergency plan.</w:t>
            </w:r>
          </w:p>
        </w:tc>
      </w:tr>
    </w:tbl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Minimum required content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Stage dimensions, centerline, plaster line or reference line, trim/heights where relevant, audience edge, wings, entrances, exits, and backstage routes.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Platforms, risers, stairs, ramps, railings, scenic pieces, screen, microphones, monitor wedges, instruments, amplifiers, lighting towers, fog/FX devices, prop tables, quick-change areas, and performance positions.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Cable paths, floor protection, spike marks, restricted/clear zones, automation travel, emergency exits, fire lanes, extinguishers, and first-aid/AED location where supplied by venue.</w:t>
      </w:r>
    </w:p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Approval / completion criteria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Drawing is dimensioned or explicitly not to scale.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All departments sign off that their equipment and safety zones are accurately represented.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Revision date matches physical setup.</w:t>
      </w:r>
    </w:p>
    <w:p>
      <w:pPr>
        <w:spacing w:after="140"/>
        <w:ind w:left="0"/>
      </w:pPr>
      <w:r>
        <w:rPr>
          <w:rFonts w:ascii="Arial" w:hAnsi="Arial"/>
          <w:b/>
          <w:sz w:val="20"/>
        </w:rPr>
        <w:t>Synchronization rule:</w:t>
      </w:r>
      <w:r>
        <w:rPr>
          <w:rFonts w:ascii="Arial" w:hAnsi="Arial"/>
          <w:sz w:val="20"/>
        </w:rPr>
        <w:t xml:space="preserve"> Referenced by DECK-01, AUTO-01, PWR-01, LX-02, PERF-01, WARD-01, PROP-01, FX-01, and SAFE-01.</w:t>
      </w:r>
    </w:p>
    <w:p>
      <w:pPr>
        <w:pStyle w:val="Heading2"/>
      </w:pPr>
      <w:r>
        <w:t>DECK-01 — Deck, Preset, and Scene-Change Plot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 and authority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inputs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Defines repeatable, assigned movement and preset work onstage and backstage.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Deck Lead / Assistant Stage Manager.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Doc 1; stage plot; props; performer tracks; automation plan.</w:t>
            </w:r>
          </w:p>
        </w:tc>
      </w:tr>
    </w:tbl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Minimum required content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Item, cue/event ID, preset location, spike mark, responsible person, movement route, start condition, end position, handoff point, timing, clearance check, and completion signal.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Reset route and post-show location; contingency for blocked route, missing crew, or failed item.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Distinction between manual deck movement and AUTO-controlled movement.</w:t>
      </w:r>
    </w:p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Approval / completion criteria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Every move is assigned and rehearsed.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Routes do not conflict with performers, quick changes, cables, FX zones, or automation travel.</w:t>
      </w:r>
    </w:p>
    <w:p>
      <w:pPr>
        <w:spacing w:after="140"/>
        <w:ind w:left="0"/>
      </w:pPr>
      <w:r>
        <w:rPr>
          <w:rFonts w:ascii="Arial" w:hAnsi="Arial"/>
          <w:b/>
          <w:sz w:val="20"/>
        </w:rPr>
        <w:t>Synchronization rule:</w:t>
      </w:r>
      <w:r>
        <w:rPr>
          <w:rFonts w:ascii="Arial" w:hAnsi="Arial"/>
          <w:sz w:val="20"/>
        </w:rPr>
        <w:t xml:space="preserve"> Supplies movement confirmations to SM-01; references STG-01, PROP-01, PERF-01, and AUTO-01.</w:t>
      </w:r>
    </w:p>
    <w:p>
      <w:pPr>
        <w:pStyle w:val="Heading2"/>
      </w:pPr>
      <w:r>
        <w:t>AUTO-01 — Rigging and Automation Cue and Safety Sheet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 and authority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inputs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Controls every powered, flown, dropped, lifted, or otherwise safety-critical movement.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Automation/Rigging Lead; Technical Director and venue authority approve.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Doc 1 TECH cues; engineered/venue rigging data; stage plot; safety plan.</w:t>
            </w:r>
          </w:p>
        </w:tc>
      </w:tr>
    </w:tbl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Minimum required content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Cue number and related TECH/PGM ID, equipment, starting/ending position, direction, speed, travel distance, trim/limits, load rating, motor/controller, operator, spotter, and exact trigger.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Pre-move performer-clear and area-clear confirmations; safety interlocks; E-stop locations; abort language; stop behavior; manual rescue/recovery procedure; post-move confirmation.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Inspection/test record, competent-person approval, venue/engineering approval, and restrictions.</w:t>
      </w:r>
    </w:p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Approval / completion criteria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No movement is called without positive clearance.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Limits, interlocks, and E-stops tested before each performance.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Failure and stopped-move recovery rehearsed without exposing performers to risk.</w:t>
      </w:r>
    </w:p>
    <w:p>
      <w:pPr>
        <w:spacing w:after="140"/>
        <w:ind w:left="0"/>
      </w:pPr>
      <w:r>
        <w:rPr>
          <w:rFonts w:ascii="Arial" w:hAnsi="Arial"/>
          <w:b/>
          <w:sz w:val="20"/>
        </w:rPr>
        <w:t>Synchronization rule:</w:t>
      </w:r>
      <w:r>
        <w:rPr>
          <w:rFonts w:ascii="Arial" w:hAnsi="Arial"/>
          <w:sz w:val="20"/>
        </w:rPr>
        <w:t xml:space="preserve"> TECH-001 and TECH-003 are completed here; supplies exact calls to SM-01; coordinates with SAFE-01 and STG-01.</w:t>
      </w:r>
    </w:p>
    <w:p>
      <w:pPr>
        <w:pStyle w:val="Heading2"/>
      </w:pPr>
      <w:r>
        <w:t>WARD-01 — Wardrobe Plot and Quick-Change Sheets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 and authority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inputs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Makes every costume state and quick change repeatable.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Wardrobe Lead.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Doc 1; director/design decisions; performer tracks; schedule.</w:t>
            </w:r>
          </w:p>
        </w:tc>
      </w:tr>
    </w:tbl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Minimum required content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Performer, production block, costume look, every garment/accessory, labeling, preset location, changing location, dresser, and inspection status.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Available change time, exit cue, re-entry cue, route, removal/addition order, fastening sequence/preparation, microphone/instrument coordination, and readiness signal.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Backup pieces, delay contingency, emergency repair, laundry, drying, maintenance, inventory, and reset responsibilities.</w:t>
      </w:r>
    </w:p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Approval / completion criteria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Every quick change is timed and rehearsed.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A named person gives the readiness confirmation.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Backup plan exists for damaged/missing pieces and delayed changes.</w:t>
      </w:r>
    </w:p>
    <w:p>
      <w:pPr>
        <w:spacing w:after="140"/>
        <w:ind w:left="0"/>
      </w:pPr>
      <w:r>
        <w:rPr>
          <w:rFonts w:ascii="Arial" w:hAnsi="Arial"/>
          <w:b/>
          <w:sz w:val="20"/>
        </w:rPr>
        <w:t>Synchronization rule:</w:t>
      </w:r>
      <w:r>
        <w:rPr>
          <w:rFonts w:ascii="Arial" w:hAnsi="Arial"/>
          <w:sz w:val="20"/>
        </w:rPr>
        <w:t xml:space="preserve"> PGM-006/TECH-002, PGM-011, and PGM-016 are fully defined here; syncs with PERF-01 and SM-01.</w:t>
      </w:r>
    </w:p>
    <w:p>
      <w:pPr>
        <w:pStyle w:val="Heading2"/>
      </w:pPr>
      <w:r>
        <w:t>PERF-01 — Performer Track Sheets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 and authority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inputs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Gives each performer a concise, individual track through the entire show.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Stage Manager/Director; performer acknowledges.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Doc 1; blocking; stage plot; wardrobe; props; audio assignments.</w:t>
            </w:r>
          </w:p>
        </w:tc>
      </w:tr>
    </w:tbl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Minimum required content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Starting position, places call, entrance/exit cue, wing/route, onstage position, platform/stair use, movement restrictions, microphone/instrument pickup and return, prop handoffs, costume state/change route, and special responsibility.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Areas to keep clear for automation/scenic movement and FX; emergency/hold behavior; final bow position.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Contact/check-in and understudy/substitution notes where applicable.</w:t>
      </w:r>
    </w:p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Approval / completion criteria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No performer route conflicts with safety zones or crew moves.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Each performer reviews and rehearses the track.</w:t>
      </w:r>
    </w:p>
    <w:p>
      <w:pPr>
        <w:spacing w:after="140"/>
        <w:ind w:left="0"/>
      </w:pPr>
      <w:r>
        <w:rPr>
          <w:rFonts w:ascii="Arial" w:hAnsi="Arial"/>
          <w:b/>
          <w:sz w:val="20"/>
        </w:rPr>
        <w:t>Synchronization rule:</w:t>
      </w:r>
      <w:r>
        <w:rPr>
          <w:rFonts w:ascii="Arial" w:hAnsi="Arial"/>
          <w:sz w:val="20"/>
        </w:rPr>
        <w:t xml:space="preserve"> References STG-01, WARD-01, PROP-01, AUD-01, AUTO-01, FX-01, and SM-01.</w:t>
      </w:r>
    </w:p>
    <w:p>
      <w:pPr>
        <w:pStyle w:val="Heading2"/>
      </w:pPr>
      <w:r>
        <w:t>PROP-01 — Props and Performer Equipment Tracking Sheet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 and authority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inputs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Controls every prop and performer-operated item from inspection through reset.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Props Lead / Deck Lead.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Doc 1; stage plot; performer tracks; design/FX decisions.</w:t>
            </w:r>
          </w:p>
        </w:tc>
      </w:tr>
    </w:tbl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Minimum required content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Item ID/name, description, inspection criteria, starting preset, user, responsible crew, pickup/handoff cue, onstage position, return/removal cue, post-show location, and reset procedure.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Consumable quantity per performance, minimum stock, replenishment owner, cleaning/sanitation, safe handling, and storage.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Missing, damaged, unsafe, or substituted item procedure and approval authority.</w:t>
      </w:r>
    </w:p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Approval / completion criteria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Every item is accounted for before and after the show.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Weapon-themed, breakaway, liquid, flame-related, or hazardous props have specific safety controls.</w:t>
      </w:r>
    </w:p>
    <w:p>
      <w:pPr>
        <w:spacing w:after="140"/>
        <w:ind w:left="0"/>
      </w:pPr>
      <w:r>
        <w:rPr>
          <w:rFonts w:ascii="Arial" w:hAnsi="Arial"/>
          <w:b/>
          <w:sz w:val="20"/>
        </w:rPr>
        <w:t>Synchronization rule:</w:t>
      </w:r>
      <w:r>
        <w:rPr>
          <w:rFonts w:ascii="Arial" w:hAnsi="Arial"/>
          <w:sz w:val="20"/>
        </w:rPr>
        <w:t xml:space="preserve"> Supplies handoffs to PERF-01/DECK-01/SM-01; safety-sensitive items also appear in SAFE-01 or FX-01.</w:t>
      </w:r>
    </w:p>
    <w:p>
      <w:pPr>
        <w:pStyle w:val="Heading2"/>
      </w:pPr>
      <w:r>
        <w:t>FX-01 — Special-Effects Cue and Safety Sheet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 and authority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inputs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Controls all special effects as both cues and regulated hazards.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Effects Lead; Safety Authority and venue/fire authority approve where required.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Doc 1; stage plot; venue rules; permits; risk assessment; manufacturer instructions.</w:t>
            </w:r>
          </w:p>
        </w:tc>
      </w:tr>
    </w:tbl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Minimum required content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Effect type: fog, haze, strobe, flame, pyrotechnics, sparks, confetti, streamers, CO₂/cryogenic, loud report, breakaway, blood/liquid, machinery, performer flying/lift, or other.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Cue ID, exact trigger, operator, device/material, quantity/settings, duration, exclusion zone, performer/audience clearances, ventilation, warning/advisory, inspection checklist, and cleanup/reset.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Permits, approval status, fire watch, extinguishing resources, emergency shutdown, misfire procedure, abort criteria, and disposal.</w:t>
      </w:r>
    </w:p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Approval / completion criteria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No effect operates without documented approval and trained operator.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Safety zone is marked and protected.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Emergency shutdown and misfire procedure are rehearsed.</w:t>
      </w:r>
    </w:p>
    <w:p>
      <w:pPr>
        <w:spacing w:after="140"/>
        <w:ind w:left="0"/>
      </w:pPr>
      <w:r>
        <w:rPr>
          <w:rFonts w:ascii="Arial" w:hAnsi="Arial"/>
          <w:b/>
          <w:sz w:val="20"/>
        </w:rPr>
        <w:t>Synchronization rule:</w:t>
      </w:r>
      <w:r>
        <w:rPr>
          <w:rFonts w:ascii="Arial" w:hAnsi="Arial"/>
          <w:sz w:val="20"/>
        </w:rPr>
        <w:t xml:space="preserve"> Coordinates with SAFE-01, STG-01, PWR-01, SM-01, and REP-02.</w:t>
      </w:r>
    </w:p>
    <w:p>
      <w:pPr>
        <w:pStyle w:val="Heading2"/>
      </w:pPr>
      <w:r>
        <w:t>SAFE-01 — Safety, Emergency, Contingency, and Show-Stop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 and authority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inputs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Defines authority and actions when normal show operation is unsafe or impossible.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Production Manager and Venue Safety Authority are accountable; Stage Manager controls show communication within approved policy.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Venue emergency procedures; risk assessments; department failure plans; contacts; permits.</w:t>
            </w:r>
          </w:p>
        </w:tc>
      </w:tr>
    </w:tbl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Minimum required content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Emergency-stop and show-stop authority; exact terms for HOLD, ABORT/STOP, EVACUATE, RESUME, RESTART, and CANCEL.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Evacuation routes and assembly points; fire response; medical response; audience/performer injury; severe weather; security threat; power failure; audio/video/lighting-console failure; automation/platform/screen failure; costume delay; missing performer; effect misfire.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Who calls emergency services, who speaks to audience, who controls house lights/audio, who accounts for personnel, and who authorizes restart.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Incident/near-miss reporting, evidence preservation, notification, corrective action, and post-incident approval.</w:t>
      </w:r>
    </w:p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Approval / completion criteria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Venue and production procedures reconciled and approved.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All staff know stop authority and communications.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Emergency routes and equipment are physically verified.</w:t>
      </w:r>
    </w:p>
    <w:p>
      <w:pPr>
        <w:spacing w:after="140"/>
        <w:ind w:left="0"/>
      </w:pPr>
      <w:r>
        <w:rPr>
          <w:rFonts w:ascii="Arial" w:hAnsi="Arial"/>
          <w:b/>
          <w:sz w:val="20"/>
        </w:rPr>
        <w:t>Synchronization rule:</w:t>
      </w:r>
      <w:r>
        <w:rPr>
          <w:rFonts w:ascii="Arial" w:hAnsi="Arial"/>
          <w:sz w:val="20"/>
        </w:rPr>
        <w:t xml:space="preserve"> Overrides normal execution when safety requires it; any resulting show change is propagated through CTRL-01 and Doc 1.</w:t>
      </w:r>
    </w:p>
    <w:p>
      <w:pPr>
        <w:pStyle w:val="Heading2"/>
      </w:pPr>
      <w:r>
        <w:t>COMMS-01 — Communications and Headset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 and authority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inputs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Ensures every standby, confirmation, and emergency message reaches the correct person.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Stage Manager / Communications Lead.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Staff roster; department cue needs; venue systems; emergency plan.</w:t>
            </w:r>
          </w:p>
        </w:tc>
      </w:tr>
    </w:tbl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Minimum required content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Person/role, headset station, intercom channel, radio channel, call sign, cue-light assignment/meaning, and required listening periods.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Who receives each standby and confirmation; who may authorize a hold; radio discipline and priority words.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Backup method for failed intercom/radio, dead zones, spare batteries, and emergency communication procedure.</w:t>
      </w:r>
    </w:p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Approval / completion criteria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All positions tested from working locations.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Every safety-critical confirmation has a primary and backup path.</w:t>
      </w:r>
    </w:p>
    <w:p>
      <w:pPr>
        <w:spacing w:after="140"/>
        <w:ind w:left="0"/>
      </w:pPr>
      <w:r>
        <w:rPr>
          <w:rFonts w:ascii="Arial" w:hAnsi="Arial"/>
          <w:b/>
          <w:sz w:val="20"/>
        </w:rPr>
        <w:t>Synchronization rule:</w:t>
      </w:r>
      <w:r>
        <w:rPr>
          <w:rFonts w:ascii="Arial" w:hAnsi="Arial"/>
          <w:sz w:val="20"/>
        </w:rPr>
        <w:t xml:space="preserve"> Referenced by SM-01, AUTO-01, FX-01, SAFE-01, and CONTACT-01.</w:t>
      </w:r>
    </w:p>
    <w:p>
      <w:pPr>
        <w:pStyle w:val="Heading2"/>
      </w:pPr>
      <w:r>
        <w:t>PWR-01 — Power Distribution and Shutdown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 and authority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inputs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Provides an electrically safe, capacity-checked, and recoverable distribution design.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Technical Director / Qualified Electrician.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Venue power; equipment load data; stage plot; lighting/FX/AV plans.</w:t>
            </w:r>
          </w:p>
        </w:tc>
      </w:tr>
    </w:tbl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Minimum required content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Source panels, disconnects, voltages, phases, circuits, breaker ratings, calculated/verified loads, dimmers, relays, isolation, grounding/bonding, GFCI/RCD protection, distro, and cable types/routes.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Equipment-to-circuit assignment, spare capacity, generator/UPS or backup power where used, sequence for energization and shutdown, lockout/tagout authority, and fault response.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Inspection/test records and venue approval.</w:t>
      </w:r>
    </w:p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Approval / completion criteria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Loads remain within approved limits.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Cable routes and connectors are protected and suitable.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Shutdown and emergency isolation points are labeled and accessible.</w:t>
      </w:r>
    </w:p>
    <w:p>
      <w:pPr>
        <w:spacing w:after="140"/>
        <w:ind w:left="0"/>
      </w:pPr>
      <w:r>
        <w:rPr>
          <w:rFonts w:ascii="Arial" w:hAnsi="Arial"/>
          <w:b/>
          <w:sz w:val="20"/>
        </w:rPr>
        <w:t>Synchronization rule:</w:t>
      </w:r>
      <w:r>
        <w:rPr>
          <w:rFonts w:ascii="Arial" w:hAnsi="Arial"/>
          <w:sz w:val="20"/>
        </w:rPr>
        <w:t xml:space="preserve"> Reconciles with STG-01, LX-02, AUD-01, VID-01, AUTO-01, and FX-01.</w:t>
      </w:r>
    </w:p>
    <w:p>
      <w:pPr>
        <w:pStyle w:val="Heading2"/>
      </w:pPr>
      <w:r>
        <w:t>VEN-01 — Venue Advance and House Interface Document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 and authority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inputs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Captures every venue fact and restriction that can alter production design or operation.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Production Manager with Venue Representative.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Venue technical package, site visit, contracts, local authority requirements.</w:t>
            </w:r>
          </w:p>
        </w:tc>
      </w:tr>
    </w:tbl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Minimum required content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Stage, wing, backstage, ceiling, trim, dock, door, corridor, elevator, and vehicle dimensions; load-in route and restrictions.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Power, rigging points/capacities, house audio/lighting/video, communications, dressing rooms, restrooms, storage, security, medical, fire systems, accessibility, staffing, labor rules, curfew, noise/sound limits, and house policies.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Permits, insurance/certificates, fire-watch requirements, prohibited effects/materials, audience advisories, parking, hospitality, waste, and emergency contacts.</w:t>
      </w:r>
    </w:p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Approval / completion criteria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Critical dimensions and capacities verified, not assumed.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Production plan conforms to venue rules or approved exceptions are documented.</w:t>
      </w:r>
    </w:p>
    <w:p>
      <w:pPr>
        <w:spacing w:after="140"/>
        <w:ind w:left="0"/>
      </w:pPr>
      <w:r>
        <w:rPr>
          <w:rFonts w:ascii="Arial" w:hAnsi="Arial"/>
          <w:b/>
          <w:sz w:val="20"/>
        </w:rPr>
        <w:t>Synchronization rule:</w:t>
      </w:r>
      <w:r>
        <w:rPr>
          <w:rFonts w:ascii="Arial" w:hAnsi="Arial"/>
          <w:sz w:val="20"/>
        </w:rPr>
        <w:t xml:space="preserve"> Feeds STG-01, PWR-01, AUTO-01, FX-01, SAFE-01, SCHED-01, and CONTACT-01.</w:t>
      </w:r>
    </w:p>
    <w:p>
      <w:pPr>
        <w:pStyle w:val="Heading2"/>
      </w:pPr>
      <w:r>
        <w:t>SCHED-01 — Load-In, Rehearsal, Performance, and Load-Out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 and authority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inputs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Coordinates people, spaces, vehicles, and dependencies across the production day(s).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Production Manager.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Venue access/curfew; department estimates; rehearsal needs; labor/rest requirements.</w:t>
            </w:r>
          </w:p>
        </w:tc>
      </w:tr>
    </w:tbl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Minimum required content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Date, start/end, milestone, location, department, responsible owner, prerequisites, crew call, equipment arrival, setup sequence, soundcheck, focus, video test, costume/prop check, cue-to-cue, full run, doors, show, teardown, vehicle departure.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Meal/rest breaks, noise restrictions, shared-resource conflicts, contingency buffer, and hard deadlines.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Actual-versus-planned timing and reason for material deviation.</w:t>
      </w:r>
    </w:p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Approval / completion criteria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No impossible overlaps or missing dependencies.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All required personnel receive and acknowledge current schedule.</w:t>
      </w:r>
    </w:p>
    <w:p>
      <w:pPr>
        <w:spacing w:after="140"/>
        <w:ind w:left="0"/>
      </w:pPr>
      <w:r>
        <w:rPr>
          <w:rFonts w:ascii="Arial" w:hAnsi="Arial"/>
          <w:b/>
          <w:sz w:val="20"/>
        </w:rPr>
        <w:t>Synchronization rule:</w:t>
      </w:r>
      <w:r>
        <w:rPr>
          <w:rFonts w:ascii="Arial" w:hAnsi="Arial"/>
          <w:sz w:val="20"/>
        </w:rPr>
        <w:t xml:space="preserve"> SM-02 presents the audience/show-facing summary; SCHED-01 is the detailed logistics authority.</w:t>
      </w:r>
    </w:p>
    <w:p>
      <w:pPr>
        <w:pStyle w:val="Heading2"/>
      </w:pPr>
      <w:r>
        <w:t>CHECK-01 — Department Preset, Pre-Show, Post-Show, and Shutdown Checklists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 and authority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inputs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Converts readiness and shutdown requirements into signed, repeatable action.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Stage Manager owns the master checklist; each department lead owns departmental sections.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All department plans; venue/safety requirements; Doc 1 pre/post checks.</w:t>
            </w:r>
          </w:p>
        </w:tc>
      </w:tr>
    </w:tbl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Minimum required content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Separate initialed sections for stage/scenery, automation, audio, lighting, video, wardrobe, props, instruments, FX, backstage, house/audience, communications, power, emergency equipment, and controlled-document revision.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Item, responsible person, required completion time, result, exception, corrective action, recheck, initials, and SM acceptance.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Post-show shutdown, safe-state, inventory, backup, damage/incident, maintenance, and release items.</w:t>
      </w:r>
    </w:p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Approval / completion criteria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No places call until required checks are accepted or an authorized documented exception exists.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Safety-critical failure blocks operation.</w:t>
      </w:r>
    </w:p>
    <w:p>
      <w:pPr>
        <w:spacing w:after="140"/>
        <w:ind w:left="0"/>
      </w:pPr>
      <w:r>
        <w:rPr>
          <w:rFonts w:ascii="Arial" w:hAnsi="Arial"/>
          <w:b/>
          <w:sz w:val="20"/>
        </w:rPr>
        <w:t>Synchronization rule:</w:t>
      </w:r>
      <w:r>
        <w:rPr>
          <w:rFonts w:ascii="Arial" w:hAnsi="Arial"/>
          <w:sz w:val="20"/>
        </w:rPr>
        <w:t xml:space="preserve"> Draws requirements from every department document and feeds exceptions to REP-02/MAINT-01.</w:t>
      </w:r>
    </w:p>
    <w:p>
      <w:pPr>
        <w:pStyle w:val="Heading2"/>
      </w:pPr>
      <w:r>
        <w:t>CONTACT-01 — Contact Sheet and Responsibility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 and authority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inputs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Creates a single, current directory and responsibility map.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Production Manager.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Staffing list, venue contacts, emergency services, approval structure.</w:t>
            </w:r>
          </w:p>
        </w:tc>
      </w:tr>
    </w:tbl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Minimum required content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Name, role, organization, mobile, email, radio/call sign, working location, availability/call time, alternate, emergency contact, and privacy/distribution classification.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Approval authorities for artistic changes, safety holds, automation, effects, spending, schedule, venue interface, and document release.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RACI matrix—Responsible (does the work), Accountable (final owner), Consulted (provides input), Informed (must receive the result)—for key production decisions.</w:t>
      </w:r>
    </w:p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Approval / completion criteria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No critical role lacks a named primary and alternate.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Distributed in a privacy-conscious manner appropriate to the production.</w:t>
      </w:r>
    </w:p>
    <w:p>
      <w:pPr>
        <w:spacing w:after="140"/>
        <w:ind w:left="0"/>
      </w:pPr>
      <w:r>
        <w:rPr>
          <w:rFonts w:ascii="Arial" w:hAnsi="Arial"/>
          <w:b/>
          <w:sz w:val="20"/>
        </w:rPr>
        <w:t>Synchronization rule:</w:t>
      </w:r>
      <w:r>
        <w:rPr>
          <w:rFonts w:ascii="Arial" w:hAnsi="Arial"/>
          <w:sz w:val="20"/>
        </w:rPr>
        <w:t xml:space="preserve"> Referenced by all documents; emergency contacts are mirrored in SAFE-01 only by controlled reference/version.</w:t>
      </w:r>
    </w:p>
    <w:p>
      <w:pPr>
        <w:pStyle w:val="Heading2"/>
      </w:pPr>
      <w:r>
        <w:t>REP-01 — Rehearsal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 and authority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inputs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Captures decisions and work generated by each rehearsal.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Stage Manager.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Rehearsal observations; notes from all departments; actual timing.</w:t>
            </w:r>
          </w:p>
        </w:tc>
      </w:tr>
    </w:tbl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Minimum required content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Rehearsal date/type, attendees, start/stop, sections run, active document revisions, planned versus actual timing, missed/late/changed cues, technical problems, performer/wardrobe/prop notes, injuries/near misses, decisions, assignments, owner, due date, and distribution.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Explicit indication of which notes are observations versus approved changes.</w:t>
      </w:r>
    </w:p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Approval / completion criteria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Every action has an owner and due date.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Approved changes enter CTRL-01 and affected documents; unapproved notes do not alter the show.</w:t>
      </w:r>
    </w:p>
    <w:p>
      <w:pPr>
        <w:spacing w:after="140"/>
        <w:ind w:left="0"/>
      </w:pPr>
      <w:r>
        <w:rPr>
          <w:rFonts w:ascii="Arial" w:hAnsi="Arial"/>
          <w:b/>
          <w:sz w:val="20"/>
        </w:rPr>
        <w:t>Synchronization rule:</w:t>
      </w:r>
      <w:r>
        <w:rPr>
          <w:rFonts w:ascii="Arial" w:hAnsi="Arial"/>
          <w:sz w:val="20"/>
        </w:rPr>
        <w:t xml:space="preserve"> Feeds CTRL-01, MAINT-01, Doc 1, and all affected department documents.</w:t>
      </w:r>
    </w:p>
    <w:p>
      <w:pPr>
        <w:pStyle w:val="Heading2"/>
      </w:pPr>
      <w:r>
        <w:t>REP-02 — Daily Performance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 and authority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inputs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Creates the factual record of each performance and the action list for the next one.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Stage Manager.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Actual performance data; department reports; FOH/attendance; incident data.</w:t>
            </w:r>
          </w:p>
        </w:tc>
      </w:tr>
    </w:tbl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Minimum required content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Performance/date/venue, active revisions, actual house open, show start/stop, set start/stop, total runtime, audience count where applicable, late start and reason.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Cue problems, equipment failures, substitutions, performer notes, costume/prop issues, injuries, incidents, near misses, maintenance requests, approved changes made, people notified, and action required before next performance.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Owner, due date, priority, closure status, and links to incident/maintenance records.</w:t>
      </w:r>
    </w:p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Approval / completion criteria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Distributed promptly to the approved list.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Safety and maintenance actions are tracked to closure, not left only in narrative.</w:t>
      </w:r>
    </w:p>
    <w:p>
      <w:pPr>
        <w:spacing w:after="140"/>
        <w:ind w:left="0"/>
      </w:pPr>
      <w:r>
        <w:rPr>
          <w:rFonts w:ascii="Arial" w:hAnsi="Arial"/>
          <w:b/>
          <w:sz w:val="20"/>
        </w:rPr>
        <w:t>Synchronization rule:</w:t>
      </w:r>
      <w:r>
        <w:rPr>
          <w:rFonts w:ascii="Arial" w:hAnsi="Arial"/>
          <w:sz w:val="20"/>
        </w:rPr>
        <w:t xml:space="preserve"> Updates MAINT-01 and CTRL-01; actual times never overwrite Doc 1 planned timing without approved revision.</w:t>
      </w:r>
    </w:p>
    <w:p>
      <w:pPr>
        <w:pStyle w:val="Heading2"/>
      </w:pPr>
      <w:r>
        <w:t>ASSET-01 — Show Asset, File, Version, Checksum, and Backup Manifest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 and authority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inputs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Prevents silent asset mismatch and makes show restoration possible. This is an added SSOT control required by the source documents’ repeated version, filename, backup, and recovery needs.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Production Manager coordinates; each department lead owns its assets.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All audio/video/console/show-control/configuration/document files.</w:t>
            </w:r>
          </w:p>
        </w:tc>
      </w:tr>
    </w:tbl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Minimum required content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Asset ID, department, purpose, related PGM/TECH/FIN ID, exact filename, format, software/hardware compatibility, version, revision/date, size, checksum/hash, primary location, local show location, backup locations, and owner.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Approval status, last verification date, restore-test result, dependency/plugin/font/codec requirements, and archival retention.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Clear designation of ACTIVE, BACKUP, SUPERSEDED, or ARCHIVED.</w:t>
      </w:r>
    </w:p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Approval / completion criteria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Every show-critical asset has an approved checksum and at least one tested backup.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Operators can restore the show environment from the manifest.</w:t>
      </w:r>
    </w:p>
    <w:p>
      <w:pPr>
        <w:spacing w:after="140"/>
        <w:ind w:left="0"/>
      </w:pPr>
      <w:r>
        <w:rPr>
          <w:rFonts w:ascii="Arial" w:hAnsi="Arial"/>
          <w:b/>
          <w:sz w:val="20"/>
        </w:rPr>
        <w:t>Synchronization rule:</w:t>
      </w:r>
      <w:r>
        <w:rPr>
          <w:rFonts w:ascii="Arial" w:hAnsi="Arial"/>
          <w:sz w:val="20"/>
        </w:rPr>
        <w:t xml:space="preserve"> Referenced by AUD-01, LX-01/LX-02, VID-01, CTRL-01, and CHECK-01.</w:t>
      </w:r>
    </w:p>
    <w:p>
      <w:pPr>
        <w:pStyle w:val="Heading2"/>
      </w:pPr>
      <w:r>
        <w:t>MAINT-01 — Equipment Inspection, Maintenance, Damage, and Near-Miss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 and authority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D8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inputs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Tracks technical condition and corrective action beyond a single report. This closes the gap between checklists/performance reports and verified repair.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Technical Director / Production Manager.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Pre/post checks, rehearsal reports, performance reports, inspections, incidents.</w:t>
            </w:r>
          </w:p>
        </w:tc>
      </w:tr>
    </w:tbl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Minimum required content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Issue ID, date/time, equipment/item, symptom, severity, safety impact, discovered by, immediate action, tag-out status, responsible owner, parts/vendor, target date, repair details, test/verification, verifier, closure date, and recurrence linkage.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Damage and near-miss entries with conditions, contributing factors, corrective/preventive actions, and documents/cues affected.</w:t>
      </w:r>
    </w:p>
    <w:p>
      <w:pPr>
        <w:pStyle w:val="CueLabel"/>
        <w:spacing w:after="80"/>
        <w:ind w:left="0"/>
      </w:pPr>
      <w:r>
        <w:rPr>
          <w:rFonts w:ascii="Arial" w:hAnsi="Arial"/>
          <w:sz w:val="20"/>
        </w:rPr>
        <w:t>Approval / completion criteria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Safety-critical defects remain blocked until authorized verification.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Recurring issues are identified and escalated.</w:t>
      </w:r>
    </w:p>
    <w:p>
      <w:pPr>
        <w:pStyle w:val="ListBullet"/>
        <w:spacing w:after="40"/>
      </w:pPr>
      <w:r>
        <w:rPr>
          <w:rFonts w:ascii="Arial" w:hAnsi="Arial"/>
          <w:sz w:val="17"/>
        </w:rPr>
        <w:t>Closure includes test evidence, not only a statement that repair was attempted.</w:t>
      </w:r>
    </w:p>
    <w:p>
      <w:pPr>
        <w:spacing w:after="140"/>
        <w:ind w:left="0"/>
      </w:pPr>
      <w:r>
        <w:rPr>
          <w:rFonts w:ascii="Arial" w:hAnsi="Arial"/>
          <w:b/>
          <w:sz w:val="20"/>
        </w:rPr>
        <w:t>Synchronization rule:</w:t>
      </w:r>
      <w:r>
        <w:rPr>
          <w:rFonts w:ascii="Arial" w:hAnsi="Arial"/>
          <w:sz w:val="20"/>
        </w:rPr>
        <w:t xml:space="preserve"> Receives issues from CHECK-01, REP-01, REP-02, SAFE-01, and department inspections; closed changes may trigger CTRL-01 revisions.</w:t>
      </w:r>
    </w:p>
    <w:p>
      <w:pPr>
        <w:pStyle w:val="Heading1"/>
      </w:pPr>
      <w:r>
        <w:t>6. Production Document Dependency and Build Order</w:t>
      </w:r>
    </w:p>
    <w:p>
      <w:pPr>
        <w:spacing w:after="40"/>
        <w:ind w:left="346" w:hanging="288"/>
      </w:pPr>
      <w:r>
        <w:rPr>
          <w:rFonts w:ascii="Arial" w:hAnsi="Arial"/>
          <w:b/>
          <w:sz w:val="18"/>
        </w:rPr>
        <w:t xml:space="preserve">1. </w:t>
      </w:r>
      <w:r>
        <w:rPr>
          <w:rFonts w:ascii="Arial" w:hAnsi="Arial"/>
          <w:sz w:val="18"/>
        </w:rPr>
        <w:t>Establish CTRL-01 and CONTACT-01.</w:t>
      </w:r>
    </w:p>
    <w:p>
      <w:pPr>
        <w:spacing w:after="40"/>
        <w:ind w:left="346" w:hanging="288"/>
      </w:pPr>
      <w:r>
        <w:rPr>
          <w:rFonts w:ascii="Arial" w:hAnsi="Arial"/>
          <w:b/>
          <w:sz w:val="18"/>
        </w:rPr>
        <w:t xml:space="preserve">2. </w:t>
      </w:r>
      <w:r>
        <w:rPr>
          <w:rFonts w:ascii="Arial" w:hAnsi="Arial"/>
          <w:sz w:val="18"/>
        </w:rPr>
        <w:t>Complete VEN-01 and SAFE-01 constraints.</w:t>
      </w:r>
    </w:p>
    <w:p>
      <w:pPr>
        <w:spacing w:after="40"/>
        <w:ind w:left="346" w:hanging="288"/>
      </w:pPr>
      <w:r>
        <w:rPr>
          <w:rFonts w:ascii="Arial" w:hAnsi="Arial"/>
          <w:b/>
          <w:sz w:val="18"/>
        </w:rPr>
        <w:t xml:space="preserve">3. </w:t>
      </w:r>
      <w:r>
        <w:rPr>
          <w:rFonts w:ascii="Arial" w:hAnsi="Arial"/>
          <w:sz w:val="18"/>
        </w:rPr>
        <w:t>Approve Doc 1 sequence, active timing profile, and known media versions.</w:t>
      </w:r>
    </w:p>
    <w:p>
      <w:pPr>
        <w:spacing w:after="40"/>
        <w:ind w:left="346" w:hanging="288"/>
      </w:pPr>
      <w:r>
        <w:rPr>
          <w:rFonts w:ascii="Arial" w:hAnsi="Arial"/>
          <w:b/>
          <w:sz w:val="18"/>
        </w:rPr>
        <w:t xml:space="preserve">4. </w:t>
      </w:r>
      <w:r>
        <w:rPr>
          <w:rFonts w:ascii="Arial" w:hAnsi="Arial"/>
          <w:sz w:val="18"/>
        </w:rPr>
        <w:t>Produce STG-01, PWR-01, LX-02, AUTO-01, and the initial ASSET-01 manifest.</w:t>
      </w:r>
    </w:p>
    <w:p>
      <w:pPr>
        <w:spacing w:after="40"/>
        <w:ind w:left="346" w:hanging="288"/>
      </w:pPr>
      <w:r>
        <w:rPr>
          <w:rFonts w:ascii="Arial" w:hAnsi="Arial"/>
          <w:b/>
          <w:sz w:val="18"/>
        </w:rPr>
        <w:t xml:space="preserve">5. </w:t>
      </w:r>
      <w:r>
        <w:rPr>
          <w:rFonts w:ascii="Arial" w:hAnsi="Arial"/>
          <w:sz w:val="18"/>
        </w:rPr>
        <w:t>Build AUD-01, LX-01, VID-01, DECK-01, WARD-01, PERF-01, PROP-01, FX-01, and COMMS-01.</w:t>
      </w:r>
    </w:p>
    <w:p>
      <w:pPr>
        <w:spacing w:after="40"/>
        <w:ind w:left="346" w:hanging="288"/>
      </w:pPr>
      <w:r>
        <w:rPr>
          <w:rFonts w:ascii="Arial" w:hAnsi="Arial"/>
          <w:b/>
          <w:sz w:val="18"/>
        </w:rPr>
        <w:t xml:space="preserve">6. </w:t>
      </w:r>
      <w:r>
        <w:rPr>
          <w:rFonts w:ascii="Arial" w:hAnsi="Arial"/>
          <w:sz w:val="18"/>
        </w:rPr>
        <w:t>Assemble SM-01 and CHECK-01 from the approved department documents.</w:t>
      </w:r>
    </w:p>
    <w:p>
      <w:pPr>
        <w:spacing w:after="40"/>
        <w:ind w:left="346" w:hanging="288"/>
      </w:pPr>
      <w:r>
        <w:rPr>
          <w:rFonts w:ascii="Arial" w:hAnsi="Arial"/>
          <w:b/>
          <w:sz w:val="18"/>
        </w:rPr>
        <w:t xml:space="preserve">7. </w:t>
      </w:r>
      <w:r>
        <w:rPr>
          <w:rFonts w:ascii="Arial" w:hAnsi="Arial"/>
          <w:sz w:val="18"/>
        </w:rPr>
        <w:t>Rehearse; issue REP-01; approve and propagate changes through CTRL-01.</w:t>
      </w:r>
    </w:p>
    <w:p>
      <w:pPr>
        <w:spacing w:after="40"/>
        <w:ind w:left="346" w:hanging="288"/>
      </w:pPr>
      <w:r>
        <w:rPr>
          <w:rFonts w:ascii="Arial" w:hAnsi="Arial"/>
          <w:b/>
          <w:sz w:val="18"/>
        </w:rPr>
        <w:t xml:space="preserve">8. </w:t>
      </w:r>
      <w:r>
        <w:rPr>
          <w:rFonts w:ascii="Arial" w:hAnsi="Arial"/>
          <w:sz w:val="18"/>
        </w:rPr>
        <w:t>Lock and distribute the performance revision; verify it through CHECK-01.</w:t>
      </w:r>
    </w:p>
    <w:p>
      <w:pPr>
        <w:spacing w:after="40"/>
        <w:ind w:left="346" w:hanging="288"/>
      </w:pPr>
      <w:r>
        <w:rPr>
          <w:rFonts w:ascii="Arial" w:hAnsi="Arial"/>
          <w:b/>
          <w:sz w:val="18"/>
        </w:rPr>
        <w:t xml:space="preserve">9. </w:t>
      </w:r>
      <w:r>
        <w:rPr>
          <w:rFonts w:ascii="Arial" w:hAnsi="Arial"/>
          <w:sz w:val="18"/>
        </w:rPr>
        <w:t>After each performance, issue REP-02 and update MAINT-01/CTRL-01 as required.</w:t>
      </w:r>
    </w:p>
    <w:p>
      <w:pPr>
        <w:pStyle w:val="Heading1"/>
      </w:pPr>
      <w:r>
        <w:t>7. Change-Propagation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Change originates in</w:t>
            </w:r>
          </w:p>
        </w:tc>
        <w:tc>
          <w:tcPr>
            <w:tcW w:type="dxa" w:w="4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Must be evaluated in</w:t>
            </w:r>
          </w:p>
        </w:tc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Minimum notification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Doc 1 sequence, duration, or profile</w:t>
            </w:r>
          </w:p>
        </w:tc>
        <w:tc>
          <w:tcPr>
            <w:tcW w:type="dxa" w:w="4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SM-01, SM-02, AUD-01, LX-01, VID-01, WARD-01, PERF-01, CHECK-01, ASSET-01</w:t>
            </w:r>
          </w:p>
        </w:tc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Producer/Director, PM, SM, all affected leads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Audio/video asset version</w:t>
            </w:r>
          </w:p>
        </w:tc>
        <w:tc>
          <w:tcPr>
            <w:tcW w:type="dxa" w:w="4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Doc 1 if duration changes; AUD-01/VID-01; ASSET-01; SM-01</w:t>
            </w:r>
          </w:p>
        </w:tc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SM, department lead, PM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Stage layout or performer blocking</w:t>
            </w:r>
          </w:p>
        </w:tc>
        <w:tc>
          <w:tcPr>
            <w:tcW w:type="dxa" w:w="4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STG-01, DECK-01, AUTO-01, PERF-01, WARD-01, PROP-01, FX-01, SAFE-01, SM-01</w:t>
            </w:r>
          </w:p>
        </w:tc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Director, SM, TD, affected leads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Automation/rigging or FX safety condition</w:t>
            </w:r>
          </w:p>
        </w:tc>
        <w:tc>
          <w:tcPr>
            <w:tcW w:type="dxa" w:w="4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AUTO-01/FX-01, SAFE-01, STG-01, SM-01, CHECK-01, VEN-01 as applicable</w:t>
            </w:r>
          </w:p>
        </w:tc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PM, SM, TD, venue/safety authority, all affected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Cue trigger or look</w:t>
            </w:r>
          </w:p>
        </w:tc>
        <w:tc>
          <w:tcPr>
            <w:tcW w:type="dxa" w:w="4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Department cue list, SM-01, REP-01, CTRL-01</w:t>
            </w:r>
          </w:p>
        </w:tc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SM and affected operators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Personnel/responsibility/contact</w:t>
            </w:r>
          </w:p>
        </w:tc>
        <w:tc>
          <w:tcPr>
            <w:tcW w:type="dxa" w:w="4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CONTACT-01, COMMS-01, SM-01, CHECK-01, SCHED-01</w:t>
            </w:r>
          </w:p>
        </w:tc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PM, SM, affected leads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Equipment defect or incident</w:t>
            </w:r>
          </w:p>
        </w:tc>
        <w:tc>
          <w:tcPr>
            <w:tcW w:type="dxa" w:w="4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MAINT-01, SAFE-01, REP-01/REP-02, CHECK-01, affected department plan</w:t>
            </w:r>
          </w:p>
        </w:tc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PM, TD, SM, safety authority</w:t>
            </w:r>
          </w:p>
        </w:tc>
      </w:tr>
    </w:tbl>
    <w:p>
      <w:pPr>
        <w:pStyle w:val="Heading1"/>
      </w:pPr>
      <w:r>
        <w:t>8. Readiness Audit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4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Audit question</w:t>
            </w:r>
          </w:p>
        </w:tc>
        <w:tc>
          <w:tcPr>
            <w:tcW w:type="dxa" w:w="49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Pass condition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Is there exactly one approved revision of every required document?</w:t>
            </w:r>
          </w:p>
        </w:tc>
        <w:tc>
          <w:tcPr>
            <w:tcW w:type="dxa" w:w="49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CTRL-01 shows APPROVED and obsolete copies are withdrawn.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Does every supporting cue reference a valid PGM/TECH/FIN ID?</w:t>
            </w:r>
          </w:p>
        </w:tc>
        <w:tc>
          <w:tcPr>
            <w:tcW w:type="dxa" w:w="49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No orphan or duplicate event identities.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Are all exact triggers, owners, and confirmations assigned?</w:t>
            </w:r>
          </w:p>
        </w:tc>
        <w:tc>
          <w:tcPr>
            <w:tcW w:type="dxa" w:w="49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No operational TBD remains in SM-01 or safety-critical department sheets.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Are media/configuration assets reproducible?</w:t>
            </w:r>
          </w:p>
        </w:tc>
        <w:tc>
          <w:tcPr>
            <w:tcW w:type="dxa" w:w="49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ASSET-01 has approved versions, checksums, backups, and restore tests.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Are stage, power, patch, rigging, FX, and venue constraints reconciled?</w:t>
            </w:r>
          </w:p>
        </w:tc>
        <w:tc>
          <w:tcPr>
            <w:tcW w:type="dxa" w:w="49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STG-01, PWR-01, LX-02, AUTO-01, FX-01, VEN-01, and SAFE-01 agree.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Are quick changes, performer routes, deck moves, and automation clearances conflict-free?</w:t>
            </w:r>
          </w:p>
        </w:tc>
        <w:tc>
          <w:tcPr>
            <w:tcW w:type="dxa" w:w="49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WARD-01, PERF-01, DECK-01, and AUTO-01 are jointly rehearsed.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Are failure, hold, abort, and recovery paths documented and tested?</w:t>
            </w:r>
          </w:p>
        </w:tc>
        <w:tc>
          <w:tcPr>
            <w:tcW w:type="dxa" w:w="49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SAFE-01 and department plans are approved and rehearsed.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Can the show be operated and restored from the controlled set?</w:t>
            </w:r>
          </w:p>
        </w:tc>
        <w:tc>
          <w:tcPr>
            <w:tcW w:type="dxa" w:w="49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 qualified operator can locate current documents/assets and follow them.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Are observations and defects tracked to closure?</w:t>
            </w:r>
          </w:p>
        </w:tc>
        <w:tc>
          <w:tcPr>
            <w:tcW w:type="dxa" w:w="49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REP-01/REP-02 actions appear in CTRL-01 or MAINT-01 with owners/status.</w:t>
            </w:r>
          </w:p>
        </w:tc>
      </w:tr>
    </w:tbl>
    <w:p>
      <w:r>
        <w:br w:type="page"/>
      </w:r>
    </w:p>
    <w:p>
      <w:pPr>
        <w:pStyle w:val="Heading1"/>
      </w:pPr>
      <w:r>
        <w:t>9. Source Reconciliation and Expansion 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Information retained</w:t>
            </w:r>
          </w:p>
        </w:tc>
        <w:tc>
          <w:tcPr>
            <w:tcW w:type="dxa" w:w="40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Useful completion added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supportingdocuments01.txt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Detailed descriptions and fields for 17 supporting documents.</w:t>
            </w:r>
          </w:p>
        </w:tc>
        <w:tc>
          <w:tcPr>
            <w:tcW w:type="dxa" w:w="40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Controlled IDs, owners, dependencies, approval criteria, synchronization, and lifecycle.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supportingdocuments02.txt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Concise 21-document registry; unique DMX, power, venue, schedule, rehearsal, deck, performer, and equipment requirements.</w:t>
            </w:r>
          </w:p>
        </w:tc>
        <w:tc>
          <w:tcPr>
            <w:tcW w:type="dxa" w:w="40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Merged overlaps while preserving every unique operational category.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set01.txt and set02.txt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Pre/post checks, call conventions, technical-rehearsal needs, cue/safety concerns.</w:t>
            </w:r>
          </w:p>
        </w:tc>
        <w:tc>
          <w:tcPr>
            <w:tcW w:type="dxa" w:w="40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Document dependencies, readiness audit, asset/version controls, and maintenance/near-miss closure.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Synthesis additions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The sources did not fully define the governance mechanism needed for a lossless SSOT.</w:t>
            </w:r>
          </w:p>
        </w:tc>
        <w:tc>
          <w:tcPr>
            <w:tcW w:type="dxa" w:w="40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0F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CTRL-01 lifecycle, immutable cross-references, change propagation, ASSET-01, MAINT-01, and pass/fail readiness criteria.</w:t>
            </w:r>
          </w:p>
        </w:tc>
      </w:tr>
    </w:tbl>
    <w:p>
      <w:pPr>
        <w:pStyle w:val="Heading1"/>
      </w:pPr>
      <w:r>
        <w:t>Appendix A — Blank Controlled-Document Register Row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rPr>
          <w:tblHeader w:val="true"/>
        </w:trPr>
        <w:tc>
          <w:tcPr>
            <w:tcW w:type="dxa" w:w="8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Document ID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Title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Owner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Approver</w:t>
            </w:r>
          </w:p>
        </w:tc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Revision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Effective date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Doc 1 rev/profile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Primary location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Backup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Distributed to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</w:tbl>
    <w:p>
      <w:pPr>
        <w:pStyle w:val="Heading1"/>
      </w:pPr>
      <w:r>
        <w:t>Appendix B — Blank Change 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Change ID</w:t>
            </w:r>
          </w:p>
        </w:tc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Date</w:t>
            </w:r>
          </w:p>
        </w:tc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Origin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Affected ID/cue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Old value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New value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Reason</w:t>
            </w:r>
          </w:p>
        </w:tc>
        <w:tc>
          <w:tcPr>
            <w:tcW w:type="dxa" w:w="12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Risk/safety impact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Approved by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Propagated to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3A5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Verified by/date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 xml:space="preserve">SSOT Synthesis — July 19, 2026  •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Arial" w:hAnsi="Arial"/>
        <w:b/>
        <w:color w:val="1F3A5F"/>
        <w:sz w:val="16"/>
      </w:rPr>
      <w:t>Authoritative Supporting Production Documentation Standard  |  Revision 1.0  |  CONTROLLED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5D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F5D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F3A5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80"/>
    </w:pPr>
    <w:rPr>
      <w:rFonts w:asciiTheme="majorHAnsi" w:eastAsiaTheme="majorEastAsia" w:hAnsiTheme="majorHAnsi" w:cstheme="majorBidi" w:ascii="Arial" w:hAnsi="Arial"/>
      <w:b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eLabel">
    <w:name w:val="Cue Label"/>
    <w:pPr>
      <w:keepNext/>
      <w:spacing w:before="100" w:after="20"/>
    </w:pPr>
    <w:rPr>
      <w:rFonts w:ascii="Arial" w:hAnsi="Arial"/>
      <w:b/>
      <w:color w:val="1F3A5F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Authoritative Supporting Production Documentation Standard</dc:title>
  <dc:subject>Authoritative single-source-of-truth production documentation</dc:subject>
  <dc:creator>OpenAI synthesis for Accuro Tech</dc:creator>
  <cp:keywords/>
  <dc:description>Synthesized from four user-supplied source documents.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