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05" w:rsidRDefault="00104805">
      <w:pPr>
        <w:rPr>
          <w:lang w:val="en-GB"/>
        </w:rPr>
      </w:pPr>
    </w:p>
    <w:p w:rsidR="00104805" w:rsidRDefault="00913D13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104805" w:rsidRDefault="00104805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1"/>
        <w:gridCol w:w="7511"/>
      </w:tblGrid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ID</w:t>
            </w:r>
          </w:p>
        </w:tc>
        <w:tc>
          <w:tcPr>
            <w:tcW w:w="75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xmlID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profile_{location}_01</w:t>
            </w: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Author of this profile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Image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2489728" cy="1866930"/>
                  <wp:effectExtent l="0" t="0" r="5822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728" cy="186693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805" w:rsidRPr="00AA696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Copyright of image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imageCopy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Wikipedia</w:t>
            </w:r>
          </w:p>
          <w:p w:rsidR="00104805" w:rsidRDefault="00913D13">
            <w:pPr>
              <w:pStyle w:val="imageCopyright"/>
            </w:pPr>
            <w:hyperlink r:id="rId7" w:history="1">
              <w:r>
                <w:rPr>
                  <w:sz w:val="28"/>
                  <w:szCs w:val="28"/>
                </w:rPr>
                <w:t>https://de.wikipedia.org/wiki/Tripoli_(Libanon)#/media/File:OldTripoli.jpg</w:t>
              </w:r>
            </w:hyperlink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(English)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locNameE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Tripoli</w:t>
            </w: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</w:t>
            </w:r>
            <w:r>
              <w:rPr>
                <w:color w:val="0070C0"/>
                <w:sz w:val="28"/>
                <w:szCs w:val="28"/>
                <w:lang w:val="en-GB"/>
              </w:rPr>
              <w:t>ṣḥ</w:t>
            </w:r>
            <w:r>
              <w:rPr>
                <w:color w:val="0070C0"/>
                <w:sz w:val="28"/>
                <w:szCs w:val="28"/>
                <w:lang w:val="en-GB"/>
              </w:rPr>
              <w:t>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transcription)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locNameFusha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Ṭ</w:t>
            </w:r>
            <w:r>
              <w:rPr>
                <w:sz w:val="28"/>
                <w:szCs w:val="28"/>
              </w:rPr>
              <w:t>arābulus</w:t>
            </w:r>
            <w:proofErr w:type="spellEnd"/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</w:t>
            </w:r>
            <w:r>
              <w:rPr>
                <w:color w:val="0070C0"/>
                <w:sz w:val="28"/>
                <w:szCs w:val="28"/>
                <w:lang w:val="en-GB"/>
              </w:rPr>
              <w:t>ṣḥ</w:t>
            </w:r>
            <w:r>
              <w:rPr>
                <w:color w:val="0070C0"/>
                <w:sz w:val="28"/>
                <w:szCs w:val="28"/>
                <w:lang w:val="en-GB"/>
              </w:rPr>
              <w:t>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Arabic)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locNameFushaAr"/>
              <w:spacing w:after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rtl/>
                <w:lang w:val="en-US"/>
              </w:rPr>
              <w:t>طرابلس</w:t>
            </w:r>
          </w:p>
        </w:tc>
      </w:tr>
      <w:tr w:rsidR="00104805" w:rsidRPr="00AA696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in local variety (in transcription)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104805">
            <w:pPr>
              <w:pStyle w:val="locNameLoc"/>
              <w:rPr>
                <w:color w:val="000000"/>
                <w:sz w:val="28"/>
                <w:szCs w:val="28"/>
              </w:rPr>
            </w:pP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Geo location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34.43,</w:t>
            </w:r>
          </w:p>
          <w:p w:rsidR="00104805" w:rsidRDefault="00913D13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35.83</w:t>
            </w:r>
          </w:p>
        </w:tc>
      </w:tr>
      <w:tr w:rsidR="00104805" w:rsidRPr="00AA696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(Local)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typology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East (Mashreq) </w:t>
            </w:r>
            <w:r w:rsidR="00DA60C5" w:rsidRPr="00DA60C5">
              <w:rPr>
                <w:color w:val="000000"/>
                <w:sz w:val="24"/>
                <w:szCs w:val="24"/>
              </w:rPr>
              <w:t>›</w:t>
            </w:r>
            <w:r>
              <w:rPr>
                <w:sz w:val="28"/>
                <w:szCs w:val="28"/>
                <w:shd w:val="clear" w:color="auto" w:fill="FFFFFF"/>
              </w:rPr>
              <w:t xml:space="preserve"> Levant </w:t>
            </w:r>
            <w:r w:rsidR="00DA60C5" w:rsidRPr="00DA60C5">
              <w:rPr>
                <w:color w:val="000000"/>
                <w:sz w:val="24"/>
                <w:szCs w:val="24"/>
              </w:rPr>
              <w:t>›</w:t>
            </w:r>
            <w:r>
              <w:rPr>
                <w:sz w:val="28"/>
                <w:szCs w:val="28"/>
                <w:shd w:val="clear" w:color="auto" w:fill="FFFFFF"/>
              </w:rPr>
              <w:t xml:space="preserve"> Lebanon </w:t>
            </w:r>
            <w:r w:rsidR="00DA60C5" w:rsidRPr="00913D13">
              <w:rPr>
                <w:color w:val="000000"/>
                <w:sz w:val="24"/>
                <w:szCs w:val="24"/>
              </w:rPr>
              <w:t>›</w:t>
            </w:r>
            <w:r>
              <w:rPr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sz w:val="28"/>
                <w:szCs w:val="28"/>
                <w:shd w:val="clear" w:color="auto" w:fill="FFFFFF"/>
              </w:rPr>
              <w:t>Northern group</w:t>
            </w: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lastRenderedPageBreak/>
              <w:t>Typology (General)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typologyGen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>Urban sedentary dialect</w:t>
            </w:r>
          </w:p>
        </w:tc>
      </w:tr>
      <w:tr w:rsidR="00104805" w:rsidRPr="00AA696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jc w:val="both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gen"/>
              <w:jc w:val="both"/>
            </w:pPr>
            <w:r>
              <w:rPr>
                <w:sz w:val="28"/>
                <w:szCs w:val="28"/>
                <w:shd w:val="clear" w:color="auto" w:fill="FFFFFF"/>
              </w:rPr>
              <w:t>Tripoli is the second largest city of Lebanon and the largest city in the north of the country. It</w:t>
            </w:r>
            <w:r>
              <w:rPr>
                <w:sz w:val="28"/>
                <w:szCs w:val="28"/>
              </w:rPr>
              <w:t xml:space="preserve">s Crusader fortress is the largest in Lebanon. </w:t>
            </w:r>
            <w:r>
              <w:rPr>
                <w:sz w:val="28"/>
                <w:szCs w:val="28"/>
                <w:shd w:val="clear" w:color="auto" w:fill="FFFFFF"/>
              </w:rPr>
              <w:t>Tripoli’s population has a large majority o</w:t>
            </w:r>
            <w:r>
              <w:rPr>
                <w:sz w:val="28"/>
                <w:szCs w:val="28"/>
                <w:shd w:val="clear" w:color="auto" w:fill="FFFFFF"/>
              </w:rPr>
              <w:t>f Arab Sunni Muslims. Lebanon’s small Alawite community also mainly lives in Tripoli and its surroundings.</w:t>
            </w:r>
          </w:p>
        </w:tc>
      </w:tr>
      <w:tr w:rsidR="00104805" w:rsidRPr="00AA696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Research history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pStyle w:val="researchHistory"/>
              <w:jc w:val="both"/>
            </w:pPr>
            <w:r>
              <w:rPr>
                <w:sz w:val="28"/>
                <w:szCs w:val="28"/>
                <w:shd w:val="clear" w:color="auto" w:fill="FFFFFF"/>
              </w:rPr>
              <w:t xml:space="preserve">The dialect of Tripoli represents a neglected area of </w:t>
            </w:r>
            <w:proofErr w:type="spellStart"/>
            <w:r>
              <w:rPr>
                <w:sz w:val="28"/>
                <w:szCs w:val="28"/>
                <w:shd w:val="clear" w:color="auto" w:fill="FFFFFF"/>
              </w:rPr>
              <w:t>Lebanease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 xml:space="preserve"> dialect studies; only El-</w:t>
            </w:r>
            <w:proofErr w:type="spellStart"/>
            <w:r>
              <w:rPr>
                <w:sz w:val="28"/>
                <w:szCs w:val="28"/>
                <w:shd w:val="clear" w:color="auto" w:fill="FFFFFF"/>
              </w:rPr>
              <w:t>Hajjé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 xml:space="preserve"> 1954, the author himself a </w:t>
            </w:r>
            <w:r>
              <w:rPr>
                <w:sz w:val="28"/>
                <w:szCs w:val="28"/>
                <w:shd w:val="clear" w:color="auto" w:fill="FFFFFF"/>
              </w:rPr>
              <w:t>native-speaker of the dialect, covers the area. That work offers an overview of the phonology and morphology of the dialect</w:t>
            </w:r>
            <w:r>
              <w:rPr>
                <w:sz w:val="28"/>
                <w:szCs w:val="28"/>
              </w:rPr>
              <w:t xml:space="preserve">, with </w:t>
            </w:r>
            <w:r>
              <w:rPr>
                <w:sz w:val="28"/>
                <w:szCs w:val="28"/>
                <w:shd w:val="clear" w:color="auto" w:fill="FFFFFF"/>
              </w:rPr>
              <w:t>13 ethnographic texts on topics like everyday life and the crafts in Tripoli, and a description of the city. The study also in</w:t>
            </w:r>
            <w:r>
              <w:rPr>
                <w:sz w:val="28"/>
                <w:szCs w:val="28"/>
                <w:shd w:val="clear" w:color="auto" w:fill="FFFFFF"/>
              </w:rPr>
              <w:t xml:space="preserve">cludes a map of Tripoli and a chart, based on data from the 1950s, of the transition from </w:t>
            </w:r>
            <w:r w:rsidRPr="00913D13">
              <w:rPr>
                <w:i/>
                <w:iCs/>
                <w:sz w:val="28"/>
                <w:szCs w:val="28"/>
                <w:shd w:val="clear" w:color="auto" w:fill="FFFFFF"/>
              </w:rPr>
              <w:t>q</w:t>
            </w:r>
            <w:r>
              <w:rPr>
                <w:sz w:val="28"/>
                <w:szCs w:val="28"/>
                <w:shd w:val="clear" w:color="auto" w:fill="FFFFFF"/>
              </w:rPr>
              <w:t xml:space="preserve"> to </w:t>
            </w:r>
            <w:r w:rsidRPr="00913D13">
              <w:rPr>
                <w:i/>
                <w:iCs/>
                <w:sz w:val="28"/>
                <w:szCs w:val="28"/>
                <w:shd w:val="clear" w:color="auto" w:fill="FFFFFF"/>
              </w:rPr>
              <w:t>ʔ</w:t>
            </w:r>
            <w:r>
              <w:rPr>
                <w:sz w:val="28"/>
                <w:szCs w:val="28"/>
                <w:shd w:val="clear" w:color="auto" w:fill="FFFFFF"/>
              </w:rPr>
              <w:t>.</w:t>
            </w:r>
            <w:bookmarkStart w:id="0" w:name="_GoBack"/>
            <w:bookmarkEnd w:id="0"/>
          </w:p>
          <w:p w:rsidR="00104805" w:rsidRDefault="00104805">
            <w:pPr>
              <w:pStyle w:val="researchHistory"/>
              <w:jc w:val="both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Dictionaries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104805">
            <w:pPr>
              <w:pStyle w:val="dicts"/>
              <w:rPr>
                <w:sz w:val="28"/>
                <w:szCs w:val="28"/>
              </w:rPr>
            </w:pP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Text books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104805">
            <w:pPr>
              <w:pStyle w:val="textbooks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Audio data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104805">
            <w:pPr>
              <w:pStyle w:val="audio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Bibliography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Sample text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104805">
        <w:tblPrEx>
          <w:tblCellMar>
            <w:top w:w="0" w:type="dxa"/>
            <w:bottom w:w="0" w:type="dxa"/>
          </w:tblCellMar>
        </w:tblPrEx>
        <w:tc>
          <w:tcPr>
            <w:tcW w:w="15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Linguistic features</w:t>
            </w:r>
          </w:p>
        </w:tc>
        <w:tc>
          <w:tcPr>
            <w:tcW w:w="7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05" w:rsidRDefault="00913D13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</w:tbl>
    <w:p w:rsidR="00104805" w:rsidRDefault="00104805">
      <w:pPr>
        <w:rPr>
          <w:sz w:val="24"/>
          <w:szCs w:val="24"/>
          <w:lang w:val="en-GB"/>
        </w:rPr>
      </w:pPr>
    </w:p>
    <w:p w:rsidR="00104805" w:rsidRDefault="00104805"/>
    <w:sectPr w:rsidR="0010480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13D13">
      <w:pPr>
        <w:spacing w:after="0" w:line="240" w:lineRule="auto"/>
      </w:pPr>
      <w:r>
        <w:separator/>
      </w:r>
    </w:p>
  </w:endnote>
  <w:endnote w:type="continuationSeparator" w:id="0">
    <w:p w:rsidR="00000000" w:rsidRDefault="0091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F1B" w:rsidRDefault="00913D1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F1B" w:rsidRDefault="00913D1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13D1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913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F1B" w:rsidRDefault="00913D1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F1B" w:rsidRDefault="00913D1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04805"/>
    <w:rsid w:val="00104805"/>
    <w:rsid w:val="00913D13"/>
    <w:rsid w:val="00AA6965"/>
    <w:rsid w:val="00D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C96C2"/>
  <w15:docId w15:val="{D293B85B-F846-427C-AF21-DD240BFF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#/media/File:OldTripoli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4</cp:revision>
  <dcterms:created xsi:type="dcterms:W3CDTF">2018-11-20T11:35:00Z</dcterms:created>
  <dcterms:modified xsi:type="dcterms:W3CDTF">2018-11-20T11:37:00Z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