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96561A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Claudia Laaber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AC5F7E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AT" w:eastAsia="de-AT"/>
              </w:rPr>
              <w:drawing>
                <wp:inline distT="0" distB="0" distL="0" distR="0">
                  <wp:extent cx="2821224" cy="4320000"/>
                  <wp:effectExtent l="0" t="0" r="0" b="4445"/>
                  <wp:docPr id="1" name="Grafik 1" descr="D:\Stephan\Pictures\diascans grob geordnet\Israel 2003-4 Gisi\Israel-M5-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ephan\Pictures\diascans grob geordnet\Israel 2003-4 Gisi\Israel-M5-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224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E62F0" w:rsidRPr="00EC344E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EC344E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Stephan Procházka</w:t>
            </w:r>
            <w:r w:rsidR="00AC5F7E">
              <w:t xml:space="preserve"> 2004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96561A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Jaffa</w:t>
            </w:r>
            <w:r w:rsidR="00281D8A">
              <w:t>/ Tel Aviv-Jaffa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96561A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Yāfā</w:t>
            </w:r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96561A" w:rsidRDefault="0096561A" w:rsidP="0096561A">
            <w:pPr>
              <w:pStyle w:val="locNameFushaAr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rFonts w:hint="cs"/>
                <w:rtl/>
              </w:rPr>
              <w:t>يافا</w:t>
            </w:r>
          </w:p>
        </w:tc>
      </w:tr>
      <w:tr w:rsidR="007D6078" w:rsidRPr="0096561A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96561A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Yāfā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281D8A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32°05’N</w:t>
            </w:r>
          </w:p>
          <w:p w:rsidR="00281D8A" w:rsidRPr="001E62F0" w:rsidRDefault="00281D8A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34°76’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1D4CCB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(Mashreq)&gt;Levant&gt;Palestine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1D4CCB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sedentary: urban dialect</w:t>
            </w:r>
          </w:p>
        </w:tc>
      </w:tr>
      <w:tr w:rsidR="007D6078" w:rsidRPr="001F2D58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D6078" w:rsidRDefault="00D520ED" w:rsidP="00D520ED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Because of</w:t>
            </w:r>
            <w:r w:rsidR="0096561A">
              <w:t xml:space="preserve"> the city’s location on the Mediterranean coast, Jaffa </w:t>
            </w:r>
            <w:r>
              <w:t>has played</w:t>
            </w:r>
            <w:r w:rsidR="0096561A">
              <w:t xml:space="preserve"> an important role throughout history. </w:t>
            </w:r>
            <w:r>
              <w:t>Its</w:t>
            </w:r>
            <w:r w:rsidR="0096561A">
              <w:t xml:space="preserve"> port was an important strategic stronghold and therefore </w:t>
            </w:r>
            <w:r>
              <w:t>the city suffered frequent changes in rule.</w:t>
            </w:r>
          </w:p>
          <w:p w:rsidR="0096561A" w:rsidRPr="001E62F0" w:rsidRDefault="0096561A" w:rsidP="00D520ED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Today it is part </w:t>
            </w:r>
            <w:r w:rsidR="00EC344E">
              <w:t>of the greater Tel Aviv-Jaffa area</w:t>
            </w:r>
            <w:r>
              <w:t xml:space="preserve">. </w:t>
            </w:r>
            <w:r w:rsidR="00D520ED">
              <w:t>Tel Aviv had been only a suburb of Jaffa; but due to their fast growth, the two towns were united in 1950.</w:t>
            </w:r>
          </w:p>
        </w:tc>
      </w:tr>
      <w:tr w:rsidR="007D6078" w:rsidRPr="001F2D58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D520ED" w:rsidRDefault="00741DC4" w:rsidP="00D520ED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D520ED">
              <w:t xml:space="preserve">linguistic </w:t>
            </w:r>
            <w:r>
              <w:t xml:space="preserve">investigations </w:t>
            </w:r>
            <w:r w:rsidR="00D520ED">
              <w:t>of</w:t>
            </w:r>
            <w:r>
              <w:t xml:space="preserve"> Uri Horesh mainly deal with </w:t>
            </w:r>
            <w:r w:rsidR="00D520ED">
              <w:t>phonology</w:t>
            </w:r>
            <w:r>
              <w:t>. In one of his publications (Horesh 2000) he</w:t>
            </w:r>
            <w:r w:rsidR="00D520ED">
              <w:t xml:space="preserve"> considers the question of whether or not, based upon phonemic and phonetic criteria, the city’s variety is a typical urban Palestinian dialect. In another article, he examines the influence of Modern Hebrew on the Arabic of Jaffe (Horesh 2014).</w:t>
            </w:r>
          </w:p>
          <w:p w:rsidR="00493B13" w:rsidRDefault="00EC344E" w:rsidP="00D520ED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Arnold</w:t>
            </w:r>
            <w:r w:rsidR="00493B13">
              <w:t xml:space="preserve"> (2003) is a short phonological and morphological overview of </w:t>
            </w:r>
            <w:r w:rsidR="00D520ED">
              <w:t xml:space="preserve">the </w:t>
            </w:r>
            <w:r w:rsidR="00493B13">
              <w:t>Arabic in Jaffa and surrounding villages.</w:t>
            </w:r>
            <w:r w:rsidR="00A33961">
              <w:t xml:space="preserve"> </w:t>
            </w:r>
            <w:r>
              <w:t>Arnold</w:t>
            </w:r>
            <w:r w:rsidR="00A33961">
              <w:t xml:space="preserve"> (2015) </w:t>
            </w:r>
            <w:r w:rsidR="00D520ED">
              <w:t>provides</w:t>
            </w:r>
            <w:r w:rsidR="00A33961">
              <w:t xml:space="preserve"> a sample text with English translation.</w:t>
            </w:r>
          </w:p>
          <w:p w:rsidR="00EE6902" w:rsidRPr="001E62F0" w:rsidRDefault="00D520ED" w:rsidP="00D520ED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of the founding</w:t>
            </w:r>
            <w:r w:rsidR="00493B13">
              <w:t xml:space="preserve"> of Israel </w:t>
            </w:r>
            <w:r>
              <w:t xml:space="preserve">in </w:t>
            </w:r>
            <w:r w:rsidR="00493B13">
              <w:t>1948</w:t>
            </w:r>
            <w:r>
              <w:t>,</w:t>
            </w:r>
            <w:r w:rsidR="00493B13">
              <w:t xml:space="preserve"> the majority of </w:t>
            </w:r>
            <w:r>
              <w:t xml:space="preserve">the </w:t>
            </w:r>
            <w:r w:rsidR="00493B13">
              <w:t xml:space="preserve">Arabs living in Jaffa had to flee </w:t>
            </w:r>
            <w:r>
              <w:t>to</w:t>
            </w:r>
            <w:r w:rsidR="00493B13">
              <w:t xml:space="preserve"> the Gaza Strip. The profile of Gaza provides further information on the dialect contact there.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641" w:rsidRDefault="00CA7641" w:rsidP="00C23E48">
      <w:pPr>
        <w:spacing w:after="0" w:line="240" w:lineRule="auto"/>
      </w:pPr>
      <w:r>
        <w:separator/>
      </w:r>
    </w:p>
  </w:endnote>
  <w:endnote w:type="continuationSeparator" w:id="0">
    <w:p w:rsidR="00CA7641" w:rsidRDefault="00CA7641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641" w:rsidRDefault="00CA7641" w:rsidP="00C23E48">
      <w:pPr>
        <w:spacing w:after="0" w:line="240" w:lineRule="auto"/>
      </w:pPr>
      <w:r>
        <w:separator/>
      </w:r>
    </w:p>
  </w:footnote>
  <w:footnote w:type="continuationSeparator" w:id="0">
    <w:p w:rsidR="00CA7641" w:rsidRDefault="00CA7641" w:rsidP="00C2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C0"/>
    <w:rsid w:val="0001789B"/>
    <w:rsid w:val="000E6F2D"/>
    <w:rsid w:val="00143966"/>
    <w:rsid w:val="00143B4A"/>
    <w:rsid w:val="001B3C3B"/>
    <w:rsid w:val="001B588D"/>
    <w:rsid w:val="001D4CCB"/>
    <w:rsid w:val="001E62F0"/>
    <w:rsid w:val="001F2D58"/>
    <w:rsid w:val="00260386"/>
    <w:rsid w:val="00281D8A"/>
    <w:rsid w:val="002D09A6"/>
    <w:rsid w:val="002D6DC0"/>
    <w:rsid w:val="003328F2"/>
    <w:rsid w:val="00347FFB"/>
    <w:rsid w:val="003541CC"/>
    <w:rsid w:val="00361911"/>
    <w:rsid w:val="003903B4"/>
    <w:rsid w:val="003E1BEC"/>
    <w:rsid w:val="00403508"/>
    <w:rsid w:val="00493B13"/>
    <w:rsid w:val="004A4F96"/>
    <w:rsid w:val="0056347D"/>
    <w:rsid w:val="005C0928"/>
    <w:rsid w:val="006974FF"/>
    <w:rsid w:val="006B26BF"/>
    <w:rsid w:val="006C2AC4"/>
    <w:rsid w:val="00741DC4"/>
    <w:rsid w:val="0077192B"/>
    <w:rsid w:val="007D6078"/>
    <w:rsid w:val="007F0520"/>
    <w:rsid w:val="00844D11"/>
    <w:rsid w:val="0089368B"/>
    <w:rsid w:val="0096561A"/>
    <w:rsid w:val="00A33961"/>
    <w:rsid w:val="00AC5F7E"/>
    <w:rsid w:val="00AC797A"/>
    <w:rsid w:val="00B2016B"/>
    <w:rsid w:val="00B71E16"/>
    <w:rsid w:val="00B94A9C"/>
    <w:rsid w:val="00BA2B20"/>
    <w:rsid w:val="00C23E48"/>
    <w:rsid w:val="00C777EF"/>
    <w:rsid w:val="00CA7641"/>
    <w:rsid w:val="00D520ED"/>
    <w:rsid w:val="00DF1714"/>
    <w:rsid w:val="00E2217E"/>
    <w:rsid w:val="00E532AA"/>
    <w:rsid w:val="00E957A5"/>
    <w:rsid w:val="00EC344E"/>
    <w:rsid w:val="00EE6902"/>
    <w:rsid w:val="00F06A97"/>
    <w:rsid w:val="00F62ABC"/>
    <w:rsid w:val="00F80204"/>
    <w:rsid w:val="00FC7A97"/>
    <w:rsid w:val="00FE052A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E6902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2019-12-02T12:35:00Z</dcterms:created>
  <dcterms:modified xsi:type="dcterms:W3CDTF">2020-03-11T11:20:00Z</dcterms:modified>
</cp:coreProperties>
</file>