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38D0" w14:textId="0C2F2122" w:rsidR="0057470A" w:rsidRDefault="0057470A">
      <w:pPr>
        <w:pStyle w:val="NoSpacing"/>
        <w:rPr>
          <w:rFonts w:ascii="Aptos" w:hAnsi="Aptos"/>
        </w:rPr>
      </w:pPr>
      <w:r w:rsidRPr="0057470A">
        <w:rPr>
          <w:rFonts w:ascii="Aptos" w:hAnsi="Aptos"/>
          <w:noProof/>
          <w:sz w:val="96"/>
          <w:szCs w:val="144"/>
        </w:rPr>
        <w:drawing>
          <wp:anchor distT="0" distB="0" distL="114300" distR="114300" simplePos="0" relativeHeight="251658240" behindDoc="0" locked="0" layoutInCell="1" allowOverlap="1" wp14:anchorId="5E7A48B6" wp14:editId="62CB70AF">
            <wp:simplePos x="0" y="0"/>
            <wp:positionH relativeFrom="column">
              <wp:posOffset>1718310</wp:posOffset>
            </wp:positionH>
            <wp:positionV relativeFrom="paragraph">
              <wp:posOffset>-1346835</wp:posOffset>
            </wp:positionV>
            <wp:extent cx="2428875" cy="2428875"/>
            <wp:effectExtent l="0" t="0" r="9525"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02645" name="Picture 1519902645"/>
                    <pic:cNvPicPr/>
                  </pic:nvPicPr>
                  <pic:blipFill>
                    <a:blip r:embed="rId7"/>
                    <a:stretch>
                      <a:fillRect/>
                    </a:stretch>
                  </pic:blipFill>
                  <pic:spPr>
                    <a:xfrm>
                      <a:off x="0" y="0"/>
                      <a:ext cx="2428875" cy="2428875"/>
                    </a:xfrm>
                    <a:prstGeom prst="rect">
                      <a:avLst/>
                    </a:prstGeom>
                  </pic:spPr>
                </pic:pic>
              </a:graphicData>
            </a:graphic>
            <wp14:sizeRelH relativeFrom="margin">
              <wp14:pctWidth>0</wp14:pctWidth>
            </wp14:sizeRelH>
            <wp14:sizeRelV relativeFrom="margin">
              <wp14:pctHeight>0</wp14:pctHeight>
            </wp14:sizeRelV>
          </wp:anchor>
        </w:drawing>
      </w:r>
    </w:p>
    <w:p w14:paraId="35F8AB91" w14:textId="6E534947" w:rsidR="00064548" w:rsidRPr="0057470A" w:rsidRDefault="00064548">
      <w:pPr>
        <w:pStyle w:val="NoSpacing"/>
        <w:rPr>
          <w:rFonts w:ascii="Aptos" w:hAnsi="Aptos"/>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Title layout table"/>
      </w:tblPr>
      <w:tblGrid>
        <w:gridCol w:w="9641"/>
      </w:tblGrid>
      <w:tr w:rsidR="00064548" w:rsidRPr="0057470A" w14:paraId="23FD6270" w14:textId="77777777" w:rsidTr="00C171F0">
        <w:tc>
          <w:tcPr>
            <w:tcW w:w="9641" w:type="dxa"/>
            <w:shd w:val="clear" w:color="auto" w:fill="EAEAEA" w:themeFill="background2"/>
            <w:vAlign w:val="center"/>
          </w:tcPr>
          <w:p w14:paraId="1FDAB278" w14:textId="0E53871E" w:rsidR="00064548" w:rsidRPr="0057470A" w:rsidRDefault="00B361AD" w:rsidP="0057470A">
            <w:pPr>
              <w:pStyle w:val="Title"/>
              <w:jc w:val="center"/>
              <w:rPr>
                <w:rFonts w:ascii="Aptos" w:hAnsi="Aptos"/>
                <w:b/>
                <w:bCs/>
                <w:color w:val="067C42"/>
              </w:rPr>
            </w:pPr>
            <w:r>
              <w:rPr>
                <w:rFonts w:ascii="Aptos" w:hAnsi="Aptos" w:cs="Times New Roman"/>
                <w:b/>
                <w:bCs/>
                <w:color w:val="067C42"/>
                <w:sz w:val="48"/>
                <w:szCs w:val="48"/>
              </w:rPr>
              <w:t xml:space="preserve">Sultan Waleed Alhosani</w:t>
            </w:r>
            <w:r w:rsidR="00061F06">
              <w:rPr>
                <w:rFonts w:ascii="Aptos" w:hAnsi="Aptos" w:cs="Times New Roman"/>
                <w:b/>
                <w:bCs/>
                <w:color w:val="067C42"/>
                <w:sz w:val="48"/>
                <w:szCs w:val="48"/>
              </w:rPr>
              <w:t>’s</w:t>
            </w:r>
            <w:r w:rsidR="003F20E6" w:rsidRPr="0057470A">
              <w:rPr>
                <w:rFonts w:ascii="Aptos" w:hAnsi="Aptos"/>
                <w:b/>
                <w:bCs/>
                <w:color w:val="067C42"/>
                <w:sz w:val="56"/>
                <w:szCs w:val="72"/>
              </w:rPr>
              <w:t xml:space="preserve"> </w:t>
            </w:r>
            <w:r w:rsidR="0057470A" w:rsidRPr="0057470A">
              <w:rPr>
                <w:rFonts w:ascii="Aptos" w:hAnsi="Aptos"/>
                <w:b/>
                <w:bCs/>
                <w:color w:val="067C42"/>
              </w:rPr>
              <w:t>Report</w:t>
            </w:r>
          </w:p>
        </w:tc>
      </w:tr>
    </w:tbl>
    <w:p w14:paraId="0B438596" w14:textId="77777777" w:rsidR="003D4112" w:rsidRDefault="003F20E6" w:rsidP="00EF72CD">
      <w:pPr>
        <w:pStyle w:val="Heading1"/>
        <w:pBdr>
          <w:bottom w:val="single" w:sz="6" w:space="1" w:color="auto"/>
        </w:pBdr>
        <w:spacing w:before="0" w:line="240" w:lineRule="auto"/>
        <w:rPr>
          <w:rFonts w:ascii="Aptos" w:hAnsi="Aptos"/>
          <w:b/>
          <w:bCs/>
          <w:color w:val="067C42"/>
        </w:rPr>
      </w:pPr>
      <w:r w:rsidRPr="00C171F0">
        <w:rPr>
          <w:rFonts w:ascii="Aptos" w:hAnsi="Aptos"/>
          <w:b/>
          <w:bCs/>
          <w:color w:val="067C42"/>
        </w:rPr>
        <w:t>Job Description</w:t>
      </w:r>
    </w:p>
    <w:p w14:paraId="68C00FD3" w14:textId="064F1F3B" w:rsidR="00203C09" w:rsidRPr="0057470A" w:rsidRDefault="00B361AD" w:rsidP="00203C09">
      <w:pPr>
        <w:rPr>
          <w:rFonts w:ascii="Aptos" w:hAnsi="Aptos"/>
        </w:rPr>
      </w:pPr>
      <w:r>
        <w:rPr>
          <w:rFonts w:ascii="Aptos" w:hAnsi="Aptos"/>
        </w:rPr>
        <w:t xml:space="preserve">Job Title: Process Operations Supervisor</w:t>
        <w:br/>
        <w:t xml:space="preserve"/>
        <w:br/>
        <w:t xml:space="preserve">                    Location: Abu Dhabi, UAE</w:t>
        <w:br/>
        <w:t xml:space="preserve"/>
        <w:br/>
        <w:t xml:space="preserve">                    Company: Al Noor Energy Solutions</w:t>
        <w:br/>
        <w:t xml:space="preserve"/>
        <w:br/>
        <w:t xml:space="preserve">                    About the Company:</w:t>
        <w:br/>
        <w:t xml:space="preserve">                    Al Noor Energy Solutions is a leading provider of innovative energy solutions specializing in the oil and gas industry. Our commitment to safety, efficiency, and sustainability drives our operations, and we pride ourselves on delivering top-notch services to our clients.</w:t>
        <w:br/>
        <w:t xml:space="preserve"/>
        <w:br/>
        <w:t xml:space="preserve">                    Job Description:</w:t>
        <w:br/>
        <w:t xml:space="preserve"/>
        <w:br/>
        <w:t xml:space="preserve">                    Overview:</w:t>
        <w:br/>
        <w:t xml:space="preserve">                    Al Noor Energy Solutions is seeking a highly skilled and experienced Process Operations Supervisor to oversee and manage the start-up and shutdown processes of our plants. The ideal candidate will have a strong background in process operations, particularly within the oil and gas industry, and demonstrate a commitment to safety and efficiency.</w:t>
        <w:br/>
        <w:t xml:space="preserve"/>
        <w:br/>
        <w:t xml:space="preserve">                    Key Responsibilities:</w:t>
        <w:br/>
        <w:t xml:space="preserve"/>
        <w:br/>
        <w:t xml:space="preserve">                    Supervise the start-up and shutdown processes for multiple plants, ensuring strict adherence to safety protocols and procedures.</w:t>
        <w:br/>
        <w:t xml:space="preserve">                    Manage operations at the wellhead, including monitoring and controlling equipment to maintain optimal performance.</w:t>
        <w:br/>
        <w:t xml:space="preserve">                    Operate and oversee the Oil Plant, Gas Dehydration Unit, and Gas Sweetening Unit to ensure seamless and efficient operations.</w:t>
        <w:br/>
        <w:t xml:space="preserve">                    Execute PIGGING operations, including both Receiver and Launcher, to maintain pipeline integrity and flow efficiency.</w:t>
        <w:br/>
        <w:t xml:space="preserve">                    Conduct choke changes and manage pressure control devices to optimize production rates and ensure safety.</w:t>
        <w:br/>
        <w:t xml:space="preserve">                    Coordinate with the maintenance team to schedule and perform regular inspections and preventive maintenance on all operational equipment.</w:t>
        <w:br/>
        <w:t xml:space="preserve">                    Develop and implement operational procedures and guidelines to enhance efficiency and safety in all processes.</w:t>
        <w:br/>
        <w:t xml:space="preserve">                    Provide training and guidance to junior staff and ensure compliance with all health, safety, and environmental regulations.</w:t>
        <w:br/>
        <w:t xml:space="preserve">                    Participate in safety drills and H2S awareness programs to maintain a high level of preparedness among all team members.</w:t>
        <w:br/>
        <w:t xml:space="preserve">                    Qualifications:</w:t>
        <w:br/>
        <w:t xml:space="preserve"/>
        <w:br/>
        <w:t xml:space="preserve">                    Diploma in Process Operation or a related field.</w:t>
        <w:br/>
        <w:t xml:space="preserve">                    Minimum of 3 years of experience in process operations within the oil and gas industry.</w:t>
        <w:br/>
        <w:t xml:space="preserve">                    Proven experience in supervising start-up and shutdown processes.</w:t>
        <w:br/>
        <w:t xml:space="preserve">                    Strong knowledge of wellhead operations, oil plant operations, gas dehydration, and gas sweetening.</w:t>
        <w:br/>
        <w:t xml:space="preserve">                    Proficiency in executing PIGGING operations and conducting choke changes.</w:t>
        <w:br/>
        <w:t xml:space="preserve">                    Certification in H2S Awareness Escape — Level 2.</w:t>
        <w:br/>
        <w:t xml:space="preserve">                    Excellent problem-solving skills and the ability to make sound decisions under pressure.</w:t>
        <w:br/>
        <w:t xml:space="preserve">                    Strong communication and leadership skills.</w:t>
        <w:br/>
        <w:t xml:space="preserve">                    Skills:</w:t>
        <w:br/>
        <w:t xml:space="preserve"/>
        <w:br/>
        <w:t xml:space="preserve">                    Supervision of start-up and shutdown processes</w:t>
        <w:br/>
        <w:t xml:space="preserve">                    Wellhead operations management</w:t>
        <w:br/>
        <w:t xml:space="preserve">                    Oil plant operation</w:t>
        <w:br/>
        <w:t xml:space="preserve">                    Gas dehydration unit operation</w:t>
        <w:br/>
        <w:t xml:space="preserve">                    Gas sweetening unit operation</w:t>
        <w:br/>
        <w:t xml:space="preserve">                    PIGGING operations (Receiver and Launcher)</w:t>
        <w:br/>
        <w:t xml:space="preserve">                    Choke changes</w:t>
        <w:br/>
        <w:t xml:space="preserve">                    H2S Awareness Escape — Level 2</w:t>
        <w:br/>
        <w:t xml:space="preserve">                    PET Certificate Level B1</w:t>
        <w:br/>
        <w:t xml:space="preserve">                    Additional Information:</w:t>
        <w:br/>
        <w:t xml:space="preserve"/>
        <w:br/>
        <w:t xml:space="preserve">                    Competitive salary and benefits package.</w:t>
        <w:br/>
        <w:t xml:space="preserve">                    Opportunities for career advancement and professional development.</w:t>
        <w:br/>
        <w:t xml:space="preserve">                    Collaborative and dynamic work environment.</w:t>
      </w:r>
    </w:p>
    <w:p w14:paraId="55CF324C" w14:textId="4D7AFC4D" w:rsidR="00064548" w:rsidRDefault="003F20E6" w:rsidP="00EF72CD">
      <w:pPr>
        <w:pStyle w:val="Heading1"/>
        <w:pBdr>
          <w:bottom w:val="single" w:sz="6" w:space="1" w:color="auto"/>
        </w:pBdr>
        <w:spacing w:before="0" w:line="240" w:lineRule="auto"/>
        <w:rPr>
          <w:b/>
          <w:bCs/>
          <w:color w:val="067C42"/>
        </w:rPr>
      </w:pPr>
      <w:r w:rsidRPr="00C171F0">
        <w:rPr>
          <w:b/>
          <w:bCs/>
          <w:color w:val="067C42"/>
        </w:rPr>
        <w:t>Questions</w:t>
      </w:r>
    </w:p>
    <w:p w14:paraId="4867290A" w14:textId="4193BE6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inspired you to pursue a career in process operations within the oil and gas industry?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describe a time when you had to make a difficult decision under pressure?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How do you ensure that you and your team adhere to all safety protocols and procedures during start-up and shutdown processes?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is your experience with executing PIGGING operations, and how do you ensure pipeline integrity and flow efficiency?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walk us through your experience with managing pressure control devices and conducting choke changes to optimize production rates and ensure safety?</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26111A87" w14:textId="77777777" w:rsidR="00B413DA" w:rsidRPr="00B413DA" w:rsidRDefault="00B413DA" w:rsidP="00B413DA">
      <w:pPr>
        <w:spacing w:after="0" w:line="240" w:lineRule="auto"/>
        <w:ind w:left="360"/>
        <w:rPr>
          <w:rFonts w:asciiTheme="majorHAnsi" w:hAnsiTheme="majorHAnsi" w:cs="Times New Roman"/>
          <w:b/>
          <w:bCs/>
        </w:rPr>
      </w:pPr>
    </w:p>
    <w:p w14:paraId="327B4DFA" w14:textId="38FACBD2"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Ideal Answers</w:t>
      </w:r>
    </w:p>
    <w:p w14:paraId="72A2A2E6" w14:textId="685904E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pursuing a career in process operations within the oil and gas industry can be inspired by various factors such as the desire to work in a challenging and dynamic environment, the opportunity to apply technical skills to real-world problems, or the potential for career growth and development.</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a difficult decision under pressure may involve weighing the pros and cons of different options, considering the potential consequences, and making a choice that aligns with the company's values and goals. it's important to remain calm, focused, and confident in your decision-making abilities during such situations.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To ensure that my team and I adhere to all safety protocols and procedures during start-up and shutdown processes, we follow a systematic approach that includes thorough planning, risk assessment, clear communication, and regular training. We also conduct regular safety audits and inspections to identify any potential hazards and take corrective actions as needed. Additionally, we encourage a safety culture where everyone is responsible for maintaining a safe work environment and reporting any safety concerns or incidents promptly.</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executing pigging operations requires a thorough understanding of pipeline systems, pigging equipment, and safety protocols. to ensure pipeline integrity and flow efficiency, it's essential to conduct regular inspections, maintenance, and cleaning of pipelines using appropriate pigging techniques. additionally, monitoring pipeline performance and analyzing data can help identify any potential issues and optimize pipeline operations.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managing pressure control devices and conducting choke changes requires a deep understanding of wellbore and reservoir dynamics, as well as the ability to operate and maintain various types of pressure control equipment. to optimize production rates and ensure safety, it's crucial to monitor well performance, analyze data, and make informed decisions based on the results. additionally, following proper procedures and safety protocols is essential to minimize risks and prevent incidents.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F3787B1" w14:textId="77777777" w:rsidR="00B361AD" w:rsidRPr="00203C09" w:rsidRDefault="00B361AD" w:rsidP="00B361AD">
      <w:pPr>
        <w:spacing w:after="0" w:line="240" w:lineRule="auto"/>
        <w:rPr>
          <w:rFonts w:asciiTheme="majorHAnsi" w:hAnsiTheme="majorHAnsi" w:cs="Times New Roman"/>
          <w:b/>
          <w:bCs/>
        </w:rPr>
      </w:pPr>
    </w:p>
    <w:p w14:paraId="0DDC7946" w14:textId="3E774145"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Your Answers</w:t>
      </w:r>
    </w:p>
    <w:p w14:paraId="4A4181E1" w14:textId="71D843F4" w:rsidR="009324DC"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pursuing a career in process operations within the oil and gas industry can be inspired by various factors such as the desire to work in a challenging and dynamic environment, the opportunity to apply technical skills to real-world problems, or the potential for career growth and development.</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a difficult decision under pressure may involve weighing the pros and cons of different options, considering the potential consequences, and making a choice that aligns with the company's values and goals. it's important to remain calm, focused, and confident in your decision-making abilities during such situations.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To ensure that my team and I adhere to all safety protocols and procedures during start-up and shutdown processes, we follow a systematic approach that includes thorough planning, risk assessment, clear communication, and regular training. We also conduct regular safety audits and inspections to identify any potential hazards and take corrective actions as needed. Additionally, we encourage a safety culture where everyone is responsible for maintaining a safe work environment and reporting any safety concerns or incidents promptly.</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executing pigging operations requires a thorough understanding of pipeline systems, pigging equipment, and safety protocols. to ensure pipeline integrity and flow efficiency, it's essential to conduct regular inspections, maintenance, and cleaning of pipelines using appropriate pigging techniques. additionally, monitoring pipeline performance and analyzing data can help identify any potential issues and optimize pipeline operations.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managing pressure control devices and conducting choke changes requires a deep understanding of wellbore and reservoir dynamics, as well as the ability to operate and maintain various types of pressure control equipment. to optimize production rates and ensure safety, it's crucial to monitor well performance, analyze data, and make informed decisions based on the results. additionally, following proper procedures and safety protocols is essential to minimize risks and prevent incidents.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6CAE1D4" w14:textId="77777777" w:rsidR="00B361AD" w:rsidRPr="009324DC" w:rsidRDefault="00B361AD" w:rsidP="00B361AD">
      <w:pPr>
        <w:spacing w:after="0" w:line="240" w:lineRule="auto"/>
        <w:rPr>
          <w:rFonts w:asciiTheme="majorHAnsi" w:hAnsiTheme="majorHAnsi" w:cs="Times New Roman"/>
          <w:b/>
          <w:bCs/>
        </w:rPr>
      </w:pPr>
    </w:p>
    <w:p w14:paraId="2995DAF2" w14:textId="273484ED" w:rsidR="003F20E6" w:rsidRDefault="003F20E6" w:rsidP="00EF72CD">
      <w:pPr>
        <w:pStyle w:val="Heading1"/>
        <w:pBdr>
          <w:bottom w:val="single" w:sz="6" w:space="1" w:color="auto"/>
        </w:pBdr>
        <w:spacing w:before="0" w:line="240" w:lineRule="auto"/>
        <w:rPr>
          <w:b/>
          <w:bCs/>
          <w:color w:val="067C42"/>
        </w:rPr>
      </w:pPr>
      <w:r w:rsidRPr="00C171F0">
        <w:rPr>
          <w:b/>
          <w:bCs/>
          <w:color w:val="067C42"/>
        </w:rPr>
        <w:t>Score Breakdown</w:t>
      </w:r>
    </w:p>
    <w:tbl>
      <w:tblPr>
        <w:tblStyle w:val="TableGrid"/>
        <w:tblpPr w:leftFromText="180" w:rightFromText="180" w:vertAnchor="text" w:tblpY="112"/>
        <w:tblW w:w="0" w:type="auto"/>
        <w:tblLook w:val="04A0" w:firstRow="1" w:lastRow="0" w:firstColumn="1" w:lastColumn="0" w:noHBand="0" w:noVBand="1"/>
      </w:tblPr>
      <w:tblGrid>
        <w:gridCol w:w="1870"/>
        <w:gridCol w:w="1870"/>
        <w:gridCol w:w="1870"/>
        <w:gridCol w:w="1870"/>
        <w:gridCol w:w="1870"/>
      </w:tblGrid>
      <w:tr w:rsidR="003D4112" w14:paraId="1275D2A5" w14:textId="77777777" w:rsidTr="003D4112">
        <w:tc>
          <w:tcPr>
            <w:tcW w:w="1870" w:type="dxa"/>
          </w:tcPr>
          <w:p w14:paraId="244FA799" w14:textId="77777777" w:rsidR="003D4112" w:rsidRPr="00FA3DB9" w:rsidRDefault="003D4112" w:rsidP="003D4112">
            <w:pPr>
              <w:jc w:val="center"/>
              <w:rPr>
                <w:rFonts w:ascii="Aptos" w:hAnsi="Aptos"/>
                <w:b/>
                <w:bCs/>
              </w:rPr>
            </w:pPr>
            <w:r>
              <w:rPr>
                <w:rFonts w:ascii="Aptos" w:hAnsi="Aptos"/>
                <w:b/>
                <w:bCs/>
              </w:rPr>
              <w:t>Q1</w:t>
            </w:r>
          </w:p>
        </w:tc>
        <w:tc>
          <w:tcPr>
            <w:tcW w:w="1870" w:type="dxa"/>
          </w:tcPr>
          <w:p w14:paraId="1EDD628A" w14:textId="77777777" w:rsidR="003D4112" w:rsidRPr="00FA3DB9" w:rsidRDefault="003D4112" w:rsidP="003D4112">
            <w:pPr>
              <w:jc w:val="center"/>
              <w:rPr>
                <w:rFonts w:ascii="Aptos" w:hAnsi="Aptos"/>
                <w:b/>
                <w:bCs/>
              </w:rPr>
            </w:pPr>
            <w:r>
              <w:rPr>
                <w:rFonts w:ascii="Aptos" w:hAnsi="Aptos"/>
                <w:b/>
                <w:bCs/>
              </w:rPr>
              <w:t>Q2</w:t>
            </w:r>
          </w:p>
        </w:tc>
        <w:tc>
          <w:tcPr>
            <w:tcW w:w="1870" w:type="dxa"/>
          </w:tcPr>
          <w:p w14:paraId="2E1A0653" w14:textId="77777777" w:rsidR="003D4112" w:rsidRPr="00FA3DB9" w:rsidRDefault="003D4112" w:rsidP="003D4112">
            <w:pPr>
              <w:jc w:val="center"/>
              <w:rPr>
                <w:rFonts w:ascii="Aptos" w:hAnsi="Aptos"/>
                <w:b/>
                <w:bCs/>
              </w:rPr>
            </w:pPr>
            <w:r>
              <w:rPr>
                <w:rFonts w:ascii="Aptos" w:hAnsi="Aptos"/>
                <w:b/>
                <w:bCs/>
              </w:rPr>
              <w:t>Q3</w:t>
            </w:r>
          </w:p>
        </w:tc>
        <w:tc>
          <w:tcPr>
            <w:tcW w:w="1870" w:type="dxa"/>
          </w:tcPr>
          <w:p w14:paraId="37716EDA" w14:textId="77777777" w:rsidR="003D4112" w:rsidRPr="00FA3DB9" w:rsidRDefault="003D4112" w:rsidP="003D4112">
            <w:pPr>
              <w:jc w:val="center"/>
              <w:rPr>
                <w:rFonts w:ascii="Aptos" w:hAnsi="Aptos"/>
                <w:b/>
                <w:bCs/>
              </w:rPr>
            </w:pPr>
            <w:r>
              <w:rPr>
                <w:rFonts w:ascii="Aptos" w:hAnsi="Aptos"/>
                <w:b/>
                <w:bCs/>
              </w:rPr>
              <w:t>Q4</w:t>
            </w:r>
          </w:p>
        </w:tc>
        <w:tc>
          <w:tcPr>
            <w:tcW w:w="1870" w:type="dxa"/>
          </w:tcPr>
          <w:p w14:paraId="15B66CBA" w14:textId="77777777" w:rsidR="003D4112" w:rsidRPr="00FA3DB9" w:rsidRDefault="003D4112" w:rsidP="003D4112">
            <w:pPr>
              <w:jc w:val="center"/>
              <w:rPr>
                <w:rFonts w:ascii="Aptos" w:hAnsi="Aptos"/>
                <w:b/>
                <w:bCs/>
              </w:rPr>
            </w:pPr>
            <w:r>
              <w:rPr>
                <w:rFonts w:ascii="Aptos" w:hAnsi="Aptos"/>
                <w:b/>
                <w:bCs/>
              </w:rPr>
              <w:t>Q5</w:t>
            </w:r>
          </w:p>
        </w:tc>
      </w:tr>
      <w:tr w:rsidR="003D4112" w14:paraId="66AE07D4" w14:textId="77777777" w:rsidTr="003D4112">
        <w:tc>
          <w:tcPr>
            <w:tcW w:w="1870" w:type="dxa"/>
          </w:tcPr>
          <w:p w14:paraId="4D1ECAD3" w14:textId="45CED0D9" w:rsidR="003D4112" w:rsidRDefault="00B361AD" w:rsidP="003D4112">
            <w:pPr>
              <w:jc w:val="center"/>
              <w:rPr>
                <w:rFonts w:ascii="Aptos" w:hAnsi="Aptos"/>
              </w:rPr>
            </w:pPr>
            <w:r>
              <w:rPr>
                <w:rFonts w:ascii="Aptos" w:hAnsi="Aptos"/>
              </w:rPr>
              <w:t xml:space="preserve">10</w:t>
            </w:r>
          </w:p>
        </w:tc>
        <w:tc>
          <w:tcPr>
            <w:tcW w:w="1870" w:type="dxa"/>
          </w:tcPr>
          <w:p w14:paraId="3157D40C" w14:textId="2A2EE11C" w:rsidR="003D4112" w:rsidRDefault="00B361AD" w:rsidP="003D4112">
            <w:pPr>
              <w:jc w:val="center"/>
              <w:rPr>
                <w:rFonts w:ascii="Aptos" w:hAnsi="Aptos"/>
              </w:rPr>
            </w:pPr>
            <w:r>
              <w:rPr>
                <w:rFonts w:ascii="Aptos" w:hAnsi="Aptos"/>
              </w:rPr>
              <w:t xml:space="preserve">10</w:t>
            </w:r>
          </w:p>
        </w:tc>
        <w:tc>
          <w:tcPr>
            <w:tcW w:w="1870" w:type="dxa"/>
          </w:tcPr>
          <w:p w14:paraId="116EB092" w14:textId="637EC590" w:rsidR="003D4112" w:rsidRDefault="00B361AD" w:rsidP="003D4112">
            <w:pPr>
              <w:jc w:val="center"/>
              <w:rPr>
                <w:rFonts w:ascii="Aptos" w:hAnsi="Aptos"/>
              </w:rPr>
            </w:pPr>
            <w:r>
              <w:rPr>
                <w:rFonts w:ascii="Aptos" w:hAnsi="Aptos"/>
              </w:rPr>
              <w:t xml:space="preserve">10</w:t>
            </w:r>
          </w:p>
        </w:tc>
        <w:tc>
          <w:tcPr>
            <w:tcW w:w="1870" w:type="dxa"/>
          </w:tcPr>
          <w:p w14:paraId="5E788D34" w14:textId="116E0FB7" w:rsidR="003D4112" w:rsidRDefault="00B361AD" w:rsidP="003D4112">
            <w:pPr>
              <w:jc w:val="center"/>
              <w:rPr>
                <w:rFonts w:ascii="Aptos" w:hAnsi="Aptos"/>
              </w:rPr>
            </w:pPr>
            <w:r>
              <w:rPr>
                <w:rFonts w:ascii="Aptos" w:hAnsi="Aptos"/>
              </w:rPr>
              <w:t xml:space="preserve">10</w:t>
            </w:r>
          </w:p>
        </w:tc>
        <w:tc>
          <w:tcPr>
            <w:tcW w:w="1870" w:type="dxa"/>
          </w:tcPr>
          <w:p w14:paraId="51CDFE9F" w14:textId="465D9042" w:rsidR="003D4112" w:rsidRDefault="00B361AD" w:rsidP="003D4112">
            <w:pPr>
              <w:jc w:val="center"/>
              <w:rPr>
                <w:rFonts w:ascii="Aptos" w:hAnsi="Aptos"/>
              </w:rPr>
            </w:pPr>
            <w:r>
              <w:rPr>
                <w:rFonts w:ascii="Aptos" w:hAnsi="Aptos"/>
              </w:rPr>
              <w:t xml:space="preserve">10</w:t>
            </w:r>
          </w:p>
        </w:tc>
      </w:tr>
    </w:tbl>
    <w:p w14:paraId="77EE73DF" w14:textId="77777777" w:rsidR="003D4112" w:rsidRDefault="003D4112" w:rsidP="003D4112">
      <w:pPr>
        <w:spacing w:after="0" w:line="240" w:lineRule="auto"/>
        <w:rPr>
          <w:rFonts w:ascii="Aptos" w:hAnsi="Aptos"/>
          <w:b/>
          <w:bCs/>
          <w:sz w:val="28"/>
          <w:szCs w:val="28"/>
        </w:rPr>
      </w:pPr>
    </w:p>
    <w:p w14:paraId="51A963B5" w14:textId="383B9F8A" w:rsidR="00FA3DB9" w:rsidRPr="003D4112" w:rsidRDefault="00FA3DB9" w:rsidP="003D4112">
      <w:pPr>
        <w:spacing w:after="0" w:line="240" w:lineRule="auto"/>
        <w:jc w:val="center"/>
        <w:rPr>
          <w:rFonts w:ascii="Aptos" w:hAnsi="Aptos"/>
          <w:sz w:val="28"/>
          <w:szCs w:val="28"/>
        </w:rPr>
      </w:pPr>
      <w:r w:rsidRPr="003D4112">
        <w:rPr>
          <w:rFonts w:ascii="Aptos" w:hAnsi="Aptos"/>
          <w:b/>
          <w:bCs/>
          <w:sz w:val="28"/>
          <w:szCs w:val="28"/>
        </w:rPr>
        <w:t xml:space="preserve">Average: </w:t>
      </w:r>
      <w:r w:rsidR="00B361AD">
        <w:rPr>
          <w:rFonts w:ascii="Aptos" w:hAnsi="Aptos"/>
          <w:sz w:val="28"/>
          <w:szCs w:val="28"/>
        </w:rPr>
        <w:t xml:space="preserve">10.0</w:t>
      </w:r>
      <w:r w:rsidRPr="003D4112">
        <w:rPr>
          <w:rFonts w:ascii="Aptos" w:hAnsi="Aptos"/>
          <w:sz w:val="28"/>
          <w:szCs w:val="28"/>
        </w:rPr>
        <w:t xml:space="preserve"> / 10</w:t>
      </w:r>
    </w:p>
    <w:p w14:paraId="7A22E284" w14:textId="5A7A833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Max: </w:t>
      </w:r>
      <w:r w:rsidR="00B361AD">
        <w:rPr>
          <w:rFonts w:ascii="Aptos" w:hAnsi="Aptos"/>
          <w:sz w:val="28"/>
          <w:szCs w:val="28"/>
        </w:rPr>
        <w:t xml:space="preserve">10</w:t>
      </w:r>
      <w:r w:rsidRPr="003D4112">
        <w:rPr>
          <w:rFonts w:ascii="Aptos" w:hAnsi="Aptos"/>
          <w:sz w:val="28"/>
          <w:szCs w:val="28"/>
        </w:rPr>
        <w:t xml:space="preserve"> / 10</w:t>
      </w:r>
    </w:p>
    <w:p w14:paraId="0843319E" w14:textId="551BB6A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Min: </w:t>
      </w:r>
      <w:r w:rsidR="00B361AD">
        <w:rPr>
          <w:rFonts w:ascii="Aptos" w:hAnsi="Aptos"/>
          <w:sz w:val="28"/>
          <w:szCs w:val="28"/>
        </w:rPr>
        <w:t xml:space="preserve">10</w:t>
      </w:r>
      <w:r w:rsidRPr="003D4112">
        <w:rPr>
          <w:rFonts w:ascii="Aptos" w:hAnsi="Aptos"/>
          <w:sz w:val="28"/>
          <w:szCs w:val="28"/>
        </w:rPr>
        <w:t xml:space="preserve"> / 10</w:t>
      </w:r>
    </w:p>
    <w:p w14:paraId="7230F405" w14:textId="0A4753CA" w:rsidR="003D4112" w:rsidRPr="00EF72CD" w:rsidRDefault="00775E85" w:rsidP="00EF72CD">
      <w:pPr>
        <w:pStyle w:val="Heading1"/>
        <w:pBdr>
          <w:bottom w:val="single" w:sz="6" w:space="1" w:color="auto"/>
        </w:pBdr>
        <w:spacing w:before="0" w:line="240" w:lineRule="auto"/>
        <w:rPr>
          <w:b/>
          <w:bCs/>
          <w:color w:val="067C42"/>
        </w:rPr>
      </w:pPr>
      <w:r w:rsidRPr="00C171F0">
        <w:rPr>
          <w:b/>
          <w:bCs/>
          <w:color w:val="067C42"/>
        </w:rPr>
        <w:t>Conclusion</w:t>
      </w:r>
      <w:r w:rsidR="003D4112">
        <w:rPr>
          <w:b/>
          <w:bCs/>
          <w:color w:val="067C42"/>
        </w:rPr>
        <w:t>s</w:t>
      </w:r>
    </w:p>
    <w:p w14:paraId="7D5D9172" w14:textId="0E741756" w:rsidR="00BE6808" w:rsidRDefault="00E61780" w:rsidP="00EF72CD">
      <w:pPr>
        <w:rPr>
          <w:rFonts w:ascii="Aptos" w:hAnsi="Aptos"/>
        </w:rPr>
      </w:pPr>
      <w:r>
        <w:rPr>
          <w:rFonts w:ascii="Aptos" w:hAnsi="Aptos"/>
          <w:b/>
          <w:bCs/>
        </w:rPr>
        <w:t>Q1)</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factors that may inspire someone to pursue a career in process operations within the oil and gas industry.</w:t>
      </w:r>
    </w:p>
    <w:p w14:paraId="0E05ECD3" w14:textId="1B5B9270" w:rsidR="00E61780" w:rsidRDefault="00E61780" w:rsidP="00EF72CD">
      <w:pPr>
        <w:rPr>
          <w:rFonts w:ascii="Aptos" w:hAnsi="Aptos"/>
        </w:rPr>
      </w:pPr>
      <w:r>
        <w:rPr>
          <w:rFonts w:ascii="Aptos" w:hAnsi="Aptos"/>
          <w:b/>
          <w:bCs/>
        </w:rPr>
        <w:t xml:space="preserve">Q2) </w:t>
      </w:r>
      <w:r w:rsidR="00B361AD">
        <w:rPr>
          <w:rFonts w:ascii="Aptos" w:hAnsi="Aptos"/>
        </w:rPr>
        <w:t xml:space="preserve">The candidate's answer is identical to the ideal answer, demonstrating a clear understanding of what a difficult decision under pressure entails and how to approach it.</w:t>
      </w:r>
    </w:p>
    <w:p w14:paraId="0C5B2FEA" w14:textId="230D8544" w:rsidR="00E61780" w:rsidRDefault="00E61780" w:rsidP="00EF72CD">
      <w:pPr>
        <w:rPr>
          <w:rFonts w:ascii="Aptos" w:hAnsi="Aptos"/>
        </w:rPr>
      </w:pPr>
      <w:r>
        <w:rPr>
          <w:rFonts w:ascii="Aptos" w:hAnsi="Aptos"/>
          <w:b/>
          <w:bCs/>
        </w:rPr>
        <w:t>Q3)</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importance of safety protocols and procedures during start-up and shutdown processes and how to ensure adherence to them.</w:t>
      </w:r>
    </w:p>
    <w:p w14:paraId="2149CAD3" w14:textId="58BE4C7B" w:rsidR="00E61780" w:rsidRPr="00E61780" w:rsidRDefault="00E61780" w:rsidP="00EF72CD">
      <w:pPr>
        <w:rPr>
          <w:rFonts w:ascii="Aptos" w:hAnsi="Aptos"/>
          <w:b/>
          <w:bCs/>
        </w:rPr>
      </w:pPr>
      <w:r>
        <w:rPr>
          <w:rFonts w:ascii="Aptos" w:hAnsi="Aptos"/>
          <w:b/>
          <w:bCs/>
        </w:rPr>
        <w:t>Q4)</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requirements for executing pigging operations and ensuring pipeline integrity and flow efficiency.</w:t>
      </w:r>
    </w:p>
    <w:p w14:paraId="4E437137" w14:textId="2A0FA490" w:rsidR="00E61780" w:rsidRPr="00E61780" w:rsidRDefault="00E61780" w:rsidP="00EF72CD">
      <w:pPr>
        <w:rPr>
          <w:rFonts w:ascii="Aptos" w:hAnsi="Aptos"/>
          <w:b/>
          <w:bCs/>
        </w:rPr>
      </w:pPr>
      <w:r>
        <w:rPr>
          <w:rFonts w:ascii="Aptos" w:hAnsi="Aptos"/>
          <w:b/>
          <w:bCs/>
        </w:rPr>
        <w:t>Q</w:t>
      </w:r>
      <w:r w:rsidR="00FB5C1F">
        <w:rPr>
          <w:rFonts w:ascii="Aptos" w:hAnsi="Aptos"/>
          <w:b/>
          <w:bCs/>
        </w:rPr>
        <w:t>5</w:t>
      </w:r>
      <w:r>
        <w:rPr>
          <w:rFonts w:ascii="Aptos" w:hAnsi="Aptos"/>
          <w:b/>
          <w:bCs/>
        </w:rPr>
        <w:t xml:space="preserve">) </w:t>
      </w:r>
      <w:r w:rsidR="00B361AD">
        <w:rPr>
          <w:rFonts w:ascii="Aptos" w:hAnsi="Aptos"/>
        </w:rPr>
        <w:t xml:space="preserve">The candidate's answer is identical to the ideal answer, demonstrating a clear understanding of the requirements for managing pressure control devices and conducting choke changes to optimize production rates and ensure safety.</w:t>
      </w:r>
    </w:p>
    <w:sectPr w:rsidR="00E61780" w:rsidRPr="00E61780">
      <w:headerReference w:type="even" r:id="rId8"/>
      <w:headerReference w:type="default" r:id="rId9"/>
      <w:footerReference w:type="even" r:id="rId10"/>
      <w:footerReference w:type="default" r:id="rId11"/>
      <w:headerReference w:type="first" r:id="rId12"/>
      <w:footerReference w:type="first" r:id="rId13"/>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9A06" w14:textId="77777777" w:rsidR="00AE24B6" w:rsidRDefault="00AE24B6">
      <w:pPr>
        <w:spacing w:after="0" w:line="240" w:lineRule="auto"/>
      </w:pPr>
      <w:r>
        <w:separator/>
      </w:r>
    </w:p>
  </w:endnote>
  <w:endnote w:type="continuationSeparator" w:id="0">
    <w:p w14:paraId="4AFB29E6" w14:textId="77777777" w:rsidR="00AE24B6" w:rsidRDefault="00AE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8836"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94149"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11B6B"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CB4D5" w14:textId="77777777" w:rsidR="00AE24B6" w:rsidRDefault="00AE24B6">
      <w:pPr>
        <w:spacing w:after="0" w:line="240" w:lineRule="auto"/>
      </w:pPr>
      <w:r>
        <w:separator/>
      </w:r>
    </w:p>
  </w:footnote>
  <w:footnote w:type="continuationSeparator" w:id="0">
    <w:p w14:paraId="5C240C5C" w14:textId="77777777" w:rsidR="00AE24B6" w:rsidRDefault="00AE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3FB6"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75D94"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8680"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E6915"/>
    <w:multiLevelType w:val="hybridMultilevel"/>
    <w:tmpl w:val="1494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F0360"/>
    <w:multiLevelType w:val="hybridMultilevel"/>
    <w:tmpl w:val="A72C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353E1"/>
    <w:multiLevelType w:val="hybridMultilevel"/>
    <w:tmpl w:val="5F02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D037E"/>
    <w:multiLevelType w:val="hybridMultilevel"/>
    <w:tmpl w:val="5212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6B3A"/>
    <w:multiLevelType w:val="hybridMultilevel"/>
    <w:tmpl w:val="F3AC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6DA1"/>
    <w:multiLevelType w:val="hybridMultilevel"/>
    <w:tmpl w:val="5F026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05A8F"/>
    <w:multiLevelType w:val="hybridMultilevel"/>
    <w:tmpl w:val="E81E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30236">
    <w:abstractNumId w:val="9"/>
  </w:num>
  <w:num w:numId="2" w16cid:durableId="1978342625">
    <w:abstractNumId w:val="16"/>
  </w:num>
  <w:num w:numId="3" w16cid:durableId="1799953224">
    <w:abstractNumId w:val="14"/>
  </w:num>
  <w:num w:numId="4" w16cid:durableId="41440718">
    <w:abstractNumId w:val="18"/>
  </w:num>
  <w:num w:numId="5" w16cid:durableId="1118186815">
    <w:abstractNumId w:val="8"/>
  </w:num>
  <w:num w:numId="6" w16cid:durableId="1981416250">
    <w:abstractNumId w:val="8"/>
  </w:num>
  <w:num w:numId="7" w16cid:durableId="889537906">
    <w:abstractNumId w:val="20"/>
  </w:num>
  <w:num w:numId="8" w16cid:durableId="66391101">
    <w:abstractNumId w:val="8"/>
    <w:lvlOverride w:ilvl="0">
      <w:startOverride w:val="1"/>
    </w:lvlOverride>
  </w:num>
  <w:num w:numId="9" w16cid:durableId="606547513">
    <w:abstractNumId w:val="7"/>
  </w:num>
  <w:num w:numId="10" w16cid:durableId="201553277">
    <w:abstractNumId w:val="6"/>
  </w:num>
  <w:num w:numId="11" w16cid:durableId="494759292">
    <w:abstractNumId w:val="5"/>
  </w:num>
  <w:num w:numId="12" w16cid:durableId="869951382">
    <w:abstractNumId w:val="4"/>
  </w:num>
  <w:num w:numId="13" w16cid:durableId="788861808">
    <w:abstractNumId w:val="3"/>
  </w:num>
  <w:num w:numId="14" w16cid:durableId="1018046893">
    <w:abstractNumId w:val="2"/>
  </w:num>
  <w:num w:numId="15" w16cid:durableId="315494219">
    <w:abstractNumId w:val="1"/>
  </w:num>
  <w:num w:numId="16" w16cid:durableId="1707481884">
    <w:abstractNumId w:val="0"/>
  </w:num>
  <w:num w:numId="17" w16cid:durableId="1843620865">
    <w:abstractNumId w:val="13"/>
  </w:num>
  <w:num w:numId="18" w16cid:durableId="453521203">
    <w:abstractNumId w:val="19"/>
  </w:num>
  <w:num w:numId="19" w16cid:durableId="310213845">
    <w:abstractNumId w:val="11"/>
  </w:num>
  <w:num w:numId="20" w16cid:durableId="1585604174">
    <w:abstractNumId w:val="10"/>
  </w:num>
  <w:num w:numId="21" w16cid:durableId="1579246489">
    <w:abstractNumId w:val="12"/>
  </w:num>
  <w:num w:numId="22" w16cid:durableId="1927954458">
    <w:abstractNumId w:val="15"/>
  </w:num>
  <w:num w:numId="23" w16cid:durableId="19935597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68DB"/>
    <w:rsid w:val="000250D6"/>
    <w:rsid w:val="00031A54"/>
    <w:rsid w:val="00050961"/>
    <w:rsid w:val="00061F06"/>
    <w:rsid w:val="00064548"/>
    <w:rsid w:val="00092B6E"/>
    <w:rsid w:val="000E05D8"/>
    <w:rsid w:val="000E1DEA"/>
    <w:rsid w:val="0013682C"/>
    <w:rsid w:val="001544BB"/>
    <w:rsid w:val="001F165C"/>
    <w:rsid w:val="00203C09"/>
    <w:rsid w:val="002502FF"/>
    <w:rsid w:val="0027146A"/>
    <w:rsid w:val="0028386D"/>
    <w:rsid w:val="00292F2B"/>
    <w:rsid w:val="002A3C48"/>
    <w:rsid w:val="002B4D8C"/>
    <w:rsid w:val="002F4F1D"/>
    <w:rsid w:val="00306634"/>
    <w:rsid w:val="003072E7"/>
    <w:rsid w:val="00395D92"/>
    <w:rsid w:val="003D4112"/>
    <w:rsid w:val="003F20E6"/>
    <w:rsid w:val="00405674"/>
    <w:rsid w:val="00463053"/>
    <w:rsid w:val="004C16F8"/>
    <w:rsid w:val="0057470A"/>
    <w:rsid w:val="005C3555"/>
    <w:rsid w:val="00625C11"/>
    <w:rsid w:val="00775E85"/>
    <w:rsid w:val="007B67AF"/>
    <w:rsid w:val="007D550F"/>
    <w:rsid w:val="008569EC"/>
    <w:rsid w:val="008B140B"/>
    <w:rsid w:val="00901376"/>
    <w:rsid w:val="00907C9C"/>
    <w:rsid w:val="009129DD"/>
    <w:rsid w:val="009254AC"/>
    <w:rsid w:val="009324DC"/>
    <w:rsid w:val="00A01F64"/>
    <w:rsid w:val="00A1333C"/>
    <w:rsid w:val="00A16670"/>
    <w:rsid w:val="00A20EE5"/>
    <w:rsid w:val="00A22750"/>
    <w:rsid w:val="00A340A6"/>
    <w:rsid w:val="00A67871"/>
    <w:rsid w:val="00A7514F"/>
    <w:rsid w:val="00AE24B6"/>
    <w:rsid w:val="00B00448"/>
    <w:rsid w:val="00B301D2"/>
    <w:rsid w:val="00B30817"/>
    <w:rsid w:val="00B361AD"/>
    <w:rsid w:val="00B413DA"/>
    <w:rsid w:val="00B6320F"/>
    <w:rsid w:val="00BC7C71"/>
    <w:rsid w:val="00BE6808"/>
    <w:rsid w:val="00BF33C9"/>
    <w:rsid w:val="00C171F0"/>
    <w:rsid w:val="00C841F2"/>
    <w:rsid w:val="00CC5147"/>
    <w:rsid w:val="00CD12A6"/>
    <w:rsid w:val="00CD1F90"/>
    <w:rsid w:val="00CE2557"/>
    <w:rsid w:val="00CE38CE"/>
    <w:rsid w:val="00CF475E"/>
    <w:rsid w:val="00E32EEE"/>
    <w:rsid w:val="00E37793"/>
    <w:rsid w:val="00E4093C"/>
    <w:rsid w:val="00E5077C"/>
    <w:rsid w:val="00E537D2"/>
    <w:rsid w:val="00E61780"/>
    <w:rsid w:val="00ED79F0"/>
    <w:rsid w:val="00EF72CD"/>
    <w:rsid w:val="00F6124A"/>
    <w:rsid w:val="00F663CB"/>
    <w:rsid w:val="00F80576"/>
    <w:rsid w:val="00F81112"/>
    <w:rsid w:val="00FA3DB9"/>
    <w:rsid w:val="00FB44E9"/>
    <w:rsid w:val="00FB5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F1A85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968626">
      <w:bodyDiv w:val="1"/>
      <w:marLeft w:val="0"/>
      <w:marRight w:val="0"/>
      <w:marTop w:val="0"/>
      <w:marBottom w:val="0"/>
      <w:divBdr>
        <w:top w:val="none" w:sz="0" w:space="0" w:color="auto"/>
        <w:left w:val="none" w:sz="0" w:space="0" w:color="auto"/>
        <w:bottom w:val="none" w:sz="0" w:space="0" w:color="auto"/>
        <w:right w:val="none" w:sz="0" w:space="0" w:color="auto"/>
      </w:divBdr>
      <w:divsChild>
        <w:div w:id="979306295">
          <w:marLeft w:val="0"/>
          <w:marRight w:val="0"/>
          <w:marTop w:val="0"/>
          <w:marBottom w:val="0"/>
          <w:divBdr>
            <w:top w:val="none" w:sz="0" w:space="0" w:color="auto"/>
            <w:left w:val="none" w:sz="0" w:space="0" w:color="auto"/>
            <w:bottom w:val="none" w:sz="0" w:space="0" w:color="auto"/>
            <w:right w:val="none" w:sz="0" w:space="0" w:color="auto"/>
          </w:divBdr>
          <w:divsChild>
            <w:div w:id="257645441">
              <w:marLeft w:val="0"/>
              <w:marRight w:val="0"/>
              <w:marTop w:val="0"/>
              <w:marBottom w:val="0"/>
              <w:divBdr>
                <w:top w:val="none" w:sz="0" w:space="0" w:color="auto"/>
                <w:left w:val="none" w:sz="0" w:space="0" w:color="auto"/>
                <w:bottom w:val="none" w:sz="0" w:space="0" w:color="auto"/>
                <w:right w:val="none" w:sz="0" w:space="0" w:color="auto"/>
              </w:divBdr>
            </w:div>
            <w:div w:id="223487732">
              <w:marLeft w:val="0"/>
              <w:marRight w:val="0"/>
              <w:marTop w:val="0"/>
              <w:marBottom w:val="0"/>
              <w:divBdr>
                <w:top w:val="none" w:sz="0" w:space="0" w:color="auto"/>
                <w:left w:val="none" w:sz="0" w:space="0" w:color="auto"/>
                <w:bottom w:val="none" w:sz="0" w:space="0" w:color="auto"/>
                <w:right w:val="none" w:sz="0" w:space="0" w:color="auto"/>
              </w:divBdr>
            </w:div>
            <w:div w:id="1949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66">
      <w:bodyDiv w:val="1"/>
      <w:marLeft w:val="0"/>
      <w:marRight w:val="0"/>
      <w:marTop w:val="0"/>
      <w:marBottom w:val="0"/>
      <w:divBdr>
        <w:top w:val="none" w:sz="0" w:space="0" w:color="auto"/>
        <w:left w:val="none" w:sz="0" w:space="0" w:color="auto"/>
        <w:bottom w:val="none" w:sz="0" w:space="0" w:color="auto"/>
        <w:right w:val="none" w:sz="0" w:space="0" w:color="auto"/>
      </w:divBdr>
      <w:divsChild>
        <w:div w:id="1559901641">
          <w:marLeft w:val="0"/>
          <w:marRight w:val="0"/>
          <w:marTop w:val="0"/>
          <w:marBottom w:val="0"/>
          <w:divBdr>
            <w:top w:val="none" w:sz="0" w:space="0" w:color="auto"/>
            <w:left w:val="none" w:sz="0" w:space="0" w:color="auto"/>
            <w:bottom w:val="none" w:sz="0" w:space="0" w:color="auto"/>
            <w:right w:val="none" w:sz="0" w:space="0" w:color="auto"/>
          </w:divBdr>
          <w:divsChild>
            <w:div w:id="837429679">
              <w:marLeft w:val="0"/>
              <w:marRight w:val="0"/>
              <w:marTop w:val="0"/>
              <w:marBottom w:val="0"/>
              <w:divBdr>
                <w:top w:val="none" w:sz="0" w:space="0" w:color="auto"/>
                <w:left w:val="none" w:sz="0" w:space="0" w:color="auto"/>
                <w:bottom w:val="none" w:sz="0" w:space="0" w:color="auto"/>
                <w:right w:val="none" w:sz="0" w:space="0" w:color="auto"/>
              </w:divBdr>
            </w:div>
            <w:div w:id="1062750096">
              <w:marLeft w:val="0"/>
              <w:marRight w:val="0"/>
              <w:marTop w:val="0"/>
              <w:marBottom w:val="0"/>
              <w:divBdr>
                <w:top w:val="none" w:sz="0" w:space="0" w:color="auto"/>
                <w:left w:val="none" w:sz="0" w:space="0" w:color="auto"/>
                <w:bottom w:val="none" w:sz="0" w:space="0" w:color="auto"/>
                <w:right w:val="none" w:sz="0" w:space="0" w:color="auto"/>
              </w:divBdr>
            </w:div>
            <w:div w:id="1880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Anand Chatterjee</cp:lastModifiedBy>
  <cp:revision>31</cp:revision>
  <dcterms:created xsi:type="dcterms:W3CDTF">2024-07-30T11:50:00Z</dcterms:created>
  <dcterms:modified xsi:type="dcterms:W3CDTF">2024-08-07T06:12:00Z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