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2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44"/>
          <w:u w:val="none"/>
          <w:rtl/>
          <w:lang w:val="he-IL" w:bidi="he-IL"/>
        </w:rPr>
        <w:t>תחשיב זכויות אישי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תאריך: 26/06/2026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עבור: כהן ישראל</w:t>
      </w:r>
    </w:p>
    <w:p>
      <w:pPr>
        <w:spacing w:after="6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חשבון בנק: 12-345-678988</w:t>
      </w:r>
    </w:p>
    <w:p>
      <w:pPr>
        <w:spacing w:after="60" w:before="2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>להלן תחשיב הזכויות בהתאם לקריטריונים שאושרו בהחלטת האספה:</w:t>
      </w: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773" w:type="dxa"/>
        <w:tblLayout w:type="fixed"/>
      </w:tblPr>
      <w:tblGrid>
        <w:gridCol w:w="2880"/>
        <w:gridCol w:w="2880"/>
        <w:gridCol w:w="2880"/>
      </w:tblGrid>
      <w:tr>
        <w:tc>
          <w:tcPr>
            <w:tcW w:type="dxa" w:w="8447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  <w:tbl>
            <w:tblPr>
              <w:tblLook w:firstColumn="1" w:firstRow="1" w:lastColumn="0" w:lastRow="0" w:noHBand="0" w:noVBand="1" w:val="04A0"/>
              <w:bidiVisual/>
              <w:jc w:val="right"/>
              <w:tblInd w:w="0" w:type="dxa"/>
              <w:tblW w:w="8448" w:type="dxa"/>
              <w:tblLayout w:type="fixed"/>
            </w:tblPr>
            <w:tblGrid>
              <w:gridCol w:w="2816"/>
              <w:gridCol w:w="2816"/>
              <w:gridCol w:w="2816"/>
            </w:tblGrid>
            <w:tr>
              <w:tc>
                <w:tcPr>
                  <w:tcW w:type="dxa" w:w="737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סעיף</w:t>
                  </w:r>
                </w:p>
              </w:tc>
              <w:tc>
                <w:tcPr>
                  <w:tcW w:type="dxa" w:w="6236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תיאור</w:t>
                  </w:r>
                </w:p>
              </w:tc>
              <w:tc>
                <w:tcPr>
                  <w:tcW w:type="dxa" w:w="1474"/>
                  <w:shd w:fill="1F4E79" w:val="clear"/>
                  <w:tcBorders>
                    <w:top w:val="single" w:sz="4" w:color="1F4E79"/>
                    <w:left w:val="single" w:sz="4" w:color="1F4E79"/>
                    <w:bottom w:val="single" w:sz="4" w:color="1F4E79"/>
                    <w:right w:val="single" w:sz="4" w:color="1F4E79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color w:val="FFFFFF"/>
                      <w:sz w:val="21"/>
                      <w:rtl/>
                      <w:lang w:val="he-IL" w:bidi="he-IL"/>
                    </w:rPr>
                    <w:t>סכום (₪)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1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מספר שנים לצורך התחשיב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2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סכום בגין שנת ותק אחת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‎10 ₪</w:t>
                  </w:r>
                </w:p>
              </w:tc>
            </w:tr>
            <w:tr>
              <w:tc>
                <w:tcPr>
                  <w:tcW w:type="dxa" w:w="737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3</w:t>
                  </w:r>
                </w:p>
              </w:tc>
              <w:tc>
                <w:tcPr>
                  <w:tcW w:type="dxa" w:w="6236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בגין ותק (מספר שנים כפול סכום לשנת ותק)</w:t>
                  </w:r>
                </w:p>
              </w:tc>
              <w:tc>
                <w:tcPr>
                  <w:tcW w:type="dxa" w:w="1474"/>
                  <w:shd w:fill="E8F0F8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4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שווה לכל זכאי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‎‎1,000 ₪</w:t>
                  </w:r>
                </w:p>
              </w:tc>
            </w:tr>
            <w:tr>
              <w:tc>
                <w:tcPr>
                  <w:tcW w:type="dxa" w:w="737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5</w:t>
                  </w:r>
                </w:p>
              </w:tc>
              <w:tc>
                <w:tcPr>
                  <w:tcW w:type="dxa" w:w="6236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  <w:rtl/>
                      <w:lang w:val="he-IL" w:bidi="he-IL"/>
                    </w:rPr>
                    <w:t>תוספת בגין פטירה</w:t>
                  </w:r>
                </w:p>
              </w:tc>
              <w:tc>
                <w:tcPr>
                  <w:tcW w:type="dxa" w:w="1474"/>
                  <w:shd w:fill="FFFFFF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 w:val="0"/>
                      <w:sz w:val="21"/>
                    </w:rPr>
                    <w:t>‎‎500 ₪</w:t>
                  </w:r>
                </w:p>
              </w:tc>
            </w:tr>
            <w:tr>
              <w:tc>
                <w:tcPr>
                  <w:tcW w:type="dxa" w:w="737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6</w:t>
                  </w:r>
                </w:p>
              </w:tc>
              <w:tc>
                <w:tcPr>
                  <w:tcW w:type="dxa" w:w="6236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  <w:rtl/>
                      <w:lang w:val="he-IL" w:bidi="he-IL"/>
                    </w:rPr>
                    <w:t>סה"כ זכאות</w:t>
                  </w:r>
                </w:p>
              </w:tc>
              <w:tc>
                <w:tcPr>
                  <w:tcW w:type="dxa" w:w="1474"/>
                  <w:shd w:fill="FFF2CC" w:val="clear"/>
                  <w:tcBorders>
                    <w:top w:val="single" w:sz="4" w:color="BFBFBF"/>
                    <w:left w:val="single" w:sz="4" w:color="BFBFBF"/>
                    <w:bottom w:val="single" w:sz="4" w:color="BFBFBF"/>
                    <w:right w:val="single" w:sz="4" w:color="BFBFBF"/>
                  </w:tcBorders>
                </w:tcPr>
                <w:p>
                  <w:pPr>
                    <w:jc w:val="right"/>
                    <w:bidi/>
                  </w:pPr>
                  <w:r/>
                  <w:r>
                    <w:rPr>
                      <w:rFonts w:ascii="Arial" w:hAnsi="Arial"/>
                      <w:b/>
                      <w:sz w:val="21"/>
                    </w:rPr>
                    <w:t>‎‎1,600 ₪</w:t>
                  </w:r>
                </w:p>
              </w:tc>
            </w:tr>
          </w:tbl>
          <w:p/>
        </w:tc>
        <w:tc>
          <w:tcPr>
            <w:tcW w:type="dxa" w:w="2324"/>
            <w:tcBorders>
              <w:top w:val="nil"/>
              <w:left w:val="nil"/>
              <w:bottom w:val="nil"/>
              <w:right w:val="nil"/>
            </w:tcBorders>
          </w:tcPr>
          <w:p>
            <w:r/>
          </w:p>
        </w:tc>
      </w:tr>
    </w:tbl>
    <w:p>
      <w:pPr>
        <w:spacing w:after="40" w:before="200" w:line="276" w:lineRule="auto"/>
        <w:ind w:left="0" w:right="0" w:firstLine="0"/>
        <w:jc w:val="right"/>
        <w:bidi/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הערות והבהרות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תוספת בגין מקרה פטירה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תוספת בגין מקרה פטירה: התוספת מתחלקת בין החברים הזכאים בהתאם לפירוט.</w:t>
      </w:r>
    </w:p>
    <w:p>
      <w:pPr>
        <w:spacing w:after="8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60" w:before="0" w:line="276" w:lineRule="auto"/>
        <w:ind w:left="0" w:right="0" w:firstLine="0"/>
        <w:jc w:val="center"/>
        <w:bidi/>
      </w:pPr>
      <w:r>
        <w:rPr>
          <w:rFonts w:ascii="Arial" w:hAnsi="Arial" w:cs="Arial"/>
          <w:b/>
          <w:color w:val="1F4E79"/>
          <w:sz w:val="25"/>
          <w:u w:val="none"/>
          <w:rtl/>
          <w:lang w:val="he-IL" w:bidi="he-IL"/>
        </w:rPr>
        <w:t>כתב קבלה ושחרור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הח"מ כהן ישראל, לאחר שעיינתי בתחשיב הזכויות המפורט לעיל, מאשר/ת בזאת את נכונות החישוב ואת הסכומים המפורטים בו.</w:t>
      </w:r>
    </w:p>
    <w:p>
      <w:pPr>
        <w:spacing w:after="8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21"/>
          <w:u w:val="none"/>
          <w:rtl/>
          <w:lang w:val="he-IL" w:bidi="he-IL"/>
        </w:rPr>
        <w:t xml:space="preserve">אני מסכים/ה לקבלת הסכום הסופי בסך ‎2,080 ₪ לחשבון הבנק 12-345-678988, מאשר/ת קיזוז חובות כמפורט, ומוותר/ת על כל טענה עתידית.</w:t>
      </w:r>
    </w:p>
    <w:p>
      <w:pPr>
        <w:spacing w:after="40" w:before="40" w:line="276" w:lineRule="auto"/>
        <w:ind w:left="0" w:right="0" w:firstLine="0"/>
        <w:jc w:val="right"/>
        <w:bidi/>
      </w:pPr>
    </w:p>
    <w:tbl>
      <w:tblPr>
        <w:tblLook w:firstColumn="1" w:firstRow="1" w:lastColumn="0" w:lastRow="0" w:noHBand="0" w:noVBand="1" w:val="04A0"/>
        <w:bidiVisual/>
        <w:jc w:val="right"/>
        <w:tblInd w:w="0" w:type="dxa"/>
        <w:tblW w:w="10376" w:type="dxa"/>
        <w:tblLayout w:type="fixed"/>
      </w:tblPr>
      <w:tblGrid>
        <w:gridCol w:w="5386"/>
        <w:gridCol w:w="5386"/>
      </w:tblGrid>
      <w:tr>
        <w:trPr>
          <w:trHeight w:val="900" w:hRule="atLeast"/>
        </w:trPr>
        <w:tc>
          <w:tcPr>
            <w:tcW w:type="dxa" w:w="3118"/>
            <w:tcMar>
              <w:top w:w="40" w:type="dxa"/>
              <w:bottom w:w="90" w:type="dxa"/>
              <w:start w:w="50" w:type="dxa"/>
              <w:end w:w="30" w:type="dxa"/>
            </w:tcMar>
            <w:vAlign w:val="top"/>
          </w:tcPr>
          <w:p>
            <w:pPr>
              <w:spacing w:after="200"/>
              <w:ind w:left="0" w:right="0" w:firstLine="0"/>
              <w:jc w:val="right"/>
              <w:bidi/>
            </w:pPr>
            <w:r/>
            <w:r>
              <w:rPr>
                <w:rFonts w:ascii="Arial" w:hAnsi="Arial" w:cs="Arial"/>
                <w:b w:val="0"/>
                <w:sz w:val="21"/>
                <w:u w:val="none"/>
                <w:rtl/>
                <w:lang w:val="he-IL" w:bidi="he-IL"/>
              </w:rPr>
              <w:t>תאריך:</w:t>
            </w:r>
          </w:p>
          <w:p>
            <w:pPr>
              <w:spacing w:before="0" w:after="0"/>
              <w:ind w:left="113" w:right="113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⟦DATE_BOX⟧</w:t>
            </w:r>
          </w:p>
        </w:tc>
        <w:tc>
          <w:tcPr>
            <w:tcW w:type="dxa" w:w="7257"/>
            <w:tcMar>
              <w:top w:w="40" w:type="dxa"/>
              <w:bottom w:w="90" w:type="dxa"/>
              <w:start w:w="20" w:type="dxa"/>
              <w:end w:w="40" w:type="dxa"/>
            </w:tcMar>
          </w:tcPr>
          <w:p>
            <w:pPr>
              <w:spacing w:after="200"/>
              <w:ind w:left="2608" w:right="170" w:firstLine="0"/>
              <w:jc w:val="center"/>
              <w:bidi/>
            </w:pPr>
            <w:r/>
            <w:r>
              <w:rPr>
                <w:rFonts w:ascii="Arial" w:hAnsi="Arial" w:cs="Arial"/>
                <w:b w:val="0"/>
                <w:sz w:val="18"/>
                <w:u w:val="none"/>
                <w:rtl/>
                <w:lang w:val="he-IL" w:bidi="he-IL"/>
              </w:rPr>
              <w:t>חתימה (שדה לחתימה דיגיטלית)</w:t>
            </w:r>
          </w:p>
          <w:p>
            <w:pPr>
              <w:spacing w:before="0" w:after="0"/>
              <w:ind w:left="2608" w:right="170" w:firstLine="0"/>
              <w:jc w:val="right"/>
              <w:bidi/>
              <w:spacing w:before="0" w:after="0" w:line="560" w:lineRule="exact"/>
            </w:pPr>
            <w:r>
              <w:rPr>
                <w:rFonts w:ascii="Arial" w:hAnsi="Arial" w:cs="Arial"/>
                <w:b w:val="0"/>
                <w:color w:val="FFFFFF"/>
                <w:sz w:val="2"/>
                <w:u w:val="none"/>
                <w:rtl/>
                <w:lang w:val="he-IL" w:bidi="he-IL"/>
              </w:rPr>
              <w:t>⟦SIG_BOX⟧</w:t>
            </w:r>
          </w:p>
        </w:tc>
      </w:tr>
    </w:tbl>
    <w:p>
      <w:pPr>
        <w:spacing w:after="60" w:before="0" w:line="276" w:lineRule="auto"/>
        <w:ind w:left="0" w:right="0" w:firstLine="0"/>
        <w:jc w:val="right"/>
        <w:bidi/>
      </w:pPr>
    </w:p>
    <w:p>
      <w:pPr>
        <w:spacing w:after="60" w:before="60" w:line="276" w:lineRule="auto"/>
        <w:ind w:left="0" w:right="0" w:firstLine="0"/>
        <w:jc w:val="right"/>
        <w:bidi/>
        <w:pBdr>
          <w:bottom w:val="single" w:sz="4" w:color="000000"/>
        </w:pBdr>
      </w:pP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color w:val="1F4E79"/>
          <w:sz w:val="23"/>
          <w:u w:val="none"/>
          <w:rtl/>
          <w:lang w:val="he-IL" w:bidi="he-IL"/>
        </w:rPr>
        <w:t>הנחיות להחזרה: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1. ניתן להעביר את הטופס החתום במסירה ידנית למזכירות הקיבוץ.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2. בבארי: משרדי הקיבוץ / מזכירות הקיבוץ.</w:t>
      </w:r>
    </w:p>
    <w:p>
      <w:pPr>
        <w:spacing w:after="40" w:before="0" w:line="288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 xml:space="preserve">3. </w:t>
      </w:r>
      <w:r>
        <w:rPr>
          <w:rFonts w:ascii="Arial" w:hAnsi="Arial" w:cs="Arial"/>
          <w:b/>
          <w:sz w:val="19"/>
          <w:u w:val="none"/>
          <w:rtl/>
          <w:lang w:val="he-IL" w:bidi="he-IL"/>
        </w:rPr>
        <w:t>את הטופס החתום – יש לשלוח במייל ל-</w:t>
      </w:r>
      <w:r>
        <w:rPr>
          <w:rFonts w:ascii="Arial" w:hAnsi="Arial" w:cs="Arial"/>
          <w:b w:val="0"/>
          <w:color w:val="0563C1"/>
          <w:sz w:val="19"/>
          <w:u w:val="single"/>
          <w:rtl/>
          <w:lang w:val="he-IL" w:bidi="he-IL"/>
        </w:rPr>
        <w:t>hakeren@beeri.co.il</w:t>
      </w:r>
    </w:p>
    <w:p>
      <w:pPr>
        <w:spacing w:after="2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העברת הטופס החתום מהווה תנאי להמשך הטיפול בתשלום.</w:t>
      </w:r>
    </w:p>
    <w:p>
      <w:pPr>
        <w:spacing w:after="40" w:before="0" w:line="276" w:lineRule="auto"/>
        <w:ind w:left="0" w:right="0" w:firstLine="0"/>
        <w:jc w:val="right"/>
        <w:bidi/>
      </w:pPr>
      <w:r>
        <w:rPr>
          <w:rFonts w:ascii="Arial" w:hAnsi="Arial" w:cs="Arial"/>
          <w:b/>
          <w:sz w:val="19"/>
          <w:u w:val="none"/>
          <w:rtl/>
          <w:lang w:val="he-IL" w:bidi="he-IL"/>
        </w:rPr>
        <w:t>במזכירות יתקבלו הטפסים החתומים בלבד.</w:t>
      </w:r>
    </w:p>
    <w:p>
      <w:pPr>
        <w:spacing w:after="0" w:before="0" w:line="276" w:lineRule="auto"/>
        <w:ind w:left="0" w:right="0" w:firstLine="0"/>
        <w:jc w:val="right"/>
        <w:bidi/>
      </w:pPr>
      <w:r>
        <w:rPr>
          <w:rFonts w:ascii="Arial" w:hAnsi="Arial" w:cs="Arial"/>
          <w:b w:val="0"/>
          <w:sz w:val="19"/>
          <w:u w:val="none"/>
          <w:rtl/>
          <w:lang w:val="he-IL" w:bidi="he-IL"/>
        </w:rPr>
        <w:t>לשאלות ובירורים: 054-7918000</w:t>
      </w:r>
    </w:p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  <w:bidi/>
      <w:pgBorders w:offsetFrom="text">
        <w:top w:val="single" w:sz="4" w:space="4" w:color="000000"/>
        <w:left w:val="single" w:sz="4" w:space="4" w:color="000000"/>
        <w:bottom w:val="single" w:sz="4" w:space="4" w:color="000000"/>
        <w:right w:val="single" w:sz="4" w:space="4" w:color="000000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e-IL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pPrDefault>
      <w:pPr>
        <w:jc w:val="right"/>
        <w:bidi/>
      </w:pPr>
    </w:pPrDefault>
    <w:rPrDefault>
      <w:rPr>
        <w:rFonts w:ascii="Arial" w:hAnsi="Arial" w:cs="Arial"/>
        <w:lang w:val="he-IL" w:bidi="he-IL"/>
        <w:rtl/>
      </w:rPr>
    </w:r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jc w:val="right"/>
    </w:pPr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identifier/>
  <dc:language/>
</cp:coreProperties>
</file>