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1DB2" w14:textId="77777777" w:rsidR="000D5CD2" w:rsidRDefault="00000000">
      <w:pPr>
        <w:pStyle w:val="a4"/>
      </w:pPr>
      <w:r>
        <w:t xml:space="preserve">AZRAS System v2.2.0 User Manual</w:t>
      </w:r>
    </w:p>
    <w:p w14:paraId="5621187E" w14:textId="77777777" w:rsidR="000D5CD2" w:rsidRDefault="00000000">
      <w:pPr>
        <w:pStyle w:val="FirstParagraph"/>
        <w:jc w:val="center"/>
      </w:pPr>
      <w:r>
        <w:rPr>
          <w:b/>
          <w:bCs/>
        </w:rPr>
        <w:t xml:space="preserve">Windows Edition / Installer + Planning + Evaluation + Compare</w:t>
      </w:r>
    </w:p>
    <w:p w14:paraId="4EB58A04" w14:textId="77777777" w:rsidR="000D5CD2" w:rsidRDefault="00000000">
      <w:pPr>
        <w:pStyle w:val="a0"/>
      </w:pPr>
      <w:r>
        <w:t xml:space="preserve">This manual is for first-time users of AZRAS System v2.2.0. It walks you through extracting the distribution ZIP, checking the basic operations with the sample data, and then using Planning → Evaluation → Compare in that order on a new project.</w:t>
      </w:r>
    </w:p>
    <w:p w14:paraId="257C990A" w14:textId="77777777" w:rsidR="000D5CD2" w:rsidRDefault="00000000">
      <w:pPr>
        <w:pStyle w:val="a0"/>
      </w:pPr>
      <w:r>
        <w:t xml:space="preserve">Applies to: 01_Planning_48 / 02_Evaluation_10 / 03_Compare_07 (the v2.2.0 baseline release). Revised 2026-09-23 UTC to reflect the current software. The main additions and changes are listed in "16. Revision Summary" at the end.</w:t>
      </w:r>
    </w:p>
    <w:sdt>
      <w:sdtPr>
        <w:rPr>
          <w:rFonts w:asciiTheme="minorHAnsi" w:eastAsiaTheme="minorHAnsi" w:hAnsiTheme="minorHAnsi" w:cstheme="minorBidi"/>
          <w:color w:val="auto"/>
          <w:sz w:val="24"/>
          <w:szCs w:val="24"/>
        </w:rPr>
        <w:id w:val="1550492870"/>
        <w:docPartObj>
          <w:docPartGallery w:val="Table of Contents"/>
          <w:docPartUnique/>
        </w:docPartObj>
      </w:sdtPr>
      <w:sdtEndPr>
        <w:rPr>
          <w:rFonts w:eastAsiaTheme="minorEastAsia"/>
        </w:rPr>
      </w:sdtEndPr>
      <w:sdtContent>
        <w:p w14:paraId="3807E974" w14:textId="77777777" w:rsidR="000D5CD2" w:rsidRDefault="00000000">
          <w:pPr>
            <w:pStyle w:val="ae"/>
          </w:pPr>
          <w:r>
            <w:t xml:space="preserve">Contents</w:t>
          </w:r>
        </w:p>
        <w:p w14:paraId="2293D24C" w14:textId="610DA47C" w:rsidR="00AF59E8" w:rsidRDefault="00000000">
          <w:pPr>
            <w:pStyle w:val="10"/>
            <w:tabs>
              <w:tab w:val="right" w:leader="dot" w:pos="8828"/>
            </w:tabs>
            <w:rPr>
              <w:noProof/>
            </w:rPr>
          </w:pPr>
          <w:r>
            <w:fldChar w:fldCharType="begin"/>
          </w:r>
          <w:r>
            <w:instrText>TOC \o "1-2" \h \z \u</w:instrText>
          </w:r>
          <w:r>
            <w:fldChar w:fldCharType="separate"/>
          </w:r>
          <w:hyperlink w:anchor="_Toc241154789" w:history="1">
            <w:r w:rsidR="00AF59E8" w:rsidRPr="009017C3">
              <w:rPr>
                <w:rStyle w:val="ad"/>
                <w:noProof/>
              </w:rPr>
              <w:t xml:space="preserve">1. v2.2.0 Product Configuration</w:t>
            </w:r>
            <w:r w:rsidR="00AF59E8">
              <w:rPr>
                <w:noProof/>
                <w:webHidden/>
              </w:rPr>
              <w:tab/>
            </w:r>
            <w:r w:rsidR="00AF59E8">
              <w:rPr>
                <w:noProof/>
                <w:webHidden/>
              </w:rPr>
              <w:fldChar w:fldCharType="begin"/>
            </w:r>
            <w:r w:rsidR="00AF59E8">
              <w:rPr>
                <w:noProof/>
                <w:webHidden/>
              </w:rPr>
              <w:instrText xml:space="preserve"> PAGEREF _Toc241154789 \h </w:instrText>
            </w:r>
            <w:r w:rsidR="00AF59E8">
              <w:rPr>
                <w:noProof/>
                <w:webHidden/>
              </w:rPr>
            </w:r>
            <w:r w:rsidR="00AF59E8">
              <w:rPr>
                <w:noProof/>
                <w:webHidden/>
              </w:rPr>
              <w:fldChar w:fldCharType="separate"/>
            </w:r>
            <w:r w:rsidR="00005EAB">
              <w:rPr>
                <w:noProof/>
                <w:webHidden/>
              </w:rPr>
              <w:t xml:space="preserve">3</w:t>
            </w:r>
            <w:r w:rsidR="00AF59E8">
              <w:rPr>
                <w:noProof/>
                <w:webHidden/>
              </w:rPr>
              <w:fldChar w:fldCharType="end"/>
            </w:r>
          </w:hyperlink>
        </w:p>
        <w:p w14:paraId="1BF76835" w14:textId="450A18C0" w:rsidR="00AF59E8" w:rsidRDefault="00AF59E8">
          <w:pPr>
            <w:pStyle w:val="20"/>
            <w:tabs>
              <w:tab w:val="right" w:leader="dot" w:pos="8828"/>
            </w:tabs>
            <w:rPr>
              <w:noProof/>
            </w:rPr>
          </w:pPr>
          <w:hyperlink w:anchor="_Toc241154790" w:history="1">
            <w:r w:rsidRPr="009017C3">
              <w:rPr>
                <w:rStyle w:val="ad"/>
                <w:noProof/>
              </w:rPr>
              <w:t xml:space="preserve">1-1. Screen Language</w:t>
            </w:r>
            <w:r>
              <w:rPr>
                <w:noProof/>
                <w:webHidden/>
              </w:rPr>
              <w:tab/>
            </w:r>
            <w:r>
              <w:rPr>
                <w:noProof/>
                <w:webHidden/>
              </w:rPr>
              <w:fldChar w:fldCharType="begin"/>
            </w:r>
            <w:r>
              <w:rPr>
                <w:noProof/>
                <w:webHidden/>
              </w:rPr>
              <w:instrText xml:space="preserve"> PAGEREF _Toc241154790 \h </w:instrText>
            </w:r>
            <w:r>
              <w:rPr>
                <w:noProof/>
                <w:webHidden/>
              </w:rPr>
            </w:r>
            <w:r>
              <w:rPr>
                <w:noProof/>
                <w:webHidden/>
              </w:rPr>
              <w:fldChar w:fldCharType="separate"/>
            </w:r>
            <w:r w:rsidR="00005EAB">
              <w:rPr>
                <w:noProof/>
                <w:webHidden/>
              </w:rPr>
              <w:t xml:space="preserve">3</w:t>
            </w:r>
            <w:r>
              <w:rPr>
                <w:noProof/>
                <w:webHidden/>
              </w:rPr>
              <w:fldChar w:fldCharType="end"/>
            </w:r>
          </w:hyperlink>
        </w:p>
        <w:p w14:paraId="7D656E60" w14:textId="38FC7C75" w:rsidR="00AF59E8" w:rsidRDefault="00AF59E8">
          <w:pPr>
            <w:pStyle w:val="20"/>
            <w:tabs>
              <w:tab w:val="right" w:leader="dot" w:pos="8828"/>
            </w:tabs>
            <w:rPr>
              <w:noProof/>
            </w:rPr>
          </w:pPr>
          <w:hyperlink w:anchor="_Toc241154791" w:history="1">
            <w:r w:rsidRPr="009017C3">
              <w:rPr>
                <w:rStyle w:val="ad"/>
                <w:noProof/>
              </w:rPr>
              <w:t xml:space="preserve">1-2. Product Folder Names and Applying an Updated Version</w:t>
            </w:r>
            <w:r>
              <w:rPr>
                <w:noProof/>
                <w:webHidden/>
              </w:rPr>
              <w:tab/>
            </w:r>
            <w:r>
              <w:rPr>
                <w:noProof/>
                <w:webHidden/>
              </w:rPr>
              <w:fldChar w:fldCharType="begin"/>
            </w:r>
            <w:r>
              <w:rPr>
                <w:noProof/>
                <w:webHidden/>
              </w:rPr>
              <w:instrText xml:space="preserve"> PAGEREF _Toc241154791 \h </w:instrText>
            </w:r>
            <w:r>
              <w:rPr>
                <w:noProof/>
                <w:webHidden/>
              </w:rPr>
            </w:r>
            <w:r>
              <w:rPr>
                <w:noProof/>
                <w:webHidden/>
              </w:rPr>
              <w:fldChar w:fldCharType="separate"/>
            </w:r>
            <w:r w:rsidR="00005EAB">
              <w:rPr>
                <w:noProof/>
                <w:webHidden/>
              </w:rPr>
              <w:t xml:space="preserve">3</w:t>
            </w:r>
            <w:r>
              <w:rPr>
                <w:noProof/>
                <w:webHidden/>
              </w:rPr>
              <w:fldChar w:fldCharType="end"/>
            </w:r>
          </w:hyperlink>
        </w:p>
        <w:p w14:paraId="374850C3" w14:textId="205F4451" w:rsidR="00AF59E8" w:rsidRDefault="00AF59E8">
          <w:pPr>
            <w:pStyle w:val="10"/>
            <w:tabs>
              <w:tab w:val="right" w:leader="dot" w:pos="8828"/>
            </w:tabs>
            <w:rPr>
              <w:noProof/>
            </w:rPr>
          </w:pPr>
          <w:hyperlink w:anchor="_Toc241154792" w:history="1">
            <w:r w:rsidRPr="009017C3">
              <w:rPr>
                <w:rStyle w:val="ad"/>
                <w:noProof/>
              </w:rPr>
              <w:t xml:space="preserve">2. First Step - Extract the ZIP</w:t>
            </w:r>
            <w:r>
              <w:rPr>
                <w:noProof/>
                <w:webHidden/>
              </w:rPr>
              <w:tab/>
            </w:r>
            <w:r>
              <w:rPr>
                <w:noProof/>
                <w:webHidden/>
              </w:rPr>
              <w:fldChar w:fldCharType="begin"/>
            </w:r>
            <w:r>
              <w:rPr>
                <w:noProof/>
                <w:webHidden/>
              </w:rPr>
              <w:instrText xml:space="preserve"> PAGEREF _Toc241154792 \h </w:instrText>
            </w:r>
            <w:r>
              <w:rPr>
                <w:noProof/>
                <w:webHidden/>
              </w:rPr>
            </w:r>
            <w:r>
              <w:rPr>
                <w:noProof/>
                <w:webHidden/>
              </w:rPr>
              <w:fldChar w:fldCharType="separate"/>
            </w:r>
            <w:r w:rsidR="00005EAB">
              <w:rPr>
                <w:noProof/>
                <w:webHidden/>
              </w:rPr>
              <w:t xml:space="preserve">4</w:t>
            </w:r>
            <w:r>
              <w:rPr>
                <w:noProof/>
                <w:webHidden/>
              </w:rPr>
              <w:fldChar w:fldCharType="end"/>
            </w:r>
          </w:hyperlink>
        </w:p>
        <w:p w14:paraId="6C4F144A" w14:textId="21F06F73" w:rsidR="00AF59E8" w:rsidRDefault="00AF59E8">
          <w:pPr>
            <w:pStyle w:val="10"/>
            <w:tabs>
              <w:tab w:val="right" w:leader="dot" w:pos="8828"/>
            </w:tabs>
            <w:rPr>
              <w:noProof/>
            </w:rPr>
          </w:pPr>
          <w:hyperlink w:anchor="_Toc241154793" w:history="1">
            <w:r w:rsidRPr="009017C3">
              <w:rPr>
                <w:rStyle w:val="ad"/>
                <w:noProof/>
              </w:rPr>
              <w:t xml:space="preserve">3. First-time Setup - 00_AZRAS_Installer</w:t>
            </w:r>
            <w:r>
              <w:rPr>
                <w:noProof/>
                <w:webHidden/>
              </w:rPr>
              <w:tab/>
            </w:r>
            <w:r>
              <w:rPr>
                <w:noProof/>
                <w:webHidden/>
              </w:rPr>
              <w:fldChar w:fldCharType="begin"/>
            </w:r>
            <w:r>
              <w:rPr>
                <w:noProof/>
                <w:webHidden/>
              </w:rPr>
              <w:instrText xml:space="preserve"> PAGEREF _Toc241154793 \h </w:instrText>
            </w:r>
            <w:r>
              <w:rPr>
                <w:noProof/>
                <w:webHidden/>
              </w:rPr>
            </w:r>
            <w:r>
              <w:rPr>
                <w:noProof/>
                <w:webHidden/>
              </w:rPr>
              <w:fldChar w:fldCharType="separate"/>
            </w:r>
            <w:r w:rsidR="00005EAB">
              <w:rPr>
                <w:noProof/>
                <w:webHidden/>
              </w:rPr>
              <w:t xml:space="preserve">4</w:t>
            </w:r>
            <w:r>
              <w:rPr>
                <w:noProof/>
                <w:webHidden/>
              </w:rPr>
              <w:fldChar w:fldCharType="end"/>
            </w:r>
          </w:hyperlink>
        </w:p>
        <w:p w14:paraId="30CA57B7" w14:textId="62C836A5" w:rsidR="00AF59E8" w:rsidRDefault="00AF59E8">
          <w:pPr>
            <w:pStyle w:val="10"/>
            <w:tabs>
              <w:tab w:val="right" w:leader="dot" w:pos="8828"/>
            </w:tabs>
            <w:rPr>
              <w:noProof/>
            </w:rPr>
          </w:pPr>
          <w:hyperlink w:anchor="_Toc241154794" w:history="1">
            <w:r w:rsidRPr="009017C3">
              <w:rPr>
                <w:rStyle w:val="ad"/>
                <w:noProof/>
              </w:rPr>
              <w:t xml:space="preserve">4. Start with the Samples</w:t>
            </w:r>
            <w:r>
              <w:rPr>
                <w:noProof/>
                <w:webHidden/>
              </w:rPr>
              <w:tab/>
            </w:r>
            <w:r>
              <w:rPr>
                <w:noProof/>
                <w:webHidden/>
              </w:rPr>
              <w:fldChar w:fldCharType="begin"/>
            </w:r>
            <w:r>
              <w:rPr>
                <w:noProof/>
                <w:webHidden/>
              </w:rPr>
              <w:instrText xml:space="preserve"> PAGEREF _Toc241154794 \h </w:instrText>
            </w:r>
            <w:r>
              <w:rPr>
                <w:noProof/>
                <w:webHidden/>
              </w:rPr>
            </w:r>
            <w:r>
              <w:rPr>
                <w:noProof/>
                <w:webHidden/>
              </w:rPr>
              <w:fldChar w:fldCharType="separate"/>
            </w:r>
            <w:r w:rsidR="00005EAB">
              <w:rPr>
                <w:noProof/>
                <w:webHidden/>
              </w:rPr>
              <w:t xml:space="preserve">4</w:t>
            </w:r>
            <w:r>
              <w:rPr>
                <w:noProof/>
                <w:webHidden/>
              </w:rPr>
              <w:fldChar w:fldCharType="end"/>
            </w:r>
          </w:hyperlink>
        </w:p>
        <w:p w14:paraId="5D93D2A2" w14:textId="35A22C98" w:rsidR="00AF59E8" w:rsidRDefault="00AF59E8">
          <w:pPr>
            <w:pStyle w:val="10"/>
            <w:tabs>
              <w:tab w:val="right" w:leader="dot" w:pos="8828"/>
            </w:tabs>
            <w:rPr>
              <w:noProof/>
            </w:rPr>
          </w:pPr>
          <w:hyperlink w:anchor="_Toc241154795" w:history="1">
            <w:r w:rsidRPr="009017C3">
              <w:rPr>
                <w:rStyle w:val="ad"/>
                <w:noProof/>
              </w:rPr>
              <w:t xml:space="preserve">5. 01_AZRAS_Planning - Basic Operation</w:t>
            </w:r>
            <w:r>
              <w:rPr>
                <w:noProof/>
                <w:webHidden/>
              </w:rPr>
              <w:tab/>
            </w:r>
            <w:r>
              <w:rPr>
                <w:noProof/>
                <w:webHidden/>
              </w:rPr>
              <w:fldChar w:fldCharType="begin"/>
            </w:r>
            <w:r>
              <w:rPr>
                <w:noProof/>
                <w:webHidden/>
              </w:rPr>
              <w:instrText xml:space="preserve"> PAGEREF _Toc241154795 \h </w:instrText>
            </w:r>
            <w:r>
              <w:rPr>
                <w:noProof/>
                <w:webHidden/>
              </w:rPr>
            </w:r>
            <w:r>
              <w:rPr>
                <w:noProof/>
                <w:webHidden/>
              </w:rPr>
              <w:fldChar w:fldCharType="separate"/>
            </w:r>
            <w:r w:rsidR="00005EAB">
              <w:rPr>
                <w:noProof/>
                <w:webHidden/>
              </w:rPr>
              <w:t xml:space="preserve">5</w:t>
            </w:r>
            <w:r>
              <w:rPr>
                <w:noProof/>
                <w:webHidden/>
              </w:rPr>
              <w:fldChar w:fldCharType="end"/>
            </w:r>
          </w:hyperlink>
        </w:p>
        <w:p w14:paraId="0B0471D0" w14:textId="6C217555" w:rsidR="00AF59E8" w:rsidRDefault="00AF59E8">
          <w:pPr>
            <w:pStyle w:val="20"/>
            <w:tabs>
              <w:tab w:val="right" w:leader="dot" w:pos="8828"/>
            </w:tabs>
            <w:rPr>
              <w:noProof/>
            </w:rPr>
          </w:pPr>
          <w:hyperlink w:anchor="_Toc241154796" w:history="1">
            <w:r w:rsidRPr="009017C3">
              <w:rPr>
                <w:rStyle w:val="ad"/>
                <w:noProof/>
              </w:rPr>
              <w:t xml:space="preserve">5-1. Cover Menu</w:t>
            </w:r>
            <w:r>
              <w:rPr>
                <w:noProof/>
                <w:webHidden/>
              </w:rPr>
              <w:tab/>
            </w:r>
            <w:r>
              <w:rPr>
                <w:noProof/>
                <w:webHidden/>
              </w:rPr>
              <w:fldChar w:fldCharType="begin"/>
            </w:r>
            <w:r>
              <w:rPr>
                <w:noProof/>
                <w:webHidden/>
              </w:rPr>
              <w:instrText xml:space="preserve"> PAGEREF _Toc241154796 \h </w:instrText>
            </w:r>
            <w:r>
              <w:rPr>
                <w:noProof/>
                <w:webHidden/>
              </w:rPr>
            </w:r>
            <w:r>
              <w:rPr>
                <w:noProof/>
                <w:webHidden/>
              </w:rPr>
              <w:fldChar w:fldCharType="separate"/>
            </w:r>
            <w:r w:rsidR="00005EAB">
              <w:rPr>
                <w:noProof/>
                <w:webHidden/>
              </w:rPr>
              <w:t xml:space="preserve">5</w:t>
            </w:r>
            <w:r>
              <w:rPr>
                <w:noProof/>
                <w:webHidden/>
              </w:rPr>
              <w:fldChar w:fldCharType="end"/>
            </w:r>
          </w:hyperlink>
        </w:p>
        <w:p w14:paraId="448EEDB0" w14:textId="2A319C8C" w:rsidR="00AF59E8" w:rsidRDefault="00AF59E8">
          <w:pPr>
            <w:pStyle w:val="20"/>
            <w:tabs>
              <w:tab w:val="right" w:leader="dot" w:pos="8828"/>
            </w:tabs>
            <w:rPr>
              <w:noProof/>
            </w:rPr>
          </w:pPr>
          <w:hyperlink w:anchor="_Toc241154797" w:history="1">
            <w:r w:rsidRPr="009017C3">
              <w:rPr>
                <w:rStyle w:val="ad"/>
                <w:noProof/>
              </w:rPr>
              <w:t xml:space="preserve">5-2. Enter the Basic Project Data (Module 0)</w:t>
            </w:r>
            <w:r>
              <w:rPr>
                <w:noProof/>
                <w:webHidden/>
              </w:rPr>
              <w:tab/>
            </w:r>
            <w:r>
              <w:rPr>
                <w:noProof/>
                <w:webHidden/>
              </w:rPr>
              <w:fldChar w:fldCharType="begin"/>
            </w:r>
            <w:r>
              <w:rPr>
                <w:noProof/>
                <w:webHidden/>
              </w:rPr>
              <w:instrText xml:space="preserve"> PAGEREF _Toc241154797 \h </w:instrText>
            </w:r>
            <w:r>
              <w:rPr>
                <w:noProof/>
                <w:webHidden/>
              </w:rPr>
            </w:r>
            <w:r>
              <w:rPr>
                <w:noProof/>
                <w:webHidden/>
              </w:rPr>
              <w:fldChar w:fldCharType="separate"/>
            </w:r>
            <w:r w:rsidR="00005EAB">
              <w:rPr>
                <w:noProof/>
                <w:webHidden/>
              </w:rPr>
              <w:t xml:space="preserve">5</w:t>
            </w:r>
            <w:r>
              <w:rPr>
                <w:noProof/>
                <w:webHidden/>
              </w:rPr>
              <w:fldChar w:fldCharType="end"/>
            </w:r>
          </w:hyperlink>
        </w:p>
        <w:p w14:paraId="3A414A76" w14:textId="1EBBDF37" w:rsidR="00AF59E8" w:rsidRDefault="00AF59E8">
          <w:pPr>
            <w:pStyle w:val="20"/>
            <w:tabs>
              <w:tab w:val="right" w:leader="dot" w:pos="8828"/>
            </w:tabs>
            <w:rPr>
              <w:noProof/>
            </w:rPr>
          </w:pPr>
          <w:hyperlink w:anchor="_Toc241154798" w:history="1">
            <w:r w:rsidRPr="009017C3">
              <w:rPr>
                <w:rStyle w:val="ad"/>
                <w:noProof/>
              </w:rPr>
              <w:t xml:space="preserve">5-3. Load Drawings and Calculate Quantities (Module 1)</w:t>
            </w:r>
            <w:r>
              <w:rPr>
                <w:noProof/>
                <w:webHidden/>
              </w:rPr>
              <w:tab/>
            </w:r>
            <w:r>
              <w:rPr>
                <w:noProof/>
                <w:webHidden/>
              </w:rPr>
              <w:fldChar w:fldCharType="begin"/>
            </w:r>
            <w:r>
              <w:rPr>
                <w:noProof/>
                <w:webHidden/>
              </w:rPr>
              <w:instrText xml:space="preserve"> PAGEREF _Toc241154798 \h </w:instrText>
            </w:r>
            <w:r>
              <w:rPr>
                <w:noProof/>
                <w:webHidden/>
              </w:rPr>
            </w:r>
            <w:r>
              <w:rPr>
                <w:noProof/>
                <w:webHidden/>
              </w:rPr>
              <w:fldChar w:fldCharType="separate"/>
            </w:r>
            <w:r w:rsidR="00005EAB">
              <w:rPr>
                <w:noProof/>
                <w:webHidden/>
              </w:rPr>
              <w:t xml:space="preserve">5</w:t>
            </w:r>
            <w:r>
              <w:rPr>
                <w:noProof/>
                <w:webHidden/>
              </w:rPr>
              <w:fldChar w:fldCharType="end"/>
            </w:r>
          </w:hyperlink>
        </w:p>
        <w:p w14:paraId="75D25C51" w14:textId="43B35D87" w:rsidR="00AF59E8" w:rsidRDefault="00AF59E8">
          <w:pPr>
            <w:pStyle w:val="20"/>
            <w:tabs>
              <w:tab w:val="right" w:leader="dot" w:pos="8828"/>
            </w:tabs>
            <w:rPr>
              <w:noProof/>
            </w:rPr>
          </w:pPr>
          <w:hyperlink w:anchor="_Toc241154799" w:history="1">
            <w:r w:rsidRPr="009017C3">
              <w:rPr>
                <w:rStyle w:val="ad"/>
                <w:noProof/>
              </w:rPr>
              <w:t xml:space="preserve">5-4. What Is Read Automatically from Drawings</w:t>
            </w:r>
            <w:r>
              <w:rPr>
                <w:noProof/>
                <w:webHidden/>
              </w:rPr>
              <w:tab/>
            </w:r>
            <w:r>
              <w:rPr>
                <w:noProof/>
                <w:webHidden/>
              </w:rPr>
              <w:fldChar w:fldCharType="begin"/>
            </w:r>
            <w:r>
              <w:rPr>
                <w:noProof/>
                <w:webHidden/>
              </w:rPr>
              <w:instrText xml:space="preserve"> PAGEREF _Toc241154799 \h </w:instrText>
            </w:r>
            <w:r>
              <w:rPr>
                <w:noProof/>
                <w:webHidden/>
              </w:rPr>
            </w:r>
            <w:r>
              <w:rPr>
                <w:noProof/>
                <w:webHidden/>
              </w:rPr>
              <w:fldChar w:fldCharType="separate"/>
            </w:r>
            <w:r w:rsidR="00005EAB">
              <w:rPr>
                <w:noProof/>
                <w:webHidden/>
              </w:rPr>
              <w:t xml:space="preserve">6</w:t>
            </w:r>
            <w:r>
              <w:rPr>
                <w:noProof/>
                <w:webHidden/>
              </w:rPr>
              <w:fldChar w:fldCharType="end"/>
            </w:r>
          </w:hyperlink>
        </w:p>
        <w:p w14:paraId="222C8C42" w14:textId="583FFAE6" w:rsidR="00AF59E8" w:rsidRDefault="00AF59E8">
          <w:pPr>
            <w:pStyle w:val="20"/>
            <w:tabs>
              <w:tab w:val="right" w:leader="dot" w:pos="8828"/>
            </w:tabs>
            <w:rPr>
              <w:noProof/>
            </w:rPr>
          </w:pPr>
          <w:hyperlink w:anchor="_Toc241154800" w:history="1">
            <w:r w:rsidRPr="009017C3">
              <w:rPr>
                <w:rStyle w:val="ad"/>
                <w:noProof/>
              </w:rPr>
              <w:t xml:space="preserve">5-5. Human Correction / Review (Table 1)</w:t>
            </w:r>
            <w:r>
              <w:rPr>
                <w:noProof/>
                <w:webHidden/>
              </w:rPr>
              <w:tab/>
            </w:r>
            <w:r>
              <w:rPr>
                <w:noProof/>
                <w:webHidden/>
              </w:rPr>
              <w:fldChar w:fldCharType="begin"/>
            </w:r>
            <w:r>
              <w:rPr>
                <w:noProof/>
                <w:webHidden/>
              </w:rPr>
              <w:instrText xml:space="preserve"> PAGEREF _Toc241154800 \h </w:instrText>
            </w:r>
            <w:r>
              <w:rPr>
                <w:noProof/>
                <w:webHidden/>
              </w:rPr>
            </w:r>
            <w:r>
              <w:rPr>
                <w:noProof/>
                <w:webHidden/>
              </w:rPr>
              <w:fldChar w:fldCharType="separate"/>
            </w:r>
            <w:r w:rsidR="00005EAB">
              <w:rPr>
                <w:noProof/>
                <w:webHidden/>
              </w:rPr>
              <w:t xml:space="preserve">7</w:t>
            </w:r>
            <w:r>
              <w:rPr>
                <w:noProof/>
                <w:webHidden/>
              </w:rPr>
              <w:fldChar w:fldCharType="end"/>
            </w:r>
          </w:hyperlink>
        </w:p>
        <w:p w14:paraId="220D8B22" w14:textId="0E1F7FDB" w:rsidR="00AF59E8" w:rsidRDefault="00AF59E8">
          <w:pPr>
            <w:pStyle w:val="20"/>
            <w:tabs>
              <w:tab w:val="right" w:leader="dot" w:pos="8828"/>
            </w:tabs>
            <w:rPr>
              <w:noProof/>
            </w:rPr>
          </w:pPr>
          <w:hyperlink w:anchor="_Toc241154801" w:history="1">
            <w:r w:rsidRPr="009017C3">
              <w:rPr>
                <w:rStyle w:val="ad"/>
                <w:noProof/>
              </w:rPr>
              <w:t xml:space="preserve">5-6. AI Takeoff (Supplementing Quantities)</w:t>
            </w:r>
            <w:r>
              <w:rPr>
                <w:noProof/>
                <w:webHidden/>
              </w:rPr>
              <w:tab/>
            </w:r>
            <w:r>
              <w:rPr>
                <w:noProof/>
                <w:webHidden/>
              </w:rPr>
              <w:fldChar w:fldCharType="begin"/>
            </w:r>
            <w:r>
              <w:rPr>
                <w:noProof/>
                <w:webHidden/>
              </w:rPr>
              <w:instrText xml:space="preserve"> PAGEREF _Toc241154801 \h </w:instrText>
            </w:r>
            <w:r>
              <w:rPr>
                <w:noProof/>
                <w:webHidden/>
              </w:rPr>
            </w:r>
            <w:r>
              <w:rPr>
                <w:noProof/>
                <w:webHidden/>
              </w:rPr>
              <w:fldChar w:fldCharType="separate"/>
            </w:r>
            <w:r w:rsidR="00005EAB">
              <w:rPr>
                <w:noProof/>
                <w:webHidden/>
              </w:rPr>
              <w:t xml:space="preserve">7</w:t>
            </w:r>
            <w:r>
              <w:rPr>
                <w:noProof/>
                <w:webHidden/>
              </w:rPr>
              <w:fldChar w:fldCharType="end"/>
            </w:r>
          </w:hyperlink>
        </w:p>
        <w:p w14:paraId="7C9F51F1" w14:textId="5748B69E" w:rsidR="00AF59E8" w:rsidRDefault="00AF59E8">
          <w:pPr>
            <w:pStyle w:val="20"/>
            <w:tabs>
              <w:tab w:val="right" w:leader="dot" w:pos="8828"/>
            </w:tabs>
            <w:rPr>
              <w:noProof/>
            </w:rPr>
          </w:pPr>
          <w:hyperlink w:anchor="_Toc241154802" w:history="1">
            <w:r w:rsidRPr="009017C3">
              <w:rPr>
                <w:rStyle w:val="ad"/>
                <w:noProof/>
              </w:rPr>
              <w:t xml:space="preserve">5-7. Environment and 8,760-Hour Analysis (Module 2)</w:t>
            </w:r>
            <w:r>
              <w:rPr>
                <w:noProof/>
                <w:webHidden/>
              </w:rPr>
              <w:tab/>
            </w:r>
            <w:r>
              <w:rPr>
                <w:noProof/>
                <w:webHidden/>
              </w:rPr>
              <w:fldChar w:fldCharType="begin"/>
            </w:r>
            <w:r>
              <w:rPr>
                <w:noProof/>
                <w:webHidden/>
              </w:rPr>
              <w:instrText xml:space="preserve"> PAGEREF _Toc241154802 \h </w:instrText>
            </w:r>
            <w:r>
              <w:rPr>
                <w:noProof/>
                <w:webHidden/>
              </w:rPr>
            </w:r>
            <w:r>
              <w:rPr>
                <w:noProof/>
                <w:webHidden/>
              </w:rPr>
              <w:fldChar w:fldCharType="separate"/>
            </w:r>
            <w:r w:rsidR="00005EAB">
              <w:rPr>
                <w:noProof/>
                <w:webHidden/>
              </w:rPr>
              <w:t xml:space="preserve">9</w:t>
            </w:r>
            <w:r>
              <w:rPr>
                <w:noProof/>
                <w:webHidden/>
              </w:rPr>
              <w:fldChar w:fldCharType="end"/>
            </w:r>
          </w:hyperlink>
        </w:p>
        <w:p w14:paraId="07178C68" w14:textId="6683282E" w:rsidR="00AF59E8" w:rsidRDefault="00AF59E8">
          <w:pPr>
            <w:pStyle w:val="20"/>
            <w:tabs>
              <w:tab w:val="right" w:leader="dot" w:pos="8828"/>
            </w:tabs>
            <w:rPr>
              <w:noProof/>
            </w:rPr>
          </w:pPr>
          <w:hyperlink w:anchor="_Toc241154803" w:history="1">
            <w:r w:rsidRPr="009017C3">
              <w:rPr>
                <w:rStyle w:val="ad"/>
                <w:noProof/>
              </w:rPr>
              <w:t xml:space="preserve">5-8. Construction Cost (Module 5)</w:t>
            </w:r>
            <w:r>
              <w:rPr>
                <w:noProof/>
                <w:webHidden/>
              </w:rPr>
              <w:tab/>
            </w:r>
            <w:r>
              <w:rPr>
                <w:noProof/>
                <w:webHidden/>
              </w:rPr>
              <w:fldChar w:fldCharType="begin"/>
            </w:r>
            <w:r>
              <w:rPr>
                <w:noProof/>
                <w:webHidden/>
              </w:rPr>
              <w:instrText xml:space="preserve"> PAGEREF _Toc241154803 \h </w:instrText>
            </w:r>
            <w:r>
              <w:rPr>
                <w:noProof/>
                <w:webHidden/>
              </w:rPr>
            </w:r>
            <w:r>
              <w:rPr>
                <w:noProof/>
                <w:webHidden/>
              </w:rPr>
              <w:fldChar w:fldCharType="separate"/>
            </w:r>
            <w:r w:rsidR="00005EAB">
              <w:rPr>
                <w:noProof/>
                <w:webHidden/>
              </w:rPr>
              <w:t xml:space="preserve">10</w:t>
            </w:r>
            <w:r>
              <w:rPr>
                <w:noProof/>
                <w:webHidden/>
              </w:rPr>
              <w:fldChar w:fldCharType="end"/>
            </w:r>
          </w:hyperlink>
        </w:p>
        <w:p w14:paraId="2D721D04" w14:textId="0C0F5DDA" w:rsidR="00AF59E8" w:rsidRDefault="00AF59E8">
          <w:pPr>
            <w:pStyle w:val="20"/>
            <w:tabs>
              <w:tab w:val="right" w:leader="dot" w:pos="8828"/>
            </w:tabs>
            <w:rPr>
              <w:noProof/>
            </w:rPr>
          </w:pPr>
          <w:hyperlink w:anchor="_Toc241154804" w:history="1">
            <w:r w:rsidRPr="009017C3">
              <w:rPr>
                <w:rStyle w:val="ad"/>
                <w:noProof/>
              </w:rPr>
              <w:t xml:space="preserve">5-9. Regional Project Generation and Regional Comparison (Module 9 / 10)</w:t>
            </w:r>
            <w:r>
              <w:rPr>
                <w:noProof/>
                <w:webHidden/>
              </w:rPr>
              <w:tab/>
            </w:r>
            <w:r>
              <w:rPr>
                <w:noProof/>
                <w:webHidden/>
              </w:rPr>
              <w:fldChar w:fldCharType="begin"/>
            </w:r>
            <w:r>
              <w:rPr>
                <w:noProof/>
                <w:webHidden/>
              </w:rPr>
              <w:instrText xml:space="preserve"> PAGEREF _Toc241154804 \h </w:instrText>
            </w:r>
            <w:r>
              <w:rPr>
                <w:noProof/>
                <w:webHidden/>
              </w:rPr>
            </w:r>
            <w:r>
              <w:rPr>
                <w:noProof/>
                <w:webHidden/>
              </w:rPr>
              <w:fldChar w:fldCharType="separate"/>
            </w:r>
            <w:r w:rsidR="00005EAB">
              <w:rPr>
                <w:noProof/>
                <w:webHidden/>
              </w:rPr>
              <w:t xml:space="preserve">12</w:t>
            </w:r>
            <w:r>
              <w:rPr>
                <w:noProof/>
                <w:webHidden/>
              </w:rPr>
              <w:fldChar w:fldCharType="end"/>
            </w:r>
          </w:hyperlink>
        </w:p>
        <w:p w14:paraId="0DCFF4E1" w14:textId="6899AB4D" w:rsidR="00AF59E8" w:rsidRDefault="00AF59E8">
          <w:pPr>
            <w:pStyle w:val="10"/>
            <w:tabs>
              <w:tab w:val="right" w:leader="dot" w:pos="8828"/>
            </w:tabs>
            <w:rPr>
              <w:noProof/>
            </w:rPr>
          </w:pPr>
          <w:hyperlink w:anchor="_Toc241154805" w:history="1">
            <w:r w:rsidRPr="009017C3">
              <w:rPr>
                <w:rStyle w:val="ad"/>
                <w:noProof/>
              </w:rPr>
              <w:t xml:space="preserve">6. 02_AZRAS_Evaluation - 200-Year Evaluation</w:t>
            </w:r>
            <w:r>
              <w:rPr>
                <w:noProof/>
                <w:webHidden/>
              </w:rPr>
              <w:tab/>
            </w:r>
            <w:r>
              <w:rPr>
                <w:noProof/>
                <w:webHidden/>
              </w:rPr>
              <w:fldChar w:fldCharType="begin"/>
            </w:r>
            <w:r>
              <w:rPr>
                <w:noProof/>
                <w:webHidden/>
              </w:rPr>
              <w:instrText xml:space="preserve"> PAGEREF _Toc241154805 \h </w:instrText>
            </w:r>
            <w:r>
              <w:rPr>
                <w:noProof/>
                <w:webHidden/>
              </w:rPr>
            </w:r>
            <w:r>
              <w:rPr>
                <w:noProof/>
                <w:webHidden/>
              </w:rPr>
              <w:fldChar w:fldCharType="separate"/>
            </w:r>
            <w:r w:rsidR="00005EAB">
              <w:rPr>
                <w:noProof/>
                <w:webHidden/>
              </w:rPr>
              <w:t xml:space="preserve">12</w:t>
            </w:r>
            <w:r>
              <w:rPr>
                <w:noProof/>
                <w:webHidden/>
              </w:rPr>
              <w:fldChar w:fldCharType="end"/>
            </w:r>
          </w:hyperlink>
        </w:p>
        <w:p w14:paraId="7DF207B8" w14:textId="3EF8A530" w:rsidR="00AF59E8" w:rsidRDefault="00AF59E8">
          <w:pPr>
            <w:pStyle w:val="20"/>
            <w:tabs>
              <w:tab w:val="right" w:leader="dot" w:pos="8828"/>
            </w:tabs>
            <w:rPr>
              <w:noProof/>
            </w:rPr>
          </w:pPr>
          <w:hyperlink w:anchor="_Toc241154806" w:history="1">
            <w:r w:rsidRPr="009017C3">
              <w:rPr>
                <w:rStyle w:val="ad"/>
                <w:noProof/>
              </w:rPr>
              <w:t xml:space="preserve">6-1. Rent Setting Method</w:t>
            </w:r>
            <w:r>
              <w:rPr>
                <w:noProof/>
                <w:webHidden/>
              </w:rPr>
              <w:tab/>
            </w:r>
            <w:r>
              <w:rPr>
                <w:noProof/>
                <w:webHidden/>
              </w:rPr>
              <w:fldChar w:fldCharType="begin"/>
            </w:r>
            <w:r>
              <w:rPr>
                <w:noProof/>
                <w:webHidden/>
              </w:rPr>
              <w:instrText xml:space="preserve"> PAGEREF _Toc241154806 \h </w:instrText>
            </w:r>
            <w:r>
              <w:rPr>
                <w:noProof/>
                <w:webHidden/>
              </w:rPr>
            </w:r>
            <w:r>
              <w:rPr>
                <w:noProof/>
                <w:webHidden/>
              </w:rPr>
              <w:fldChar w:fldCharType="separate"/>
            </w:r>
            <w:r w:rsidR="00005EAB">
              <w:rPr>
                <w:noProof/>
                <w:webHidden/>
              </w:rPr>
              <w:t xml:space="preserve">13</w:t>
            </w:r>
            <w:r>
              <w:rPr>
                <w:noProof/>
                <w:webHidden/>
              </w:rPr>
              <w:fldChar w:fldCharType="end"/>
            </w:r>
          </w:hyperlink>
        </w:p>
        <w:p w14:paraId="491F0F96" w14:textId="05B08823" w:rsidR="00AF59E8" w:rsidRDefault="00AF59E8">
          <w:pPr>
            <w:pStyle w:val="10"/>
            <w:tabs>
              <w:tab w:val="right" w:leader="dot" w:pos="8828"/>
            </w:tabs>
            <w:rPr>
              <w:noProof/>
            </w:rPr>
          </w:pPr>
          <w:hyperlink w:anchor="_Toc241154807" w:history="1">
            <w:r w:rsidRPr="009017C3">
              <w:rPr>
                <w:rStyle w:val="ad"/>
                <w:noProof/>
              </w:rPr>
              <w:t xml:space="preserve">7. 03_AZRAS_Compare - Multi-Method Comparison</w:t>
            </w:r>
            <w:r>
              <w:rPr>
                <w:noProof/>
                <w:webHidden/>
              </w:rPr>
              <w:tab/>
            </w:r>
            <w:r>
              <w:rPr>
                <w:noProof/>
                <w:webHidden/>
              </w:rPr>
              <w:fldChar w:fldCharType="begin"/>
            </w:r>
            <w:r>
              <w:rPr>
                <w:noProof/>
                <w:webHidden/>
              </w:rPr>
              <w:instrText xml:space="preserve"> PAGEREF _Toc241154807 \h </w:instrText>
            </w:r>
            <w:r>
              <w:rPr>
                <w:noProof/>
                <w:webHidden/>
              </w:rPr>
            </w:r>
            <w:r>
              <w:rPr>
                <w:noProof/>
                <w:webHidden/>
              </w:rPr>
              <w:fldChar w:fldCharType="separate"/>
            </w:r>
            <w:r w:rsidR="00005EAB">
              <w:rPr>
                <w:noProof/>
                <w:webHidden/>
              </w:rPr>
              <w:t xml:space="preserve">13</w:t>
            </w:r>
            <w:r>
              <w:rPr>
                <w:noProof/>
                <w:webHidden/>
              </w:rPr>
              <w:fldChar w:fldCharType="end"/>
            </w:r>
          </w:hyperlink>
        </w:p>
        <w:p w14:paraId="47A5BD24" w14:textId="5F25F45C" w:rsidR="00AF59E8" w:rsidRDefault="00AF59E8">
          <w:pPr>
            <w:pStyle w:val="20"/>
            <w:tabs>
              <w:tab w:val="right" w:leader="dot" w:pos="8828"/>
            </w:tabs>
            <w:rPr>
              <w:noProof/>
            </w:rPr>
          </w:pPr>
          <w:hyperlink w:anchor="_Toc241154808" w:history="1">
            <w:r w:rsidRPr="009017C3">
              <w:rPr>
                <w:rStyle w:val="ad"/>
                <w:noProof/>
              </w:rPr>
              <w:t xml:space="preserve">7-1. Tabs</w:t>
            </w:r>
            <w:r>
              <w:rPr>
                <w:noProof/>
                <w:webHidden/>
              </w:rPr>
              <w:tab/>
            </w:r>
            <w:r>
              <w:rPr>
                <w:noProof/>
                <w:webHidden/>
              </w:rPr>
              <w:fldChar w:fldCharType="begin"/>
            </w:r>
            <w:r>
              <w:rPr>
                <w:noProof/>
                <w:webHidden/>
              </w:rPr>
              <w:instrText xml:space="preserve"> PAGEREF _Toc241154808 \h </w:instrText>
            </w:r>
            <w:r>
              <w:rPr>
                <w:noProof/>
                <w:webHidden/>
              </w:rPr>
            </w:r>
            <w:r>
              <w:rPr>
                <w:noProof/>
                <w:webHidden/>
              </w:rPr>
              <w:fldChar w:fldCharType="separate"/>
            </w:r>
            <w:r w:rsidR="00005EAB">
              <w:rPr>
                <w:noProof/>
                <w:webHidden/>
              </w:rPr>
              <w:t xml:space="preserve">13</w:t>
            </w:r>
            <w:r>
              <w:rPr>
                <w:noProof/>
                <w:webHidden/>
              </w:rPr>
              <w:fldChar w:fldCharType="end"/>
            </w:r>
          </w:hyperlink>
        </w:p>
        <w:p w14:paraId="3C55EB24" w14:textId="2E5C81B6" w:rsidR="00AF59E8" w:rsidRDefault="00AF59E8">
          <w:pPr>
            <w:pStyle w:val="20"/>
            <w:tabs>
              <w:tab w:val="right" w:leader="dot" w:pos="8828"/>
            </w:tabs>
            <w:rPr>
              <w:noProof/>
            </w:rPr>
          </w:pPr>
          <w:hyperlink w:anchor="_Toc241154809" w:history="1">
            <w:r w:rsidRPr="009017C3">
              <w:rPr>
                <w:rStyle w:val="ad"/>
                <w:noProof/>
              </w:rPr>
              <w:t xml:space="preserve">7-2. Comparing Without Copies</w:t>
            </w:r>
            <w:r>
              <w:rPr>
                <w:noProof/>
                <w:webHidden/>
              </w:rPr>
              <w:tab/>
            </w:r>
            <w:r>
              <w:rPr>
                <w:noProof/>
                <w:webHidden/>
              </w:rPr>
              <w:fldChar w:fldCharType="begin"/>
            </w:r>
            <w:r>
              <w:rPr>
                <w:noProof/>
                <w:webHidden/>
              </w:rPr>
              <w:instrText xml:space="preserve"> PAGEREF _Toc241154809 \h </w:instrText>
            </w:r>
            <w:r>
              <w:rPr>
                <w:noProof/>
                <w:webHidden/>
              </w:rPr>
            </w:r>
            <w:r>
              <w:rPr>
                <w:noProof/>
                <w:webHidden/>
              </w:rPr>
              <w:fldChar w:fldCharType="separate"/>
            </w:r>
            <w:r w:rsidR="00005EAB">
              <w:rPr>
                <w:noProof/>
                <w:webHidden/>
              </w:rPr>
              <w:t xml:space="preserve">14</w:t>
            </w:r>
            <w:r>
              <w:rPr>
                <w:noProof/>
                <w:webHidden/>
              </w:rPr>
              <w:fldChar w:fldCharType="end"/>
            </w:r>
          </w:hyperlink>
        </w:p>
        <w:p w14:paraId="472A8E7B" w14:textId="5BD8D039" w:rsidR="00AF59E8" w:rsidRDefault="00AF59E8">
          <w:pPr>
            <w:pStyle w:val="20"/>
            <w:tabs>
              <w:tab w:val="right" w:leader="dot" w:pos="8828"/>
            </w:tabs>
            <w:rPr>
              <w:noProof/>
            </w:rPr>
          </w:pPr>
          <w:hyperlink w:anchor="_Toc241154810" w:history="1">
            <w:r w:rsidRPr="009017C3">
              <w:rPr>
                <w:rStyle w:val="ad"/>
                <w:noProof/>
              </w:rPr>
              <w:t xml:space="preserve">7-3. Comparing With Copies</w:t>
            </w:r>
            <w:r>
              <w:rPr>
                <w:noProof/>
                <w:webHidden/>
              </w:rPr>
              <w:tab/>
            </w:r>
            <w:r>
              <w:rPr>
                <w:noProof/>
                <w:webHidden/>
              </w:rPr>
              <w:fldChar w:fldCharType="begin"/>
            </w:r>
            <w:r>
              <w:rPr>
                <w:noProof/>
                <w:webHidden/>
              </w:rPr>
              <w:instrText xml:space="preserve"> PAGEREF _Toc241154810 \h </w:instrText>
            </w:r>
            <w:r>
              <w:rPr>
                <w:noProof/>
                <w:webHidden/>
              </w:rPr>
            </w:r>
            <w:r>
              <w:rPr>
                <w:noProof/>
                <w:webHidden/>
              </w:rPr>
              <w:fldChar w:fldCharType="separate"/>
            </w:r>
            <w:r w:rsidR="00005EAB">
              <w:rPr>
                <w:noProof/>
                <w:webHidden/>
              </w:rPr>
              <w:t xml:space="preserve">15</w:t>
            </w:r>
            <w:r>
              <w:rPr>
                <w:noProof/>
                <w:webHidden/>
              </w:rPr>
              <w:fldChar w:fldCharType="end"/>
            </w:r>
          </w:hyperlink>
        </w:p>
        <w:p w14:paraId="46A8ECAF" w14:textId="7CC9D931" w:rsidR="00AF59E8" w:rsidRDefault="00AF59E8">
          <w:pPr>
            <w:pStyle w:val="20"/>
            <w:tabs>
              <w:tab w:val="right" w:leader="dot" w:pos="8828"/>
            </w:tabs>
            <w:rPr>
              <w:noProof/>
            </w:rPr>
          </w:pPr>
          <w:hyperlink w:anchor="_Toc241154811" w:history="1">
            <w:r w:rsidRPr="009017C3">
              <w:rPr>
                <w:rStyle w:val="ad"/>
                <w:noProof/>
              </w:rPr>
              <w:t xml:space="preserve">7-4. Check Messages Shown When Loading</w:t>
            </w:r>
            <w:r>
              <w:rPr>
                <w:noProof/>
                <w:webHidden/>
              </w:rPr>
              <w:tab/>
            </w:r>
            <w:r>
              <w:rPr>
                <w:noProof/>
                <w:webHidden/>
              </w:rPr>
              <w:fldChar w:fldCharType="begin"/>
            </w:r>
            <w:r>
              <w:rPr>
                <w:noProof/>
                <w:webHidden/>
              </w:rPr>
              <w:instrText xml:space="preserve"> PAGEREF _Toc241154811 \h </w:instrText>
            </w:r>
            <w:r>
              <w:rPr>
                <w:noProof/>
                <w:webHidden/>
              </w:rPr>
            </w:r>
            <w:r>
              <w:rPr>
                <w:noProof/>
                <w:webHidden/>
              </w:rPr>
              <w:fldChar w:fldCharType="separate"/>
            </w:r>
            <w:r w:rsidR="00005EAB">
              <w:rPr>
                <w:noProof/>
                <w:webHidden/>
              </w:rPr>
              <w:t xml:space="preserve">16</w:t>
            </w:r>
            <w:r>
              <w:rPr>
                <w:noProof/>
                <w:webHidden/>
              </w:rPr>
              <w:fldChar w:fldCharType="end"/>
            </w:r>
          </w:hyperlink>
        </w:p>
        <w:p w14:paraId="598CD3E8" w14:textId="5E4264E6" w:rsidR="00AF59E8" w:rsidRDefault="00AF59E8">
          <w:pPr>
            <w:pStyle w:val="10"/>
            <w:tabs>
              <w:tab w:val="right" w:leader="dot" w:pos="8828"/>
            </w:tabs>
            <w:rPr>
              <w:noProof/>
            </w:rPr>
          </w:pPr>
          <w:hyperlink w:anchor="_Toc241154812" w:history="1">
            <w:r w:rsidRPr="009017C3">
              <w:rPr>
                <w:rStyle w:val="ad"/>
                <w:noProof/>
              </w:rPr>
              <w:t xml:space="preserve">8. Notes on PDF Drawings and AI Use</w:t>
            </w:r>
            <w:r>
              <w:rPr>
                <w:noProof/>
                <w:webHidden/>
              </w:rPr>
              <w:tab/>
            </w:r>
            <w:r>
              <w:rPr>
                <w:noProof/>
                <w:webHidden/>
              </w:rPr>
              <w:fldChar w:fldCharType="begin"/>
            </w:r>
            <w:r>
              <w:rPr>
                <w:noProof/>
                <w:webHidden/>
              </w:rPr>
              <w:instrText xml:space="preserve"> PAGEREF _Toc241154812 \h </w:instrText>
            </w:r>
            <w:r>
              <w:rPr>
                <w:noProof/>
                <w:webHidden/>
              </w:rPr>
            </w:r>
            <w:r>
              <w:rPr>
                <w:noProof/>
                <w:webHidden/>
              </w:rPr>
              <w:fldChar w:fldCharType="separate"/>
            </w:r>
            <w:r w:rsidR="00005EAB">
              <w:rPr>
                <w:noProof/>
                <w:webHidden/>
              </w:rPr>
              <w:t xml:space="preserve">17</w:t>
            </w:r>
            <w:r>
              <w:rPr>
                <w:noProof/>
                <w:webHidden/>
              </w:rPr>
              <w:fldChar w:fldCharType="end"/>
            </w:r>
          </w:hyperlink>
        </w:p>
        <w:p w14:paraId="0AAA5F6C" w14:textId="241E7BAA" w:rsidR="00AF59E8" w:rsidRDefault="00AF59E8">
          <w:pPr>
            <w:pStyle w:val="10"/>
            <w:tabs>
              <w:tab w:val="right" w:leader="dot" w:pos="8828"/>
            </w:tabs>
            <w:rPr>
              <w:noProof/>
            </w:rPr>
          </w:pPr>
          <w:hyperlink w:anchor="_Toc241154813" w:history="1">
            <w:r w:rsidRPr="009017C3">
              <w:rPr>
                <w:rStyle w:val="ad"/>
                <w:noProof/>
              </w:rPr>
              <w:t xml:space="preserve">9. Unit Prices and Construction Cost</w:t>
            </w:r>
            <w:r>
              <w:rPr>
                <w:noProof/>
                <w:webHidden/>
              </w:rPr>
              <w:tab/>
            </w:r>
            <w:r>
              <w:rPr>
                <w:noProof/>
                <w:webHidden/>
              </w:rPr>
              <w:fldChar w:fldCharType="begin"/>
            </w:r>
            <w:r>
              <w:rPr>
                <w:noProof/>
                <w:webHidden/>
              </w:rPr>
              <w:instrText xml:space="preserve"> PAGEREF _Toc241154813 \h </w:instrText>
            </w:r>
            <w:r>
              <w:rPr>
                <w:noProof/>
                <w:webHidden/>
              </w:rPr>
            </w:r>
            <w:r>
              <w:rPr>
                <w:noProof/>
                <w:webHidden/>
              </w:rPr>
              <w:fldChar w:fldCharType="separate"/>
            </w:r>
            <w:r w:rsidR="00005EAB">
              <w:rPr>
                <w:noProof/>
                <w:webHidden/>
              </w:rPr>
              <w:t xml:space="preserve">18</w:t>
            </w:r>
            <w:r>
              <w:rPr>
                <w:noProof/>
                <w:webHidden/>
              </w:rPr>
              <w:fldChar w:fldCharType="end"/>
            </w:r>
          </w:hyperlink>
        </w:p>
        <w:p w14:paraId="451B7A8A" w14:textId="49BADDC8" w:rsidR="00AF59E8" w:rsidRDefault="00AF59E8">
          <w:pPr>
            <w:pStyle w:val="10"/>
            <w:tabs>
              <w:tab w:val="right" w:leader="dot" w:pos="8828"/>
            </w:tabs>
            <w:rPr>
              <w:noProof/>
            </w:rPr>
          </w:pPr>
          <w:hyperlink w:anchor="_Toc241154814" w:history="1">
            <w:r w:rsidRPr="009017C3">
              <w:rPr>
                <w:rStyle w:val="ad"/>
                <w:noProof/>
              </w:rPr>
              <w:t xml:space="preserve">10. Saving and Data Management</w:t>
            </w:r>
            <w:r>
              <w:rPr>
                <w:noProof/>
                <w:webHidden/>
              </w:rPr>
              <w:tab/>
            </w:r>
            <w:r>
              <w:rPr>
                <w:noProof/>
                <w:webHidden/>
              </w:rPr>
              <w:fldChar w:fldCharType="begin"/>
            </w:r>
            <w:r>
              <w:rPr>
                <w:noProof/>
                <w:webHidden/>
              </w:rPr>
              <w:instrText xml:space="preserve"> PAGEREF _Toc241154814 \h </w:instrText>
            </w:r>
            <w:r>
              <w:rPr>
                <w:noProof/>
                <w:webHidden/>
              </w:rPr>
            </w:r>
            <w:r>
              <w:rPr>
                <w:noProof/>
                <w:webHidden/>
              </w:rPr>
              <w:fldChar w:fldCharType="separate"/>
            </w:r>
            <w:r w:rsidR="00005EAB">
              <w:rPr>
                <w:noProof/>
                <w:webHidden/>
              </w:rPr>
              <w:t xml:space="preserve">18</w:t>
            </w:r>
            <w:r>
              <w:rPr>
                <w:noProof/>
                <w:webHidden/>
              </w:rPr>
              <w:fldChar w:fldCharType="end"/>
            </w:r>
          </w:hyperlink>
        </w:p>
        <w:p w14:paraId="4A38E4D6" w14:textId="0F47D97F" w:rsidR="00AF59E8" w:rsidRDefault="00AF59E8">
          <w:pPr>
            <w:pStyle w:val="10"/>
            <w:tabs>
              <w:tab w:val="right" w:leader="dot" w:pos="8828"/>
            </w:tabs>
            <w:rPr>
              <w:noProof/>
            </w:rPr>
          </w:pPr>
          <w:hyperlink w:anchor="_Toc241154815" w:history="1">
            <w:r w:rsidRPr="009017C3">
              <w:rPr>
                <w:rStyle w:val="ad"/>
                <w:noProof/>
              </w:rPr>
              <w:t xml:space="preserve">11. Before Using the Results</w:t>
            </w:r>
            <w:r>
              <w:rPr>
                <w:noProof/>
                <w:webHidden/>
              </w:rPr>
              <w:tab/>
            </w:r>
            <w:r>
              <w:rPr>
                <w:noProof/>
                <w:webHidden/>
              </w:rPr>
              <w:fldChar w:fldCharType="begin"/>
            </w:r>
            <w:r>
              <w:rPr>
                <w:noProof/>
                <w:webHidden/>
              </w:rPr>
              <w:instrText xml:space="preserve"> PAGEREF _Toc241154815 \h </w:instrText>
            </w:r>
            <w:r>
              <w:rPr>
                <w:noProof/>
                <w:webHidden/>
              </w:rPr>
            </w:r>
            <w:r>
              <w:rPr>
                <w:noProof/>
                <w:webHidden/>
              </w:rPr>
              <w:fldChar w:fldCharType="separate"/>
            </w:r>
            <w:r w:rsidR="00005EAB">
              <w:rPr>
                <w:noProof/>
                <w:webHidden/>
              </w:rPr>
              <w:t xml:space="preserve">18</w:t>
            </w:r>
            <w:r>
              <w:rPr>
                <w:noProof/>
                <w:webHidden/>
              </w:rPr>
              <w:fldChar w:fldCharType="end"/>
            </w:r>
          </w:hyperlink>
        </w:p>
        <w:p w14:paraId="03AFC461" w14:textId="1C2892ED" w:rsidR="00AF59E8" w:rsidRDefault="00AF59E8">
          <w:pPr>
            <w:pStyle w:val="10"/>
            <w:tabs>
              <w:tab w:val="right" w:leader="dot" w:pos="8828"/>
            </w:tabs>
            <w:rPr>
              <w:noProof/>
            </w:rPr>
          </w:pPr>
          <w:hyperlink w:anchor="_Toc241154816" w:history="1">
            <w:r w:rsidRPr="009017C3">
              <w:rPr>
                <w:rStyle w:val="ad"/>
                <w:noProof/>
              </w:rPr>
              <w:t xml:space="preserve">12. If You Are Unsure How to Proceed</w:t>
            </w:r>
            <w:r>
              <w:rPr>
                <w:noProof/>
                <w:webHidden/>
              </w:rPr>
              <w:tab/>
            </w:r>
            <w:r>
              <w:rPr>
                <w:noProof/>
                <w:webHidden/>
              </w:rPr>
              <w:fldChar w:fldCharType="begin"/>
            </w:r>
            <w:r>
              <w:rPr>
                <w:noProof/>
                <w:webHidden/>
              </w:rPr>
              <w:instrText xml:space="preserve"> PAGEREF _Toc241154816 \h </w:instrText>
            </w:r>
            <w:r>
              <w:rPr>
                <w:noProof/>
                <w:webHidden/>
              </w:rPr>
            </w:r>
            <w:r>
              <w:rPr>
                <w:noProof/>
                <w:webHidden/>
              </w:rPr>
              <w:fldChar w:fldCharType="separate"/>
            </w:r>
            <w:r w:rsidR="00005EAB">
              <w:rPr>
                <w:noProof/>
                <w:webHidden/>
              </w:rPr>
              <w:t xml:space="preserve">19</w:t>
            </w:r>
            <w:r>
              <w:rPr>
                <w:noProof/>
                <w:webHidden/>
              </w:rPr>
              <w:fldChar w:fldCharType="end"/>
            </w:r>
          </w:hyperlink>
        </w:p>
        <w:p w14:paraId="090D8087" w14:textId="242FF6A6" w:rsidR="00AF59E8" w:rsidRDefault="00AF59E8">
          <w:pPr>
            <w:pStyle w:val="10"/>
            <w:tabs>
              <w:tab w:val="right" w:leader="dot" w:pos="8828"/>
            </w:tabs>
            <w:rPr>
              <w:noProof/>
            </w:rPr>
          </w:pPr>
          <w:hyperlink w:anchor="_Toc241154817" w:history="1">
            <w:r w:rsidRPr="009017C3">
              <w:rPr>
                <w:rStyle w:val="ad"/>
                <w:noProof/>
              </w:rPr>
              <w:t xml:space="preserve">13. Publication and Open Source</w:t>
            </w:r>
            <w:r>
              <w:rPr>
                <w:noProof/>
                <w:webHidden/>
              </w:rPr>
              <w:tab/>
            </w:r>
            <w:r>
              <w:rPr>
                <w:noProof/>
                <w:webHidden/>
              </w:rPr>
              <w:fldChar w:fldCharType="begin"/>
            </w:r>
            <w:r>
              <w:rPr>
                <w:noProof/>
                <w:webHidden/>
              </w:rPr>
              <w:instrText xml:space="preserve"> PAGEREF _Toc241154817 \h </w:instrText>
            </w:r>
            <w:r>
              <w:rPr>
                <w:noProof/>
                <w:webHidden/>
              </w:rPr>
            </w:r>
            <w:r>
              <w:rPr>
                <w:noProof/>
                <w:webHidden/>
              </w:rPr>
              <w:fldChar w:fldCharType="separate"/>
            </w:r>
            <w:r w:rsidR="00005EAB">
              <w:rPr>
                <w:noProof/>
                <w:webHidden/>
              </w:rPr>
              <w:t xml:space="preserve">19</w:t>
            </w:r>
            <w:r>
              <w:rPr>
                <w:noProof/>
                <w:webHidden/>
              </w:rPr>
              <w:fldChar w:fldCharType="end"/>
            </w:r>
          </w:hyperlink>
        </w:p>
        <w:p w14:paraId="660872DD" w14:textId="6CFF7CBE" w:rsidR="00AF59E8" w:rsidRDefault="00AF59E8">
          <w:pPr>
            <w:pStyle w:val="10"/>
            <w:tabs>
              <w:tab w:val="right" w:leader="dot" w:pos="8828"/>
            </w:tabs>
            <w:rPr>
              <w:noProof/>
            </w:rPr>
          </w:pPr>
          <w:hyperlink w:anchor="_Toc241154818" w:history="1">
            <w:r w:rsidRPr="009017C3">
              <w:rPr>
                <w:rStyle w:val="ad"/>
                <w:noProof/>
              </w:rPr>
              <w:t xml:space="preserve">14. Finally</w:t>
            </w:r>
            <w:r>
              <w:rPr>
                <w:noProof/>
                <w:webHidden/>
              </w:rPr>
              <w:tab/>
            </w:r>
            <w:r>
              <w:rPr>
                <w:noProof/>
                <w:webHidden/>
              </w:rPr>
              <w:fldChar w:fldCharType="begin"/>
            </w:r>
            <w:r>
              <w:rPr>
                <w:noProof/>
                <w:webHidden/>
              </w:rPr>
              <w:instrText xml:space="preserve"> PAGEREF _Toc241154818 \h </w:instrText>
            </w:r>
            <w:r>
              <w:rPr>
                <w:noProof/>
                <w:webHidden/>
              </w:rPr>
            </w:r>
            <w:r>
              <w:rPr>
                <w:noProof/>
                <w:webHidden/>
              </w:rPr>
              <w:fldChar w:fldCharType="separate"/>
            </w:r>
            <w:r w:rsidR="00005EAB">
              <w:rPr>
                <w:noProof/>
                <w:webHidden/>
              </w:rPr>
              <w:t xml:space="preserve">19</w:t>
            </w:r>
            <w:r>
              <w:rPr>
                <w:noProof/>
                <w:webHidden/>
              </w:rPr>
              <w:fldChar w:fldCharType="end"/>
            </w:r>
          </w:hyperlink>
        </w:p>
        <w:p w14:paraId="6D2B6E7C" w14:textId="54612082" w:rsidR="00AF59E8" w:rsidRDefault="00AF59E8">
          <w:pPr>
            <w:pStyle w:val="10"/>
            <w:tabs>
              <w:tab w:val="right" w:leader="dot" w:pos="8828"/>
            </w:tabs>
            <w:rPr>
              <w:noProof/>
            </w:rPr>
          </w:pPr>
          <w:hyperlink w:anchor="_Toc241154819" w:history="1">
            <w:r w:rsidRPr="009017C3">
              <w:rPr>
                <w:rStyle w:val="ad"/>
                <w:noProof/>
              </w:rPr>
              <w:t xml:space="preserve">15. Terms</w:t>
            </w:r>
            <w:r>
              <w:rPr>
                <w:noProof/>
                <w:webHidden/>
              </w:rPr>
              <w:tab/>
            </w:r>
            <w:r>
              <w:rPr>
                <w:noProof/>
                <w:webHidden/>
              </w:rPr>
              <w:fldChar w:fldCharType="begin"/>
            </w:r>
            <w:r>
              <w:rPr>
                <w:noProof/>
                <w:webHidden/>
              </w:rPr>
              <w:instrText xml:space="preserve"> PAGEREF _Toc241154819 \h </w:instrText>
            </w:r>
            <w:r>
              <w:rPr>
                <w:noProof/>
                <w:webHidden/>
              </w:rPr>
            </w:r>
            <w:r>
              <w:rPr>
                <w:noProof/>
                <w:webHidden/>
              </w:rPr>
              <w:fldChar w:fldCharType="separate"/>
            </w:r>
            <w:r w:rsidR="00005EAB">
              <w:rPr>
                <w:noProof/>
                <w:webHidden/>
              </w:rPr>
              <w:t xml:space="preserve">19</w:t>
            </w:r>
            <w:r>
              <w:rPr>
                <w:noProof/>
                <w:webHidden/>
              </w:rPr>
              <w:fldChar w:fldCharType="end"/>
            </w:r>
          </w:hyperlink>
        </w:p>
        <w:p w14:paraId="363A81F6" w14:textId="19ACE390" w:rsidR="00AF59E8" w:rsidRDefault="00AF59E8">
          <w:pPr>
            <w:pStyle w:val="10"/>
            <w:tabs>
              <w:tab w:val="right" w:leader="dot" w:pos="8828"/>
            </w:tabs>
            <w:rPr>
              <w:noProof/>
            </w:rPr>
          </w:pPr>
          <w:hyperlink w:anchor="_Toc241154820" w:history="1">
            <w:r w:rsidRPr="009017C3">
              <w:rPr>
                <w:rStyle w:val="ad"/>
                <w:noProof/>
              </w:rPr>
              <w:t xml:space="preserve">16. Revision Summary (2026-09-23 UTC)</w:t>
            </w:r>
            <w:r>
              <w:rPr>
                <w:noProof/>
                <w:webHidden/>
              </w:rPr>
              <w:tab/>
            </w:r>
            <w:r>
              <w:rPr>
                <w:noProof/>
                <w:webHidden/>
              </w:rPr>
              <w:fldChar w:fldCharType="begin"/>
            </w:r>
            <w:r>
              <w:rPr>
                <w:noProof/>
                <w:webHidden/>
              </w:rPr>
              <w:instrText xml:space="preserve"> PAGEREF _Toc241154820 \h </w:instrText>
            </w:r>
            <w:r>
              <w:rPr>
                <w:noProof/>
                <w:webHidden/>
              </w:rPr>
            </w:r>
            <w:r>
              <w:rPr>
                <w:noProof/>
                <w:webHidden/>
              </w:rPr>
              <w:fldChar w:fldCharType="separate"/>
            </w:r>
            <w:r w:rsidR="00005EAB">
              <w:rPr>
                <w:noProof/>
                <w:webHidden/>
              </w:rPr>
              <w:t xml:space="preserve">20</w:t>
            </w:r>
            <w:r>
              <w:rPr>
                <w:noProof/>
                <w:webHidden/>
              </w:rPr>
              <w:fldChar w:fldCharType="end"/>
            </w:r>
          </w:hyperlink>
        </w:p>
        <w:p w14:paraId="7D987808" w14:textId="77777777" w:rsidR="000D5CD2" w:rsidRDefault="00000000">
          <w:pPr>
            <w:spacing w:after="40"/>
          </w:pPr>
          <w:r>
            <w:fldChar w:fldCharType="end"/>
          </w:r>
        </w:p>
      </w:sdtContent>
    </w:sdt>
    <w:p w14:paraId="689AC7ED" w14:textId="77777777" w:rsidR="00AF59E8" w:rsidRDefault="00AF59E8">
      <w:pPr>
        <w:spacing w:after="40"/>
        <w:rPr>
          <w:lang w:eastAsia="ja-JP"/>
        </w:rPr>
      </w:pPr>
    </w:p>
    <w:p w14:paraId="09EAA663" w14:textId="77777777" w:rsidR="00AF59E8" w:rsidRDefault="00AF59E8">
      <w:pPr>
        <w:spacing w:after="40"/>
        <w:rPr>
          <w:lang w:eastAsia="ja-JP"/>
        </w:rPr>
      </w:pPr>
    </w:p>
    <w:p w14:paraId="6CC1E43D" w14:textId="77777777" w:rsidR="00AF59E8" w:rsidRDefault="00AF59E8">
      <w:pPr>
        <w:spacing w:after="40"/>
        <w:rPr>
          <w:lang w:eastAsia="ja-JP"/>
        </w:rPr>
      </w:pPr>
    </w:p>
    <w:p w14:paraId="651DB3E1" w14:textId="77777777" w:rsidR="00AF59E8" w:rsidRDefault="00AF59E8">
      <w:pPr>
        <w:spacing w:after="40"/>
        <w:rPr>
          <w:lang w:eastAsia="ja-JP"/>
        </w:rPr>
      </w:pPr>
    </w:p>
    <w:p w14:paraId="5401CF67" w14:textId="77777777" w:rsidR="00AF59E8" w:rsidRDefault="00AF59E8">
      <w:pPr>
        <w:spacing w:after="40"/>
        <w:rPr>
          <w:lang w:eastAsia="ja-JP"/>
        </w:rPr>
      </w:pPr>
    </w:p>
    <w:p w14:paraId="3696E654" w14:textId="77777777" w:rsidR="00AF59E8" w:rsidRDefault="00AF59E8">
      <w:pPr>
        <w:spacing w:after="40"/>
        <w:rPr>
          <w:lang w:eastAsia="ja-JP"/>
        </w:rPr>
      </w:pPr>
    </w:p>
    <w:p w14:paraId="154D5F41" w14:textId="77777777" w:rsidR="00AF59E8" w:rsidRDefault="00AF59E8">
      <w:pPr>
        <w:spacing w:after="40"/>
        <w:rPr>
          <w:lang w:eastAsia="ja-JP"/>
        </w:rPr>
      </w:pPr>
    </w:p>
    <w:p w14:paraId="0B5F6BF1" w14:textId="77777777" w:rsidR="00AF59E8" w:rsidRDefault="00AF59E8">
      <w:pPr>
        <w:spacing w:after="40"/>
        <w:rPr>
          <w:lang w:eastAsia="ja-JP"/>
        </w:rPr>
      </w:pPr>
    </w:p>
    <w:p w14:paraId="4FEBC0F1" w14:textId="77777777" w:rsidR="00AF59E8" w:rsidRDefault="00AF59E8">
      <w:pPr>
        <w:spacing w:after="40"/>
        <w:rPr>
          <w:lang w:eastAsia="ja-JP"/>
        </w:rPr>
      </w:pPr>
    </w:p>
    <w:p w14:paraId="2E9AA989" w14:textId="77777777" w:rsidR="00AF59E8" w:rsidRDefault="00AF59E8">
      <w:pPr>
        <w:spacing w:after="40"/>
        <w:rPr>
          <w:lang w:eastAsia="ja-JP"/>
        </w:rPr>
      </w:pPr>
    </w:p>
    <w:p w14:paraId="5C83AC45" w14:textId="77777777" w:rsidR="00AF59E8" w:rsidRDefault="00AF59E8">
      <w:pPr>
        <w:spacing w:after="40"/>
        <w:rPr>
          <w:lang w:eastAsia="ja-JP"/>
        </w:rPr>
      </w:pPr>
    </w:p>
    <w:p w14:paraId="4A42164B" w14:textId="77777777" w:rsidR="00AF59E8" w:rsidRDefault="00AF59E8">
      <w:pPr>
        <w:spacing w:after="40"/>
        <w:rPr>
          <w:lang w:eastAsia="ja-JP"/>
        </w:rPr>
      </w:pPr>
    </w:p>
    <w:p w14:paraId="5D41B78D" w14:textId="77777777" w:rsidR="000D5CD2" w:rsidRDefault="00000000">
      <w:pPr>
        <w:pStyle w:val="1"/>
      </w:pPr>
      <w:bookmarkStart w:id="0" w:name="_Toc241154789"/>
      <w:r>
        <w:lastRenderedPageBreak/>
        <w:t xml:space="preserve">1. v2.2.0 Product Configuration</w:t>
      </w:r>
      <w:bookmarkEnd w:id="0"/>
    </w:p>
    <w:p w14:paraId="3D2B84C0" w14:textId="77777777" w:rsidR="000D5CD2" w:rsidRDefault="00000000">
      <w:pPr>
        <w:pStyle w:val="a0"/>
      </w:pPr>
      <w:r>
        <w:t xml:space="preserve">The official configuration of AZRAS System v2.2.0 consists of four products:</w:t>
      </w:r>
    </w:p>
    <w:p w14:paraId="49907C23" w14:textId="77777777" w:rsidR="000D5CD2" w:rsidRDefault="00000000">
      <w:pPr>
        <w:pStyle w:val="Compact"/>
        <w:numPr>
          <w:ilvl w:val="0"/>
          <w:numId w:val="2"/>
        </w:numPr>
      </w:pPr>
      <w:r>
        <w:t xml:space="preserve">00_AZRAS_Installer - First-time setup, external tool check, and the AZRAS master icon / launcher</w:t>
      </w:r>
    </w:p>
    <w:p w14:paraId="46F72202" w14:textId="77777777" w:rsidR="000D5CD2" w:rsidRDefault="00000000">
      <w:pPr>
        <w:pStyle w:val="Compact"/>
        <w:numPr>
          <w:ilvl w:val="0"/>
          <w:numId w:val="2"/>
        </w:numPr>
      </w:pPr>
      <w:r>
        <w:t xml:space="preserve">01_AZRAS_Planning - Basic planning: project planning, construction-method screening, drawing analysis and quantities, environment and 8,760-hour analysis, construction cost, and regional project generation / regional comparison</w:t>
      </w:r>
    </w:p>
    <w:p w14:paraId="11E071A8" w14:textId="77777777" w:rsidR="000D5CD2" w:rsidRDefault="00000000">
      <w:pPr>
        <w:pStyle w:val="Compact"/>
        <w:numPr>
          <w:ilvl w:val="0"/>
          <w:numId w:val="2"/>
        </w:numPr>
      </w:pPr>
      <w:r>
        <w:t xml:space="preserve">02_AZRAS_Evaluation - 200-year environment, repair/renewal scenario, renewal cost and 200-year business evaluation using the Project JSON created in Planning</w:t>
      </w:r>
    </w:p>
    <w:p w14:paraId="6A750615" w14:textId="77777777" w:rsidR="000D5CD2" w:rsidRDefault="00000000">
      <w:pPr>
        <w:pStyle w:val="Compact"/>
        <w:numPr>
          <w:ilvl w:val="0"/>
          <w:numId w:val="2"/>
        </w:numPr>
      </w:pPr>
      <w:r>
        <w:t xml:space="preserve">03_AZRAS_Compare - Side-by-side comparison of multiple Project JSONs saved through Evaluation, plus a Comparison Premise Book that aligns the comparison premises</w:t>
      </w:r>
    </w:p>
    <w:p w14:paraId="26773B7B" w14:textId="77777777" w:rsidR="000D5CD2" w:rsidRDefault="00000000">
      <w:pPr>
        <w:pStyle w:val="a0"/>
      </w:pPr>
      <w:r>
        <w:t xml:space="preserve">Professional, Disaster and Twin are not part of the official v2.2.0 products. They are treated as future extension products.</w:t>
      </w:r>
    </w:p>
    <w:p w14:paraId="4731AE15" w14:textId="77777777" w:rsidR="000D5CD2" w:rsidRDefault="00000000">
      <w:pPr>
        <w:pStyle w:val="a0"/>
      </w:pPr>
      <w:r>
        <w:t xml:space="preserve">The basic data flow is "Planning → Evaluation → Compare". The Project JSON is the master copy of the project data passed between products. Compare only reads saved results. It never fills missing Evaluation results with zero, and never replaces them with its own estimates.</w:t>
      </w:r>
    </w:p>
    <w:p w14:paraId="57F031A5" w14:textId="77777777" w:rsidR="000D5CD2" w:rsidRDefault="00000000">
      <w:pPr>
        <w:pStyle w:val="2"/>
      </w:pPr>
      <w:bookmarkStart w:id="1" w:name="_Toc241154790"/>
      <w:r>
        <w:t xml:space="preserve">1-1. Screen Language</w:t>
      </w:r>
      <w:bookmarkEnd w:id="1"/>
    </w:p>
    <w:p w14:paraId="34AD74DD" w14:textId="77777777" w:rsidR="000D5CD2" w:rsidRDefault="00000000">
      <w:pPr>
        <w:pStyle w:val="Compact"/>
        <w:numPr>
          <w:ilvl w:val="0"/>
          <w:numId w:val="2"/>
        </w:numPr>
      </w:pPr>
      <w:r>
        <w:t xml:space="preserve">Each product starts in English. Select "</w:t>
      </w:r>
      <w:r>
        <w:t xml:space="preserve">日本語</w:t>
      </w:r>
      <w:r>
        <w:t xml:space="preserve">" in the "</w:t>
      </w:r>
      <w:r>
        <w:t xml:space="preserve">言語</w:t>
      </w:r>
      <w:r>
        <w:t xml:space="preserve"> / Language" box at the top of the screen to switch the cover and all screens to Japanese together.</w:t>
      </w:r>
    </w:p>
    <w:p w14:paraId="7D6907AA" w14:textId="77777777" w:rsidR="000D5CD2" w:rsidRDefault="00000000">
      <w:pPr>
        <w:pStyle w:val="Compact"/>
        <w:numPr>
          <w:ilvl w:val="0"/>
          <w:numId w:val="2"/>
        </w:numPr>
      </w:pPr>
      <w:r>
        <w:t xml:space="preserve">Data inside the Project JSON is stored with English as the canonical language, and screens show it in the selected language. Switching the language does not change any saved value or calculation result.</w:t>
      </w:r>
    </w:p>
    <w:p w14:paraId="41580C9A" w14:textId="77777777" w:rsidR="000D5CD2" w:rsidRDefault="00000000">
      <w:pPr>
        <w:pStyle w:val="Compact"/>
        <w:numPr>
          <w:ilvl w:val="0"/>
          <w:numId w:val="2"/>
        </w:numPr>
      </w:pPr>
      <w:r>
        <w:t xml:space="preserve">When 03 Compare is shown in Japanese, it displays the following with Japanese names: method, structure and use; city names; cost-item names; and Module 6 setting names. Units (CO₂, kWh, m², etc.), abbreviations such as JSON, Module, EPW, CF and JPY, and product names remain in Latin characters.</w:t>
      </w:r>
    </w:p>
    <w:p w14:paraId="69E855EC" w14:textId="77777777" w:rsidR="000D5CD2" w:rsidRDefault="00000000">
      <w:pPr>
        <w:pStyle w:val="2"/>
      </w:pPr>
      <w:bookmarkStart w:id="2" w:name="_Toc241154791"/>
      <w:r>
        <w:t xml:space="preserve">1-2. Product Folder Names and Applying an Updated Version</w:t>
      </w:r>
      <w:bookmarkEnd w:id="2"/>
    </w:p>
    <w:p w14:paraId="113520BE" w14:textId="77777777" w:rsidR="000D5CD2" w:rsidRDefault="00000000">
      <w:pPr>
        <w:pStyle w:val="Compact"/>
        <w:numPr>
          <w:ilvl w:val="0"/>
          <w:numId w:val="2"/>
        </w:numPr>
      </w:pPr>
      <w:r>
        <w:t xml:space="preserve">Each product working folder is named "&lt;number&gt;_&lt;product&gt;_NN" (e.g. 01_Planning_48, 02_Evaluation_10, 03_Compare_07). NN increases by one for each product every time a corrected version is issued.</w:t>
      </w:r>
    </w:p>
    <w:p w14:paraId="3E35E2FA" w14:textId="77777777" w:rsidR="000D5CD2" w:rsidRDefault="00000000">
      <w:pPr>
        <w:pStyle w:val="Compact"/>
        <w:numPr>
          <w:ilvl w:val="0"/>
          <w:numId w:val="2"/>
        </w:numPr>
      </w:pPr>
      <w:r>
        <w:t xml:space="preserve">Corrected versions are distributed as a complete ZIP per product. The file name starts with its creation time in UTC as YYMMDD_HHMM (e.g. 260926_1055_03_Compare_07.zip</w:t>
      </w:r>
      <w:r>
        <w:lastRenderedPageBreak/>
        <w:t xml:space="preserve">). Extract it and replace the old folder of the same product with the new one.</w:t>
      </w:r>
    </w:p>
    <w:p w14:paraId="34517560" w14:textId="77777777" w:rsidR="000D5CD2" w:rsidRDefault="00000000">
      <w:pPr>
        <w:pStyle w:val="Compact"/>
        <w:numPr>
          <w:ilvl w:val="0"/>
          <w:numId w:val="2"/>
        </w:numPr>
      </w:pPr>
      <w:r>
        <w:t xml:space="preserve">The details of each fix are in PATCH_&lt;number&gt;_README.txt inside the "PATCH" folder of the product folder. Keep your Project JSONs outside the product folders, and back them up before replacing a folder.</w:t>
      </w:r>
    </w:p>
    <w:p w14:paraId="3410B493" w14:textId="77777777" w:rsidR="000D5CD2" w:rsidRDefault="00000000">
      <w:pPr>
        <w:pStyle w:val="1"/>
      </w:pPr>
      <w:bookmarkStart w:id="3" w:name="_Toc241154792"/>
      <w:r>
        <w:t xml:space="preserve">2. First Step - Extract the ZIP</w:t>
      </w:r>
      <w:bookmarkEnd w:id="3"/>
    </w:p>
    <w:p w14:paraId="7FEC36ED" w14:textId="77777777" w:rsidR="000D5CD2" w:rsidRDefault="00000000">
      <w:pPr>
        <w:pStyle w:val="a0"/>
        <w:ind w:left="360" w:hanging="360"/>
      </w:pPr>
      <w:r>
        <w:t xml:space="preserve">1. Download the AZRAS System v2.2.0 ZIP to a working folder of your choice.</w:t>
      </w:r>
    </w:p>
    <w:p w14:paraId="240425E6" w14:textId="77777777" w:rsidR="000D5CD2" w:rsidRDefault="00000000">
      <w:pPr>
        <w:pStyle w:val="a0"/>
        <w:ind w:left="360" w:hanging="360"/>
      </w:pPr>
      <w:r>
        <w:t xml:space="preserve">2. Do not start BAT or Python files directly from inside the ZIP. Always extract the ZIP before use.</w:t>
      </w:r>
    </w:p>
    <w:p w14:paraId="4E2EAF83" w14:textId="77777777" w:rsidR="000D5CD2" w:rsidRDefault="00000000">
      <w:pPr>
        <w:pStyle w:val="a0"/>
        <w:ind w:left="360" w:hanging="360"/>
      </w:pPr>
      <w:r>
        <w:t xml:space="preserve">3. We recommend placing the 00 Installer, 01 Planning, 02 Evaluation and 03 Compare folders in the same parent folder.</w:t>
      </w:r>
    </w:p>
    <w:p w14:paraId="70100EF3" w14:textId="77777777" w:rsidR="000D5CD2" w:rsidRDefault="00000000">
      <w:pPr>
        <w:pStyle w:val="1"/>
      </w:pPr>
      <w:bookmarkStart w:id="4" w:name="_Toc241154793"/>
      <w:r>
        <w:t xml:space="preserve">3. First-time Setup - 00_AZRAS_Installer</w:t>
      </w:r>
      <w:bookmarkEnd w:id="4"/>
    </w:p>
    <w:p w14:paraId="331A82BB" w14:textId="77777777" w:rsidR="000D5CD2" w:rsidRDefault="00000000">
      <w:pPr>
        <w:pStyle w:val="a0"/>
        <w:ind w:left="360" w:hanging="360"/>
      </w:pPr>
      <w:r>
        <w:t xml:space="preserve">1. Open the 00_AZRAS_Installer folder and start the Installer with the included launcher BAT (run_AZRAS_Installer_without_build).</w:t>
      </w:r>
    </w:p>
    <w:p w14:paraId="1B15FC8E" w14:textId="77777777" w:rsidR="000D5CD2" w:rsidRDefault="00000000">
      <w:pPr>
        <w:pStyle w:val="a0"/>
        <w:ind w:left="360" w:hanging="360"/>
      </w:pPr>
      <w:r>
        <w:t xml:space="preserve">2. On the Installer screen, check which external tools such as Python were detected, and configure only the ones you need.</w:t>
      </w:r>
    </w:p>
    <w:p w14:paraId="3586850A" w14:textId="77777777" w:rsidR="000D5CD2" w:rsidRDefault="00000000">
      <w:pPr>
        <w:pStyle w:val="a0"/>
        <w:ind w:left="360" w:hanging="360"/>
      </w:pPr>
      <w:r>
        <w:t xml:space="preserve">3. After configuring, click "Re-check" and confirm the detection results.</w:t>
      </w:r>
    </w:p>
    <w:p w14:paraId="04AAA5FB" w14:textId="77777777" w:rsidR="000D5CD2" w:rsidRDefault="00000000">
      <w:pPr>
        <w:pStyle w:val="a0"/>
        <w:ind w:left="360" w:hanging="360"/>
      </w:pPr>
      <w:r>
        <w:t xml:space="preserve">4. "Create AZRAS icon" lets you start the AZRAS master launcher from the desktop or elsewhere.</w:t>
      </w:r>
    </w:p>
    <w:p w14:paraId="21AE3D64" w14:textId="77777777" w:rsidR="000D5CD2" w:rsidRDefault="00000000">
      <w:pPr>
        <w:pStyle w:val="a0"/>
        <w:ind w:left="360" w:hanging="360"/>
      </w:pPr>
      <w:r>
        <w:t xml:space="preserve">5. v2.2.0 does not create separate shortcuts for Planning, Evaluation and Compare. The standard practice is to start each product from the AZRAS master icon.</w:t>
      </w:r>
    </w:p>
    <w:p w14:paraId="3475E970" w14:textId="77777777" w:rsidR="000D5CD2" w:rsidRDefault="00000000">
      <w:pPr>
        <w:pStyle w:val="1"/>
      </w:pPr>
      <w:bookmarkStart w:id="5" w:name="_Toc241154794"/>
      <w:r>
        <w:t xml:space="preserve">4. Start with the Samples</w:t>
      </w:r>
      <w:bookmarkEnd w:id="5"/>
    </w:p>
    <w:p w14:paraId="2A894BCD" w14:textId="77777777" w:rsidR="000D5CD2" w:rsidRDefault="00000000">
      <w:pPr>
        <w:pStyle w:val="a0"/>
      </w:pPr>
      <w:r>
        <w:t xml:space="preserve">For first-time use, we recommend checking the input formats and data flow with the sample data. 10_01_pdf contains sample PDFs such as AZRAS, 2×6 and RC moment frame, and 10_02_JSON contains the matching Project JSONs. Sample values are assumed values for operation checks and comparison examples; they are not standard or guaranteed values.</w:t>
      </w:r>
    </w:p>
    <w:p w14:paraId="702DB057" w14:textId="77777777" w:rsidR="000D5CD2" w:rsidRDefault="00000000">
      <w:pPr>
        <w:pStyle w:val="a0"/>
      </w:pPr>
      <w:r>
        <w:t xml:space="preserve">In principle, the screens distinguish values that you enter or correct from values that are fetched or calculated automatically. Even for automatic values, check that they match the target drawings, specifications, region, use and units.</w:t>
      </w:r>
    </w:p>
    <w:p w14:paraId="23D2F4A4" w14:textId="77777777" w:rsidR="000D5CD2" w:rsidRDefault="00000000">
      <w:pPr>
        <w:pStyle w:val="1"/>
      </w:pPr>
      <w:bookmarkStart w:id="6" w:name="_Toc241154795"/>
      <w:r>
        <w:lastRenderedPageBreak/>
        <w:t xml:space="preserve">5. 01_AZRAS_Planning - Basic Operation</w:t>
      </w:r>
      <w:bookmarkEnd w:id="6"/>
    </w:p>
    <w:p w14:paraId="6EFFF4F1" w14:textId="77777777" w:rsidR="000D5CD2" w:rsidRDefault="00000000">
      <w:pPr>
        <w:pStyle w:val="2"/>
      </w:pPr>
      <w:bookmarkStart w:id="7" w:name="_Toc241154796"/>
      <w:r>
        <w:t xml:space="preserve">5-1. Cover Menu</w:t>
      </w:r>
      <w:bookmarkEnd w:id="7"/>
    </w:p>
    <w:p w14:paraId="6C64B8AF" w14:textId="77777777" w:rsidR="000D5CD2" w:rsidRDefault="00000000">
      <w:pPr>
        <w:pStyle w:val="a0"/>
      </w:pPr>
      <w:r>
        <w:t xml:space="preserve">The Planning cover has the following seven buttons. Use them in this numbered order as a rule.</w:t>
      </w:r>
    </w:p>
    <w:p w14:paraId="6F0E0A95" w14:textId="77777777" w:rsidR="000D5CD2" w:rsidRDefault="00000000">
      <w:pPr>
        <w:pStyle w:val="Compact"/>
        <w:numPr>
          <w:ilvl w:val="0"/>
          <w:numId w:val="2"/>
        </w:numPr>
      </w:pPr>
      <w:r>
        <w:t xml:space="preserve">1. Project Planning &amp; Basic Conditions (Module 0)</w:t>
      </w:r>
    </w:p>
    <w:p w14:paraId="08B8DD75" w14:textId="77777777" w:rsidR="000D5CD2" w:rsidRDefault="00000000">
      <w:pPr>
        <w:pStyle w:val="Compact"/>
        <w:numPr>
          <w:ilvl w:val="0"/>
          <w:numId w:val="2"/>
        </w:numPr>
      </w:pPr>
      <w:r>
        <w:t xml:space="preserve">2. Construction Method Primary &amp; Secondary Screening (Region / Regulation / Hazard → Physical Constructability)</w:t>
      </w:r>
    </w:p>
    <w:p w14:paraId="37149790" w14:textId="77777777" w:rsidR="000D5CD2" w:rsidRDefault="00000000">
      <w:pPr>
        <w:pStyle w:val="Compact"/>
        <w:numPr>
          <w:ilvl w:val="0"/>
          <w:numId w:val="2"/>
        </w:numPr>
      </w:pPr>
      <w:r>
        <w:t xml:space="preserve">3. Drawing Analysis, Quantity &amp; Building Performance (Module 1)</w:t>
      </w:r>
    </w:p>
    <w:p w14:paraId="2C0742C9" w14:textId="77777777" w:rsidR="000D5CD2" w:rsidRDefault="00000000">
      <w:pPr>
        <w:pStyle w:val="Compact"/>
        <w:numPr>
          <w:ilvl w:val="0"/>
          <w:numId w:val="2"/>
        </w:numPr>
      </w:pPr>
      <w:r>
        <w:t xml:space="preserve">4. Environment, CO₂ &amp; Regional 8,760-Hour Analysis (Module 2)</w:t>
      </w:r>
    </w:p>
    <w:p w14:paraId="2D99D9D5" w14:textId="77777777" w:rsidR="000D5CD2" w:rsidRDefault="00000000">
      <w:pPr>
        <w:pStyle w:val="Compact"/>
        <w:numPr>
          <w:ilvl w:val="0"/>
          <w:numId w:val="2"/>
        </w:numPr>
      </w:pPr>
      <w:r>
        <w:t xml:space="preserve">5. Construction Cost &amp; Quantity-Based Pricing (Module 5)</w:t>
      </w:r>
    </w:p>
    <w:p w14:paraId="02469ECB" w14:textId="77777777" w:rsidR="000D5CD2" w:rsidRDefault="00000000">
      <w:pPr>
        <w:pStyle w:val="Compact"/>
        <w:numPr>
          <w:ilvl w:val="0"/>
          <w:numId w:val="2"/>
        </w:numPr>
      </w:pPr>
      <w:r>
        <w:t xml:space="preserve">6. Regional Project Generation (Module 9)</w:t>
      </w:r>
    </w:p>
    <w:p w14:paraId="6A468020" w14:textId="77777777" w:rsidR="000D5CD2" w:rsidRDefault="00000000">
      <w:pPr>
        <w:pStyle w:val="Compact"/>
        <w:numPr>
          <w:ilvl w:val="0"/>
          <w:numId w:val="2"/>
        </w:numPr>
      </w:pPr>
      <w:r>
        <w:t xml:space="preserve">7. Regional Comparison &amp; Selected-Hour Graphs (Module 10)</w:t>
      </w:r>
    </w:p>
    <w:p w14:paraId="2DAE362D" w14:textId="77777777" w:rsidR="000D5CD2" w:rsidRDefault="00000000">
      <w:pPr>
        <w:pStyle w:val="2"/>
      </w:pPr>
      <w:bookmarkStart w:id="8" w:name="_Toc241154797"/>
      <w:r>
        <w:t xml:space="preserve">5-2. Enter the Basic Project Data (Module 0)</w:t>
      </w:r>
      <w:bookmarkEnd w:id="8"/>
    </w:p>
    <w:p w14:paraId="0F613212" w14:textId="77777777" w:rsidR="000D5CD2" w:rsidRDefault="00000000">
      <w:pPr>
        <w:pStyle w:val="a0"/>
        <w:ind w:left="360" w:hanging="360"/>
      </w:pPr>
      <w:r>
        <w:t xml:space="preserve">1. For a new project, enter the basic conditions such as project name, reference number, country / city / address, and building use.</w:t>
      </w:r>
    </w:p>
    <w:p w14:paraId="1ECA883A" w14:textId="77777777" w:rsidR="000D5CD2" w:rsidRDefault="00000000">
      <w:pPr>
        <w:pStyle w:val="a0"/>
        <w:ind w:left="360" w:hanging="360"/>
      </w:pPr>
      <w:r>
        <w:t xml:space="preserve">2. Import the site location from Google Maps as latitude and longitude. Then specify where to save the Project JSON and save it.</w:t>
      </w:r>
    </w:p>
    <w:p w14:paraId="5AD8C893" w14:textId="77777777" w:rsidR="000D5CD2" w:rsidRDefault="00000000">
      <w:pPr>
        <w:pStyle w:val="a0"/>
        <w:ind w:left="360" w:hanging="360"/>
      </w:pPr>
      <w:r>
        <w:t xml:space="preserve">3. You may enter the full street address. Module 5 uses this address to choose the representative regional cost profile (e.g. Kasugai, Aichi → Japan / Nagoya).</w:t>
      </w:r>
    </w:p>
    <w:p w14:paraId="49938F63" w14:textId="77777777" w:rsidR="000D5CD2" w:rsidRDefault="00000000">
      <w:pPr>
        <w:pStyle w:val="a0"/>
      </w:pPr>
      <w:r>
        <w:t xml:space="preserve">The construction-method primary and secondary screening lets you check candidate methods against regional, regulatory and hazard conditions and physical constructability.</w:t>
      </w:r>
    </w:p>
    <w:p w14:paraId="3CF09697" w14:textId="77777777" w:rsidR="000D5CD2" w:rsidRDefault="00000000">
      <w:pPr>
        <w:pStyle w:val="2"/>
      </w:pPr>
      <w:bookmarkStart w:id="9" w:name="_Toc241154798"/>
      <w:r>
        <w:t xml:space="preserve">5-3. Load Drawings and Calculate Quantities (Module 1)</w:t>
      </w:r>
      <w:bookmarkEnd w:id="9"/>
    </w:p>
    <w:p w14:paraId="74CDFF96" w14:textId="77777777" w:rsidR="000D5CD2" w:rsidRDefault="00000000">
      <w:pPr>
        <w:pStyle w:val="a0"/>
        <w:ind w:left="360" w:hanging="360"/>
      </w:pPr>
      <w:r>
        <w:t xml:space="preserve">1. When analyzing basic drawings at the planning stage, specify PDFs from which plans, elevations, sections, main dimensions, openings and insulation specifications can be read.</w:t>
      </w:r>
    </w:p>
    <w:p w14:paraId="1DD30A71" w14:textId="77777777" w:rsidR="000D5CD2" w:rsidRDefault="00000000">
      <w:pPr>
        <w:pStyle w:val="a0"/>
        <w:ind w:left="360" w:hanging="360"/>
      </w:pPr>
      <w:r>
        <w:t xml:space="preserve">2. When the construction documents (details, structural and MEP drawings, etc.) are available, you can use multi-page PDFs. You can also bundle the PDFs into a ZIP, keeping the original file names and drawing numbers identifiable, and pass it to the AI takeoff.</w:t>
      </w:r>
    </w:p>
    <w:p w14:paraId="444448B9" w14:textId="77777777" w:rsidR="000D5CD2" w:rsidRDefault="00000000">
      <w:pPr>
        <w:pStyle w:val="a0"/>
        <w:ind w:left="360" w:hanging="360"/>
      </w:pPr>
      <w:r>
        <w:t xml:space="preserve">3. Even for the same building, save the basic drawings and the construction documents as Project JSONs with different names. Both can be handled by the same AZRAS application. Use the basic-drawing Project JSON for planning studies, </w:t>
      </w:r>
      <w:r>
        <w:lastRenderedPageBreak/>
        <w:t xml:space="preserve">and the construction-document Project JSON for cost estimating and for comparison with the planning stage.</w:t>
      </w:r>
    </w:p>
    <w:p w14:paraId="0AA6B97A" w14:textId="77777777" w:rsidR="000D5CD2" w:rsidRDefault="00000000">
      <w:pPr>
        <w:pStyle w:val="a0"/>
        <w:ind w:left="360" w:hanging="360"/>
      </w:pPr>
      <w:r>
        <w:t xml:space="preserve">4. If you change the north rotation (true north angle), run "Analyze Drawing / Calculate Quantities" again. When the field value differs from the value used in the last analysis, the field turns orange and a warning asks you to re-run the analysis.</w:t>
      </w:r>
    </w:p>
    <w:p w14:paraId="39262FBF" w14:textId="77777777" w:rsidR="000D5CD2" w:rsidRDefault="00000000">
      <w:pPr>
        <w:pStyle w:val="a0"/>
        <w:ind w:left="360" w:hanging="360"/>
      </w:pPr>
      <w:r>
        <w:t xml:space="preserve">5. Quantities are shown on two tabs: "Approximate quantities" and "Detailed quantities". The detailed quantities can also be exported as CSV and passed to an external estimator.</w:t>
      </w:r>
    </w:p>
    <w:p w14:paraId="09029598" w14:textId="77777777" w:rsidR="000D5CD2" w:rsidRDefault="00000000">
      <w:pPr>
        <w:pStyle w:val="a0"/>
      </w:pPr>
      <w:r>
        <w:t xml:space="preserve">Quantities are shown in three levels of certainty.</w:t>
      </w:r>
    </w:p>
    <w:p w14:paraId="4331AE94" w14:textId="77777777" w:rsidR="000D5CD2" w:rsidRDefault="00000000">
      <w:pPr>
        <w:pStyle w:val="Compact"/>
        <w:numPr>
          <w:ilvl w:val="0"/>
          <w:numId w:val="2"/>
        </w:numPr>
      </w:pPr>
      <w:r>
        <w:t xml:space="preserve">Confirmed: quantities that can be determined directly from the PDF (normal display)</w:t>
      </w:r>
    </w:p>
    <w:p w14:paraId="64032CBE" w14:textId="77777777" w:rsidR="000D5CD2" w:rsidRDefault="00000000">
      <w:pPr>
        <w:pStyle w:val="Compact"/>
        <w:numPr>
          <w:ilvl w:val="0"/>
          <w:numId w:val="2"/>
        </w:numPr>
      </w:pPr>
      <w:r>
        <w:t xml:space="preserve">Estimated / provisional: quantities that can be rationally estimated (yellow). The number is kept, but marked as an estimate.</w:t>
      </w:r>
    </w:p>
    <w:p w14:paraId="68D87214" w14:textId="77777777" w:rsidR="000D5CD2" w:rsidRDefault="00000000">
      <w:pPr>
        <w:pStyle w:val="Compact"/>
        <w:numPr>
          <w:ilvl w:val="0"/>
          <w:numId w:val="2"/>
        </w:numPr>
      </w:pPr>
      <w:r>
        <w:t xml:space="preserve">Requires confirmation: quantities for which even a rational estimate cannot be made (red). Human confirmation is needed.</w:t>
      </w:r>
    </w:p>
    <w:p w14:paraId="529D492C" w14:textId="77777777" w:rsidR="000D5CD2" w:rsidRDefault="00000000">
      <w:pPr>
        <w:pStyle w:val="2"/>
      </w:pPr>
      <w:bookmarkStart w:id="10" w:name="_Toc241154799"/>
      <w:r>
        <w:t xml:space="preserve">5-4. What Is Read Automatically from Drawings</w:t>
      </w:r>
      <w:bookmarkEnd w:id="10"/>
    </w:p>
    <w:p w14:paraId="770D0A01" w14:textId="77777777" w:rsidR="000D5CD2" w:rsidRDefault="00000000">
      <w:pPr>
        <w:pStyle w:val="a0"/>
      </w:pPr>
      <w:r>
        <w:t xml:space="preserve">"Analyze Drawing / Calculate Quantities" in Module 1 analyzes the drawing PDFs with AZRAS's own program only, without any external AI. It currently reads the following schedules and notations automatically.</w:t>
      </w:r>
    </w:p>
    <w:p w14:paraId="4A45AD37" w14:textId="77777777" w:rsidR="000D5CD2" w:rsidRDefault="00000000">
      <w:pPr>
        <w:pStyle w:val="Compact"/>
        <w:numPr>
          <w:ilvl w:val="0"/>
          <w:numId w:val="2"/>
        </w:numPr>
      </w:pPr>
      <w:r>
        <w:t xml:space="preserve">Door/window schedule: width × height × area for each symbol (AW, AD, AG, SD, SS). Dimensions drawn as dimension lines around the elevation sketches are also read from their positions on the page.</w:t>
      </w:r>
    </w:p>
    <w:p w14:paraId="6E1303B3" w14:textId="77777777" w:rsidR="000D5CD2" w:rsidRDefault="00000000">
      <w:pPr>
        <w:pStyle w:val="Compact"/>
        <w:numPr>
          <w:ilvl w:val="0"/>
          <w:numId w:val="2"/>
        </w:numPr>
      </w:pPr>
      <w:r>
        <w:t xml:space="preserve">Equipment schedules (HVAC, ventilation, plumbing and other equipment): quantity and location of each unit</w:t>
      </w:r>
    </w:p>
    <w:p w14:paraId="6A81D95E" w14:textId="77777777" w:rsidR="000D5CD2" w:rsidRDefault="00000000">
      <w:pPr>
        <w:pStyle w:val="Compact"/>
        <w:numPr>
          <w:ilvl w:val="0"/>
          <w:numId w:val="2"/>
        </w:numPr>
      </w:pPr>
      <w:r>
        <w:t xml:space="preserve">Sanitary fixture schedule: total count per fixture type (toilets, washbasins, sinks, hose taps, etc.)</w:t>
      </w:r>
    </w:p>
    <w:p w14:paraId="127CE85B" w14:textId="77777777" w:rsidR="000D5CD2" w:rsidRDefault="00000000">
      <w:pPr>
        <w:pStyle w:val="Compact"/>
        <w:numPr>
          <w:ilvl w:val="0"/>
          <w:numId w:val="2"/>
        </w:numPr>
      </w:pPr>
      <w:r>
        <w:t xml:space="preserve">Drainage pit schedule: symbol, name, size/specification, invert level and cover</w:t>
      </w:r>
    </w:p>
    <w:p w14:paraId="5CEAB28A" w14:textId="77777777" w:rsidR="000D5CD2" w:rsidRDefault="00000000">
      <w:pPr>
        <w:pStyle w:val="Compact"/>
        <w:numPr>
          <w:ilvl w:val="0"/>
          <w:numId w:val="2"/>
        </w:numPr>
      </w:pPr>
      <w:r>
        <w:t xml:space="preserve">Electrical outlets: the number of notations such as "2ET" and "2ET×3" on the floor plans (the ×N multiplier is counted)</w:t>
      </w:r>
    </w:p>
    <w:p w14:paraId="32D03CEA" w14:textId="77777777" w:rsidR="000D5CD2" w:rsidRDefault="00000000">
      <w:pPr>
        <w:pStyle w:val="Compact"/>
        <w:numPr>
          <w:ilvl w:val="0"/>
          <w:numId w:val="2"/>
        </w:numPr>
      </w:pPr>
      <w:r>
        <w:t xml:space="preserve">Ducts: the number of diameter notations (100φ, PF150φ, etc.)</w:t>
      </w:r>
    </w:p>
    <w:p w14:paraId="79BD9C3E" w14:textId="77777777" w:rsidR="000D5CD2" w:rsidRDefault="00000000">
      <w:pPr>
        <w:pStyle w:val="a0"/>
      </w:pPr>
      <w:r>
        <w:t xml:space="preserve">The following items are not calculated by the current automatic analysis. Supplement them with the AI takeoff or human correction if needed.</w:t>
      </w:r>
    </w:p>
    <w:p w14:paraId="7A200269" w14:textId="77777777" w:rsidR="000D5CD2" w:rsidRDefault="00000000">
      <w:pPr>
        <w:pStyle w:val="Compact"/>
        <w:numPr>
          <w:ilvl w:val="0"/>
          <w:numId w:val="2"/>
        </w:numPr>
      </w:pPr>
      <w:r>
        <w:t xml:space="preserve">Run lengths of water supply/drain pipes, ducts and refrigerant pipes, and counts of fittings such as elbows and tees. On drawings where pipe lines cannot be distinguished from walls and dimension lines, the analysis could produce wrong lengths.</w:t>
      </w:r>
    </w:p>
    <w:p w14:paraId="39097B25" w14:textId="77777777" w:rsidR="000D5CD2" w:rsidRDefault="00000000">
      <w:pPr>
        <w:pStyle w:val="Compact"/>
        <w:numPr>
          <w:ilvl w:val="0"/>
          <w:numId w:val="2"/>
        </w:numPr>
      </w:pPr>
      <w:r>
        <w:lastRenderedPageBreak/>
        <w:t xml:space="preserve">Lighting fixture counts, when the fixture positions are not shown individually on the floor plans.</w:t>
      </w:r>
    </w:p>
    <w:p w14:paraId="3BC5FDCD" w14:textId="77777777" w:rsidR="000D5CD2" w:rsidRDefault="00000000">
      <w:pPr>
        <w:pStyle w:val="Compact"/>
        <w:numPr>
          <w:ilvl w:val="0"/>
          <w:numId w:val="2"/>
        </w:numPr>
      </w:pPr>
      <w:r>
        <w:t xml:space="preserve">The duct figures count diameter notations; they are not duct lengths.</w:t>
      </w:r>
    </w:p>
    <w:p w14:paraId="35A686A0" w14:textId="77777777" w:rsidR="000D5CD2" w:rsidRDefault="00000000">
      <w:pPr>
        <w:pStyle w:val="2"/>
      </w:pPr>
      <w:bookmarkStart w:id="11" w:name="_Toc241154800"/>
      <w:r>
        <w:t xml:space="preserve">5-5. Human Correction / Review (Table 1)</w:t>
      </w:r>
      <w:bookmarkEnd w:id="11"/>
    </w:p>
    <w:p w14:paraId="50878A35" w14:textId="77777777" w:rsidR="000D5CD2" w:rsidRDefault="00000000">
      <w:pPr>
        <w:pStyle w:val="a0"/>
      </w:pPr>
      <w:r>
        <w:t xml:space="preserve">Rows that are clearly wrong in the approximate or detailed quantity tables can be corrected and confirmed by a person.</w:t>
      </w:r>
    </w:p>
    <w:p w14:paraId="7ACDE42C" w14:textId="77777777" w:rsidR="000D5CD2" w:rsidRDefault="00000000">
      <w:pPr>
        <w:pStyle w:val="a0"/>
        <w:ind w:left="360" w:hanging="360"/>
      </w:pPr>
      <w:r>
        <w:t xml:space="preserve">1. In the approximate or detailed quantity table, double-click the row to correct. The row is added to the list in the "Human correction / review (Table 1)" screen.</w:t>
      </w:r>
    </w:p>
    <w:p w14:paraId="47B772C8" w14:textId="77777777" w:rsidR="000D5CD2" w:rsidRDefault="00000000">
      <w:pPr>
        <w:pStyle w:val="a0"/>
        <w:ind w:left="360" w:hanging="360"/>
      </w:pPr>
      <w:r>
        <w:t xml:space="preserve">2. While the screen is open, double-clicking another row adds it to the same list. Unconfirmed quantities and drawing-conflict rows are also shown in the same screen.</w:t>
      </w:r>
    </w:p>
    <w:p w14:paraId="63BB33CD" w14:textId="77777777" w:rsidR="000D5CD2" w:rsidRDefault="00000000">
      <w:pPr>
        <w:pStyle w:val="a0"/>
        <w:ind w:left="360" w:hanging="360"/>
      </w:pPr>
      <w:r>
        <w:t xml:space="preserve">3. In the edit panel on the right, enter the approved quantity, unit, approved calculation basis, source / instructing person, and notes together. For provisional general-specification rows, the provisional specification/material and unit rates can be edited in the same panel. "Recalculate quantity" (from those conditions) is also available.</w:t>
      </w:r>
    </w:p>
    <w:p w14:paraId="1FBF34D0" w14:textId="77777777" w:rsidR="000D5CD2" w:rsidRDefault="00000000">
      <w:pPr>
        <w:pStyle w:val="a0"/>
        <w:ind w:left="360" w:hanging="360"/>
      </w:pPr>
      <w:r>
        <w:t xml:space="preserve">4. When approved, the row returns to the Module 1 table as a confirmed value and can be saved to the Project JSON. Approved quantities are recorded rounded half-up to two decimal places.</w:t>
      </w:r>
    </w:p>
    <w:p w14:paraId="0559D447" w14:textId="77777777" w:rsidR="000D5CD2" w:rsidRDefault="00000000">
      <w:pPr>
        <w:pStyle w:val="a0"/>
        <w:ind w:left="360" w:hanging="360"/>
      </w:pPr>
      <w:r>
        <w:t xml:space="preserve">5. Zero is also a valid approved value (e.g. 0 m³ for under-footing insulation that does not exist). An approved zero row stays in the table.</w:t>
      </w:r>
    </w:p>
    <w:p w14:paraId="62314A8F" w14:textId="77777777" w:rsidR="000D5CD2" w:rsidRDefault="00000000">
      <w:pPr>
        <w:pStyle w:val="a0"/>
        <w:ind w:left="360" w:hanging="360"/>
      </w:pPr>
      <w:r>
        <w:t xml:space="preserve">6. "Remove override" restores the original calculation basis, source and provisional specification as well as the quantity and unit.</w:t>
      </w:r>
    </w:p>
    <w:p w14:paraId="18063495" w14:textId="77777777" w:rsidR="000D5CD2" w:rsidRDefault="00000000">
      <w:pPr>
        <w:pStyle w:val="a0"/>
      </w:pPr>
      <w:r>
        <w:t xml:space="preserve">Formal answers about design conditions are still given with "Answer Unknown / Conflict On Screen" (HUMAN_REVIEW_FINAL). Rows that already reflect a formal answer are not overwritten directly by a human correction; re-import the formal answer instead. Summary rows such as totals cannot be edited directly.</w:t>
      </w:r>
    </w:p>
    <w:p w14:paraId="411BE96F" w14:textId="77777777" w:rsidR="000D5CD2" w:rsidRDefault="00000000">
      <w:pPr>
        <w:pStyle w:val="2"/>
      </w:pPr>
      <w:bookmarkStart w:id="12" w:name="_Toc241154801"/>
      <w:r>
        <w:t xml:space="preserve">5-6. AI Takeoff (Supplementing Quantities)</w:t>
      </w:r>
      <w:bookmarkEnd w:id="12"/>
    </w:p>
    <w:p w14:paraId="66D70EBB" w14:textId="77777777" w:rsidR="000D5CD2" w:rsidRDefault="00000000">
      <w:pPr>
        <w:pStyle w:val="a0"/>
      </w:pPr>
      <w:r>
        <w:t xml:space="preserve">The sequence is "Load PDF → drawing analysis / quantity calculation → AI re-examination → provisional confirmation of quantities".</w:t>
      </w:r>
    </w:p>
    <w:p w14:paraId="635CF9BE" w14:textId="77777777" w:rsidR="000D5CD2" w:rsidRDefault="00000000">
      <w:pPr>
        <w:pStyle w:val="a0"/>
      </w:pPr>
      <w:r>
        <w:t xml:space="preserve">When using several AIs, compare each AI's answer and evidence and check the differences between them. Do not treat an AI answer as correct automatically; check it against the drawings, specifications and evidence.</w:t>
      </w:r>
    </w:p>
    <w:p w14:paraId="00E5D7C0" w14:textId="77777777" w:rsidR="000D5CD2" w:rsidRDefault="00000000">
      <w:pPr>
        <w:pStyle w:val="a0"/>
      </w:pPr>
      <w:r>
        <w:lastRenderedPageBreak/>
        <w:t xml:space="preserve">The AI takeoff does not overwrite official values with each AI's JSON in turn. Each AI's independent answer JSON is collected as "evidence data". ChatGPT is then asked to re-check all collected AI answers against the original drawings. Only the FINAL JSON returned by ChatGPT at the end is reflected in AZRAS's official AI supplement values. The order in which AI JSONs are imported does not change the quantities, true north or orientation-specific surfaces.</w:t>
      </w:r>
    </w:p>
    <w:p w14:paraId="0C929F8B" w14:textId="77777777" w:rsidR="000D5CD2" w:rsidRDefault="00000000">
      <w:pPr>
        <w:pStyle w:val="a0"/>
      </w:pPr>
      <w:r>
        <w:t xml:space="preserve">AI takeoff files are managed in the "R1" folder inside the same project folder as the target Project JSON, in the following four stages (e.g. \AZRAS_v2.2.0\20_JSON\260905_azras_Sample\R1\):</w:t>
      </w:r>
    </w:p>
    <w:p w14:paraId="6FFF5336" w14:textId="77777777" w:rsidR="000D5CD2" w:rsidRDefault="00000000">
      <w:pPr>
        <w:pStyle w:val="Compact"/>
        <w:numPr>
          <w:ilvl w:val="0"/>
          <w:numId w:val="2"/>
        </w:numPr>
      </w:pPr>
      <w:r>
        <w:t xml:space="preserve">01_Request for Estimate — the common request set sent to each AI</w:t>
      </w:r>
    </w:p>
    <w:p w14:paraId="31284168" w14:textId="77777777" w:rsidR="000D5CD2" w:rsidRDefault="00000000">
      <w:pPr>
        <w:pStyle w:val="Compact"/>
        <w:numPr>
          <w:ilvl w:val="0"/>
          <w:numId w:val="2"/>
        </w:numPr>
      </w:pPr>
      <w:r>
        <w:t xml:space="preserve">02_AI response — the independent answer JSONs returned by each AI</w:t>
      </w:r>
    </w:p>
    <w:p w14:paraId="7061FB89" w14:textId="77777777" w:rsidR="000D5CD2" w:rsidRDefault="00000000">
      <w:pPr>
        <w:pStyle w:val="Compact"/>
        <w:numPr>
          <w:ilvl w:val="0"/>
          <w:numId w:val="2"/>
        </w:numPr>
      </w:pPr>
      <w:r>
        <w:t xml:space="preserve">03_Request for Recheck — the final re-check request to ChatGPT</w:t>
      </w:r>
    </w:p>
    <w:p w14:paraId="79FB9EEB" w14:textId="77777777" w:rsidR="000D5CD2" w:rsidRDefault="00000000">
      <w:pPr>
        <w:pStyle w:val="Compact"/>
        <w:numPr>
          <w:ilvl w:val="0"/>
          <w:numId w:val="2"/>
        </w:numPr>
      </w:pPr>
      <w:r>
        <w:t xml:space="preserve">04_Final determination — the FINAL JSON returned by ChatGPT (the answer officially imported into AZRAS) and the AI audit log (AI_Audit folder)</w:t>
      </w:r>
    </w:p>
    <w:p w14:paraId="450C89CB" w14:textId="77777777" w:rsidR="000D5CD2" w:rsidRDefault="00000000">
      <w:pPr>
        <w:pStyle w:val="a0"/>
      </w:pPr>
      <w:r>
        <w:t xml:space="preserve">Requests, AI answers, the final re-check request and the FINAL JSON are kept in separate folders by role, so the history of the investigation can be traced by time and stage. The time in each file name is the actual creation or completion time in UTC, to the minute.</w:t>
      </w:r>
    </w:p>
    <w:p w14:paraId="0D0F044B" w14:textId="77777777" w:rsidR="000D5CD2" w:rsidRDefault="00000000">
      <w:pPr>
        <w:pStyle w:val="a0"/>
      </w:pPr>
      <w:r>
        <w:rPr>
          <w:b/>
          <w:bCs/>
        </w:rPr>
        <w:t xml:space="preserve">AI takeoff operation (button order)</w:t>
      </w:r>
    </w:p>
    <w:p w14:paraId="14247908" w14:textId="77777777" w:rsidR="000D5CD2" w:rsidRDefault="00000000">
      <w:pPr>
        <w:pStyle w:val="a0"/>
        <w:ind w:left="360" w:hanging="360"/>
      </w:pPr>
      <w:r>
        <w:t xml:space="preserve">1. "Start AI Takeoff": press this after "Analyze Drawing / Calculate Quantities". Three files are created in 01_Request for Estimate: (1) the request TXT (e.g. 260905_1351_AZRAS_AI_TAKEOFF_REQUEST.txt), (2) the request package ZIP (…_AZRAS_AI_REQUEST_PACKAGE_R1.zip, which includes the response template), and (3) the start instruction TXT (…_AZRAS_AI_START_R1.txt).</w:t>
      </w:r>
    </w:p>
    <w:p w14:paraId="5643DBD5" w14:textId="77777777" w:rsidR="000D5CD2" w:rsidRDefault="00000000">
      <w:pPr>
        <w:pStyle w:val="a0"/>
        <w:ind w:left="360" w:hanging="360"/>
      </w:pPr>
      <w:r>
        <w:t xml:space="preserve">2. Send these three files and the same set of PDF drawings to ChatGPT, Claude, Gemini, Meta AI and others individually. Each AI returns an independent JSON without seeing the other AIs' answers. The request body contains the AZRAS common AI rules (response-time target, public information only, human approval before out-of-scope actions, anomaly reporting, etc.). Example answer file name: 260905_1353_AZRAS_AI_Takeoff_260905_azras_Sample_claude.json</w:t>
      </w:r>
    </w:p>
    <w:p w14:paraId="04554F80" w14:textId="77777777" w:rsidR="000D5CD2" w:rsidRDefault="00000000">
      <w:pPr>
        <w:pStyle w:val="a0"/>
        <w:ind w:left="360" w:hanging="360"/>
      </w:pPr>
      <w:r>
        <w:t xml:space="preserve">3. "Collect AI JSONs": collect the JSONs returned by each AI one at a time. This stage only collects evidence and does not change official values such as quantities, true north angle or orientation-specific surfaces. If you collect a newer JSON from the same AI, it is kept as that AI's latest version.</w:t>
      </w:r>
    </w:p>
    <w:p w14:paraId="57D7A229" w14:textId="77777777" w:rsidR="000D5CD2" w:rsidRDefault="00000000">
      <w:pPr>
        <w:pStyle w:val="a0"/>
        <w:ind w:left="360" w:hanging="360"/>
      </w:pPr>
      <w:r>
        <w:t xml:space="preserve">4. "ChatGPT Re-check Request": combines all collected AI answers, Planning's primary analysis, and the agreements and disagreements between AIs into one re-check request (e.g. </w:t>
      </w:r>
      <w:r>
        <w:lastRenderedPageBreak/>
        <w:t xml:space="preserve">260905_1415_AZRAS_AI_TAKEOFF_CHATGPT_RECHECK_REQUEST.txt). Items on which all AIs agree and that are already confirmed in Planning are sent as a summary only; they are re-opened if a drawing check finds a conflict. Send this request and the same PDF drawing set to ChatGPT.</w:t>
      </w:r>
    </w:p>
    <w:p w14:paraId="0674F5BC" w14:textId="77777777" w:rsidR="000D5CD2" w:rsidRDefault="00000000">
      <w:pPr>
        <w:pStyle w:val="a0"/>
        <w:ind w:left="360" w:hanging="360"/>
      </w:pPr>
      <w:r>
        <w:t xml:space="preserve">5. ChatGPT does not decide merely by majority, average or whichever AI was imported last. It goes back to the original drawings and re-checks quantities, true north and orientation-specific wall, window and door information. Example file name of the official final JSON: 260905_1420_AZRAS_AI_TAKEOFF_FINAL_260905_azras_Sample_chatgpt.json</w:t>
      </w:r>
    </w:p>
    <w:p w14:paraId="5003E3EB" w14:textId="77777777" w:rsidR="000D5CD2" w:rsidRDefault="00000000">
      <w:pPr>
        <w:pStyle w:val="a0"/>
        <w:ind w:left="360" w:hanging="360"/>
      </w:pPr>
      <w:r>
        <w:t xml:space="preserve">6. "Import Final JSON": only the FINAL JSON from step 5 is reflected into Planning as the official AI supplement. Values already confirmed in Planning and values corrected by a person are protected. If the FINAL JSON reports a conflict, it is not overwritten automatically. Unresolved items remain as items requiring human confirmation.</w:t>
      </w:r>
    </w:p>
    <w:p w14:paraId="404B982C" w14:textId="77777777" w:rsidR="000D5CD2" w:rsidRDefault="00000000">
      <w:pPr>
        <w:pStyle w:val="a0"/>
      </w:pPr>
      <w:r>
        <w:t xml:space="preserve">How to tell the files apart: AZRAS_AI_TAKEOFF_REQUEST.txt is the first common request to each AI. AZRAS_AI_Takeoff_…_&lt;AI name&gt;.json, ending in an AI name, is an independent answer. AZRAS_AI_TAKEOFF_CHATGPT_RECHECK_REQUEST.txt is the final re-check request, and AZRAS_AI_TAKEOFF_FINAL_…_chatgpt.json is the final answer officially imported into AZRAS.</w:t>
      </w:r>
    </w:p>
    <w:p w14:paraId="2F1995BE" w14:textId="77777777" w:rsidR="000D5CD2" w:rsidRDefault="00000000">
      <w:pPr>
        <w:pStyle w:val="a0"/>
      </w:pPr>
      <w:r>
        <w:t xml:space="preserve">Important: if you redo drawing analysis / quantity calculation after importing a FINAL JSON, the old FINAL JSON is out of date for the new analysis and is not reused as the official AI supplement. The saved AI answers remain as the evidence history. If needed, create the ChatGPT re-check request again and import a new FINAL JSON.</w:t>
      </w:r>
    </w:p>
    <w:p w14:paraId="039277FD" w14:textId="77777777" w:rsidR="000D5CD2" w:rsidRDefault="00000000">
      <w:pPr>
        <w:pStyle w:val="a0"/>
      </w:pPr>
      <w:r>
        <w:t xml:space="preserve">AI audit log: AZRAS records each request it creates and each AI answer it imports or rejects. It records hashes, the answering AI and time, source URLs, and validation or security anomalies in 04_Final determination\AI_Audit (AI_AUDIT_LOG.jsonl), and updates a rolling 7-day anomaly summary (AI_WEEKLY_ANOMALY_SUMMARY.json).</w:t>
      </w:r>
    </w:p>
    <w:p w14:paraId="2511CFD9" w14:textId="77777777" w:rsidR="000D5CD2" w:rsidRDefault="00000000">
      <w:pPr>
        <w:pStyle w:val="2"/>
      </w:pPr>
      <w:bookmarkStart w:id="13" w:name="_Toc241154802"/>
      <w:r>
        <w:t xml:space="preserve">5-7. Environment and 8,760-Hour Analysis (Module 2)</w:t>
      </w:r>
      <w:bookmarkEnd w:id="13"/>
    </w:p>
    <w:p w14:paraId="375F6E61" w14:textId="77777777" w:rsidR="000D5CD2" w:rsidRDefault="00000000">
      <w:pPr>
        <w:pStyle w:val="a0"/>
        <w:ind w:left="360" w:hanging="360"/>
      </w:pPr>
      <w:r>
        <w:t xml:space="preserve">1. Set the regional and weather conditions, obtain weather data such as EPW if needed, and run the 8,760-hour analysis. If the weather data file cannot be found, a message explains what to do.</w:t>
      </w:r>
    </w:p>
    <w:p w14:paraId="631A6211" w14:textId="77777777" w:rsidR="000D5CD2" w:rsidRDefault="00000000">
      <w:pPr>
        <w:pStyle w:val="a0"/>
        <w:ind w:left="360" w:hanging="360"/>
      </w:pPr>
      <w:r>
        <w:t xml:space="preserve">2. "Insulation / thermal mass comparison" at the top lets you change the insulation type, thickness and position and check the performance difference. Use the detailed annual heat balance, monthly heating/cooling check, and insulation / thermal mass comparison.</w:t>
      </w:r>
    </w:p>
    <w:p w14:paraId="0631166C" w14:textId="77777777" w:rsidR="000D5CD2" w:rsidRDefault="00000000">
      <w:pPr>
        <w:pStyle w:val="2"/>
      </w:pPr>
      <w:bookmarkStart w:id="14" w:name="_Toc241154803"/>
      <w:r>
        <w:lastRenderedPageBreak/>
        <w:t xml:space="preserve">5-8. Construction Cost (Module 5)</w:t>
      </w:r>
      <w:bookmarkEnd w:id="14"/>
    </w:p>
    <w:p w14:paraId="2435E475" w14:textId="77777777" w:rsidR="000D5CD2" w:rsidRDefault="00000000">
      <w:pPr>
        <w:pStyle w:val="a0"/>
      </w:pPr>
      <w:r>
        <w:t xml:space="preserve">In Construction Cost, check the regional unit costs and their evidence. Online price research by AI and similar sources is approximate reference information, not an actual quotation.</w:t>
      </w:r>
    </w:p>
    <w:p w14:paraId="428A3153" w14:textId="77777777" w:rsidR="000D5CD2" w:rsidRDefault="00000000">
      <w:pPr>
        <w:pStyle w:val="Compact"/>
        <w:numPr>
          <w:ilvl w:val="0"/>
          <w:numId w:val="2"/>
        </w:numPr>
      </w:pPr>
      <w:r>
        <w:t xml:space="preserve">The top of the screen shows the representative regional profile determined from the project address. If a saved selection differs from the profile matching the address, this is shown. The saved selection is not changed automatically.</w:t>
      </w:r>
    </w:p>
    <w:p w14:paraId="4A93084E" w14:textId="77777777" w:rsidR="000D5CD2" w:rsidRDefault="00000000">
      <w:pPr>
        <w:pStyle w:val="Compact"/>
        <w:numPr>
          <w:ilvl w:val="0"/>
          <w:numId w:val="2"/>
        </w:numPr>
      </w:pPr>
      <w:r>
        <w:t xml:space="preserve">"Common 2004 Price Basis for Three Methods" applies the same price factors to AZRAS, 2×6 and RC moment frame so they can be compared. "Add Construction Conditions" lets you select site, access, work-time and other conditions. Whether an on-site stockpile for excavated soil is available is also set as a condition common to the three methods.</w:t>
      </w:r>
    </w:p>
    <w:p w14:paraId="05B2794C" w14:textId="77777777" w:rsidR="000D5CD2" w:rsidRDefault="00000000">
      <w:pPr>
        <w:pStyle w:val="Compact"/>
        <w:numPr>
          <w:ilvl w:val="0"/>
          <w:numId w:val="2"/>
        </w:numPr>
      </w:pPr>
      <w:r>
        <w:t xml:space="preserve">If you save while some cost items are still unpriced, you are asked to confirm whether to save (saving is still possible).</w:t>
      </w:r>
    </w:p>
    <w:p w14:paraId="2AE40DBC" w14:textId="77777777" w:rsidR="000D5CD2" w:rsidRDefault="00000000">
      <w:pPr>
        <w:pStyle w:val="a0"/>
      </w:pPr>
      <w:r>
        <w:rPr>
          <w:b/>
          <w:bCs/>
        </w:rPr>
        <w:t xml:space="preserve">AI approximate unit-cost research (use buttons 1–6 in order)</w:t>
      </w:r>
    </w:p>
    <w:p w14:paraId="09EFB6D3" w14:textId="77777777" w:rsidR="000D5CD2" w:rsidRDefault="00000000">
      <w:pPr>
        <w:pStyle w:val="a0"/>
      </w:pPr>
      <w:r>
        <w:t xml:space="preserve">When you first create a request with button 1, an "AI_CostProvider" folder is created inside the same project folder as the target Project JSON (e.g. \AZRAS_v2.2.0\20_JSON\260904_2×6_Sample\AI_CostProvider). Inside it, files are managed with the same four-stage R1 structure as the AI takeoff.</w:t>
      </w:r>
    </w:p>
    <w:p w14:paraId="4C4561BE" w14:textId="77777777" w:rsidR="000D5CD2" w:rsidRDefault="00000000">
      <w:pPr>
        <w:pStyle w:val="Compact"/>
        <w:numPr>
          <w:ilvl w:val="0"/>
          <w:numId w:val="2"/>
        </w:numPr>
      </w:pPr>
      <w:r>
        <w:t xml:space="preserve">AI_CostProvider\R1\01_Request for Estimate — request 1 (ChatGPT primary research) and request 3 (independent review by other AIs)</w:t>
      </w:r>
    </w:p>
    <w:p w14:paraId="1CC38C7E" w14:textId="77777777" w:rsidR="000D5CD2" w:rsidRDefault="00000000">
      <w:pPr>
        <w:pStyle w:val="Compact"/>
        <w:numPr>
          <w:ilvl w:val="0"/>
          <w:numId w:val="2"/>
        </w:numPr>
      </w:pPr>
      <w:r>
        <w:t xml:space="preserve">AI_CostProvider\R1\02_AI response — the answer JSONs imported in steps 2 and 4</w:t>
      </w:r>
    </w:p>
    <w:p w14:paraId="14F188C8" w14:textId="77777777" w:rsidR="000D5CD2" w:rsidRDefault="00000000">
      <w:pPr>
        <w:pStyle w:val="Compact"/>
        <w:numPr>
          <w:ilvl w:val="0"/>
          <w:numId w:val="2"/>
        </w:numPr>
      </w:pPr>
      <w:r>
        <w:t xml:space="preserve">AI_CostProvider\R1\03_Request for Recheck — request 5 (ChatGPT FINAL re-check)</w:t>
      </w:r>
    </w:p>
    <w:p w14:paraId="11190D51" w14:textId="77777777" w:rsidR="000D5CD2" w:rsidRDefault="00000000">
      <w:pPr>
        <w:pStyle w:val="Compact"/>
        <w:numPr>
          <w:ilvl w:val="0"/>
          <w:numId w:val="2"/>
        </w:numPr>
      </w:pPr>
      <w:r>
        <w:t xml:space="preserve">AI_CostProvider\R1\04_Final determination — the final re-check JSON imported in step 6 (the price evidence officially adopted)</w:t>
      </w:r>
    </w:p>
    <w:p w14:paraId="092099CC" w14:textId="77777777" w:rsidR="000D5CD2" w:rsidRDefault="00000000">
      <w:pPr>
        <w:pStyle w:val="a0"/>
        <w:ind w:left="360" w:hanging="360"/>
      </w:pPr>
      <w:r>
        <w:t xml:space="preserve">1. "Create ChatGPT Primary Research Request": creates the first request for ChatGPT. Example: 260905_0621_AZRAS_AI_APPROX_COST_REQUEST.txt</w:t>
      </w:r>
    </w:p>
    <w:p w14:paraId="42B8D185" w14:textId="77777777" w:rsidR="000D5CD2" w:rsidRDefault="00000000">
      <w:pPr>
        <w:pStyle w:val="a0"/>
        <w:ind w:left="360" w:hanging="360"/>
      </w:pPr>
      <w:r>
        <w:t xml:space="preserve">2. "Import ChatGPT Research JSON": imports ChatGPT's primary answer JSON. Example: 260905_0623_AZRAS_AI_APPROX_COST_260904_2×6_Sample_chatgpt.json</w:t>
      </w:r>
    </w:p>
    <w:p w14:paraId="474AADD0" w14:textId="77777777" w:rsidR="000D5CD2" w:rsidRDefault="00000000">
      <w:pPr>
        <w:pStyle w:val="a0"/>
        <w:ind w:left="360" w:hanging="360"/>
      </w:pPr>
      <w:r>
        <w:t xml:space="preserve">3. "Create Independent AI Review Request": based on the primary research, creates a request asking AIs other than ChatGPT for an independent review. The request states the required answer fields (currency, address, research method, unit costs, equipment packages, review findings and file name). Example: 260905_0627_AZRAS_AI_APPROX_COST_REVIEW_REQUEST.txt</w:t>
      </w:r>
    </w:p>
    <w:p w14:paraId="16FADDE1" w14:textId="77777777" w:rsidR="000D5CD2" w:rsidRDefault="00000000">
      <w:pPr>
        <w:pStyle w:val="a0"/>
        <w:ind w:left="360" w:hanging="360"/>
      </w:pPr>
      <w:r>
        <w:lastRenderedPageBreak/>
        <w:t xml:space="preserve">4. "Import Each AI JSON in Sequence": imports the answer JSON from each AI other than ChatGPT (Claude, Gemini, Meta AI, etc.) one at a time. Example: 260905_0705_AZRAS_AI_APPROX_COST_REVIEW_260904_2×6_Sample_claude.json. Even if a reviewer's answer omits the currency field, it is accepted when the price notations inside the JSON (e.g. JPY/m²) match the project currency unambiguously. If you select a quantity-takeoff JSON (AZRAS_AI_TAKEOFF…) by mistake, a message tells you it is not a construction-cost JSON.</w:t>
      </w:r>
    </w:p>
    <w:p w14:paraId="311EC7FF" w14:textId="77777777" w:rsidR="000D5CD2" w:rsidRDefault="00000000">
      <w:pPr>
        <w:pStyle w:val="a0"/>
        <w:ind w:left="360" w:hanging="360"/>
      </w:pPr>
      <w:r>
        <w:t xml:space="preserve">5. "Create ChatGPT FINAL Re-check Request": after importing the other AIs' results, creates the request asking ChatGPT for the final re-check including them. The file name contains FINAL. Example: 260905_0636_AZRAS_AI_APPROX_COST_CHATGPT_FINAL_RECHECK_REQUEST.txt</w:t>
      </w:r>
    </w:p>
    <w:p w14:paraId="04EB5184" w14:textId="77777777" w:rsidR="000D5CD2" w:rsidRDefault="00000000">
      <w:pPr>
        <w:pStyle w:val="a0"/>
        <w:ind w:left="360" w:hanging="360"/>
      </w:pPr>
      <w:r>
        <w:t xml:space="preserve">6. "Import ChatGPT FINAL Re-check JSON → Finish": imports ChatGPT's final answer JSON. Its file name is YYMMDD_HHMM_AZRAS_AI_APPROX_COST_FINAL_&lt;project name&gt;_chatgpt.json, so FINAL distinguishes it from the primary answer in step 2. Example: 260905_0640_AZRAS_AI_APPROX_COST_FINAL_260904_2×6_Sample_chatgpt.json</w:t>
      </w:r>
    </w:p>
    <w:p w14:paraId="52A2DA31" w14:textId="77777777" w:rsidR="000D5CD2" w:rsidRDefault="00000000">
      <w:pPr>
        <w:pStyle w:val="a0"/>
      </w:pPr>
      <w:r>
        <w:t xml:space="preserve">The basic flow is: "1 REQUEST.txt → 2 …_chatgpt.json → 3 REVIEW_REQUEST.txt → 4 import each AI answer JSON in turn → 5 CHATGPT_FINAL_RECHECK_REQUEST.txt → 6 import …APPROX_COST_FINAL_…_chatgpt.json → finish". Final answers with the older file name (without FINAL) can still be imported as before.</w:t>
      </w:r>
    </w:p>
    <w:p w14:paraId="4C996E34" w14:textId="77777777" w:rsidR="000D5CD2" w:rsidRDefault="00000000">
      <w:pPr>
        <w:pStyle w:val="a0"/>
      </w:pPr>
      <w:r>
        <w:t xml:space="preserve">Note: REQUEST, REVIEW_REQUEST and CHATGPT_FINAL_RECHECK_REQUEST are "requests" sent to AIs. JSON files ending in chatgpt.json etc. are "answers" returned by AIs. Do not confuse requests with answer JSONs. Do not run 3 or 5 first; always proceed in number order from 1. Request 1 goes to ChatGPT, request 3 to AIs other than ChatGPT, and request 5 to ChatGPT again.</w:t>
      </w:r>
    </w:p>
    <w:p w14:paraId="3525AA04" w14:textId="77777777" w:rsidR="000D5CD2" w:rsidRDefault="00000000">
      <w:pPr>
        <w:pStyle w:val="a0"/>
      </w:pPr>
      <w:r>
        <w:t xml:space="preserve">When asking an AI, attach the request TXT and related files. Then paste the text copied with "Copy short message for AI" on the request screen into the AI chat and send it.</w:t>
      </w:r>
    </w:p>
    <w:p w14:paraId="00F82F3A" w14:textId="77777777" w:rsidR="000D5CD2" w:rsidRDefault="00000000">
      <w:pPr>
        <w:pStyle w:val="a0"/>
      </w:pPr>
      <w:r>
        <w:t xml:space="preserve">When AI unit costs are imported, Module 5 recalculates automatically, updating the amounts per item and the construction-cost totals. The official save to the Project happens when you press "Save". The imported AI unit costs are saved with Module 5, bound to the Project, and are used again after a restart or a recalculation following a Module 1 change. They are not used for other Projects. AI prices that are still provisional after the final re-check are shown in yellow as "estimated / provisional unit cost".</w:t>
      </w:r>
    </w:p>
    <w:p w14:paraId="4C387A65" w14:textId="77777777" w:rsidR="000D5CD2" w:rsidRDefault="00000000">
      <w:pPr>
        <w:pStyle w:val="a0"/>
      </w:pPr>
      <w:r>
        <w:t xml:space="preserve">After important calculations or condition changes, save the updated Project JSON.</w:t>
      </w:r>
    </w:p>
    <w:p w14:paraId="2DBC429F" w14:textId="77777777" w:rsidR="000D5CD2" w:rsidRDefault="00000000">
      <w:pPr>
        <w:pStyle w:val="2"/>
      </w:pPr>
      <w:bookmarkStart w:id="15" w:name="_Toc241154804"/>
      <w:r>
        <w:lastRenderedPageBreak/>
        <w:t xml:space="preserve">5-9. Regional Project Generation and Regional Comparison (Module 9 / 10)</w:t>
      </w:r>
      <w:bookmarkEnd w:id="15"/>
    </w:p>
    <w:p w14:paraId="2A54891B" w14:textId="77777777" w:rsidR="000D5CD2" w:rsidRDefault="00000000">
      <w:pPr>
        <w:pStyle w:val="a0"/>
        <w:ind w:left="360" w:hanging="360"/>
      </w:pPr>
      <w:r>
        <w:t xml:space="preserve">1. In "6. Regional Project Generation" (Module 9), create Projects for the same building built in other regions. Choose the cities to use from the city list (Tokyo, Sapporo, London, Paris, New York, Los Angeles, Dubai, Singapore, Bangkok, Delhi, Sydney, Berlin, Oslo, Toronto, Mexico City). "Download EPW for Selected City" obtains the weather data. "Regional coefficient status" shows the registration status of the coefficients for each city.</w:t>
      </w:r>
    </w:p>
    <w:p w14:paraId="081CA542" w14:textId="77777777" w:rsidR="000D5CD2" w:rsidRDefault="00000000">
      <w:pPr>
        <w:pStyle w:val="a0"/>
        <w:ind w:left="360" w:hanging="360"/>
      </w:pPr>
      <w:r>
        <w:t xml:space="preserve">2. Each generated regional Project records its own city as its location.</w:t>
      </w:r>
    </w:p>
    <w:p w14:paraId="4DFC7D4A" w14:textId="77777777" w:rsidR="000D5CD2" w:rsidRDefault="00000000">
      <w:pPr>
        <w:pStyle w:val="a0"/>
        <w:ind w:left="360" w:hanging="360"/>
      </w:pPr>
      <w:r>
        <w:t xml:space="preserve">3. In "7. Regional Comparison &amp; Selected-Hour Graphs" (Module 10), compare the 8,760-hour results by region. These results (the regional comparison snapshot) are also used in "6. Global Regional Comparison" in 03 Compare.</w:t>
      </w:r>
    </w:p>
    <w:p w14:paraId="6A5F4F14" w14:textId="77777777" w:rsidR="000D5CD2" w:rsidRDefault="00000000">
      <w:pPr>
        <w:pStyle w:val="a0"/>
      </w:pPr>
      <w:r>
        <w:t xml:space="preserve">After changing the envelope or settings in Module 2, regenerate the regional comparison. An outdated snapshot is detected by 03 Compare and not used (see 7-4).</w:t>
      </w:r>
    </w:p>
    <w:p w14:paraId="6569B23E" w14:textId="77777777" w:rsidR="000D5CD2" w:rsidRDefault="00000000">
      <w:pPr>
        <w:pStyle w:val="1"/>
      </w:pPr>
      <w:bookmarkStart w:id="16" w:name="_Toc241154805"/>
      <w:r>
        <w:t xml:space="preserve">6. 02_AZRAS_Evaluation - 200-Year Evaluation</w:t>
      </w:r>
      <w:bookmarkEnd w:id="16"/>
    </w:p>
    <w:p w14:paraId="22E7D7A8" w14:textId="77777777" w:rsidR="000D5CD2" w:rsidRDefault="00000000">
      <w:pPr>
        <w:pStyle w:val="a0"/>
      </w:pPr>
      <w:r>
        <w:t xml:space="preserve">Evaluation reads the Project JSON created and updated in Planning, calculates the long-term evaluation, and saves the results to the Project JSON.</w:t>
      </w:r>
    </w:p>
    <w:p w14:paraId="3349076C" w14:textId="77777777" w:rsidR="000D5CD2" w:rsidRDefault="00000000">
      <w:pPr>
        <w:pStyle w:val="a0"/>
        <w:ind w:left="360" w:hanging="360"/>
      </w:pPr>
      <w:r>
        <w:t xml:space="preserve">1. Open the target Project JSON with "Open Project JSON" on the cover.</w:t>
      </w:r>
    </w:p>
    <w:p w14:paraId="13AE8757" w14:textId="77777777" w:rsidR="000D5CD2" w:rsidRDefault="00000000">
      <w:pPr>
        <w:pStyle w:val="a0"/>
        <w:ind w:left="360" w:hanging="360"/>
      </w:pPr>
      <w:r>
        <w:t xml:space="preserve">2. Open the evaluation screens from the four buttons on the cover. The recommended calculation order is: Repair / Renewal / Demolition Scenario (Module 3) → 200-year Environment (Module 4) → Repair / Renewal / Demolition Cost (Module 7) → 200-year Business (Module 6). The 200-year environment uses the scenario results, and the 200-year business uses the renewal-cost results.</w:t>
      </w:r>
    </w:p>
    <w:p w14:paraId="298AC490" w14:textId="77777777" w:rsidR="000D5CD2" w:rsidRDefault="00000000">
      <w:pPr>
        <w:pStyle w:val="a0"/>
        <w:ind w:left="360" w:hanging="360"/>
      </w:pPr>
      <w:r>
        <w:t xml:space="preserve">3. In 200-year Environment, check the long-term conditions such as renewal/replacement, energy and CO₂, and run the evaluation. A cumulative CO₂ graph is shown beside the results table.</w:t>
      </w:r>
    </w:p>
    <w:p w14:paraId="4BA38561" w14:textId="77777777" w:rsidR="000D5CD2" w:rsidRDefault="00000000">
      <w:pPr>
        <w:pStyle w:val="a0"/>
        <w:ind w:left="360" w:hanging="360"/>
      </w:pPr>
      <w:r>
        <w:t xml:space="preserve">4. In Repair / Renewal / Demolition Cost, the renewal cost of each component is derived from the Module 5 construction-cost line items (not a fixed share of the total construction cost). Calculate and save Module 5 in Planning first.</w:t>
      </w:r>
    </w:p>
    <w:p w14:paraId="5B40B580" w14:textId="77777777" w:rsidR="000D5CD2" w:rsidRDefault="00000000">
      <w:pPr>
        <w:pStyle w:val="a0"/>
        <w:ind w:left="360" w:hanging="360"/>
      </w:pPr>
      <w:r>
        <w:t xml:space="preserve">5. In 200-year Business, check construction cost, repair/renewal, rent, vacancy, operating expenses, discount rate (selected from 1.0–4.0%), financing and other conditions, and evaluate long-term business performance. Simple payback and present-value recovery graphs are also shown.</w:t>
      </w:r>
    </w:p>
    <w:p w14:paraId="5C7FD27B" w14:textId="77777777" w:rsidR="000D5CD2" w:rsidRDefault="00000000">
      <w:pPr>
        <w:pStyle w:val="a0"/>
        <w:ind w:left="360" w:hanging="360"/>
      </w:pPr>
      <w:r>
        <w:lastRenderedPageBreak/>
        <w:t xml:space="preserve">6. If you change input conditions or upstream calculations, recalculate the necessary evaluations and save the updated Project JSON.</w:t>
      </w:r>
    </w:p>
    <w:p w14:paraId="2EBA9080" w14:textId="77777777" w:rsidR="000D5CD2" w:rsidRDefault="00000000">
      <w:pPr>
        <w:pStyle w:val="a0"/>
      </w:pPr>
      <w:r>
        <w:t xml:space="preserve">Each screen is split into an upper part (conditions and run button) and a lower part (results). The results continue further down; scroll to see all of them.</w:t>
      </w:r>
    </w:p>
    <w:p w14:paraId="464653D8" w14:textId="77777777" w:rsidR="000D5CD2" w:rsidRDefault="00000000">
      <w:pPr>
        <w:pStyle w:val="2"/>
      </w:pPr>
      <w:bookmarkStart w:id="17" w:name="_Toc241154806"/>
      <w:r>
        <w:t xml:space="preserve">6-1. Rent Setting Method</w:t>
      </w:r>
      <w:bookmarkEnd w:id="17"/>
    </w:p>
    <w:p w14:paraId="130B5B0A" w14:textId="77777777" w:rsidR="000D5CD2" w:rsidRDefault="00000000">
      <w:pPr>
        <w:pStyle w:val="Compact"/>
        <w:numPr>
          <w:ilvl w:val="0"/>
          <w:numId w:val="2"/>
        </w:numPr>
      </w:pPr>
      <w:r>
        <w:t xml:space="preserve">Derive from gross yield (standard): year-1 gross rent = initial investment × target gross yield. Suited to studying a single Project. Because a more expensive building automatically gets a higher rent, it cannot be used to compare buildings.</w:t>
      </w:r>
    </w:p>
    <w:p w14:paraId="35B052BE" w14:textId="77777777" w:rsidR="000D5CD2" w:rsidRDefault="00000000">
      <w:pPr>
        <w:pStyle w:val="Compact"/>
        <w:numPr>
          <w:ilvl w:val="0"/>
          <w:numId w:val="2"/>
        </w:numPr>
      </w:pPr>
      <w:r>
        <w:t xml:space="preserve">Enter market rent directly: enter the annual rent per m². In this mode the yield field becomes "Gross yield (%) (calculated from market rent)" and is filled in automatically after calculation. You do not need to enter it before calculating.</w:t>
      </w:r>
    </w:p>
    <w:p w14:paraId="48632122" w14:textId="77777777" w:rsidR="000D5CD2" w:rsidRDefault="00000000">
      <w:pPr>
        <w:pStyle w:val="Compact"/>
        <w:numPr>
          <w:ilvl w:val="0"/>
          <w:numId w:val="2"/>
        </w:numPr>
      </w:pPr>
      <w:r>
        <w:t xml:space="preserve">The method used is recorded in the Project JSON. Even in market-rent mode, the target yield you entered for the gross-yield mode is stored separately and restored when you switch back.</w:t>
      </w:r>
    </w:p>
    <w:p w14:paraId="1DFAF496" w14:textId="77777777" w:rsidR="000D5CD2" w:rsidRDefault="00000000">
      <w:pPr>
        <w:pStyle w:val="a0"/>
      </w:pPr>
      <w:r>
        <w:t xml:space="preserve">Construction cost, LCC, revenue, NPV, 200-year results, etc. are reference values for planning and comparison, based on the input conditions and calculation models. They are not contract prices or formal quotations.</w:t>
      </w:r>
    </w:p>
    <w:p w14:paraId="3F85F329" w14:textId="77777777" w:rsidR="000D5CD2" w:rsidRDefault="00000000">
      <w:pPr>
        <w:pStyle w:val="1"/>
      </w:pPr>
      <w:bookmarkStart w:id="18" w:name="_Toc241154807"/>
      <w:r>
        <w:t xml:space="preserve">7. 03_AZRAS_Compare - Multi-Method Comparison</w:t>
      </w:r>
      <w:bookmarkEnd w:id="18"/>
    </w:p>
    <w:p w14:paraId="10CE4F7A" w14:textId="77777777" w:rsidR="000D5CD2" w:rsidRDefault="00000000">
      <w:pPr>
        <w:pStyle w:val="a0"/>
        <w:ind w:left="360" w:hanging="360"/>
      </w:pPr>
      <w:r>
        <w:t xml:space="preserve">1. In "1. Building / JSON Selection", select 2–7 Project JSONs to compare and press "Load JSONs and Create Comparison". The same Project JSON cannot be selected twice.</w:t>
      </w:r>
    </w:p>
    <w:p w14:paraId="55CBBE28" w14:textId="77777777" w:rsidR="000D5CD2" w:rsidRDefault="00000000">
      <w:pPr>
        <w:pStyle w:val="a0"/>
        <w:ind w:left="360" w:hanging="360"/>
      </w:pPr>
      <w:r>
        <w:t xml:space="preserve">2. As far as possible, align the comparison conditions such as region, building scale, use, equipment and price date.</w:t>
      </w:r>
    </w:p>
    <w:p w14:paraId="044ADF46" w14:textId="77777777" w:rsidR="000D5CD2" w:rsidRDefault="00000000">
      <w:pPr>
        <w:pStyle w:val="a0"/>
        <w:ind w:left="360" w:hanging="360"/>
      </w:pPr>
      <w:r>
        <w:t xml:space="preserve">3. On each tab, review the saved environment, energy, construction cost and long-term evaluation results side by side.</w:t>
      </w:r>
    </w:p>
    <w:p w14:paraId="476432A2" w14:textId="77777777" w:rsidR="000D5CD2" w:rsidRDefault="00000000">
      <w:pPr>
        <w:pStyle w:val="a0"/>
        <w:ind w:left="360" w:hanging="360"/>
      </w:pPr>
      <w:r>
        <w:t xml:space="preserve">4. If needed, save a CSV with "Save Comparison CSV". The default location is the Data\</w:t>
      </w:r>
      <w:r>
        <w:t xml:space="preserve">比較</w:t>
      </w:r>
      <w:r>
        <w:t xml:space="preserve"> (Comparison) folder; if it is not found, you choose the location.</w:t>
      </w:r>
    </w:p>
    <w:p w14:paraId="69F73F26" w14:textId="77777777" w:rsidR="000D5CD2" w:rsidRDefault="00000000">
      <w:pPr>
        <w:pStyle w:val="2"/>
      </w:pPr>
      <w:bookmarkStart w:id="19" w:name="_Toc241154808"/>
      <w:r>
        <w:t xml:space="preserve">7-1. Tabs</w:t>
      </w:r>
      <w:bookmarkEnd w:id="19"/>
    </w:p>
    <w:p w14:paraId="4D3E8DE3" w14:textId="77777777" w:rsidR="000D5CD2" w:rsidRDefault="00000000">
      <w:pPr>
        <w:pStyle w:val="Compact"/>
        <w:numPr>
          <w:ilvl w:val="0"/>
          <w:numId w:val="2"/>
        </w:numPr>
      </w:pPr>
      <w:r>
        <w:t xml:space="preserve">2. Building Comparison Metrics: use, structure, method, Evaluation status, gross floor area, approximate construction cost, annual energy and 200-year CO₂, shown both as totals and per m².</w:t>
      </w:r>
    </w:p>
    <w:p w14:paraId="73D62BAE" w14:textId="77777777" w:rsidR="000D5CD2" w:rsidRDefault="00000000">
      <w:pPr>
        <w:pStyle w:val="Compact"/>
        <w:numPr>
          <w:ilvl w:val="0"/>
          <w:numId w:val="2"/>
        </w:numPr>
      </w:pPr>
      <w:r>
        <w:t xml:space="preserve">3. Monthly Comparison Graphs: monthly energy consumption and operational CO₂.</w:t>
      </w:r>
    </w:p>
    <w:p w14:paraId="7A56B9D4" w14:textId="77777777" w:rsidR="000D5CD2" w:rsidRDefault="00000000">
      <w:pPr>
        <w:pStyle w:val="Compact"/>
        <w:numPr>
          <w:ilvl w:val="0"/>
          <w:numId w:val="2"/>
        </w:numPr>
      </w:pPr>
      <w:r>
        <w:lastRenderedPageBreak/>
        <w:t xml:space="preserve">4. 200-Year CO₂ Comparison Graph: cumulative CO₂ including construction-related events. The display year can be 50, 100, 150, 200 or any year you enter.</w:t>
      </w:r>
    </w:p>
    <w:p w14:paraId="6C23F186" w14:textId="77777777" w:rsidR="000D5CD2" w:rsidRDefault="00000000">
      <w:pPr>
        <w:pStyle w:val="Compact"/>
        <w:numPr>
          <w:ilvl w:val="0"/>
          <w:numId w:val="2"/>
        </w:numPr>
      </w:pPr>
      <w:r>
        <w:t xml:space="preserve">5. 200-Year Investment Recovery Graph: simple payback (zoomed to about 10 years after recovery so the first recovery point is easy to see) and present-value recovery (discounted cumulative CF).</w:t>
      </w:r>
    </w:p>
    <w:p w14:paraId="39F59718" w14:textId="77777777" w:rsidR="000D5CD2" w:rsidRDefault="00000000">
      <w:pPr>
        <w:pStyle w:val="Compact"/>
        <w:numPr>
          <w:ilvl w:val="0"/>
          <w:numId w:val="2"/>
        </w:numPr>
      </w:pPr>
      <w:r>
        <w:t xml:space="preserve">6. Global Regional Comparison: uses the regional comparison data created in Planning Module 9 / 10 and lines up buildings in columns for the same city. Dark-blue cells are the best value for that city. It also checks automatically that the grid CO₂ factor matches between buildings.</w:t>
      </w:r>
    </w:p>
    <w:p w14:paraId="1DB23F79" w14:textId="77777777" w:rsidR="000D5CD2" w:rsidRDefault="00000000">
      <w:pPr>
        <w:pStyle w:val="Compact"/>
        <w:numPr>
          <w:ilvl w:val="0"/>
          <w:numId w:val="2"/>
        </w:numPr>
      </w:pPr>
      <w:r>
        <w:t xml:space="preserve">7. Comparison Premise Book: a screen for aligning the comparison premises (see 7-2 and 7-3).</w:t>
      </w:r>
    </w:p>
    <w:p w14:paraId="5A39D0EF" w14:textId="77777777" w:rsidR="000D5CD2" w:rsidRDefault="00000000">
      <w:pPr>
        <w:pStyle w:val="a0"/>
      </w:pPr>
      <w:r>
        <w:t xml:space="preserve">Compare reads Project JSONs as read-only. It never estimates or fills in results not calculated in Evaluation and presents them as evaluated. Missing values are shown as "Not calculated", never as zero. When buildings with different currencies are included, cost and CF amounts are not plotted on the same graph without FX conversion; only the recovery years are compared.</w:t>
      </w:r>
    </w:p>
    <w:p w14:paraId="771141B4" w14:textId="77777777" w:rsidR="000D5CD2" w:rsidRDefault="00000000">
      <w:pPr>
        <w:pStyle w:val="a0"/>
      </w:pPr>
      <w:r>
        <w:t xml:space="preserve">When comparing the same building built with different methods, whether the comparison is valid depends on three things being aligned: "unit prices of common cost items", "business premises" and "scope of what is counted". If they are aligned, the original Project JSONs can be compared as they are. If not, create comparison copies with aligned premises in "7. Comparison Premise Book" and compare those.</w:t>
      </w:r>
    </w:p>
    <w:p w14:paraId="6C129145" w14:textId="77777777" w:rsidR="000D5CD2" w:rsidRDefault="00000000">
      <w:pPr>
        <w:pStyle w:val="2"/>
      </w:pPr>
      <w:bookmarkStart w:id="20" w:name="_Toc241154809"/>
      <w:r>
        <w:t xml:space="preserve">7-2. Comparing Without Copies</w:t>
      </w:r>
      <w:bookmarkEnd w:id="20"/>
    </w:p>
    <w:p w14:paraId="1F5C0013" w14:textId="77777777" w:rsidR="000D5CD2" w:rsidRDefault="00000000">
      <w:pPr>
        <w:pStyle w:val="a0"/>
      </w:pPr>
      <w:r>
        <w:t xml:space="preserve">If all three of the following are satisfied, you can compare the original Project JSONs without creating copies.</w:t>
      </w:r>
    </w:p>
    <w:p w14:paraId="277BA40F" w14:textId="77777777" w:rsidR="000D5CD2" w:rsidRDefault="00000000">
      <w:pPr>
        <w:pStyle w:val="Compact"/>
        <w:numPr>
          <w:ilvl w:val="0"/>
          <w:numId w:val="2"/>
        </w:numPr>
      </w:pPr>
      <w:r>
        <w:t xml:space="preserve">The unit prices of common cost items are the same in all Projects. When using AI approximate unit costs, importing the same answer JSON from a single request into every Project satisfies this condition.</w:t>
      </w:r>
    </w:p>
    <w:p w14:paraId="4D518E0B" w14:textId="77777777" w:rsidR="000D5CD2" w:rsidRDefault="00000000">
      <w:pPr>
        <w:pStyle w:val="Compact"/>
        <w:numPr>
          <w:ilvl w:val="0"/>
          <w:numId w:val="2"/>
        </w:numPr>
      </w:pPr>
      <w:r>
        <w:t xml:space="preserve">The business premises are the same in all Projects. In particular, in the Evaluation 200-year business, set the rent method to "Enter market rent directly" and enter the same annual rent per m² in every Project.</w:t>
      </w:r>
    </w:p>
    <w:p w14:paraId="4CC3177C" w14:textId="77777777" w:rsidR="000D5CD2" w:rsidRDefault="00000000">
      <w:pPr>
        <w:pStyle w:val="Compact"/>
        <w:numPr>
          <w:ilvl w:val="0"/>
          <w:numId w:val="2"/>
        </w:numPr>
      </w:pPr>
      <w:r>
        <w:t xml:space="preserve">The scope is aligned across Projects. Check that no element every Project needs, such as exterior finishes, windows/doors or earthworks, is missing.</w:t>
      </w:r>
    </w:p>
    <w:p w14:paraId="7368C191" w14:textId="77777777" w:rsidR="000D5CD2" w:rsidRDefault="00000000">
      <w:pPr>
        <w:pStyle w:val="a0"/>
        <w:ind w:left="360" w:hanging="360"/>
      </w:pPr>
      <w:r>
        <w:t xml:space="preserve">1. Calculate and save each Project through construction cost in Planning and through the 200-year environment and 200-year business in Evaluation.</w:t>
      </w:r>
    </w:p>
    <w:p w14:paraId="14D6C97F" w14:textId="77777777" w:rsidR="000D5CD2" w:rsidRDefault="00000000">
      <w:pPr>
        <w:pStyle w:val="a0"/>
        <w:ind w:left="360" w:hanging="360"/>
      </w:pPr>
      <w:r>
        <w:t xml:space="preserve">2. Select the Project JSONs in Compare and press "Build lists" on the "7. Comparison Premise Book" tab.</w:t>
      </w:r>
    </w:p>
    <w:p w14:paraId="0EFCBD52" w14:textId="77777777" w:rsidR="000D5CD2" w:rsidRDefault="00000000">
      <w:pPr>
        <w:pStyle w:val="a0"/>
        <w:ind w:left="360" w:hanging="360"/>
      </w:pPr>
      <w:r>
        <w:lastRenderedPageBreak/>
        <w:t xml:space="preserve">3. Check three things: the unit-price difference list has no "differs" rows; the scope-difference list is empty; and the business-premise rent uses the market-rent method with the same amount in all Projects.</w:t>
      </w:r>
    </w:p>
    <w:p w14:paraId="10F79E67" w14:textId="77777777" w:rsidR="000D5CD2" w:rsidRDefault="00000000">
      <w:pPr>
        <w:pStyle w:val="a0"/>
        <w:ind w:left="360" w:hanging="360"/>
      </w:pPr>
      <w:r>
        <w:t xml:space="preserve">4. If differences remain, correct the original Projects and check again, or use comparison copies as in 7-3.</w:t>
      </w:r>
    </w:p>
    <w:p w14:paraId="06847DF5" w14:textId="77777777" w:rsidR="000D5CD2" w:rsidRDefault="00000000">
      <w:pPr>
        <w:pStyle w:val="a0"/>
        <w:ind w:left="360" w:hanging="360"/>
      </w:pPr>
      <w:r>
        <w:t xml:space="preserve">5. After checking, review the comparison results on tabs 1 to 6.</w:t>
      </w:r>
    </w:p>
    <w:p w14:paraId="23E0DDBF" w14:textId="77777777" w:rsidR="000D5CD2" w:rsidRDefault="00000000">
      <w:pPr>
        <w:pStyle w:val="a0"/>
      </w:pPr>
      <w:r>
        <w:t xml:space="preserve">With this method, no additional Project JSONs are created and the folder structure does not change. The premise book is used to confirm that the premises are aligned.</w:t>
      </w:r>
    </w:p>
    <w:p w14:paraId="04A7B5A4" w14:textId="77777777" w:rsidR="000D5CD2" w:rsidRDefault="00000000">
      <w:pPr>
        <w:pStyle w:val="2"/>
      </w:pPr>
      <w:bookmarkStart w:id="21" w:name="_Toc241154810"/>
      <w:r>
        <w:t xml:space="preserve">7-3. Comparing With Copies</w:t>
      </w:r>
      <w:bookmarkEnd w:id="21"/>
    </w:p>
    <w:p w14:paraId="30F01278" w14:textId="77777777" w:rsidR="000D5CD2" w:rsidRDefault="00000000">
      <w:pPr>
        <w:pStyle w:val="a0"/>
      </w:pPr>
      <w:r>
        <w:t xml:space="preserve">Create copies in cases such as these: each Project was priced with different AI approximate unit costs, the business premises differ, or you want to redo the comparison with different adopted prices.</w:t>
      </w:r>
    </w:p>
    <w:p w14:paraId="050160C9" w14:textId="77777777" w:rsidR="000D5CD2" w:rsidRDefault="00000000">
      <w:pPr>
        <w:pStyle w:val="a0"/>
        <w:ind w:left="360" w:hanging="360"/>
      </w:pPr>
      <w:r>
        <w:t xml:space="preserve">1. Select the original Project JSONs in Compare and press "Build lists" on the "7. Comparison Premise Book" tab.</w:t>
      </w:r>
    </w:p>
    <w:p w14:paraId="20EAB4AC" w14:textId="77777777" w:rsidR="000D5CD2" w:rsidRDefault="00000000">
      <w:pPr>
        <w:pStyle w:val="a0"/>
        <w:ind w:left="360" w:hanging="360"/>
      </w:pPr>
      <w:r>
        <w:t xml:space="preserve">2. In A Item classification, check the classification of items: items specific to one method, and items whose work differs by method even under the same item. You can change a classification by double-clicking the row; the classification used is recorded in the premise book.</w:t>
      </w:r>
    </w:p>
    <w:p w14:paraId="6721E00E" w14:textId="77777777" w:rsidR="000D5CD2" w:rsidRDefault="00000000">
      <w:pPr>
        <w:pStyle w:val="a0"/>
        <w:ind w:left="360" w:hanging="360"/>
      </w:pPr>
      <w:r>
        <w:t xml:space="preserve">3. In B Unit-price differences, double-click a row and choose the price to adopt: one Project's price, keep them separate (not unified), or enter a price manually.</w:t>
      </w:r>
    </w:p>
    <w:p w14:paraId="199D746C" w14:textId="77777777" w:rsidR="000D5CD2" w:rsidRDefault="00000000">
      <w:pPr>
        <w:pStyle w:val="a0"/>
        <w:ind w:left="360" w:hanging="360"/>
      </w:pPr>
      <w:r>
        <w:t xml:space="preserve">4. In C Scope differences, decide how to treat items counted in only some Projects: accept as a method difference, or revise the quantity in the source Project. Revise quantities in the source Project, then recreate the copies.</w:t>
      </w:r>
    </w:p>
    <w:p w14:paraId="488805F6" w14:textId="77777777" w:rsidR="000D5CD2" w:rsidRDefault="00000000">
      <w:pPr>
        <w:pStyle w:val="a0"/>
        <w:ind w:left="360" w:hanging="360"/>
      </w:pPr>
      <w:r>
        <w:t xml:space="preserve">5. In D Business premises, enter the market rent. Rent derived from construction cost at a yield cannot be selected for comparison. E Method premises shows, for display only, the premises that may legitimately differ by method, such as the structural components and the years of rebuild or full renewal.</w:t>
      </w:r>
    </w:p>
    <w:p w14:paraId="25598716" w14:textId="77777777" w:rsidR="000D5CD2" w:rsidRDefault="00000000">
      <w:pPr>
        <w:pStyle w:val="a0"/>
        <w:ind w:left="360" w:hanging="360"/>
      </w:pPr>
      <w:r>
        <w:t xml:space="preserve">6. Press "Create comparison copies" and specify the folder and comparison group name.</w:t>
      </w:r>
    </w:p>
    <w:p w14:paraId="76A00CDD" w14:textId="77777777" w:rsidR="000D5CD2" w:rsidRDefault="00000000">
      <w:pPr>
        <w:pStyle w:val="a0"/>
        <w:ind w:left="360" w:hanging="360"/>
      </w:pPr>
      <w:r>
        <w:t xml:space="preserve">7. Recalculate and save the construction cost of each copy in Planning.</w:t>
      </w:r>
    </w:p>
    <w:p w14:paraId="751A6B20" w14:textId="77777777" w:rsidR="000D5CD2" w:rsidRDefault="00000000">
      <w:pPr>
        <w:pStyle w:val="a0"/>
        <w:ind w:left="360" w:hanging="360"/>
      </w:pPr>
      <w:r>
        <w:t xml:space="preserve">8. In Evaluation, recalculate and save the repair/renewal/demolition cost and then the 200-year business of each copy.</w:t>
      </w:r>
    </w:p>
    <w:p w14:paraId="118C99BF" w14:textId="77777777" w:rsidR="000D5CD2" w:rsidRDefault="00000000">
      <w:pPr>
        <w:pStyle w:val="a0"/>
        <w:ind w:left="360" w:hanging="360"/>
      </w:pPr>
      <w:r>
        <w:t xml:space="preserve">9. Select the copies again in Compare and review the comparison results.</w:t>
      </w:r>
    </w:p>
    <w:p w14:paraId="59F2F63F" w14:textId="77777777" w:rsidR="000D5CD2" w:rsidRDefault="00000000">
      <w:pPr>
        <w:pStyle w:val="a0"/>
      </w:pPr>
      <w:r>
        <w:lastRenderedPageBreak/>
        <w:t xml:space="preserve">The folder created has the following structure. The premise book and all copies are placed inside this new folder.</w:t>
      </w:r>
    </w:p>
    <w:p w14:paraId="58DDC220" w14:textId="77777777" w:rsidR="000D5CD2" w:rsidRDefault="00000000">
      <w:pPr>
        <w:pStyle w:val="Compact"/>
        <w:numPr>
          <w:ilvl w:val="0"/>
          <w:numId w:val="2"/>
        </w:numPr>
      </w:pPr>
      <w:r>
        <w:t xml:space="preserve">Comparison group folder (creation time and comparison group name)</w:t>
      </w:r>
    </w:p>
    <w:p w14:paraId="4E6D2D66" w14:textId="77777777" w:rsidR="000D5CD2" w:rsidRDefault="00000000">
      <w:pPr>
        <w:pStyle w:val="Compact"/>
        <w:numPr>
          <w:ilvl w:val="0"/>
          <w:numId w:val="2"/>
        </w:numPr>
      </w:pPr>
      <w:r>
        <w:t xml:space="preserve">Premise book JSON (records adopted prices, scope decisions, business premises, the classification used, source Project paths and content fingerprints, and the version)</w:t>
      </w:r>
    </w:p>
    <w:p w14:paraId="4D7391D9" w14:textId="77777777" w:rsidR="000D5CD2" w:rsidRDefault="00000000">
      <w:pPr>
        <w:pStyle w:val="Compact"/>
        <w:numPr>
          <w:ilvl w:val="0"/>
          <w:numId w:val="2"/>
        </w:numPr>
      </w:pPr>
      <w:r>
        <w:t xml:space="preserve">&lt;Project name&gt;__CMP folders, each containing a copy JSON (one per compared Project)</w:t>
      </w:r>
    </w:p>
    <w:p w14:paraId="65AF0BF8" w14:textId="77777777" w:rsidR="000D5CD2" w:rsidRDefault="00000000">
      <w:pPr>
        <w:pStyle w:val="a0"/>
      </w:pPr>
      <w:r>
        <w:t xml:space="preserve">Comparison copies have the following restrictions.</w:t>
      </w:r>
    </w:p>
    <w:p w14:paraId="076B16A5" w14:textId="77777777" w:rsidR="000D5CD2" w:rsidRDefault="00000000">
      <w:pPr>
        <w:pStyle w:val="Compact"/>
        <w:numPr>
          <w:ilvl w:val="0"/>
          <w:numId w:val="2"/>
        </w:numPr>
      </w:pPr>
      <w:r>
        <w:t xml:space="preserve">In a copy, only the Planning construction cost (Module 5) and the Evaluation 200-year business (Module 6) and repair/renewal/demolition cost (Module 7) can be recalculated and saved.</w:t>
      </w:r>
    </w:p>
    <w:p w14:paraId="32505A7C" w14:textId="77777777" w:rsidR="000D5CD2" w:rsidRDefault="00000000">
      <w:pPr>
        <w:pStyle w:val="Compact"/>
        <w:numPr>
          <w:ilvl w:val="0"/>
          <w:numId w:val="2"/>
        </w:numPr>
      </w:pPr>
      <w:r>
        <w:t xml:space="preserve">Project information, drawing analysis/quantities, 8,760-hour analysis, detailed configuration, regional analysis, and the Evaluation repair/renewal scenario and 200-year environment cannot be saved in a copy. They must stay identical to the source Project; make corrections in the source Project.</w:t>
      </w:r>
    </w:p>
    <w:p w14:paraId="4FAC16C5" w14:textId="77777777" w:rsidR="000D5CD2" w:rsidRDefault="00000000">
      <w:pPr>
        <w:pStyle w:val="Compact"/>
        <w:numPr>
          <w:ilvl w:val="0"/>
          <w:numId w:val="2"/>
        </w:numPr>
      </w:pPr>
      <w:r>
        <w:t xml:space="preserve">In a copy, AI approximate unit costs cannot be imported and unit costs cannot be edited manually, because doing so would discard the prices aligned in the premise book. The top of the Module 5 screen shows [Comparison copy] and the premise-book version used.</w:t>
      </w:r>
    </w:p>
    <w:p w14:paraId="17F26799" w14:textId="77777777" w:rsidR="000D5CD2" w:rsidRDefault="00000000">
      <w:pPr>
        <w:pStyle w:val="Compact"/>
        <w:numPr>
          <w:ilvl w:val="0"/>
          <w:numId w:val="2"/>
        </w:numPr>
      </w:pPr>
      <w:r>
        <w:t xml:space="preserve">The original Project JSONs are only read and never changed. Compare writes only inside the newly created comparison group folder.</w:t>
      </w:r>
    </w:p>
    <w:p w14:paraId="497D1EDD" w14:textId="77777777" w:rsidR="000D5CD2" w:rsidRDefault="00000000">
      <w:pPr>
        <w:pStyle w:val="a0"/>
      </w:pPr>
      <w:r>
        <w:t xml:space="preserve">If you change a source Project, recreate the copies from the premise book. The premise book is version-managed, and each copy records the version it was priced with.</w:t>
      </w:r>
    </w:p>
    <w:p w14:paraId="6015ECA9" w14:textId="77777777" w:rsidR="000D5CD2" w:rsidRDefault="00000000">
      <w:pPr>
        <w:pStyle w:val="2"/>
      </w:pPr>
      <w:bookmarkStart w:id="22" w:name="_Toc241154811"/>
      <w:r>
        <w:t xml:space="preserve">7-4. Check Messages Shown When Loading</w:t>
      </w:r>
      <w:bookmarkEnd w:id="22"/>
    </w:p>
    <w:p w14:paraId="4424EA35" w14:textId="77777777" w:rsidR="000D5CD2" w:rsidRDefault="00000000">
      <w:pPr>
        <w:pStyle w:val="a0"/>
      </w:pPr>
      <w:r>
        <w:t xml:space="preserve">When creating a comparison, Compare checks the saved data and shows the following messages where applicable. Graphs and summaries are still shown; no value is rewritten or excluded.</w:t>
      </w:r>
    </w:p>
    <w:p w14:paraId="5739D2C9" w14:textId="77777777" w:rsidR="000D5CD2" w:rsidRDefault="00000000">
      <w:pPr>
        <w:pStyle w:val="Compact"/>
        <w:numPr>
          <w:ilvl w:val="0"/>
          <w:numId w:val="2"/>
        </w:numPr>
      </w:pPr>
      <w:r>
        <w:t xml:space="preserve">02 Evaluation Calculation Status: lists Projects whose 200-year environment or 200-year business results are not saved.</w:t>
      </w:r>
    </w:p>
    <w:p w14:paraId="6058598F" w14:textId="77777777" w:rsidR="000D5CD2" w:rsidRDefault="00000000">
      <w:pPr>
        <w:pStyle w:val="Compact"/>
        <w:numPr>
          <w:ilvl w:val="0"/>
          <w:numId w:val="2"/>
        </w:numPr>
      </w:pPr>
      <w:r>
        <w:t xml:space="preserve">Comparison Premise Check: shown in two cases: (1) a Project derives rent from construction cost at a target gross yield; (2) the price basis of construction cost (AI approximate unit cost / built-in regional unit cost / premise book) is not the same across Projects.</w:t>
      </w:r>
    </w:p>
    <w:p w14:paraId="3870BC69" w14:textId="77777777" w:rsidR="000D5CD2" w:rsidRDefault="00000000">
      <w:pPr>
        <w:pStyle w:val="Compact"/>
        <w:numPr>
          <w:ilvl w:val="0"/>
          <w:numId w:val="2"/>
        </w:numPr>
      </w:pPr>
      <w:r>
        <w:t xml:space="preserve">Saved Data Consistency Check: shown in the following cases.</w:t>
      </w:r>
    </w:p>
    <w:p w14:paraId="57F8CC7A" w14:textId="77777777" w:rsidR="000D5CD2" w:rsidRDefault="00000000">
      <w:pPr>
        <w:pStyle w:val="Compact"/>
        <w:numPr>
          <w:ilvl w:val="1"/>
          <w:numId w:val="2"/>
        </w:numPr>
      </w:pPr>
      <w:r>
        <w:lastRenderedPageBreak/>
        <w:t xml:space="preserve">The envelope in the regional comparison snapshot does not match Module 2 (the snapshot is not used; the Module 2 annual value is shown instead).</w:t>
      </w:r>
    </w:p>
    <w:p w14:paraId="7EC95755" w14:textId="77777777" w:rsidR="000D5CD2" w:rsidRDefault="00000000">
      <w:pPr>
        <w:pStyle w:val="Compact"/>
        <w:numPr>
          <w:ilvl w:val="1"/>
          <w:numId w:val="2"/>
        </w:numPr>
      </w:pPr>
      <w:r>
        <w:t xml:space="preserve">Module 2 (energy) or Module 5 (construction cost) was saved after the Evaluation results that use it (recalculate and save in Evaluation).</w:t>
      </w:r>
    </w:p>
    <w:p w14:paraId="0D28511E" w14:textId="77777777" w:rsidR="000D5CD2" w:rsidRDefault="00000000">
      <w:pPr>
        <w:pStyle w:val="Compact"/>
        <w:numPr>
          <w:ilvl w:val="1"/>
          <w:numId w:val="2"/>
        </w:numPr>
      </w:pPr>
      <w:r>
        <w:t xml:space="preserve">The currency in the project information differs from the currency in which cost and business results were calculated (display follows the calculation currency).</w:t>
      </w:r>
    </w:p>
    <w:p w14:paraId="5EBC9B7A" w14:textId="77777777" w:rsidR="000D5CD2" w:rsidRDefault="00000000">
      <w:pPr>
        <w:pStyle w:val="Compact"/>
        <w:numPr>
          <w:ilvl w:val="1"/>
          <w:numId w:val="2"/>
        </w:numPr>
      </w:pPr>
      <w:r>
        <w:t xml:space="preserve">For comparison copies: the source Project is missing or has changed since the copy was made / the copy has not been recalculated / it was priced with a different premise-book version / premise-book versions or rent premises differ between copies / copies and source Projects are mixed.</w:t>
      </w:r>
    </w:p>
    <w:p w14:paraId="04A57E47" w14:textId="77777777" w:rsidR="000D5CD2" w:rsidRDefault="00000000">
      <w:pPr>
        <w:pStyle w:val="Compact"/>
        <w:numPr>
          <w:ilvl w:val="0"/>
          <w:numId w:val="2"/>
        </w:numPr>
      </w:pPr>
      <w:r>
        <w:t xml:space="preserve">Tax Treatment Check: lists JSONs that do not confirm the current policy of excluding land- and building-related taxes from CF. Recalculate and save Module 6 in the latest Evaluation.</w:t>
      </w:r>
    </w:p>
    <w:p w14:paraId="5BEA0CEF" w14:textId="77777777" w:rsidR="000D5CD2" w:rsidRDefault="00000000">
      <w:pPr>
        <w:pStyle w:val="1"/>
      </w:pPr>
      <w:bookmarkStart w:id="23" w:name="_Toc241154812"/>
      <w:r>
        <w:t xml:space="preserve">8. Notes on PDF Drawings and AI Use</w:t>
      </w:r>
      <w:bookmarkEnd w:id="23"/>
    </w:p>
    <w:p w14:paraId="3CFF0DEF" w14:textId="77777777" w:rsidR="000D5CD2" w:rsidRDefault="00000000">
      <w:pPr>
        <w:pStyle w:val="Compact"/>
        <w:numPr>
          <w:ilvl w:val="0"/>
          <w:numId w:val="2"/>
        </w:numPr>
      </w:pPr>
      <w:r>
        <w:t xml:space="preserve">AZRAS's own "Analyze Drawing / Calculate Quantities" does not call any external AI; it is completed by AZRAS's program alone. It derives quantities mechanically from text written on the drawings and from the positions of ruling lines and dimension lines. See 5-4 for what can and cannot be read automatically.</w:t>
      </w:r>
    </w:p>
    <w:p w14:paraId="1FC64CE3" w14:textId="77777777" w:rsidR="000D5CD2" w:rsidRDefault="00000000">
      <w:pPr>
        <w:pStyle w:val="Compact"/>
        <w:numPr>
          <w:ilvl w:val="0"/>
          <w:numId w:val="2"/>
        </w:numPr>
      </w:pPr>
      <w:r>
        <w:t xml:space="preserve">Content that the automatic analysis cannot pick up can be supplemented with the AI takeoff workflow in 5-6, which has AIs read the drawings. Results from AZRAS's own analysis and from AI analysis have different origins; check the evidence field and similar fields to see which method produced a value.</w:t>
      </w:r>
    </w:p>
    <w:p w14:paraId="158069BF" w14:textId="77777777" w:rsidR="000D5CD2" w:rsidRDefault="00000000">
      <w:pPr>
        <w:pStyle w:val="Compact"/>
        <w:numPr>
          <w:ilvl w:val="0"/>
          <w:numId w:val="2"/>
        </w:numPr>
      </w:pPr>
      <w:r>
        <w:t xml:space="preserve">For analysis, we recommend drawings exported directly to PDF from CAD or similar tools, in which text, lines, dimensions and drawing numbers can be identified.</w:t>
      </w:r>
    </w:p>
    <w:p w14:paraId="7A659096" w14:textId="77777777" w:rsidR="000D5CD2" w:rsidRDefault="00000000">
      <w:pPr>
        <w:pStyle w:val="Compact"/>
        <w:numPr>
          <w:ilvl w:val="0"/>
          <w:numId w:val="2"/>
        </w:numPr>
      </w:pPr>
      <w:r>
        <w:t xml:space="preserve">Scanned paper drawings or PDFs made from photographs may reduce the recognition accuracy of lines, text and dimensions.</w:t>
      </w:r>
    </w:p>
    <w:p w14:paraId="2568C048" w14:textId="77777777" w:rsidR="000D5CD2" w:rsidRDefault="00000000">
      <w:pPr>
        <w:pStyle w:val="Compact"/>
        <w:numPr>
          <w:ilvl w:val="0"/>
          <w:numId w:val="2"/>
        </w:numPr>
      </w:pPr>
      <w:r>
        <w:t xml:space="preserve">If drawing information is insufficient, the quantity, specification and performance analysis may also be incomplete.</w:t>
      </w:r>
    </w:p>
    <w:p w14:paraId="3EA55250" w14:textId="77777777" w:rsidR="000D5CD2" w:rsidRDefault="00000000">
      <w:pPr>
        <w:pStyle w:val="Compact"/>
        <w:numPr>
          <w:ilvl w:val="0"/>
          <w:numId w:val="2"/>
        </w:numPr>
      </w:pPr>
      <w:r>
        <w:t xml:space="preserve">AIs may differ in how they read drawings, in their search results and in their judgment tendencies. Check the evidence itself, not only whether several AIs agree.</w:t>
      </w:r>
    </w:p>
    <w:p w14:paraId="67539DD4" w14:textId="77777777" w:rsidR="000D5CD2" w:rsidRDefault="00000000">
      <w:pPr>
        <w:pStyle w:val="Compact"/>
        <w:numPr>
          <w:ilvl w:val="0"/>
          <w:numId w:val="2"/>
        </w:numPr>
      </w:pPr>
      <w:r>
        <w:t xml:space="preserve">If you send personal information, confidential drawings, contract information or data that cannot be disclosed to third parties to an external AI service, check that service's data-handling terms yourself. AZRAS requests ask AIs to use </w:t>
      </w:r>
      <w:r>
        <w:lastRenderedPageBreak/>
        <w:t xml:space="preserve">public information only, but AZRAS cannot guarantee network isolation on the service side.</w:t>
      </w:r>
    </w:p>
    <w:p w14:paraId="0DDAB4E5" w14:textId="77777777" w:rsidR="000D5CD2" w:rsidRDefault="00000000">
      <w:pPr>
        <w:pStyle w:val="1"/>
      </w:pPr>
      <w:bookmarkStart w:id="24" w:name="_Toc241154813"/>
      <w:r>
        <w:t xml:space="preserve">9. Unit Prices and Construction Cost</w:t>
      </w:r>
      <w:bookmarkEnd w:id="24"/>
    </w:p>
    <w:p w14:paraId="1A5A77BB" w14:textId="77777777" w:rsidR="000D5CD2" w:rsidRDefault="00000000">
      <w:pPr>
        <w:pStyle w:val="a0"/>
      </w:pPr>
      <w:r>
        <w:t xml:space="preserve">AZRAS approximate prices vary with region, time, scope of work and information source. When using several AIs or online information, do not decide by simple majority or average. Check the reliability of the source, its fit to the region, how recent it is, and what the unit price includes.</w:t>
      </w:r>
    </w:p>
    <w:p w14:paraId="1BAFFFCD" w14:textId="77777777" w:rsidR="000D5CD2" w:rsidRDefault="00000000">
      <w:pPr>
        <w:pStyle w:val="a0"/>
      </w:pPr>
      <w:r>
        <w:t xml:space="preserve">AI approximate unit costs (installed all-in rates) and the built-in regional unit costs (separate material / labor / equipment rates) are at different price levels. When comparing buildings, price every Project on the same basis.</w:t>
      </w:r>
    </w:p>
    <w:p w14:paraId="49F51E29" w14:textId="77777777" w:rsidR="000D5CD2" w:rsidRDefault="00000000">
      <w:pPr>
        <w:pStyle w:val="a0"/>
      </w:pPr>
      <w:r>
        <w:t xml:space="preserve">AZRAS price results are approximate values for the planning and comparison stages. Before using them for ordering, contracts, financing, tax or investment, confirm current actual prices with contractors, cost estimators or price references for the target region and time.</w:t>
      </w:r>
    </w:p>
    <w:p w14:paraId="5B92D7B2" w14:textId="77777777" w:rsidR="000D5CD2" w:rsidRDefault="00000000">
      <w:pPr>
        <w:pStyle w:val="1"/>
      </w:pPr>
      <w:bookmarkStart w:id="25" w:name="_Toc241154814"/>
      <w:r>
        <w:t xml:space="preserve">10. Saving and Data Management</w:t>
      </w:r>
      <w:bookmarkEnd w:id="25"/>
    </w:p>
    <w:p w14:paraId="2B69A879" w14:textId="77777777" w:rsidR="000D5CD2" w:rsidRDefault="00000000">
      <w:pPr>
        <w:pStyle w:val="Compact"/>
        <w:numPr>
          <w:ilvl w:val="0"/>
          <w:numId w:val="2"/>
        </w:numPr>
      </w:pPr>
      <w:r>
        <w:t xml:space="preserve">Treat the Project JSON as the master copy of the project data, and save it after important calculations.</w:t>
      </w:r>
    </w:p>
    <w:p w14:paraId="0F70F783" w14:textId="77777777" w:rsidR="000D5CD2" w:rsidRDefault="00000000">
      <w:pPr>
        <w:pStyle w:val="Compact"/>
        <w:numPr>
          <w:ilvl w:val="0"/>
          <w:numId w:val="2"/>
        </w:numPr>
      </w:pPr>
      <w:r>
        <w:t xml:space="preserve">If you modify a sample JSON, we recommend keeping the original and saving under a different name.</w:t>
      </w:r>
    </w:p>
    <w:p w14:paraId="7BD40FFD" w14:textId="77777777" w:rsidR="000D5CD2" w:rsidRDefault="00000000">
      <w:pPr>
        <w:pStyle w:val="Compact"/>
        <w:numPr>
          <w:ilvl w:val="0"/>
          <w:numId w:val="2"/>
        </w:numPr>
      </w:pPr>
      <w:r>
        <w:t xml:space="preserve">For important projects, keep the Project JSON, drawings used, price evidence and main outputs in the same project folder and back them up regularly. The R1 and AI_CostProvider folders are also saved in the same project folder.</w:t>
      </w:r>
    </w:p>
    <w:p w14:paraId="11764DFB" w14:textId="77777777" w:rsidR="000D5CD2" w:rsidRDefault="00000000">
      <w:pPr>
        <w:pStyle w:val="Compact"/>
        <w:numPr>
          <w:ilvl w:val="0"/>
          <w:numId w:val="2"/>
        </w:numPr>
      </w:pPr>
      <w:r>
        <w:t xml:space="preserve">When starting the detailed stage as a new building / new Project, do not assume that regional settings and similar data are inherited automatically. Enter and check the necessary conditions again.</w:t>
      </w:r>
    </w:p>
    <w:p w14:paraId="029A4D69" w14:textId="77777777" w:rsidR="000D5CD2" w:rsidRDefault="00000000">
      <w:pPr>
        <w:pStyle w:val="1"/>
      </w:pPr>
      <w:bookmarkStart w:id="26" w:name="_Toc241154815"/>
      <w:r>
        <w:t xml:space="preserve">11. Before Using the Results</w:t>
      </w:r>
      <w:bookmarkEnd w:id="26"/>
    </w:p>
    <w:p w14:paraId="74986399" w14:textId="77777777" w:rsidR="000D5CD2" w:rsidRDefault="00000000">
      <w:pPr>
        <w:pStyle w:val="a0"/>
      </w:pPr>
      <w:r>
        <w:t xml:space="preserve">AZRAS is software that supports planning, comparison, research and study. It does not automatically finalize decisions on structural safety, legal compliance, constructability, cost estimates, contracts, insurance, financing, tax, investment or disaster safety. For important decisions, have the results checked against the original drawings, design documents, laws, official materials, actual quotations and qualified professionals.</w:t>
      </w:r>
    </w:p>
    <w:p w14:paraId="1531D61B" w14:textId="77777777" w:rsidR="000D5CD2" w:rsidRDefault="00000000">
      <w:pPr>
        <w:pStyle w:val="1"/>
      </w:pPr>
      <w:bookmarkStart w:id="27" w:name="_Toc241154816"/>
      <w:r>
        <w:lastRenderedPageBreak/>
        <w:t xml:space="preserve">12. If You Are Unsure How to Proceed</w:t>
      </w:r>
      <w:bookmarkEnd w:id="27"/>
    </w:p>
    <w:p w14:paraId="33EF750B" w14:textId="77777777" w:rsidR="000D5CD2" w:rsidRDefault="00000000">
      <w:pPr>
        <w:pStyle w:val="a0"/>
      </w:pPr>
      <w:r>
        <w:t xml:space="preserve">When using an AI for help with operation, it is easier to explain the situation if you provide: the AZRAS product name and version (including the NN in the folder name), screenshots, any error shown, the operation you were trying to perform, and, if needed, the Project JSON.</w:t>
      </w:r>
    </w:p>
    <w:p w14:paraId="0469F96C" w14:textId="77777777" w:rsidR="000D5CD2" w:rsidRDefault="00000000">
      <w:pPr>
        <w:pStyle w:val="a0"/>
      </w:pPr>
      <w:r>
        <w:t xml:space="preserve">However, an AI does not always know your latest AZRAS version, PC environment, drawings or saved data. Check AI answers against the actual screens, README files, Project JSON and calculation results.</w:t>
      </w:r>
    </w:p>
    <w:p w14:paraId="70925037" w14:textId="77777777" w:rsidR="000D5CD2" w:rsidRDefault="00000000">
      <w:pPr>
        <w:pStyle w:val="1"/>
      </w:pPr>
      <w:bookmarkStart w:id="28" w:name="_Toc241154817"/>
      <w:r>
        <w:t xml:space="preserve">13. Publication and Open Source</w:t>
      </w:r>
      <w:bookmarkEnd w:id="28"/>
    </w:p>
    <w:p w14:paraId="381C3FB9" w14:textId="77777777" w:rsidR="000D5CD2" w:rsidRDefault="00000000">
      <w:pPr>
        <w:pStyle w:val="a0"/>
      </w:pPr>
      <w:r>
        <w:t xml:space="preserve">Since v2.2.0, the source code of all four products (Installer / Planning / Evaluation / Compare) is published on GitHub under the MIT License.</w:t>
      </w:r>
    </w:p>
    <w:p w14:paraId="2EC56BDB" w14:textId="77777777" w:rsidR="000D5CD2" w:rsidRDefault="00000000">
      <w:pPr>
        <w:pStyle w:val="a0"/>
      </w:pPr>
      <w:r>
        <w:t xml:space="preserve">The dev_checks/ folder in each product contains the self-diagnostic (regression test) scripts used during development. If you modify or extend the software, we recommend running these checks after each change to make sure existing behavior has not been broken unintentionally. 03 Compare also includes a check that no English is mixed into the Japanese display.</w:t>
      </w:r>
    </w:p>
    <w:p w14:paraId="66C78D9E" w14:textId="77777777" w:rsidR="000D5CD2" w:rsidRDefault="00000000">
      <w:pPr>
        <w:pStyle w:val="1"/>
      </w:pPr>
      <w:bookmarkStart w:id="29" w:name="_Toc241154818"/>
      <w:r>
        <w:t xml:space="preserve">14. Finally</w:t>
      </w:r>
      <w:bookmarkEnd w:id="29"/>
    </w:p>
    <w:p w14:paraId="1090D72B" w14:textId="77777777" w:rsidR="000D5CD2" w:rsidRDefault="00000000">
      <w:pPr>
        <w:pStyle w:val="a0"/>
      </w:pPr>
      <w:r>
        <w:t xml:space="preserve">For your first use, we recommend running through Planning → Evaluation → Compare with the sample data, and then creating a new project. Before using this software, be sure to read the separate document "AZRAS System v2.2.0 Disclaimer of Use".</w:t>
      </w:r>
    </w:p>
    <w:p w14:paraId="1F9B4E43" w14:textId="77777777" w:rsidR="000D5CD2" w:rsidRDefault="00000000">
      <w:pPr>
        <w:pStyle w:val="1"/>
      </w:pPr>
      <w:bookmarkStart w:id="30" w:name="_Toc241154819"/>
      <w:r>
        <w:t xml:space="preserve">15. Terms</w:t>
      </w:r>
      <w:bookmarkEnd w:id="30"/>
    </w:p>
    <w:p w14:paraId="24161850" w14:textId="77777777" w:rsidR="000D5CD2" w:rsidRDefault="00000000">
      <w:pPr>
        <w:pStyle w:val="Compact"/>
        <w:numPr>
          <w:ilvl w:val="0"/>
          <w:numId w:val="2"/>
        </w:numPr>
      </w:pPr>
      <w:r>
        <w:t xml:space="preserve">Project JSON: the master file of project data passed between products</w:t>
      </w:r>
    </w:p>
    <w:p w14:paraId="7EAF82D6" w14:textId="77777777" w:rsidR="000D5CD2" w:rsidRDefault="00000000">
      <w:pPr>
        <w:pStyle w:val="Compact"/>
        <w:numPr>
          <w:ilvl w:val="0"/>
          <w:numId w:val="2"/>
        </w:numPr>
      </w:pPr>
      <w:r>
        <w:t xml:space="preserve">R1: the first-round folder (four stages, 01 to 04) used for the AI takeoff and AI unit-cost research</w:t>
      </w:r>
    </w:p>
    <w:p w14:paraId="2E3B3A6A" w14:textId="77777777" w:rsidR="000D5CD2" w:rsidRDefault="00000000">
      <w:pPr>
        <w:pStyle w:val="Compact"/>
        <w:numPr>
          <w:ilvl w:val="0"/>
          <w:numId w:val="2"/>
        </w:numPr>
      </w:pPr>
      <w:r>
        <w:t xml:space="preserve">FINAL JSON: ChatGPT's final re-check answer. It is the only file officially imported into AZRAS.</w:t>
      </w:r>
    </w:p>
    <w:p w14:paraId="313CB2ED" w14:textId="77777777" w:rsidR="000D5CD2" w:rsidRDefault="00000000">
      <w:pPr>
        <w:pStyle w:val="Compact"/>
        <w:numPr>
          <w:ilvl w:val="0"/>
          <w:numId w:val="2"/>
        </w:numPr>
      </w:pPr>
      <w:r>
        <w:t xml:space="preserve">Comparison copy: a Project copy with premises aligned in the Compare premise book (folder name ends with __CMP)</w:t>
      </w:r>
    </w:p>
    <w:p w14:paraId="00A8ED57" w14:textId="77777777" w:rsidR="000D5CD2" w:rsidRDefault="00000000">
      <w:pPr>
        <w:pStyle w:val="Compact"/>
        <w:numPr>
          <w:ilvl w:val="0"/>
          <w:numId w:val="2"/>
        </w:numPr>
      </w:pPr>
      <w:r>
        <w:t xml:space="preserve">8,760-hour analysis: an hourly energy analysis using one year (8,760 hours) of weather data</w:t>
      </w:r>
    </w:p>
    <w:p w14:paraId="6BA5E1C5" w14:textId="77777777" w:rsidR="000D5CD2" w:rsidRDefault="00000000">
      <w:pPr>
        <w:pStyle w:val="1"/>
      </w:pPr>
      <w:bookmarkStart w:id="31" w:name="_Toc241154820"/>
      <w:r>
        <w:lastRenderedPageBreak/>
        <w:t xml:space="preserve">16. Revision Summary (2026-09-23 UTC)</w:t>
      </w:r>
      <w:bookmarkEnd w:id="31"/>
    </w:p>
    <w:p w14:paraId="55D32120" w14:textId="77777777" w:rsidR="000D5CD2" w:rsidRDefault="00000000">
      <w:pPr>
        <w:pStyle w:val="a0"/>
      </w:pPr>
      <w:r>
        <w:t xml:space="preserve">The following content was mainly added or updated to match the software of that time (01_Planning_47 / 02_Evaluation_09 / 03_Compare_06). All of it applies unchanged to the v2.2.0 baseline release (01_Planning_48 / 02_Evaluation_10 / 03_Compare_07).</w:t>
      </w:r>
    </w:p>
    <w:p w14:paraId="1FAAB6D9" w14:textId="77777777" w:rsidR="000D5CD2" w:rsidRDefault="00000000">
      <w:pPr>
        <w:pStyle w:val="Compact"/>
        <w:numPr>
          <w:ilvl w:val="0"/>
          <w:numId w:val="2"/>
        </w:numPr>
      </w:pPr>
      <w:r>
        <w:t xml:space="preserve">1-1 Screen language (starts in English, language switching, Japanese display names in Compare); 1-2 Product folder names and applying updated versions</w:t>
      </w:r>
    </w:p>
    <w:p w14:paraId="73355DB9" w14:textId="77777777" w:rsidR="000D5CD2" w:rsidRDefault="00000000">
      <w:pPr>
        <w:pStyle w:val="Compact"/>
        <w:numPr>
          <w:ilvl w:val="0"/>
          <w:numId w:val="2"/>
        </w:numPr>
      </w:pPr>
      <w:r>
        <w:t xml:space="preserve">5-1 Planning cover menu; 5-3 North-rotation warning and approximate/detailed quantities; 5-4 Content read automatically from drawings (door/window schedule, equipment, sanitary fixtures, drainage pits, outlets, duct diameters) and items not covered</w:t>
      </w:r>
    </w:p>
    <w:p w14:paraId="61597991" w14:textId="77777777" w:rsidR="000D5CD2" w:rsidRDefault="00000000">
      <w:pPr>
        <w:pStyle w:val="Compact"/>
        <w:numPr>
          <w:ilvl w:val="0"/>
          <w:numId w:val="2"/>
        </w:numPr>
      </w:pPr>
      <w:r>
        <w:t xml:space="preserve">5-5 Human correction / review (Table 1) combined screen</w:t>
      </w:r>
    </w:p>
    <w:p w14:paraId="40999727" w14:textId="77777777" w:rsidR="000D5CD2" w:rsidRDefault="00000000">
      <w:pPr>
        <w:pStyle w:val="Compact"/>
        <w:numPr>
          <w:ilvl w:val="0"/>
          <w:numId w:val="2"/>
        </w:numPr>
      </w:pPr>
      <w:r>
        <w:t xml:space="preserve">5-6 The three files created by Start AI Takeoff, AI rules built into the requests, summary-only sending of confirmed items, AI audit log</w:t>
      </w:r>
    </w:p>
    <w:p w14:paraId="5F488716" w14:textId="77777777" w:rsidR="000D5CD2" w:rsidRDefault="00000000">
      <w:pPr>
        <w:pStyle w:val="Compact"/>
        <w:numPr>
          <w:ilvl w:val="0"/>
          <w:numId w:val="2"/>
        </w:numPr>
      </w:pPr>
      <w:r>
        <w:t xml:space="preserve">5-8 New file names for AI unit-cost steps 5 and 6 (FINAL added), reviewer currency check, message when a quantity JSON is selected, automatic recalculation after import, representative regional profile display, confirmation on save</w:t>
      </w:r>
    </w:p>
    <w:p w14:paraId="7C73419D" w14:textId="77777777" w:rsidR="000D5CD2" w:rsidRDefault="00000000">
      <w:pPr>
        <w:pStyle w:val="Compact"/>
        <w:numPr>
          <w:ilvl w:val="0"/>
          <w:numId w:val="2"/>
        </w:numPr>
      </w:pPr>
      <w:r>
        <w:t xml:space="preserve">5-9 Regional Project generation and regional comparison (Module 9 / 10)</w:t>
      </w:r>
    </w:p>
    <w:p w14:paraId="6CA91014" w14:textId="77777777" w:rsidR="000D5CD2" w:rsidRDefault="00000000">
      <w:pPr>
        <w:pStyle w:val="Compact"/>
        <w:numPr>
          <w:ilvl w:val="0"/>
          <w:numId w:val="2"/>
        </w:numPr>
      </w:pPr>
      <w:r>
        <w:t xml:space="preserve">6 The four Evaluation screens and recommended calculation order, renewal cost from Module 5 line items, graphs, rent setting method (6-1)</w:t>
      </w:r>
    </w:p>
    <w:p w14:paraId="2CDACCC6" w14:textId="77777777" w:rsidR="000D5CD2" w:rsidRDefault="00000000">
      <w:pPr>
        <w:pStyle w:val="Compact"/>
        <w:numPr>
          <w:ilvl w:val="0"/>
          <w:numId w:val="2"/>
        </w:numPr>
      </w:pPr>
      <w:r>
        <w:t xml:space="preserve">7-1 Compare tabs; 7-3 Evaluation screens that cannot be saved in copies; 7-4 Check messages shown when loading</w:t>
      </w:r>
    </w:p>
    <w:p w14:paraId="60EE84FF" w14:textId="77777777" w:rsidR="000D5CD2" w:rsidRDefault="00000000">
      <w:pPr>
        <w:pStyle w:val="a0"/>
        <w:spacing w:after="0"/>
      </w:pPr>
      <w:r>
        <w:t xml:space="preserve">ACE Comprehensive Consulting Co., Ltd.</w:t>
      </w:r>
    </w:p>
    <w:sectPr w:rsidR="000D5CD2">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455BE" w14:textId="77777777" w:rsidR="00297011" w:rsidRDefault="00297011">
      <w:pPr>
        <w:spacing w:after="0"/>
      </w:pPr>
      <w:r>
        <w:separator/>
      </w:r>
    </w:p>
  </w:endnote>
  <w:endnote w:type="continuationSeparator" w:id="0">
    <w:p w14:paraId="5C154A5B" w14:textId="77777777" w:rsidR="00297011" w:rsidRDefault="002970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733C" w14:textId="77777777" w:rsidR="00297011" w:rsidRDefault="00297011">
      <w:r>
        <w:separator/>
      </w:r>
    </w:p>
  </w:footnote>
  <w:footnote w:type="continuationSeparator" w:id="0">
    <w:p w14:paraId="0D805C3E" w14:textId="77777777" w:rsidR="00297011" w:rsidRDefault="00297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5EC0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3C23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D4FB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CB7E496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A994115"/>
    <w:multiLevelType w:val="multilevel"/>
    <w:tmpl w:val="4EBC0C1E"/>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5" w15:restartNumberingAfterBreak="0">
    <w:nsid w:val="0A994119"/>
    <w:multiLevelType w:val="multilevel"/>
    <w:tmpl w:val="487AD214"/>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6" w15:restartNumberingAfterBreak="0">
    <w:nsid w:val="0A994123"/>
    <w:multiLevelType w:val="multilevel"/>
    <w:tmpl w:val="939C5BEC"/>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16cid:durableId="1499923990">
    <w:abstractNumId w:val="0"/>
  </w:num>
  <w:num w:numId="2" w16cid:durableId="80375792">
    <w:abstractNumId w:val="1"/>
  </w:num>
  <w:num w:numId="3" w16cid:durableId="93313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9062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734206496">
    <w:abstractNumId w:val="1"/>
  </w:num>
  <w:num w:numId="6" w16cid:durableId="2076775232">
    <w:abstractNumId w:val="1"/>
  </w:num>
  <w:num w:numId="7" w16cid:durableId="1270428387">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501920736">
    <w:abstractNumId w:val="5"/>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9" w16cid:durableId="2072581515">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 w16cid:durableId="1782992673">
    <w:abstractNumId w:val="1"/>
  </w:num>
  <w:num w:numId="11" w16cid:durableId="181548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5CD2"/>
    <w:rsid w:val="00005EAB"/>
    <w:rsid w:val="000D5CD2"/>
    <w:rsid w:val="00297011"/>
    <w:rsid w:val="00366ADC"/>
    <w:rsid w:val="00AF59E8"/>
    <w:rsid w:val="00CB7BB9"/>
    <w:rsid w:val="00FA6D9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23B003"/>
  <w15:docId w15:val="{3294C9EB-6078-4221-8EAF-B9FE3B52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AF59E8"/>
  </w:style>
  <w:style w:type="paragraph" w:styleId="20">
    <w:name w:val="toc 2"/>
    <w:basedOn w:val="a"/>
    <w:next w:val="a"/>
    <w:autoRedefine/>
    <w:uiPriority w:val="39"/>
    <w:rsid w:val="00AF59E8"/>
    <w:pPr>
      <w:ind w:leftChars="100"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6409</Words>
  <Characters>36533</Characters>
  <Application>Microsoft Office Word</Application>
  <DocSecurity>0</DocSecurity>
  <Lines>304</Lines>
  <Paragraphs>85</Paragraphs>
  <ScaleCrop>false</ScaleCrop>
  <Company/>
  <LinksUpToDate>false</LinksUpToDate>
  <CharactersWithSpaces>42857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5</cp:revision>
  <cp:lastPrinted>2026-09-24T06:24:00Z</cp:lastPrinted>
  <dcterms:created xsi:type="dcterms:W3CDTF">2026-09-16T06:37:00Z</dcterms:created>
  <dcterms:modified xsi:type="dcterms:W3CDTF">2026-09-24T06:24:00Z</dcterms:modified>
</cp:coreProperties>
</file>