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A9AF" w14:textId="77777777" w:rsidR="000F0F99" w:rsidRDefault="00000000">
      <w:pPr>
        <w:pStyle w:val="a4"/>
      </w:pPr>
      <w:r>
        <w:t xml:space="preserve">AZRAS System v2.2.0 - Key Features</w:t>
      </w:r>
    </w:p>
    <w:p w14:paraId="632B884C" w14:textId="77777777" w:rsidR="000F0F99" w:rsidRDefault="00000000">
      <w:pPr>
        <w:pStyle w:val="FirstParagraph"/>
        <w:jc w:val="center"/>
      </w:pPr>
      <w:r>
        <w:rPr>
          <w:b/>
          <w:bCs/>
        </w:rPr>
        <w:t xml:space="preserve">For architectural practitioners and AI researchers</w:t>
      </w:r>
    </w:p>
    <w:p w14:paraId="1818B0D7" w14:textId="77777777" w:rsidR="000F0F99" w:rsidRDefault="00000000">
      <w:pPr>
        <w:pStyle w:val="a0"/>
      </w:pPr>
      <w:r>
        <w:t xml:space="preserve">This document describes what distinguishes AZRAS - multi-AI verification of drawing quantities, evidence-based AI research into approximate construction costs worldwide, energy studies in Evaluation, and extension of the software by users working with AI - and how it is positioned for both architectural practice and AI research.</w:t>
      </w:r>
    </w:p>
    <w:sdt>
      <w:sdtPr>
        <w:rPr>
          <w:rFonts w:asciiTheme="minorHAnsi" w:eastAsiaTheme="minorHAnsi" w:hAnsiTheme="minorHAnsi" w:cstheme="minorBidi"/>
          <w:color w:val="auto"/>
          <w:sz w:val="24"/>
          <w:szCs w:val="24"/>
        </w:rPr>
        <w:id w:val="-328143611"/>
        <w:docPartObj>
          <w:docPartGallery w:val="Table of Contents"/>
          <w:docPartUnique/>
        </w:docPartObj>
      </w:sdtPr>
      <w:sdtEndPr>
        <w:rPr>
          <w:rFonts w:eastAsiaTheme="minorEastAsia"/>
        </w:rPr>
      </w:sdtEndPr>
      <w:sdtContent>
        <w:p w14:paraId="0644EACC" w14:textId="77777777" w:rsidR="000F0F99" w:rsidRDefault="00000000">
          <w:pPr>
            <w:pStyle w:val="ae"/>
          </w:pPr>
          <w:r>
            <w:t xml:space="preserve">Table of Contents</w:t>
          </w:r>
        </w:p>
        <w:p w14:paraId="1CF03A8D" w14:textId="7BB068F4" w:rsidR="00F714F2" w:rsidRDefault="00000000">
          <w:pPr>
            <w:pStyle w:val="10"/>
            <w:tabs>
              <w:tab w:val="right" w:leader="dot" w:pos="8828"/>
            </w:tabs>
            <w:rPr>
              <w:noProof/>
            </w:rPr>
          </w:pPr>
          <w:r>
            <w:fldChar w:fldCharType="begin"/>
          </w:r>
          <w:r>
            <w:instrText>TOC \o "1-3" \h \z \u</w:instrText>
          </w:r>
          <w:r>
            <w:fldChar w:fldCharType="separate"/>
          </w:r>
          <w:hyperlink w:anchor="_Toc241155910" w:history="1">
            <w:r w:rsidR="00F714F2" w:rsidRPr="0041616D">
              <w:rPr>
                <w:rStyle w:val="ad"/>
                <w:noProof/>
              </w:rPr>
              <w:t xml:space="preserve">1. What AZRAS is trying to do</w:t>
            </w:r>
            <w:r w:rsidR="00F714F2">
              <w:rPr>
                <w:noProof/>
                <w:webHidden/>
              </w:rPr>
              <w:tab/>
            </w:r>
            <w:r w:rsidR="00F714F2">
              <w:rPr>
                <w:noProof/>
                <w:webHidden/>
              </w:rPr>
              <w:fldChar w:fldCharType="begin"/>
            </w:r>
            <w:r w:rsidR="00F714F2">
              <w:rPr>
                <w:noProof/>
                <w:webHidden/>
              </w:rPr>
              <w:instrText xml:space="preserve"> PAGEREF _Toc241155910 \h </w:instrText>
            </w:r>
            <w:r w:rsidR="00F714F2">
              <w:rPr>
                <w:noProof/>
                <w:webHidden/>
              </w:rPr>
            </w:r>
            <w:r w:rsidR="00F714F2">
              <w:rPr>
                <w:noProof/>
                <w:webHidden/>
              </w:rPr>
              <w:fldChar w:fldCharType="separate"/>
            </w:r>
            <w:r w:rsidR="00F714F2">
              <w:rPr>
                <w:noProof/>
                <w:webHidden/>
              </w:rPr>
              <w:t xml:space="preserve">3</w:t>
            </w:r>
            <w:r w:rsidR="00F714F2">
              <w:rPr>
                <w:noProof/>
                <w:webHidden/>
              </w:rPr>
              <w:fldChar w:fldCharType="end"/>
            </w:r>
          </w:hyperlink>
        </w:p>
        <w:p w14:paraId="4702EDAB" w14:textId="28F6FFBD" w:rsidR="00F714F2" w:rsidRDefault="00F714F2">
          <w:pPr>
            <w:pStyle w:val="10"/>
            <w:tabs>
              <w:tab w:val="right" w:leader="dot" w:pos="8828"/>
            </w:tabs>
            <w:rPr>
              <w:noProof/>
            </w:rPr>
          </w:pPr>
          <w:hyperlink w:anchor="_Toc241155911" w:history="1">
            <w:r w:rsidRPr="0041616D">
              <w:rPr>
                <w:rStyle w:val="ad"/>
                <w:noProof/>
              </w:rPr>
              <w:t xml:space="preserve">2. Verifying drawing quantities with several AIs</w:t>
            </w:r>
            <w:r>
              <w:rPr>
                <w:noProof/>
                <w:webHidden/>
              </w:rPr>
              <w:tab/>
            </w:r>
            <w:r>
              <w:rPr>
                <w:noProof/>
                <w:webHidden/>
              </w:rPr>
              <w:fldChar w:fldCharType="begin"/>
            </w:r>
            <w:r>
              <w:rPr>
                <w:noProof/>
                <w:webHidden/>
              </w:rPr>
              <w:instrText xml:space="preserve"> PAGEREF _Toc241155911 \h </w:instrText>
            </w:r>
            <w:r>
              <w:rPr>
                <w:noProof/>
                <w:webHidden/>
              </w:rPr>
            </w:r>
            <w:r>
              <w:rPr>
                <w:noProof/>
                <w:webHidden/>
              </w:rPr>
              <w:fldChar w:fldCharType="separate"/>
            </w:r>
            <w:r>
              <w:rPr>
                <w:noProof/>
                <w:webHidden/>
              </w:rPr>
              <w:t xml:space="preserve">3</w:t>
            </w:r>
            <w:r>
              <w:rPr>
                <w:noProof/>
                <w:webHidden/>
              </w:rPr>
              <w:fldChar w:fldCharType="end"/>
            </w:r>
          </w:hyperlink>
        </w:p>
        <w:p w14:paraId="566486AC" w14:textId="5564B182" w:rsidR="00F714F2" w:rsidRDefault="00F714F2">
          <w:pPr>
            <w:pStyle w:val="20"/>
            <w:tabs>
              <w:tab w:val="right" w:leader="dot" w:pos="8828"/>
            </w:tabs>
            <w:rPr>
              <w:noProof/>
            </w:rPr>
          </w:pPr>
          <w:hyperlink w:anchor="_Toc241155912" w:history="1">
            <w:r w:rsidRPr="0041616D">
              <w:rPr>
                <w:rStyle w:val="ad"/>
                <w:noProof/>
              </w:rPr>
              <w:t xml:space="preserve">2.1 Deterministic analysis by AZRAS itself, and analysis by AI</w:t>
            </w:r>
            <w:r>
              <w:rPr>
                <w:noProof/>
                <w:webHidden/>
              </w:rPr>
              <w:tab/>
            </w:r>
            <w:r>
              <w:rPr>
                <w:noProof/>
                <w:webHidden/>
              </w:rPr>
              <w:fldChar w:fldCharType="begin"/>
            </w:r>
            <w:r>
              <w:rPr>
                <w:noProof/>
                <w:webHidden/>
              </w:rPr>
              <w:instrText xml:space="preserve"> PAGEREF _Toc241155912 \h </w:instrText>
            </w:r>
            <w:r>
              <w:rPr>
                <w:noProof/>
                <w:webHidden/>
              </w:rPr>
            </w:r>
            <w:r>
              <w:rPr>
                <w:noProof/>
                <w:webHidden/>
              </w:rPr>
              <w:fldChar w:fldCharType="separate"/>
            </w:r>
            <w:r>
              <w:rPr>
                <w:noProof/>
                <w:webHidden/>
              </w:rPr>
              <w:t xml:space="preserve">3</w:t>
            </w:r>
            <w:r>
              <w:rPr>
                <w:noProof/>
                <w:webHidden/>
              </w:rPr>
              <w:fldChar w:fldCharType="end"/>
            </w:r>
          </w:hyperlink>
        </w:p>
        <w:p w14:paraId="698F4E3F" w14:textId="32CF475E" w:rsidR="00F714F2" w:rsidRDefault="00F714F2">
          <w:pPr>
            <w:pStyle w:val="10"/>
            <w:tabs>
              <w:tab w:val="right" w:leader="dot" w:pos="8828"/>
            </w:tabs>
            <w:rPr>
              <w:noProof/>
            </w:rPr>
          </w:pPr>
          <w:hyperlink w:anchor="_Toc241155913" w:history="1">
            <w:r w:rsidRPr="0041616D">
              <w:rPr>
                <w:rStyle w:val="ad"/>
                <w:noProof/>
              </w:rPr>
              <w:t xml:space="preserve">3. AI research into approximate construction costs anywhere in the world, with the evidence</w:t>
            </w:r>
            <w:r>
              <w:rPr>
                <w:noProof/>
                <w:webHidden/>
              </w:rPr>
              <w:tab/>
            </w:r>
            <w:r>
              <w:rPr>
                <w:noProof/>
                <w:webHidden/>
              </w:rPr>
              <w:fldChar w:fldCharType="begin"/>
            </w:r>
            <w:r>
              <w:rPr>
                <w:noProof/>
                <w:webHidden/>
              </w:rPr>
              <w:instrText xml:space="preserve"> PAGEREF _Toc241155913 \h </w:instrText>
            </w:r>
            <w:r>
              <w:rPr>
                <w:noProof/>
                <w:webHidden/>
              </w:rPr>
            </w:r>
            <w:r>
              <w:rPr>
                <w:noProof/>
                <w:webHidden/>
              </w:rPr>
              <w:fldChar w:fldCharType="separate"/>
            </w:r>
            <w:r>
              <w:rPr>
                <w:noProof/>
                <w:webHidden/>
              </w:rPr>
              <w:t xml:space="preserve">4</w:t>
            </w:r>
            <w:r>
              <w:rPr>
                <w:noProof/>
                <w:webHidden/>
              </w:rPr>
              <w:fldChar w:fldCharType="end"/>
            </w:r>
          </w:hyperlink>
        </w:p>
        <w:p w14:paraId="39B9B7F4" w14:textId="57ED1599" w:rsidR="00F714F2" w:rsidRDefault="00F714F2">
          <w:pPr>
            <w:pStyle w:val="10"/>
            <w:tabs>
              <w:tab w:val="right" w:leader="dot" w:pos="8828"/>
            </w:tabs>
            <w:rPr>
              <w:noProof/>
            </w:rPr>
          </w:pPr>
          <w:hyperlink w:anchor="_Toc241155914" w:history="1">
            <w:r w:rsidRPr="0041616D">
              <w:rPr>
                <w:rStyle w:val="ad"/>
                <w:noProof/>
              </w:rPr>
              <w:t xml:space="preserve">4. The differences between AI judgements can themselves be examined</w:t>
            </w:r>
            <w:r>
              <w:rPr>
                <w:noProof/>
                <w:webHidden/>
              </w:rPr>
              <w:tab/>
            </w:r>
            <w:r>
              <w:rPr>
                <w:noProof/>
                <w:webHidden/>
              </w:rPr>
              <w:fldChar w:fldCharType="begin"/>
            </w:r>
            <w:r>
              <w:rPr>
                <w:noProof/>
                <w:webHidden/>
              </w:rPr>
              <w:instrText xml:space="preserve"> PAGEREF _Toc241155914 \h </w:instrText>
            </w:r>
            <w:r>
              <w:rPr>
                <w:noProof/>
                <w:webHidden/>
              </w:rPr>
            </w:r>
            <w:r>
              <w:rPr>
                <w:noProof/>
                <w:webHidden/>
              </w:rPr>
              <w:fldChar w:fldCharType="separate"/>
            </w:r>
            <w:r>
              <w:rPr>
                <w:noProof/>
                <w:webHidden/>
              </w:rPr>
              <w:t xml:space="preserve">4</w:t>
            </w:r>
            <w:r>
              <w:rPr>
                <w:noProof/>
                <w:webHidden/>
              </w:rPr>
              <w:fldChar w:fldCharType="end"/>
            </w:r>
          </w:hyperlink>
        </w:p>
        <w:p w14:paraId="24D2E927" w14:textId="07071DF9" w:rsidR="00F714F2" w:rsidRDefault="00F714F2">
          <w:pPr>
            <w:pStyle w:val="10"/>
            <w:tabs>
              <w:tab w:val="right" w:leader="dot" w:pos="8828"/>
            </w:tabs>
            <w:rPr>
              <w:noProof/>
            </w:rPr>
          </w:pPr>
          <w:hyperlink w:anchor="_Toc241155915" w:history="1">
            <w:r w:rsidRPr="0041616D">
              <w:rPr>
                <w:rStyle w:val="ad"/>
                <w:noProof/>
              </w:rPr>
              <w:t xml:space="preserve">5. Studying insulation specifications and annual energy in Evaluation</w:t>
            </w:r>
            <w:r>
              <w:rPr>
                <w:noProof/>
                <w:webHidden/>
              </w:rPr>
              <w:tab/>
            </w:r>
            <w:r>
              <w:rPr>
                <w:noProof/>
                <w:webHidden/>
              </w:rPr>
              <w:fldChar w:fldCharType="begin"/>
            </w:r>
            <w:r>
              <w:rPr>
                <w:noProof/>
                <w:webHidden/>
              </w:rPr>
              <w:instrText xml:space="preserve"> PAGEREF _Toc241155915 \h </w:instrText>
            </w:r>
            <w:r>
              <w:rPr>
                <w:noProof/>
                <w:webHidden/>
              </w:rPr>
            </w:r>
            <w:r>
              <w:rPr>
                <w:noProof/>
                <w:webHidden/>
              </w:rPr>
              <w:fldChar w:fldCharType="separate"/>
            </w:r>
            <w:r>
              <w:rPr>
                <w:noProof/>
                <w:webHidden/>
              </w:rPr>
              <w:t xml:space="preserve">5</w:t>
            </w:r>
            <w:r>
              <w:rPr>
                <w:noProof/>
                <w:webHidden/>
              </w:rPr>
              <w:fldChar w:fldCharType="end"/>
            </w:r>
          </w:hyperlink>
        </w:p>
        <w:p w14:paraId="4A474B05" w14:textId="52A9A907" w:rsidR="00F714F2" w:rsidRDefault="00F714F2">
          <w:pPr>
            <w:pStyle w:val="10"/>
            <w:tabs>
              <w:tab w:val="right" w:leader="dot" w:pos="8828"/>
            </w:tabs>
            <w:rPr>
              <w:noProof/>
            </w:rPr>
          </w:pPr>
          <w:hyperlink w:anchor="_Toc241155916" w:history="1">
            <w:r w:rsidRPr="0041616D">
              <w:rPr>
                <w:rStyle w:val="ad"/>
                <w:noProof/>
              </w:rPr>
              <w:t xml:space="preserve">6. Users can extend the software together with AI</w:t>
            </w:r>
            <w:r>
              <w:rPr>
                <w:noProof/>
                <w:webHidden/>
              </w:rPr>
              <w:tab/>
            </w:r>
            <w:r>
              <w:rPr>
                <w:noProof/>
                <w:webHidden/>
              </w:rPr>
              <w:fldChar w:fldCharType="begin"/>
            </w:r>
            <w:r>
              <w:rPr>
                <w:noProof/>
                <w:webHidden/>
              </w:rPr>
              <w:instrText xml:space="preserve"> PAGEREF _Toc241155916 \h </w:instrText>
            </w:r>
            <w:r>
              <w:rPr>
                <w:noProof/>
                <w:webHidden/>
              </w:rPr>
            </w:r>
            <w:r>
              <w:rPr>
                <w:noProof/>
                <w:webHidden/>
              </w:rPr>
              <w:fldChar w:fldCharType="separate"/>
            </w:r>
            <w:r>
              <w:rPr>
                <w:noProof/>
                <w:webHidden/>
              </w:rPr>
              <w:t xml:space="preserve">5</w:t>
            </w:r>
            <w:r>
              <w:rPr>
                <w:noProof/>
                <w:webHidden/>
              </w:rPr>
              <w:fldChar w:fldCharType="end"/>
            </w:r>
          </w:hyperlink>
        </w:p>
        <w:p w14:paraId="2C15CE18" w14:textId="402CB5ED" w:rsidR="00F714F2" w:rsidRDefault="00F714F2">
          <w:pPr>
            <w:pStyle w:val="10"/>
            <w:tabs>
              <w:tab w:val="right" w:leader="dot" w:pos="8828"/>
            </w:tabs>
            <w:rPr>
              <w:noProof/>
            </w:rPr>
          </w:pPr>
          <w:hyperlink w:anchor="_Toc241155917" w:history="1">
            <w:r w:rsidRPr="0041616D">
              <w:rPr>
                <w:rStyle w:val="ad"/>
                <w:noProof/>
              </w:rPr>
              <w:t xml:space="preserve">7. What this offers architectural practitioners</w:t>
            </w:r>
            <w:r>
              <w:rPr>
                <w:noProof/>
                <w:webHidden/>
              </w:rPr>
              <w:tab/>
            </w:r>
            <w:r>
              <w:rPr>
                <w:noProof/>
                <w:webHidden/>
              </w:rPr>
              <w:fldChar w:fldCharType="begin"/>
            </w:r>
            <w:r>
              <w:rPr>
                <w:noProof/>
                <w:webHidden/>
              </w:rPr>
              <w:instrText xml:space="preserve"> PAGEREF _Toc241155917 \h </w:instrText>
            </w:r>
            <w:r>
              <w:rPr>
                <w:noProof/>
                <w:webHidden/>
              </w:rPr>
            </w:r>
            <w:r>
              <w:rPr>
                <w:noProof/>
                <w:webHidden/>
              </w:rPr>
              <w:fldChar w:fldCharType="separate"/>
            </w:r>
            <w:r>
              <w:rPr>
                <w:noProof/>
                <w:webHidden/>
              </w:rPr>
              <w:t xml:space="preserve">6</w:t>
            </w:r>
            <w:r>
              <w:rPr>
                <w:noProof/>
                <w:webHidden/>
              </w:rPr>
              <w:fldChar w:fldCharType="end"/>
            </w:r>
          </w:hyperlink>
        </w:p>
        <w:p w14:paraId="5B9028F0" w14:textId="1B9054BD" w:rsidR="00F714F2" w:rsidRDefault="00F714F2">
          <w:pPr>
            <w:pStyle w:val="10"/>
            <w:tabs>
              <w:tab w:val="right" w:leader="dot" w:pos="8828"/>
            </w:tabs>
            <w:rPr>
              <w:noProof/>
            </w:rPr>
          </w:pPr>
          <w:hyperlink w:anchor="_Toc241155918" w:history="1">
            <w:r w:rsidRPr="0041616D">
              <w:rPr>
                <w:rStyle w:val="ad"/>
                <w:noProof/>
              </w:rPr>
              <w:t xml:space="preserve">8. What this offers AI researchers</w:t>
            </w:r>
            <w:r>
              <w:rPr>
                <w:noProof/>
                <w:webHidden/>
              </w:rPr>
              <w:tab/>
            </w:r>
            <w:r>
              <w:rPr>
                <w:noProof/>
                <w:webHidden/>
              </w:rPr>
              <w:fldChar w:fldCharType="begin"/>
            </w:r>
            <w:r>
              <w:rPr>
                <w:noProof/>
                <w:webHidden/>
              </w:rPr>
              <w:instrText xml:space="preserve"> PAGEREF _Toc241155918 \h </w:instrText>
            </w:r>
            <w:r>
              <w:rPr>
                <w:noProof/>
                <w:webHidden/>
              </w:rPr>
            </w:r>
            <w:r>
              <w:rPr>
                <w:noProof/>
                <w:webHidden/>
              </w:rPr>
              <w:fldChar w:fldCharType="separate"/>
            </w:r>
            <w:r>
              <w:rPr>
                <w:noProof/>
                <w:webHidden/>
              </w:rPr>
              <w:t xml:space="preserve">6</w:t>
            </w:r>
            <w:r>
              <w:rPr>
                <w:noProof/>
                <w:webHidden/>
              </w:rPr>
              <w:fldChar w:fldCharType="end"/>
            </w:r>
          </w:hyperlink>
        </w:p>
        <w:p w14:paraId="447F5E32" w14:textId="6FDC9F3E" w:rsidR="00F714F2" w:rsidRDefault="00F714F2">
          <w:pPr>
            <w:pStyle w:val="10"/>
            <w:tabs>
              <w:tab w:val="right" w:leader="dot" w:pos="8828"/>
            </w:tabs>
            <w:rPr>
              <w:noProof/>
            </w:rPr>
          </w:pPr>
          <w:hyperlink w:anchor="_Toc241155919" w:history="1">
            <w:r w:rsidRPr="0041616D">
              <w:rPr>
                <w:rStyle w:val="ad"/>
                <w:noProof/>
              </w:rPr>
              <w:t xml:space="preserve">9. The feature of AZRAS in one sentence</w:t>
            </w:r>
            <w:r>
              <w:rPr>
                <w:noProof/>
                <w:webHidden/>
              </w:rPr>
              <w:tab/>
            </w:r>
            <w:r>
              <w:rPr>
                <w:noProof/>
                <w:webHidden/>
              </w:rPr>
              <w:fldChar w:fldCharType="begin"/>
            </w:r>
            <w:r>
              <w:rPr>
                <w:noProof/>
                <w:webHidden/>
              </w:rPr>
              <w:instrText xml:space="preserve"> PAGEREF _Toc241155919 \h </w:instrText>
            </w:r>
            <w:r>
              <w:rPr>
                <w:noProof/>
                <w:webHidden/>
              </w:rPr>
            </w:r>
            <w:r>
              <w:rPr>
                <w:noProof/>
                <w:webHidden/>
              </w:rPr>
              <w:fldChar w:fldCharType="separate"/>
            </w:r>
            <w:r>
              <w:rPr>
                <w:noProof/>
                <w:webHidden/>
              </w:rPr>
              <w:t xml:space="preserve">6</w:t>
            </w:r>
            <w:r>
              <w:rPr>
                <w:noProof/>
                <w:webHidden/>
              </w:rPr>
              <w:fldChar w:fldCharType="end"/>
            </w:r>
          </w:hyperlink>
        </w:p>
        <w:p w14:paraId="654D8A4A" w14:textId="185DA45F" w:rsidR="00F714F2" w:rsidRDefault="00F714F2">
          <w:pPr>
            <w:pStyle w:val="10"/>
            <w:tabs>
              <w:tab w:val="right" w:leader="dot" w:pos="8828"/>
            </w:tabs>
            <w:rPr>
              <w:noProof/>
            </w:rPr>
          </w:pPr>
          <w:hyperlink w:anchor="_Toc241155920" w:history="1">
            <w:r w:rsidRPr="0041616D">
              <w:rPr>
                <w:rStyle w:val="ad"/>
                <w:noProof/>
              </w:rPr>
              <w:t xml:space="preserve">10. Position relative to similar research worldwide</w:t>
            </w:r>
            <w:r>
              <w:rPr>
                <w:noProof/>
                <w:webHidden/>
              </w:rPr>
              <w:tab/>
            </w:r>
            <w:r>
              <w:rPr>
                <w:noProof/>
                <w:webHidden/>
              </w:rPr>
              <w:fldChar w:fldCharType="begin"/>
            </w:r>
            <w:r>
              <w:rPr>
                <w:noProof/>
                <w:webHidden/>
              </w:rPr>
              <w:instrText xml:space="preserve"> PAGEREF _Toc241155920 \h </w:instrText>
            </w:r>
            <w:r>
              <w:rPr>
                <w:noProof/>
                <w:webHidden/>
              </w:rPr>
            </w:r>
            <w:r>
              <w:rPr>
                <w:noProof/>
                <w:webHidden/>
              </w:rPr>
              <w:fldChar w:fldCharType="separate"/>
            </w:r>
            <w:r>
              <w:rPr>
                <w:noProof/>
                <w:webHidden/>
              </w:rPr>
              <w:t xml:space="preserve">7</w:t>
            </w:r>
            <w:r>
              <w:rPr>
                <w:noProof/>
                <w:webHidden/>
              </w:rPr>
              <w:fldChar w:fldCharType="end"/>
            </w:r>
          </w:hyperlink>
        </w:p>
        <w:p w14:paraId="6ABF28D3" w14:textId="14628353" w:rsidR="00F714F2" w:rsidRDefault="00F714F2">
          <w:pPr>
            <w:pStyle w:val="10"/>
            <w:tabs>
              <w:tab w:val="right" w:leader="dot" w:pos="8828"/>
            </w:tabs>
            <w:rPr>
              <w:noProof/>
            </w:rPr>
          </w:pPr>
          <w:hyperlink w:anchor="_Toc241155921" w:history="1">
            <w:r w:rsidRPr="0041616D">
              <w:rPr>
                <w:rStyle w:val="ad"/>
                <w:noProof/>
              </w:rPr>
              <w:t xml:space="preserve">11. An development experiment unlike large-scale research</w:t>
            </w:r>
            <w:r>
              <w:rPr>
                <w:noProof/>
                <w:webHidden/>
              </w:rPr>
              <w:tab/>
            </w:r>
            <w:r>
              <w:rPr>
                <w:noProof/>
                <w:webHidden/>
              </w:rPr>
              <w:fldChar w:fldCharType="begin"/>
            </w:r>
            <w:r>
              <w:rPr>
                <w:noProof/>
                <w:webHidden/>
              </w:rPr>
              <w:instrText xml:space="preserve"> PAGEREF _Toc241155921 \h </w:instrText>
            </w:r>
            <w:r>
              <w:rPr>
                <w:noProof/>
                <w:webHidden/>
              </w:rPr>
            </w:r>
            <w:r>
              <w:rPr>
                <w:noProof/>
                <w:webHidden/>
              </w:rPr>
              <w:fldChar w:fldCharType="separate"/>
            </w:r>
            <w:r>
              <w:rPr>
                <w:noProof/>
                <w:webHidden/>
              </w:rPr>
              <w:t xml:space="preserve">7</w:t>
            </w:r>
            <w:r>
              <w:rPr>
                <w:noProof/>
                <w:webHidden/>
              </w:rPr>
              <w:fldChar w:fldCharType="end"/>
            </w:r>
          </w:hyperlink>
        </w:p>
        <w:p w14:paraId="428E0EBA" w14:textId="29546F78" w:rsidR="00F714F2" w:rsidRDefault="00F714F2">
          <w:pPr>
            <w:pStyle w:val="10"/>
            <w:tabs>
              <w:tab w:val="right" w:leader="dot" w:pos="8828"/>
            </w:tabs>
            <w:rPr>
              <w:noProof/>
            </w:rPr>
          </w:pPr>
          <w:hyperlink w:anchor="_Toc241155922" w:history="1">
            <w:r w:rsidRPr="0041616D">
              <w:rPr>
                <w:rStyle w:val="ad"/>
                <w:noProof/>
              </w:rPr>
              <w:t xml:space="preserve">12. Developing software with AI is itself the AZRAS experiment</w:t>
            </w:r>
            <w:r>
              <w:rPr>
                <w:noProof/>
                <w:webHidden/>
              </w:rPr>
              <w:tab/>
            </w:r>
            <w:r>
              <w:rPr>
                <w:noProof/>
                <w:webHidden/>
              </w:rPr>
              <w:fldChar w:fldCharType="begin"/>
            </w:r>
            <w:r>
              <w:rPr>
                <w:noProof/>
                <w:webHidden/>
              </w:rPr>
              <w:instrText xml:space="preserve"> PAGEREF _Toc241155922 \h </w:instrText>
            </w:r>
            <w:r>
              <w:rPr>
                <w:noProof/>
                <w:webHidden/>
              </w:rPr>
            </w:r>
            <w:r>
              <w:rPr>
                <w:noProof/>
                <w:webHidden/>
              </w:rPr>
              <w:fldChar w:fldCharType="separate"/>
            </w:r>
            <w:r>
              <w:rPr>
                <w:noProof/>
                <w:webHidden/>
              </w:rPr>
              <w:t xml:space="preserve">8</w:t>
            </w:r>
            <w:r>
              <w:rPr>
                <w:noProof/>
                <w:webHidden/>
              </w:rPr>
              <w:fldChar w:fldCharType="end"/>
            </w:r>
          </w:hyperlink>
        </w:p>
        <w:p w14:paraId="5ED7DADF" w14:textId="2207C930" w:rsidR="00F714F2" w:rsidRDefault="00F714F2">
          <w:pPr>
            <w:pStyle w:val="10"/>
            <w:tabs>
              <w:tab w:val="right" w:leader="dot" w:pos="8828"/>
            </w:tabs>
            <w:rPr>
              <w:noProof/>
            </w:rPr>
          </w:pPr>
          <w:hyperlink w:anchor="_Toc241155923" w:history="1">
            <w:r w:rsidRPr="0041616D">
              <w:rPr>
                <w:rStyle w:val="ad"/>
                <w:noProof/>
              </w:rPr>
              <w:t xml:space="preserve">13. As a base anyone can build on</w:t>
            </w:r>
            <w:r>
              <w:rPr>
                <w:noProof/>
                <w:webHidden/>
              </w:rPr>
              <w:tab/>
            </w:r>
            <w:r>
              <w:rPr>
                <w:noProof/>
                <w:webHidden/>
              </w:rPr>
              <w:fldChar w:fldCharType="begin"/>
            </w:r>
            <w:r>
              <w:rPr>
                <w:noProof/>
                <w:webHidden/>
              </w:rPr>
              <w:instrText xml:space="preserve"> PAGEREF _Toc241155923 \h </w:instrText>
            </w:r>
            <w:r>
              <w:rPr>
                <w:noProof/>
                <w:webHidden/>
              </w:rPr>
            </w:r>
            <w:r>
              <w:rPr>
                <w:noProof/>
                <w:webHidden/>
              </w:rPr>
              <w:fldChar w:fldCharType="separate"/>
            </w:r>
            <w:r>
              <w:rPr>
                <w:noProof/>
                <w:webHidden/>
              </w:rPr>
              <w:t xml:space="preserve">8</w:t>
            </w:r>
            <w:r>
              <w:rPr>
                <w:noProof/>
                <w:webHidden/>
              </w:rPr>
              <w:fldChar w:fldCharType="end"/>
            </w:r>
          </w:hyperlink>
        </w:p>
        <w:p w14:paraId="19F48D08" w14:textId="5932C916" w:rsidR="00F714F2" w:rsidRDefault="00F714F2">
          <w:pPr>
            <w:pStyle w:val="10"/>
            <w:tabs>
              <w:tab w:val="right" w:leader="dot" w:pos="8828"/>
            </w:tabs>
            <w:rPr>
              <w:noProof/>
            </w:rPr>
          </w:pPr>
          <w:hyperlink w:anchor="_Toc241155924" w:history="1">
            <w:r w:rsidRPr="0041616D">
              <w:rPr>
                <w:rStyle w:val="ad"/>
                <w:noProof/>
              </w:rPr>
              <w:t xml:space="preserve">14. How this is positioned at publication</w:t>
            </w:r>
            <w:r>
              <w:rPr>
                <w:noProof/>
                <w:webHidden/>
              </w:rPr>
              <w:tab/>
            </w:r>
            <w:r>
              <w:rPr>
                <w:noProof/>
                <w:webHidden/>
              </w:rPr>
              <w:fldChar w:fldCharType="begin"/>
            </w:r>
            <w:r>
              <w:rPr>
                <w:noProof/>
                <w:webHidden/>
              </w:rPr>
              <w:instrText xml:space="preserve"> PAGEREF _Toc241155924 \h </w:instrText>
            </w:r>
            <w:r>
              <w:rPr>
                <w:noProof/>
                <w:webHidden/>
              </w:rPr>
            </w:r>
            <w:r>
              <w:rPr>
                <w:noProof/>
                <w:webHidden/>
              </w:rPr>
              <w:fldChar w:fldCharType="separate"/>
            </w:r>
            <w:r>
              <w:rPr>
                <w:noProof/>
                <w:webHidden/>
              </w:rPr>
              <w:t xml:space="preserve">8</w:t>
            </w:r>
            <w:r>
              <w:rPr>
                <w:noProof/>
                <w:webHidden/>
              </w:rPr>
              <w:fldChar w:fldCharType="end"/>
            </w:r>
          </w:hyperlink>
        </w:p>
        <w:p w14:paraId="55D33496" w14:textId="53C73F4F" w:rsidR="00F714F2" w:rsidRDefault="00F714F2">
          <w:pPr>
            <w:pStyle w:val="10"/>
            <w:tabs>
              <w:tab w:val="right" w:leader="dot" w:pos="8828"/>
            </w:tabs>
            <w:rPr>
              <w:noProof/>
            </w:rPr>
          </w:pPr>
          <w:hyperlink w:anchor="_Toc241155925" w:history="1">
            <w:r w:rsidRPr="0041616D">
              <w:rPr>
                <w:rStyle w:val="ad"/>
                <w:noProof/>
              </w:rPr>
              <w:t xml:space="preserve">Reference: representative published research examined</w:t>
            </w:r>
            <w:r>
              <w:rPr>
                <w:noProof/>
                <w:webHidden/>
              </w:rPr>
              <w:tab/>
            </w:r>
            <w:r>
              <w:rPr>
                <w:noProof/>
                <w:webHidden/>
              </w:rPr>
              <w:fldChar w:fldCharType="begin"/>
            </w:r>
            <w:r>
              <w:rPr>
                <w:noProof/>
                <w:webHidden/>
              </w:rPr>
              <w:instrText xml:space="preserve"> PAGEREF _Toc241155925 \h </w:instrText>
            </w:r>
            <w:r>
              <w:rPr>
                <w:noProof/>
                <w:webHidden/>
              </w:rPr>
            </w:r>
            <w:r>
              <w:rPr>
                <w:noProof/>
                <w:webHidden/>
              </w:rPr>
              <w:fldChar w:fldCharType="separate"/>
            </w:r>
            <w:r>
              <w:rPr>
                <w:noProof/>
                <w:webHidden/>
              </w:rPr>
              <w:t xml:space="preserve">9</w:t>
            </w:r>
            <w:r>
              <w:rPr>
                <w:noProof/>
                <w:webHidden/>
              </w:rPr>
              <w:fldChar w:fldCharType="end"/>
            </w:r>
          </w:hyperlink>
        </w:p>
        <w:p w14:paraId="22953FAD" w14:textId="0057D95C" w:rsidR="00F714F2" w:rsidRDefault="00F714F2">
          <w:pPr>
            <w:pStyle w:val="10"/>
            <w:tabs>
              <w:tab w:val="right" w:leader="dot" w:pos="8828"/>
            </w:tabs>
            <w:rPr>
              <w:noProof/>
            </w:rPr>
          </w:pPr>
          <w:hyperlink w:anchor="_Toc241155926" w:history="1">
            <w:r w:rsidRPr="0041616D">
              <w:rPr>
                <w:rStyle w:val="ad"/>
                <w:noProof/>
              </w:rPr>
              <w:t xml:space="preserve">15. The age in which AI turns “people who use software” into “people who make software”</w:t>
            </w:r>
            <w:r>
              <w:rPr>
                <w:noProof/>
                <w:webHidden/>
              </w:rPr>
              <w:tab/>
            </w:r>
            <w:r>
              <w:rPr>
                <w:noProof/>
                <w:webHidden/>
              </w:rPr>
              <w:fldChar w:fldCharType="begin"/>
            </w:r>
            <w:r>
              <w:rPr>
                <w:noProof/>
                <w:webHidden/>
              </w:rPr>
              <w:instrText xml:space="preserve"> PAGEREF _Toc241155926 \h </w:instrText>
            </w:r>
            <w:r>
              <w:rPr>
                <w:noProof/>
                <w:webHidden/>
              </w:rPr>
            </w:r>
            <w:r>
              <w:rPr>
                <w:noProof/>
                <w:webHidden/>
              </w:rPr>
              <w:fldChar w:fldCharType="separate"/>
            </w:r>
            <w:r>
              <w:rPr>
                <w:noProof/>
                <w:webHidden/>
              </w:rPr>
              <w:t xml:space="preserve">9</w:t>
            </w:r>
            <w:r>
              <w:rPr>
                <w:noProof/>
                <w:webHidden/>
              </w:rPr>
              <w:fldChar w:fldCharType="end"/>
            </w:r>
          </w:hyperlink>
        </w:p>
        <w:p w14:paraId="52B899E0" w14:textId="77777777" w:rsidR="000F0F99" w:rsidRDefault="00000000">
          <w:r>
            <w:fldChar w:fldCharType="end"/>
          </w:r>
        </w:p>
      </w:sdtContent>
    </w:sdt>
    <w:p w14:paraId="0EF411E7" w14:textId="77777777" w:rsidR="000F0F99" w:rsidRDefault="00000000">
      <w:pPr>
        <w:pStyle w:val="1"/>
        <w:pageBreakBefore/>
      </w:pPr>
      <w:bookmarkStart w:id="0" w:name="what-azras-is-trying-to-do"/>
      <w:bookmarkStart w:id="1" w:name="_Toc241155910"/>
      <w:r>
        <w:lastRenderedPageBreak/>
        <w:t xml:space="preserve">1. What AZRAS is trying to do</w:t>
      </w:r>
      <w:bookmarkEnd w:id="1"/>
    </w:p>
    <w:p w14:paraId="445F7122" w14:textId="77777777" w:rsidR="000F0F99" w:rsidRDefault="00000000">
      <w:pPr>
        <w:pStyle w:val="FirstParagraph"/>
      </w:pPr>
      <w:r>
        <w:t xml:space="preserve">AZRAS is not simply software that calculates a building’s quantities, construction cost and energy performance. Its distinguishing feature is that AI is built into each of the steps architectural practice actually requires - reading drawings, quantifying them, researching approximate prices, evaluating energy - and that several AIs can be used to check each other’s results and evidence. For architectural practitioners it is therefore a system that supports real work; for AI researchers it is a practical environment in which to observe how different AIs read, investigate and judge the same architectural problem.</w:t>
      </w:r>
    </w:p>
    <w:p w14:paraId="1C83F142" w14:textId="77777777" w:rsidR="000F0F99" w:rsidRDefault="00000000">
      <w:pPr>
        <w:pStyle w:val="1"/>
      </w:pPr>
      <w:bookmarkStart w:id="2" w:name="Xd5d55e2ff05d668e3495a00ed0defbf7102c7ec"/>
      <w:bookmarkStart w:id="3" w:name="_Toc241155911"/>
      <w:bookmarkEnd w:id="0"/>
      <w:r>
        <w:t xml:space="preserve">2. Verifying drawing quantities with several AIs</w:t>
      </w:r>
      <w:bookmarkEnd w:id="3"/>
    </w:p>
    <w:p w14:paraId="0CCB2488" w14:textId="77777777" w:rsidR="000F0F99" w:rsidRDefault="00000000">
      <w:pPr>
        <w:pStyle w:val="FirstParagraph"/>
      </w:pPr>
      <w:r>
        <w:t xml:space="preserve">When quantities are collected from a PDF drawing, AZRAS does not accept a single AI’s answer as the correct one. Several AIs read the same drawing independently, each proposes quantities, and those results are then compared and consolidated.</w:t>
      </w:r>
    </w:p>
    <w:p w14:paraId="684527AE" w14:textId="77777777" w:rsidR="000F0F99" w:rsidRDefault="00000000">
      <w:pPr>
        <w:pStyle w:val="a0"/>
      </w:pPr>
      <w:r>
        <w:t xml:space="preserve">What matters here is that each AI judges independently - a later AI is not shown an earlier AI’s answer and asked to agree with it. This is what brings omissions, differences of interpretation and differences in the method of calculation to the surface.</w:t>
      </w:r>
    </w:p>
    <w:p w14:paraId="401039D8" w14:textId="77777777" w:rsidR="000F0F99" w:rsidRDefault="00000000">
      <w:pPr>
        <w:pStyle w:val="a0"/>
      </w:pPr>
      <w:r>
        <w:t xml:space="preserve">In architectural practice the useful question is not “an AI said so, therefore it is right” but “how did several AIs read the same drawing”, which makes this a mechanism for improving verifiability when AI is used.</w:t>
      </w:r>
    </w:p>
    <w:p w14:paraId="4987E211" w14:textId="77777777" w:rsidR="000F0F99" w:rsidRDefault="00000000">
      <w:pPr>
        <w:pStyle w:val="2"/>
      </w:pPr>
      <w:bookmarkStart w:id="4" w:name="Xdb095880d33259663036fa54fd0d38a6b91ad12"/>
      <w:bookmarkStart w:id="5" w:name="_Toc241155912"/>
      <w:r>
        <w:t xml:space="preserve">2.1 Deterministic analysis by AZRAS itself, and analysis by AI</w:t>
      </w:r>
      <w:bookmarkEnd w:id="5"/>
    </w:p>
    <w:p w14:paraId="7CF894C4" w14:textId="77777777" w:rsidR="000F0F99" w:rsidRDefault="00000000">
      <w:pPr>
        <w:pStyle w:val="FirstParagraph"/>
      </w:pPr>
      <w:r>
        <w:t xml:space="preserve">Two mechanisms of different nature are combined in the way AZRAS obtains drawing quantities: a deterministic analysis performed entirely by the AZRAS program, and an AI-dependent analysis in which several AIs read the drawing. Telling the two apart matters to practitioners when judging how reliable a result is, and to researchers when understanding the methodology of the AZRAS environment.</w:t>
      </w:r>
    </w:p>
    <w:p w14:paraId="6770274D" w14:textId="77777777" w:rsidR="000F0F99" w:rsidRDefault="00000000">
      <w:pPr>
        <w:pStyle w:val="a0"/>
      </w:pPr>
      <w:r>
        <w:t xml:space="preserve">Deterministic analysis by AZRAS itself: it reads the text in the drawing PDF and the coordinates on the page (the position of symbols, of rule lines, the direction of dimension lines) using a regular algorithm. No external AI is called, and the same drawing always reproduces the same result. It is strong at extracting door and window schedules, equipment lists and other regularly drawn tables, but cannot cope when the way things are recorded differs greatly between drawings, or when there is no table at all.</w:t>
      </w:r>
    </w:p>
    <w:p w14:paraId="54A097CD" w14:textId="77777777" w:rsidR="000F0F99" w:rsidRDefault="00000000">
      <w:pPr>
        <w:pStyle w:val="a0"/>
      </w:pPr>
      <w:r>
        <w:lastRenderedPageBreak/>
        <w:t xml:space="preserve">Analysis by AI: ChatGPT, Claude, Gemini and other AIs “read” the drawing and judge it as a whole. This may cope with irregular layouts through something closer to human understanding, but the results differ between AIs and misreadings and omissions can occur. Taking that into account, AZRAS does not treat a single AI’s answer as correct; it compares and re-checks independent answers from several AIs (chapter 2).</w:t>
      </w:r>
    </w:p>
    <w:p w14:paraId="2FEC83B7" w14:textId="77777777" w:rsidR="000F0F99" w:rsidRDefault="00000000">
      <w:pPr>
        <w:pStyle w:val="a0"/>
      </w:pPr>
      <w:r>
        <w:t xml:space="preserve">The basic division of labour is that AZRAS first handles mechanically whatever its own deterministic analysis can reach, and leaves only the items that remain unresolved to the AI analysis.</w:t>
      </w:r>
    </w:p>
    <w:p w14:paraId="1F85E111" w14:textId="77777777" w:rsidR="000F0F99" w:rsidRDefault="00000000">
      <w:pPr>
        <w:pStyle w:val="1"/>
      </w:pPr>
      <w:bookmarkStart w:id="6" w:name="X489e2c7392c477acf143680fda2f6935649fc9b"/>
      <w:bookmarkStart w:id="7" w:name="_Toc241155913"/>
      <w:bookmarkEnd w:id="2"/>
      <w:bookmarkEnd w:id="4"/>
      <w:r>
        <w:t xml:space="preserve">3. AI research into approximate construction costs anywhere in the world, with the evidence</w:t>
      </w:r>
      <w:bookmarkEnd w:id="7"/>
    </w:p>
    <w:p w14:paraId="6E181DFE" w14:textId="77777777" w:rsidR="000F0F99" w:rsidRDefault="00000000">
      <w:pPr>
        <w:pStyle w:val="FirstParagraph"/>
      </w:pPr>
      <w:r>
        <w:t xml:space="preserve">In the approximate price research of AZRAS Planning, an overseas price is not produced by converting an existing Japanese price at an exchange rate. Instead, an AI researches the price evidence for the region concerned.</w:t>
      </w:r>
    </w:p>
    <w:p w14:paraId="2E438ACB" w14:textId="77777777" w:rsidR="000F0F99" w:rsidRDefault="00000000">
      <w:pPr>
        <w:pStyle w:val="a0"/>
      </w:pPr>
      <w:r>
        <w:t xml:space="preserve">The AI that performs the primary research builds the approximate price while confirming the region, the trade concerned, what the unit price covers, the information source and the price date. Another AI then researches the same evidence independently. If new evidence, a contradiction or a different price range is found, it can be sent back to the primary research for reconfirmation.</w:t>
      </w:r>
    </w:p>
    <w:p w14:paraId="7030486A" w14:textId="77777777" w:rsidR="000F0F99" w:rsidRDefault="00000000">
      <w:pPr>
        <w:pStyle w:val="a0"/>
      </w:pPr>
      <w:r>
        <w:t xml:space="preserve">The price is therefore not decided by a majority vote or an average of several AIs. The adopted value is formed by evaluating the reliability of the evidence step by step - the quality of the source that could be confirmed, its suitability for the region, how recent the price is, and whether the scope matches.</w:t>
      </w:r>
    </w:p>
    <w:p w14:paraId="0756ECF8" w14:textId="77777777" w:rsidR="000F0F99" w:rsidRDefault="00000000">
      <w:pPr>
        <w:pStyle w:val="1"/>
      </w:pPr>
      <w:bookmarkStart w:id="8" w:name="Xba0854f901580a3970a82ebd12e4931a1a2cca6"/>
      <w:bookmarkStart w:id="9" w:name="_Toc241155914"/>
      <w:bookmarkEnd w:id="6"/>
      <w:r>
        <w:t xml:space="preserve">4. The differences between AI judgements can themselves be examined</w:t>
      </w:r>
      <w:bookmarkEnd w:id="9"/>
    </w:p>
    <w:p w14:paraId="2CCD8D48" w14:textId="77777777" w:rsidR="000F0F99" w:rsidRDefault="00000000">
      <w:pPr>
        <w:pStyle w:val="FirstParagraph"/>
      </w:pPr>
      <w:r>
        <w:t xml:space="preserve">Even given the same PDF, the same building, the same region and the same research conditions, AIs do not answer identically. One AI picks up a member on the drawing and another does not. In price research the sources consulted, the way regional prices are understood, the interpretation of the scope of work and the way evidence is evaluated all differ.</w:t>
      </w:r>
    </w:p>
    <w:p w14:paraId="64B1DCEB" w14:textId="77777777" w:rsidR="000F0F99" w:rsidRDefault="00000000">
      <w:pPr>
        <w:pStyle w:val="a0"/>
      </w:pPr>
      <w:r>
        <w:t xml:space="preserve">AZRAS does not erase these differences of judgement; it treats them as something to compare and re-check. For practitioners this is a mechanism that discourages over-trusting an AI answer. For researchers it is an opportunity to observe how the recognition, investigation and reasoning of different AI models differ, using real architectural data.</w:t>
      </w:r>
    </w:p>
    <w:p w14:paraId="16751471" w14:textId="77777777" w:rsidR="000F0F99" w:rsidRDefault="00000000">
      <w:pPr>
        <w:pStyle w:val="1"/>
      </w:pPr>
      <w:bookmarkStart w:id="10" w:name="Xc506de7391cb07c06cda85607c65dff13c3525e"/>
      <w:bookmarkStart w:id="11" w:name="_Toc241155915"/>
      <w:bookmarkEnd w:id="8"/>
      <w:r>
        <w:lastRenderedPageBreak/>
        <w:t xml:space="preserve">5. Studying insulation specifications and annual energy in Evaluation</w:t>
      </w:r>
      <w:bookmarkEnd w:id="11"/>
    </w:p>
    <w:p w14:paraId="249DEA33" w14:textId="77777777" w:rsidR="000F0F99" w:rsidRDefault="00000000">
      <w:pPr>
        <w:pStyle w:val="FirstParagraph"/>
      </w:pPr>
      <w:r>
        <w:t xml:space="preserve">AZRAS Evaluation uses the building conditions organised in Planning to change the type and thickness of insulation and the parts of the building it is applied to, and to compare how those changes affect the building’s annual energy consumption and thermal behaviour.</w:t>
      </w:r>
    </w:p>
    <w:p w14:paraId="592E7460" w14:textId="77777777" w:rsidR="000F0F99" w:rsidRDefault="00000000">
      <w:pPr>
        <w:pStyle w:val="a0"/>
      </w:pPr>
      <w:r>
        <w:t xml:space="preserve">This turns the question from “thicker insulation is better” into a numerical study of which specification is effective in which part - roof, external wall, floor, foundation. Designers can look for a more efficient insulation plan while weighing performance against cost.</w:t>
      </w:r>
    </w:p>
    <w:p w14:paraId="66337C83" w14:textId="77777777" w:rsidR="000F0F99" w:rsidRDefault="00000000">
      <w:pPr>
        <w:pStyle w:val="a0"/>
      </w:pPr>
      <w:r>
        <w:t xml:space="preserve">The detailed diagnosis, which is based on hourly weather and thermal calculation, also leaves room to develop into research use in building environment and thermal engineering, not only ordinary design study.</w:t>
      </w:r>
    </w:p>
    <w:p w14:paraId="603C8E2C" w14:textId="77777777" w:rsidR="000F0F99" w:rsidRDefault="00000000">
      <w:pPr>
        <w:pStyle w:val="1"/>
      </w:pPr>
      <w:bookmarkStart w:id="12" w:name="Xa7e93603a09b736eb32b67ba24c5b28339a90b3"/>
      <w:bookmarkStart w:id="13" w:name="_Toc241155916"/>
      <w:bookmarkEnd w:id="10"/>
      <w:r>
        <w:t xml:space="preserve">6. Users can extend the software together with AI</w:t>
      </w:r>
      <w:bookmarkEnd w:id="13"/>
    </w:p>
    <w:p w14:paraId="0E270CFF" w14:textId="77777777" w:rsidR="000F0F99" w:rsidRDefault="00000000">
      <w:pPr>
        <w:pStyle w:val="FirstParagraph"/>
      </w:pPr>
      <w:r>
        <w:t xml:space="preserve">Another feature of AZRAS is that it is not intended as closed software offering only finished functions. It aims at a structure in which users can add new functions and new software as they need them.</w:t>
      </w:r>
    </w:p>
    <w:p w14:paraId="0B2A5267" w14:textId="77777777" w:rsidR="000F0F99" w:rsidRDefault="00000000">
      <w:pPr>
        <w:pStyle w:val="a0"/>
      </w:pPr>
      <w:r>
        <w:t xml:space="preserve">The current v2.2.0 is built around Planning, Evaluation and Compare, but the system is designed so that Professional, Disaster, Twin and others can be added later. Users themselves may also use several AIs - ChatGPT, Claude, Gemini and so on - to add the calculation, display, analysis and data processing their own field requires.</w:t>
      </w:r>
    </w:p>
    <w:p w14:paraId="71A802FF" w14:textId="77777777" w:rsidR="000F0F99" w:rsidRDefault="00000000">
      <w:pPr>
        <w:pStyle w:val="a0"/>
      </w:pPr>
      <w:r>
        <w:t xml:space="preserve">This actually happened during the development of AZRAS itself. ChatGPT was the main development partner in the early stages, but in September 2026 the scale of development - long-running, many patches, many modules - reached the limit of ChatGPT’s own ability to maintain state, and development was suspended. The development partner was then moved to Claude, and the software was re-baselined to v2.2.0 together with a cross-cutting regression audit and automated test regime (</w:t>
      </w:r>
      <w:r>
        <w:rPr>
          <w:rStyle w:val="VerbatimChar"/>
        </w:rPr>
        <w:t xml:space="preserve">dev_checks/</w:t>
      </w:r>
      <w:r>
        <w:t xml:space="preserve">). That history is itself evidence that the software is designed to keep developing across several AIs rather than depending on one (see “AZRAS Official Development History” for details).</w:t>
      </w:r>
    </w:p>
    <w:p w14:paraId="5587D8B6" w14:textId="77777777" w:rsidR="000F0F99" w:rsidRDefault="00000000">
      <w:pPr>
        <w:pStyle w:val="a0"/>
      </w:pPr>
      <w:r>
        <w:t xml:space="preserve">In other words AZRAS is not only about using AI inside the software; it also leads to the experience of building and improving the software itself through dialogue with AI. Even an architectural engineer who is not a programmer can experience a new way of developing software, giving their own expertise to an AI and shaping it into a function.</w:t>
      </w:r>
    </w:p>
    <w:p w14:paraId="5791A37E" w14:textId="77777777" w:rsidR="000F0F99" w:rsidRDefault="00000000">
      <w:pPr>
        <w:pStyle w:val="1"/>
      </w:pPr>
      <w:bookmarkStart w:id="14" w:name="X68b8efe0e694fad4f66e4de2dcabd4868ae9a14"/>
      <w:bookmarkStart w:id="15" w:name="_Toc241155917"/>
      <w:bookmarkEnd w:id="12"/>
      <w:r>
        <w:lastRenderedPageBreak/>
        <w:t xml:space="preserve">7. What this offers architectural practitioners</w:t>
      </w:r>
      <w:bookmarkEnd w:id="15"/>
    </w:p>
    <w:p w14:paraId="093A0FC3" w14:textId="77777777" w:rsidR="000F0F99" w:rsidRDefault="00000000">
      <w:pPr>
        <w:pStyle w:val="Compact"/>
        <w:numPr>
          <w:ilvl w:val="0"/>
          <w:numId w:val="2"/>
        </w:numPr>
      </w:pPr>
      <w:r>
        <w:t xml:space="preserve">Quantities taken from a PDF drawing can be verified by several AIs.</w:t>
      </w:r>
    </w:p>
    <w:p w14:paraId="137B7067" w14:textId="77777777" w:rsidR="000F0F99" w:rsidRDefault="00000000">
      <w:pPr>
        <w:pStyle w:val="Compact"/>
        <w:numPr>
          <w:ilvl w:val="0"/>
          <w:numId w:val="2"/>
        </w:numPr>
      </w:pPr>
      <w:r>
        <w:t xml:space="preserve">Confirmed, assumed and unknown quantities can be handled while keeping them distinct.</w:t>
      </w:r>
    </w:p>
    <w:p w14:paraId="0193DA9E" w14:textId="77777777" w:rsidR="000F0F99" w:rsidRDefault="00000000">
      <w:pPr>
        <w:pStyle w:val="Compact"/>
        <w:numPr>
          <w:ilvl w:val="0"/>
          <w:numId w:val="2"/>
        </w:numPr>
      </w:pPr>
      <w:r>
        <w:t xml:space="preserve">For approximate construction costs anywhere in the world, an AI can be asked to research local price evidence.</w:t>
      </w:r>
    </w:p>
    <w:p w14:paraId="20367F8C" w14:textId="77777777" w:rsidR="000F0F99" w:rsidRDefault="00000000">
      <w:pPr>
        <w:pStyle w:val="Compact"/>
        <w:numPr>
          <w:ilvl w:val="0"/>
          <w:numId w:val="2"/>
        </w:numPr>
      </w:pPr>
      <w:r>
        <w:t xml:space="preserve">Not only the price itself but also the evidence adopted, the sources and the unresolved points can be checked.</w:t>
      </w:r>
    </w:p>
    <w:p w14:paraId="65C7CE69" w14:textId="77777777" w:rsidR="000F0F99" w:rsidRDefault="00000000">
      <w:pPr>
        <w:pStyle w:val="Compact"/>
        <w:numPr>
          <w:ilvl w:val="0"/>
          <w:numId w:val="2"/>
        </w:numPr>
      </w:pPr>
      <w:r>
        <w:t xml:space="preserve">The effect on energy of changing the type, thickness and position of insulation can be compared.</w:t>
      </w:r>
    </w:p>
    <w:p w14:paraId="3D469276" w14:textId="77777777" w:rsidR="000F0F99" w:rsidRDefault="00000000">
      <w:pPr>
        <w:pStyle w:val="Compact"/>
        <w:numPr>
          <w:ilvl w:val="0"/>
          <w:numId w:val="2"/>
        </w:numPr>
      </w:pPr>
      <w:r>
        <w:t xml:space="preserve">The flow Planning → Evaluation → Compare allows planning, evaluation and the comparison of construction methods to be studied continuously.</w:t>
      </w:r>
    </w:p>
    <w:p w14:paraId="576D81D9" w14:textId="77777777" w:rsidR="000F0F99" w:rsidRDefault="00000000">
      <w:pPr>
        <w:pStyle w:val="Compact"/>
        <w:numPr>
          <w:ilvl w:val="0"/>
          <w:numId w:val="2"/>
        </w:numPr>
      </w:pPr>
      <w:r>
        <w:t xml:space="preserve">Functions can be added together with an AI, so the software can be developed to fit your own work.</w:t>
      </w:r>
    </w:p>
    <w:p w14:paraId="1F1B3887" w14:textId="77777777" w:rsidR="000F0F99" w:rsidRDefault="00000000">
      <w:pPr>
        <w:pStyle w:val="1"/>
      </w:pPr>
      <w:bookmarkStart w:id="16" w:name="what-this-offers-ai-researchers"/>
      <w:bookmarkStart w:id="17" w:name="_Toc241155918"/>
      <w:bookmarkEnd w:id="14"/>
      <w:r>
        <w:t xml:space="preserve">8. What this offers AI researchers</w:t>
      </w:r>
      <w:bookmarkEnd w:id="17"/>
    </w:p>
    <w:p w14:paraId="72544C96" w14:textId="77777777" w:rsidR="000F0F99" w:rsidRDefault="00000000">
      <w:pPr>
        <w:pStyle w:val="Compact"/>
        <w:numPr>
          <w:ilvl w:val="0"/>
          <w:numId w:val="3"/>
        </w:numPr>
      </w:pPr>
      <w:r>
        <w:t xml:space="preserve">Differences in how several AIs perceive the same architectural PDF can be compared.</w:t>
      </w:r>
    </w:p>
    <w:p w14:paraId="270B0384" w14:textId="77777777" w:rsidR="000F0F99" w:rsidRDefault="00000000">
      <w:pPr>
        <w:pStyle w:val="Compact"/>
        <w:numPr>
          <w:ilvl w:val="0"/>
          <w:numId w:val="3"/>
        </w:numPr>
      </w:pPr>
      <w:r>
        <w:t xml:space="preserve">Omissions, over-recognition and differences of interpretation between AIs can be observed in quantity calculation.</w:t>
      </w:r>
    </w:p>
    <w:p w14:paraId="6C929D84" w14:textId="77777777" w:rsidR="000F0F99" w:rsidRDefault="00000000">
      <w:pPr>
        <w:pStyle w:val="Compact"/>
        <w:numPr>
          <w:ilvl w:val="0"/>
          <w:numId w:val="3"/>
        </w:numPr>
      </w:pPr>
      <w:r>
        <w:t xml:space="preserve">Differences in the search path, the choice of source and the evaluation of evidence when looking for price information on the web can be compared.</w:t>
      </w:r>
    </w:p>
    <w:p w14:paraId="4FB1C47E" w14:textId="77777777" w:rsidR="000F0F99" w:rsidRDefault="00000000">
      <w:pPr>
        <w:pStyle w:val="Compact"/>
        <w:numPr>
          <w:ilvl w:val="0"/>
          <w:numId w:val="3"/>
        </w:numPr>
      </w:pPr>
      <w:r>
        <w:t xml:space="preserve">Separating the primary AI from the re-checking AI makes it possible to study how far independent verification between AIs is effective.</w:t>
      </w:r>
    </w:p>
    <w:p w14:paraId="71CBF335" w14:textId="77777777" w:rsidR="000F0F99" w:rsidRDefault="00000000">
      <w:pPr>
        <w:pStyle w:val="Compact"/>
        <w:numPr>
          <w:ilvl w:val="0"/>
          <w:numId w:val="3"/>
        </w:numPr>
      </w:pPr>
      <w:r>
        <w:t xml:space="preserve">A method of AI collaboration based on the quality of evidence, rather than a simple majority, can be studied with real data.</w:t>
      </w:r>
    </w:p>
    <w:p w14:paraId="383E2580" w14:textId="77777777" w:rsidR="000F0F99" w:rsidRDefault="00000000">
      <w:pPr>
        <w:pStyle w:val="Compact"/>
        <w:numPr>
          <w:ilvl w:val="0"/>
          <w:numId w:val="3"/>
        </w:numPr>
      </w:pPr>
      <w:r>
        <w:t xml:space="preserve">Using architecture - a complex and specialised domain - the recognition, search, reasoning and verification of AI can be observed as one continuous process.</w:t>
      </w:r>
    </w:p>
    <w:p w14:paraId="4331730C" w14:textId="77777777" w:rsidR="000F0F99" w:rsidRDefault="00000000">
      <w:pPr>
        <w:pStyle w:val="1"/>
      </w:pPr>
      <w:bookmarkStart w:id="18" w:name="the-feature-of-azras-in-one-sentence"/>
      <w:bookmarkStart w:id="19" w:name="_Toc241155919"/>
      <w:bookmarkEnd w:id="16"/>
      <w:r>
        <w:t xml:space="preserve">9. The feature of AZRAS in one sentence</w:t>
      </w:r>
      <w:bookmarkEnd w:id="19"/>
    </w:p>
    <w:p w14:paraId="5B175B24" w14:textId="77777777" w:rsidR="000F0F99" w:rsidRDefault="00000000">
      <w:pPr>
        <w:pStyle w:val="FirstParagraph"/>
      </w:pPr>
      <w:r>
        <w:rPr>
          <w:b/>
          <w:bCs/>
        </w:rPr>
        <w:t xml:space="preserve">AZRAS is not software only for calculating buildings. It is a system in which you can observe, inside a real architectural plan, how several AIs read, investigate, judge and verify the same architectural information.</w:t>
      </w:r>
    </w:p>
    <w:p w14:paraId="2A104E5E" w14:textId="77777777" w:rsidR="000F0F99" w:rsidRDefault="00000000">
      <w:pPr>
        <w:pStyle w:val="a0"/>
      </w:pPr>
      <w:r>
        <w:t xml:space="preserve">For architectural practitioners it is a new tool for planning, estimating and energy evaluation with AI; for AI researchers it is a practical environment for observing differences of judgement and collaborative verification between several AIs in a </w:t>
      </w:r>
      <w:r>
        <w:lastRenderedPageBreak/>
        <w:t xml:space="preserve">specialised field. Having a different value for each of the two is a major feature of AZRAS.</w:t>
      </w:r>
    </w:p>
    <w:p w14:paraId="4E9B4144" w14:textId="77777777" w:rsidR="000F0F99" w:rsidRDefault="00000000">
      <w:pPr>
        <w:pStyle w:val="1"/>
      </w:pPr>
      <w:bookmarkStart w:id="20" w:name="Xef3d16a5707ca7055313e48ef182e2b0fe98af4"/>
      <w:bookmarkStart w:id="21" w:name="_Toc241155920"/>
      <w:bookmarkEnd w:id="18"/>
      <w:r>
        <w:t xml:space="preserve">10. Position relative to similar research worldwide</w:t>
      </w:r>
      <w:bookmarkEnd w:id="21"/>
    </w:p>
    <w:p w14:paraId="3523B4BB" w14:textId="77777777" w:rsidR="000F0F99" w:rsidRDefault="00000000">
      <w:pPr>
        <w:pStyle w:val="FirstParagraph"/>
      </w:pPr>
      <w:r>
        <w:t xml:space="preserve">In 2025 and 2026 research using multiple AI agents has advanced rapidly in the building field as well. In Data2BEM, for example, several LLM agents process architectural drawings, specifications and sensor data and automate the creation, calibration and retrofit evaluation of building energy models. At the Pacific Northwest National Laboratory (PNNL) in the United States, BEM-AI links specialised agents such as Planner, Envelope, Lighting and Simulation to automate building energy modelling.</w:t>
      </w:r>
    </w:p>
    <w:p w14:paraId="35D93A68" w14:textId="77777777" w:rsidR="000F0F99" w:rsidRDefault="00000000">
      <w:pPr>
        <w:pStyle w:val="a0"/>
      </w:pPr>
      <w:r>
        <w:t xml:space="preserve">In 2026 a further study compared 14 LLMs, evaluated processing time and cost, and assigned a suitable LLM to each role in building energy modelling. This shows that the experience gained while developing AZRAS - that AIs differ in what they are good at and in how they judge - is moving in a similar direction to research interest.</w:t>
      </w:r>
    </w:p>
    <w:p w14:paraId="69A284C4" w14:textId="77777777" w:rsidR="000F0F99" w:rsidRDefault="00000000">
      <w:pPr>
        <w:pStyle w:val="a0"/>
      </w:pPr>
      <w:r>
        <w:t xml:space="preserve">Within the published information examined here, no public system was found that integrates independent quantity verification from PDF drawings by several AIs, multi-AI research into approximate prices and their evidence anywhere in the world, insulation specification and annual energy evaluation, long-term 200-year evaluation, and the comparison of different construction methods into a single architectural workflow. The feature of AZRAS is therefore considered to lie less in the individual AI techniques than in combining them as one continuous flow of real architectural planning and evaluation.</w:t>
      </w:r>
    </w:p>
    <w:p w14:paraId="1ACC3D01" w14:textId="77777777" w:rsidR="000F0F99" w:rsidRDefault="00000000">
      <w:pPr>
        <w:pStyle w:val="1"/>
      </w:pPr>
      <w:bookmarkStart w:id="22" w:name="Xfc952cc0fb4469d6b997dd83896df56fd2f45ef"/>
      <w:bookmarkStart w:id="23" w:name="_Toc241155921"/>
      <w:bookmarkEnd w:id="20"/>
      <w:r>
        <w:t xml:space="preserve">11. An development experiment unlike large-scale research</w:t>
      </w:r>
      <w:bookmarkEnd w:id="23"/>
    </w:p>
    <w:p w14:paraId="284D1520" w14:textId="77777777" w:rsidR="000F0F99" w:rsidRDefault="00000000">
      <w:pPr>
        <w:pStyle w:val="FirstParagraph"/>
      </w:pPr>
      <w:r>
        <w:t xml:space="preserve">There is one more background specific to AZRAS. AI research at universities, national laboratories and companies is normally carried out with specialist researchers, experts in building and energy, software development environments, research facilities and research funding. Data2BEM is peer-reviewed research by researchers at several universities, with the funding stated; PNNL’s BEM-AI is research and development by a national laboratory under the US Department of Energy.</w:t>
      </w:r>
    </w:p>
    <w:p w14:paraId="30302439" w14:textId="77777777" w:rsidR="000F0F99" w:rsidRDefault="00000000">
      <w:pPr>
        <w:pStyle w:val="a0"/>
      </w:pPr>
      <w:r>
        <w:t xml:space="preserve">AZRAS v2.0.0, by contrast, was built by a single architectural practitioner who was a beginner with AI and had no software development experience, using AI services generally available over the internet, over about two months of almost daily dialogue, correction and verification. The developer’s own direct cost for AI use during that period was roughly 12,000 yen; beyond that, what was invested most was the developer’s own time.</w:t>
      </w:r>
    </w:p>
    <w:p w14:paraId="41EA7001" w14:textId="77777777" w:rsidR="000F0F99" w:rsidRDefault="00000000">
      <w:pPr>
        <w:pStyle w:val="a0"/>
      </w:pPr>
      <w:r>
        <w:lastRenderedPageBreak/>
        <w:t xml:space="preserve">It is not appropriate to compare that 12,000 yen directly with the research budget of a university or research institute, which also has personnel costs, facilities, a research base, verification costs, existing software and organisational knowledge that a personal AI subscription does not include. What the AZRAS experience does show is that an era has begun in which an individual with domain knowledge can turn a prototype - which previously required specialist programming ability or a substantial development organisation - into concrete software, in a short time and at low direct cost, using AI intended for general users.</w:t>
      </w:r>
    </w:p>
    <w:p w14:paraId="59D7B346" w14:textId="77777777" w:rsidR="000F0F99" w:rsidRDefault="00000000">
      <w:pPr>
        <w:pStyle w:val="1"/>
      </w:pPr>
      <w:bookmarkStart w:id="24" w:name="X29fdf76c81f0de2fd0e8cb89e3c1d979c844ab4"/>
      <w:bookmarkStart w:id="25" w:name="_Toc241155922"/>
      <w:bookmarkEnd w:id="22"/>
      <w:r>
        <w:t xml:space="preserve">12. Developing software with AI is itself the AZRAS experiment</w:t>
      </w:r>
      <w:bookmarkEnd w:id="25"/>
    </w:p>
    <w:p w14:paraId="43056743" w14:textId="77777777" w:rsidR="000F0F99" w:rsidRDefault="00000000">
      <w:pPr>
        <w:pStyle w:val="FirstParagraph"/>
      </w:pPr>
      <w:r>
        <w:t xml:space="preserve">In AZRAS, AI is not used only inside the software to read quantities, research prices and verify results. AI has also been used for the design of AZRAS itself, for writing the program, fixing defects, organising the specification and writing the documentation. It is therefore both architectural software with AI built in, and architectural software built in collaboration with AI.</w:t>
      </w:r>
    </w:p>
    <w:p w14:paraId="41573F38" w14:textId="77777777" w:rsidR="000F0F99" w:rsidRDefault="00000000">
      <w:pPr>
        <w:pStyle w:val="a0"/>
      </w:pPr>
      <w:r>
        <w:t xml:space="preserve">This may become more important in future. As AI improves, the same AZRAS may change in its ability to read quantities, research prices, support design, verify results and develop the software itself. Comparing the answers of a 2026 AI with those of a future AI may itself become a way of observing how AI evolves in the building field.</w:t>
      </w:r>
    </w:p>
    <w:p w14:paraId="4B2124EE" w14:textId="77777777" w:rsidR="000F0F99" w:rsidRDefault="00000000">
      <w:pPr>
        <w:pStyle w:val="1"/>
      </w:pPr>
      <w:bookmarkStart w:id="26" w:name="as-a-base-anyone-can-build-on"/>
      <w:bookmarkStart w:id="27" w:name="_Toc241155923"/>
      <w:bookmarkEnd w:id="24"/>
      <w:r>
        <w:t xml:space="preserve">13. As a base anyone can build on</w:t>
      </w:r>
      <w:bookmarkEnd w:id="27"/>
    </w:p>
    <w:p w14:paraId="51929347" w14:textId="77777777" w:rsidR="000F0F99" w:rsidRDefault="00000000">
      <w:pPr>
        <w:pStyle w:val="FirstParagraph"/>
      </w:pPr>
      <w:r>
        <w:t xml:space="preserve">AZRAS is not intended to be a finished product that fixes one developer’s experience in place. Just as functions were added through dialogue with AI, a user can take AZRAS as a base and extend it with their own expertise, regional characteristics, construction methods, research themes and new evaluation methods.</w:t>
      </w:r>
    </w:p>
    <w:p w14:paraId="7F28FC4E" w14:textId="77777777" w:rsidR="000F0F99" w:rsidRDefault="00000000">
      <w:pPr>
        <w:pStyle w:val="a0"/>
      </w:pPr>
      <w:r>
        <w:t xml:space="preserve">In fields the developer has not worked in there are, naturally, good ideas the developer would never think of. If architectural practitioners, researchers, engineers and students around the world can add those to AZRAS together with AI, software that began from one person’s experience may grow while taking in a wide range of knowledge.</w:t>
      </w:r>
    </w:p>
    <w:p w14:paraId="626443A8" w14:textId="77777777" w:rsidR="000F0F99" w:rsidRDefault="00000000">
      <w:pPr>
        <w:pStyle w:val="1"/>
      </w:pPr>
      <w:bookmarkStart w:id="28" w:name="how-this-is-positioned-at-publication"/>
      <w:bookmarkStart w:id="29" w:name="_Toc241155924"/>
      <w:bookmarkEnd w:id="26"/>
      <w:r>
        <w:t xml:space="preserve">14. How this is positioned at publication</w:t>
      </w:r>
      <w:bookmarkEnd w:id="29"/>
    </w:p>
    <w:p w14:paraId="3B845FAB" w14:textId="77777777" w:rsidR="000F0F99" w:rsidRDefault="00000000">
      <w:pPr>
        <w:pStyle w:val="FirstParagraph"/>
      </w:pPr>
      <w:r>
        <w:rPr>
          <w:b/>
          <w:bCs/>
        </w:rPr>
        <w:t xml:space="preserve">The value of AZRAS is not expressed by words such as “world first” or “unique in the world”. What matters is the fact that a single architectural practitioner - a beginner with AI and with no software development experience - collaborated with several generally available AIs and, in about two months, built a working </w:t>
      </w:r>
      <w:r>
        <w:rPr>
          <w:b/>
          <w:bCs/>
        </w:rPr>
        <w:lastRenderedPageBreak/>
        <w:t xml:space="preserve">system that links architectural drawings, quantities, price evidence, energy, long-term evaluation and the comparison of construction methods.</w:t>
      </w:r>
    </w:p>
    <w:p w14:paraId="60570294" w14:textId="77777777" w:rsidR="000F0F99" w:rsidRDefault="00000000">
      <w:pPr>
        <w:pStyle w:val="a0"/>
      </w:pPr>
      <w:r>
        <w:t xml:space="preserve">That is both the result of one piece of software and an example of the possibility that, when an individual with domain knowledge is combined with AI, specialist software can be produced in a way that was not previously possible.</w:t>
      </w:r>
    </w:p>
    <w:p w14:paraId="050AD158" w14:textId="77777777" w:rsidR="000F0F99" w:rsidRDefault="00000000">
      <w:pPr>
        <w:pStyle w:val="1"/>
      </w:pPr>
      <w:bookmarkStart w:id="30" w:name="Xf523e79b4f9b06c4ebfc9bff3893b94b23df512"/>
      <w:bookmarkStart w:id="31" w:name="_Toc241155925"/>
      <w:bookmarkEnd w:id="28"/>
      <w:r>
        <w:t xml:space="preserve">Reference: representative published research examined</w:t>
      </w:r>
      <w:bookmarkEnd w:id="31"/>
    </w:p>
    <w:p w14:paraId="0B0DCDD3" w14:textId="77777777" w:rsidR="000F0F99" w:rsidRDefault="00000000">
      <w:pPr>
        <w:pStyle w:val="Compact"/>
        <w:numPr>
          <w:ilvl w:val="0"/>
          <w:numId w:val="4"/>
        </w:numPr>
      </w:pPr>
      <w:r>
        <w:t xml:space="preserve">Data2BEM — Automated building energy modeling for energy retrofits using a large language model-based multi-agent framework, iScience.</w:t>
      </w:r>
    </w:p>
    <w:p w14:paraId="2B9DDB9D" w14:textId="77777777" w:rsidR="000F0F99" w:rsidRDefault="00000000">
      <w:pPr>
        <w:pStyle w:val="Compact"/>
        <w:numPr>
          <w:ilvl w:val="0"/>
          <w:numId w:val="4"/>
        </w:numPr>
      </w:pPr>
      <w:r>
        <w:t xml:space="preserve">BEM-AI — Development of a dynamic multi-agent network for building energy modeling, Energy and Buildings, 2025/2026; Pacific Northwest National Laboratory.</w:t>
      </w:r>
    </w:p>
    <w:p w14:paraId="61FEE635" w14:textId="77777777" w:rsidR="000F0F99" w:rsidRDefault="00000000">
      <w:pPr>
        <w:pStyle w:val="Compact"/>
        <w:numPr>
          <w:ilvl w:val="0"/>
          <w:numId w:val="4"/>
        </w:numPr>
      </w:pPr>
      <w:r>
        <w:t xml:space="preserve">Knowledge-based multi-agent BEM — a study comparing 14 LLMs and validating role-based LLM selection on 270 buildings, Energy and Buildings, 2026.</w:t>
      </w:r>
    </w:p>
    <w:p w14:paraId="0AD266BC" w14:textId="77777777" w:rsidR="000F0F99" w:rsidRDefault="00000000">
      <w:pPr>
        <w:pStyle w:val="1"/>
      </w:pPr>
      <w:bookmarkStart w:id="32" w:name="X9d7d0bb5071eee351b90b511777c62383a85954"/>
      <w:bookmarkStart w:id="33" w:name="_Toc241155926"/>
      <w:bookmarkEnd w:id="30"/>
      <w:r>
        <w:t xml:space="preserve">15. The age in which AI turns “people who use software” into “people who make software”</w:t>
      </w:r>
      <w:bookmarkEnd w:id="33"/>
    </w:p>
    <w:p w14:paraId="44BBE7DA" w14:textId="77777777" w:rsidR="000F0F99" w:rsidRDefault="00000000">
      <w:pPr>
        <w:pStyle w:val="FirstParagraph"/>
      </w:pPr>
      <w:r>
        <w:t xml:space="preserve">One thing I felt through developing AZRAS is that, thanks to the progress of AI, an age has already begun in which even someone without experience of specialist software development can give their own expertise and experience concrete form as software.</w:t>
      </w:r>
    </w:p>
    <w:p w14:paraId="77BA80D1" w14:textId="77777777" w:rsidR="000F0F99" w:rsidRDefault="00000000">
      <w:pPr>
        <w:pStyle w:val="a0"/>
      </w:pPr>
      <w:r>
        <w:t xml:space="preserve">This is not only about AZRAS. In architecture, medicine, law, agriculture, manufacturing, logistics, education and many other fields there are people with expertise built over years who have found it difficult to turn it into a program themselves. With AI, it is becoming realistic for those people to convey their way of thinking, their way of judging, their calculations and their work procedures to an AI and build the tools they need.</w:t>
      </w:r>
    </w:p>
    <w:p w14:paraId="48ECBDF9" w14:textId="77777777" w:rsidR="000F0F99" w:rsidRDefault="00000000">
      <w:pPr>
        <w:pStyle w:val="a0"/>
      </w:pPr>
      <w:r>
        <w:t xml:space="preserve">The change AI brings is therefore not only speeding up existing work or automating human tasks. It widens the possibility that specialists who have been on the “using” side of software can also be on the “making” side. When a person with domain knowledge collaborates directly with AI, even small ideas and individual experience that would never have taken shape under a conventional development organisation may be turned into something that actually runs.</w:t>
      </w:r>
    </w:p>
    <w:p w14:paraId="3D40D099" w14:textId="77777777" w:rsidR="000F0F99" w:rsidRDefault="00000000">
      <w:pPr>
        <w:pStyle w:val="a0"/>
      </w:pPr>
      <w:r>
        <w:rPr>
          <w:b/>
          <w:bCs/>
        </w:rPr>
        <w:t xml:space="preserve">I was myself a beginner with AI and had no software development experience. Even so, about two months of dialogue with AI available to anyone over the internet, repeating correction and verification almost every day, took me as far as AZRAS v2.0.0. I regard</w:t>
      </w:r>
      <w:r>
        <w:rPr>
          <w:b/>
          <w:bCs/>
        </w:rPr>
        <w:lastRenderedPageBreak/>
        <w:t xml:space="preserve"> that experience itself as one example of how the relationship between people and software is beginning to change because of AI.</w:t>
      </w:r>
    </w:p>
    <w:p w14:paraId="7A8F60EF" w14:textId="77777777" w:rsidR="000F0F99" w:rsidRDefault="00000000">
      <w:pPr>
        <w:pStyle w:val="a0"/>
      </w:pPr>
      <w:r>
        <w:t xml:space="preserve">As AI improves further this change should grow. The technical wall that used to stand in the way of making software will fall lower still, and specialists and users around the world may be able to reflect their own experience and ideas directly in software. What will matter then is not only who can write a program, but what you think about, what you want to solve, and which experience you turn into a mechanism.</w:t>
      </w:r>
    </w:p>
    <w:p w14:paraId="6986AB7B" w14:textId="77777777" w:rsidR="000F0F99" w:rsidRDefault="00000000">
      <w:pPr>
        <w:pStyle w:val="a0"/>
      </w:pPr>
      <w:r>
        <w:t xml:space="preserve">I would like AZRAS, too, not to end as a fixed finished product, but to be software that users take as a base, add their own knowledge and ideas to, and develop as AI evolves.</w:t>
      </w:r>
      <w:bookmarkEnd w:id="32"/>
    </w:p>
    <w:sectPr w:rsidR="000F0F99">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73CDF" w14:textId="77777777" w:rsidR="00D66950" w:rsidRDefault="00D66950">
      <w:pPr>
        <w:spacing w:after="0"/>
      </w:pPr>
      <w:r>
        <w:separator/>
      </w:r>
    </w:p>
  </w:endnote>
  <w:endnote w:type="continuationSeparator" w:id="0">
    <w:p w14:paraId="0F9DB589" w14:textId="77777777" w:rsidR="00D66950" w:rsidRDefault="00D669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76443" w14:textId="77777777" w:rsidR="00D66950" w:rsidRDefault="00D66950">
      <w:r>
        <w:separator/>
      </w:r>
    </w:p>
  </w:footnote>
  <w:footnote w:type="continuationSeparator" w:id="0">
    <w:p w14:paraId="3CA2E42C" w14:textId="77777777" w:rsidR="00D66950" w:rsidRDefault="00D66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D056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42C151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399138391">
    <w:abstractNumId w:val="0"/>
  </w:num>
  <w:num w:numId="2" w16cid:durableId="1232545030">
    <w:abstractNumId w:val="1"/>
  </w:num>
  <w:num w:numId="3" w16cid:durableId="364018013">
    <w:abstractNumId w:val="1"/>
  </w:num>
  <w:num w:numId="4" w16cid:durableId="410469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F0F99"/>
    <w:rsid w:val="000F0F99"/>
    <w:rsid w:val="00206E9F"/>
    <w:rsid w:val="00D66950"/>
    <w:rsid w:val="00F714F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51CA2B"/>
  <w15:docId w15:val="{F7317D11-A80C-4244-BC42-9AC0A127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F714F2"/>
  </w:style>
  <w:style w:type="paragraph" w:styleId="20">
    <w:name w:val="toc 2"/>
    <w:basedOn w:val="a"/>
    <w:next w:val="a"/>
    <w:autoRedefine/>
    <w:uiPriority w:val="39"/>
    <w:rsid w:val="00F714F2"/>
    <w:pPr>
      <w:ind w:leftChars="100"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2962</Words>
  <Characters>16885</Characters>
  <Application>Microsoft Office Word</Application>
  <DocSecurity>0</DocSecurity>
  <Lines>140</Lines>
  <Paragraphs>39</Paragraphs>
  <ScaleCrop>false</ScaleCrop>
  <Company/>
  <LinksUpToDate>false</LinksUpToDate>
  <CharactersWithSpaces>19808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AZRAS System v2.2.0 - Key Features</dc:title>
  <dc:creator/>
  <cp:keywords/>
  <cp:lastModifiedBy>/ALJ akatsu</cp:lastModifiedBy>
  <cp:revision>3</cp:revision>
  <cp:lastPrinted>2026-09-24T06:25:00Z</cp:lastPrinted>
  <dcterms:created xsi:type="dcterms:W3CDTF">2026-09-23T01:13:00Z</dcterms:created>
  <dcterms:modified xsi:type="dcterms:W3CDTF">2026-09-24T06:25:00Z</dcterms:modified>
</cp:coreProperties>
</file>