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2A" w:rsidRDefault="00DD16FD">
      <w:pPr>
        <w:rPr>
          <w:b/>
        </w:rPr>
      </w:pPr>
      <w:proofErr w:type="gramStart"/>
      <w:r>
        <w:rPr>
          <w:b/>
        </w:rPr>
        <w:t>WICHTIG!:</w:t>
      </w:r>
      <w:proofErr w:type="gramEnd"/>
      <w:r>
        <w:rPr>
          <w:b/>
        </w:rPr>
        <w:t xml:space="preserve"> Guckt euch bitte vorher die FSM an, bevor Ihr die Fragen beantwortet. Wenn Ihr die FSM nicht versteht, könnt ihr auch die Fragen nicht verstehen.</w:t>
      </w:r>
    </w:p>
    <w:p w:rsidR="00E77F2A" w:rsidRDefault="00DD16FD">
      <w:r>
        <w:t>Kurze Erklärung zur Hierarchie:</w:t>
      </w:r>
    </w:p>
    <w:p w:rsidR="00E77F2A" w:rsidRDefault="00DD16FD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FC1DAC1">
                <wp:simplePos x="0" y="0"/>
                <wp:positionH relativeFrom="column">
                  <wp:posOffset>60325</wp:posOffset>
                </wp:positionH>
                <wp:positionV relativeFrom="paragraph">
                  <wp:posOffset>82550</wp:posOffset>
                </wp:positionV>
                <wp:extent cx="5358130" cy="3209290"/>
                <wp:effectExtent l="0" t="0" r="15240" b="1143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520" cy="320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1" fillcolor="#4472c4" stroked="t" style="position:absolute;margin-left:4.75pt;margin-top:6.5pt;width:421.8pt;height:252.6pt" wp14:anchorId="4FC1DAC1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</w:p>
    <w:p w:rsidR="00E77F2A" w:rsidRDefault="00DD16FD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26DA2DC">
                <wp:simplePos x="0" y="0"/>
                <wp:positionH relativeFrom="column">
                  <wp:posOffset>365125</wp:posOffset>
                </wp:positionH>
                <wp:positionV relativeFrom="paragraph">
                  <wp:posOffset>40640</wp:posOffset>
                </wp:positionV>
                <wp:extent cx="3194050" cy="2790190"/>
                <wp:effectExtent l="0" t="0" r="26670" b="114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560" cy="2789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2" fillcolor="#4472c4" stroked="t" style="position:absolute;margin-left:28.75pt;margin-top:3.2pt;width:251.4pt;height:219.6pt" wp14:anchorId="026DA2DC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5A026AA">
                <wp:simplePos x="0" y="0"/>
                <wp:positionH relativeFrom="column">
                  <wp:posOffset>593725</wp:posOffset>
                </wp:positionH>
                <wp:positionV relativeFrom="paragraph">
                  <wp:posOffset>215900</wp:posOffset>
                </wp:positionV>
                <wp:extent cx="1029970" cy="2348230"/>
                <wp:effectExtent l="0" t="0" r="1905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40" cy="2347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77F2A" w:rsidRDefault="00DD16FD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BAND 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026AA" id="Rechteck 3" o:spid="_x0000_s1026" style="position:absolute;margin-left:46.75pt;margin-top:17pt;width:81.1pt;height:184.9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" fillcolor="#4472c4 [3204]" strokecolor="#1f3763 [1604]" strokeweight="1pt">
                <v:textbox>
                  <w:txbxContent>
                    <w:p w:rsidR="00E77F2A" w:rsidRDefault="00DD16FD">
                      <w:pPr>
                        <w:pStyle w:val="FrameContents"/>
                        <w:jc w:val="center"/>
                      </w:pPr>
                      <w:r>
                        <w:rPr>
                          <w:color w:val="FFFFFF"/>
                        </w:rPr>
                        <w:t>BAND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ACBFBFD">
                <wp:simplePos x="0" y="0"/>
                <wp:positionH relativeFrom="column">
                  <wp:posOffset>1980565</wp:posOffset>
                </wp:positionH>
                <wp:positionV relativeFrom="paragraph">
                  <wp:posOffset>208280</wp:posOffset>
                </wp:positionV>
                <wp:extent cx="1029970" cy="2348230"/>
                <wp:effectExtent l="0" t="0" r="19050" b="15240"/>
                <wp:wrapNone/>
                <wp:docPr id="5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40" cy="2347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77F2A" w:rsidRDefault="00DD16FD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BAND 2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BFBFD" id="Rechteck 4" o:spid="_x0000_s1027" style="position:absolute;margin-left:155.95pt;margin-top:16.4pt;width:81.1pt;height:184.9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" fillcolor="#4472c4 [3204]" strokecolor="#1f3763 [1604]" strokeweight="1pt">
                <v:textbox>
                  <w:txbxContent>
                    <w:p w:rsidR="00E77F2A" w:rsidRDefault="00DD16FD">
                      <w:pPr>
                        <w:pStyle w:val="FrameContents"/>
                        <w:jc w:val="center"/>
                      </w:pPr>
                      <w:r>
                        <w:rPr>
                          <w:color w:val="FFFFFF"/>
                        </w:rPr>
                        <w:t>BAND 2</w:t>
                      </w:r>
                    </w:p>
                  </w:txbxContent>
                </v:textbox>
              </v:rect>
            </w:pict>
          </mc:Fallback>
        </mc:AlternateContent>
      </w:r>
    </w:p>
    <w:p w:rsidR="00E77F2A" w:rsidRDefault="00DD16FD"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5AB02F7">
                <wp:simplePos x="0" y="0"/>
                <wp:positionH relativeFrom="column">
                  <wp:posOffset>3916045</wp:posOffset>
                </wp:positionH>
                <wp:positionV relativeFrom="paragraph">
                  <wp:posOffset>6350</wp:posOffset>
                </wp:positionV>
                <wp:extent cx="1129030" cy="679450"/>
                <wp:effectExtent l="0" t="0" r="15240" b="26670"/>
                <wp:wrapNone/>
                <wp:docPr id="7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678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77F2A" w:rsidRDefault="00DD16FD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FEHLERBEHANLDUNG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B02F7" id="Rechteck 5" o:spid="_x0000_s1028" style="position:absolute;margin-left:308.35pt;margin-top:.5pt;width:88.9pt;height:53.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" fillcolor="#4472c4 [3204]" strokecolor="#1f3763 [1604]" strokeweight="1pt">
                <v:textbox>
                  <w:txbxContent>
                    <w:p w:rsidR="00E77F2A" w:rsidRDefault="00DD16FD">
                      <w:pPr>
                        <w:pStyle w:val="FrameContents"/>
                        <w:jc w:val="center"/>
                      </w:pPr>
                      <w:r>
                        <w:rPr>
                          <w:color w:val="FFFFFF"/>
                        </w:rPr>
                        <w:t>FEHLERBEHANLDUNG</w:t>
                      </w:r>
                    </w:p>
                  </w:txbxContent>
                </v:textbox>
              </v:rect>
            </w:pict>
          </mc:Fallback>
        </mc:AlternateContent>
      </w:r>
    </w:p>
    <w:p w:rsidR="00E77F2A" w:rsidRDefault="00E77F2A"/>
    <w:p w:rsidR="00E77F2A" w:rsidRDefault="00E77F2A">
      <w:pPr>
        <w:rPr>
          <w:b/>
        </w:rPr>
      </w:pPr>
    </w:p>
    <w:p w:rsidR="00E77F2A" w:rsidRDefault="00E77F2A">
      <w:pPr>
        <w:rPr>
          <w:b/>
        </w:rPr>
      </w:pPr>
    </w:p>
    <w:p w:rsidR="00E77F2A" w:rsidRDefault="00E77F2A">
      <w:pPr>
        <w:rPr>
          <w:b/>
        </w:rPr>
      </w:pPr>
    </w:p>
    <w:p w:rsidR="00E77F2A" w:rsidRDefault="00E77F2A">
      <w:pPr>
        <w:rPr>
          <w:b/>
        </w:rPr>
      </w:pPr>
    </w:p>
    <w:p w:rsidR="00E77F2A" w:rsidRDefault="00E77F2A">
      <w:pPr>
        <w:rPr>
          <w:b/>
        </w:rPr>
      </w:pPr>
    </w:p>
    <w:p w:rsidR="00E77F2A" w:rsidRDefault="00E77F2A">
      <w:pPr>
        <w:rPr>
          <w:b/>
        </w:rPr>
      </w:pPr>
    </w:p>
    <w:p w:rsidR="00E77F2A" w:rsidRDefault="00E77F2A">
      <w:pPr>
        <w:rPr>
          <w:b/>
        </w:rPr>
      </w:pPr>
    </w:p>
    <w:p w:rsidR="00E77F2A" w:rsidRDefault="00E77F2A">
      <w:pPr>
        <w:rPr>
          <w:b/>
        </w:rPr>
      </w:pPr>
    </w:p>
    <w:p w:rsidR="00E77F2A" w:rsidRDefault="00DD16FD">
      <w:pPr>
        <w:rPr>
          <w:b/>
        </w:rPr>
      </w:pPr>
      <w:r>
        <w:t xml:space="preserve">Wir haben eine FSM für Band 1 und Band 2. Zusätzlich aber haben wir eine FSM, </w:t>
      </w:r>
      <w:proofErr w:type="gramStart"/>
      <w:r>
        <w:t>Fehlerbehandlung</w:t>
      </w:r>
      <w:proofErr w:type="gramEnd"/>
      <w:r>
        <w:t xml:space="preserve"> die eine Hierarchie drunter liegt. Sollte bei </w:t>
      </w:r>
      <w:r>
        <w:rPr>
          <w:b/>
        </w:rPr>
        <w:t>einem Zustand</w:t>
      </w:r>
      <w:r>
        <w:t xml:space="preserve"> in den FSM’S Band 1 </w:t>
      </w:r>
      <w:r>
        <w:rPr>
          <w:b/>
        </w:rPr>
        <w:t>oder</w:t>
      </w:r>
      <w:r>
        <w:t xml:space="preserve"> Band 2 ein Fehler auftauchen (z.B. </w:t>
      </w:r>
      <w:proofErr w:type="spellStart"/>
      <w:r>
        <w:t>timeout</w:t>
      </w:r>
      <w:proofErr w:type="spellEnd"/>
      <w:r>
        <w:t xml:space="preserve">), so wird die </w:t>
      </w:r>
      <w:proofErr w:type="spellStart"/>
      <w:r>
        <w:t>Fehlerbehandlungs</w:t>
      </w:r>
      <w:proofErr w:type="spellEnd"/>
      <w:r>
        <w:t xml:space="preserve"> F</w:t>
      </w:r>
      <w:r>
        <w:t xml:space="preserve">SM betreten. </w:t>
      </w:r>
    </w:p>
    <w:p w:rsidR="00E77F2A" w:rsidRDefault="00DD16FD">
      <w:pPr>
        <w:rPr>
          <w:b/>
        </w:rPr>
      </w:pPr>
      <w:r>
        <w:rPr>
          <w:b/>
        </w:rPr>
        <w:t>Wann soll die Weiche wieder geschlossen werden, wenn es einmal geöffnet wurde?</w:t>
      </w:r>
    </w:p>
    <w:p w:rsidR="00E77F2A" w:rsidRDefault="00DD16FD">
      <w:r>
        <w:t xml:space="preserve">Problem: Wenn wir die Weiche schließen, wenn die Lichtbarriere wieder verlassen wurde. Also „LB_GATE_LEFT“, wird es der Puck nicht hinter die weiche schaffen. Das </w:t>
      </w:r>
      <w:r>
        <w:t>Signal kommt zu früh!</w:t>
      </w:r>
    </w:p>
    <w:p w:rsidR="00E77F2A" w:rsidRDefault="00DD16FD">
      <w:pPr>
        <w:pStyle w:val="Listenabsatz"/>
        <w:numPr>
          <w:ilvl w:val="0"/>
          <w:numId w:val="1"/>
        </w:numPr>
      </w:pPr>
      <w:r>
        <w:t>mit „after“ nicht möglich. Rücksprache mit Enrico gehalten.</w:t>
      </w:r>
    </w:p>
    <w:p w:rsidR="00E77F2A" w:rsidRDefault="00E77F2A"/>
    <w:p w:rsidR="00E77F2A" w:rsidRDefault="00DD16FD">
      <w:r>
        <w:t>&lt;</w:t>
      </w:r>
      <w:proofErr w:type="spellStart"/>
      <w:r>
        <w:t>aiman</w:t>
      </w:r>
      <w:proofErr w:type="spellEnd"/>
      <w:r>
        <w:t>&gt;</w:t>
      </w:r>
    </w:p>
    <w:p w:rsidR="00E77F2A" w:rsidRDefault="00DD16FD">
      <w:proofErr w:type="spellStart"/>
      <w:r>
        <w:t>Timer</w:t>
      </w:r>
      <w:proofErr w:type="spellEnd"/>
      <w:r>
        <w:t xml:space="preserve"> benutzen und eine Sekunde nach LB_METAL_LEFT die Weiche wieder </w:t>
      </w:r>
      <w:proofErr w:type="spellStart"/>
      <w:r>
        <w:t>schliessen</w:t>
      </w:r>
      <w:proofErr w:type="spellEnd"/>
      <w:r>
        <w:t xml:space="preserve">. Die genaue Werte </w:t>
      </w:r>
      <w:proofErr w:type="spellStart"/>
      <w:r>
        <w:t>muessen</w:t>
      </w:r>
      <w:proofErr w:type="spellEnd"/>
      <w:r>
        <w:t xml:space="preserve"> durch Kalibrierung bestimmt werden.</w:t>
      </w:r>
    </w:p>
    <w:p w:rsidR="00E77F2A" w:rsidRDefault="00DD16FD">
      <w:r>
        <w:t>&lt;/</w:t>
      </w:r>
      <w:proofErr w:type="spellStart"/>
      <w:r>
        <w:t>aiman</w:t>
      </w:r>
      <w:proofErr w:type="spellEnd"/>
      <w:r>
        <w:t>&gt;</w:t>
      </w:r>
    </w:p>
    <w:p w:rsidR="00E77F2A" w:rsidRPr="00846DF7" w:rsidRDefault="00CD2EE0">
      <w:r w:rsidRPr="00846DF7">
        <w:t>&lt;Vadim&gt;</w:t>
      </w:r>
    </w:p>
    <w:p w:rsidR="00CD2EE0" w:rsidRPr="00846DF7" w:rsidRDefault="00CD2EE0">
      <w:r w:rsidRPr="00846DF7">
        <w:t xml:space="preserve">Zeitspanne für die Weiche bestimmen. Z.B. Weiche darf </w:t>
      </w:r>
      <w:r w:rsidR="00846DF7" w:rsidRPr="00846DF7">
        <w:t xml:space="preserve">allgemein </w:t>
      </w:r>
      <w:r w:rsidRPr="00846DF7">
        <w:t xml:space="preserve">nicht länger als 3 sec. </w:t>
      </w:r>
      <w:r w:rsidR="00846DF7" w:rsidRPr="00846DF7">
        <w:t>g</w:t>
      </w:r>
      <w:r w:rsidRPr="00846DF7">
        <w:t xml:space="preserve">eöffnet bleiben. </w:t>
      </w:r>
      <w:r w:rsidR="00846DF7" w:rsidRPr="00846DF7">
        <w:t xml:space="preserve">Ansonsten siehe oben Aimans Vorschlag.  </w:t>
      </w:r>
    </w:p>
    <w:p w:rsidR="00CD2EE0" w:rsidRPr="00846DF7" w:rsidRDefault="00CD2EE0">
      <w:r w:rsidRPr="00846DF7">
        <w:t>&lt;/Vadim&gt;</w:t>
      </w:r>
    </w:p>
    <w:p w:rsidR="00E77F2A" w:rsidRDefault="00DD16FD">
      <w:pPr>
        <w:rPr>
          <w:b/>
        </w:rPr>
      </w:pPr>
      <w:r>
        <w:rPr>
          <w:b/>
        </w:rPr>
        <w:t>Die Rutschen gelten als voll, wenn das Signal „LB_SLIDE_EXIT“ nicht kommt. Wenn dieses Signal nicht komm</w:t>
      </w:r>
      <w:r>
        <w:rPr>
          <w:b/>
        </w:rPr>
        <w:t xml:space="preserve">t wäre das ein Timeout. Wie können wir </w:t>
      </w:r>
      <w:proofErr w:type="gramStart"/>
      <w:r>
        <w:rPr>
          <w:b/>
        </w:rPr>
        <w:t>diesen Timeout</w:t>
      </w:r>
      <w:proofErr w:type="gramEnd"/>
      <w:r>
        <w:rPr>
          <w:b/>
        </w:rPr>
        <w:t xml:space="preserve"> von den anderen </w:t>
      </w:r>
      <w:proofErr w:type="spellStart"/>
      <w:r>
        <w:rPr>
          <w:b/>
        </w:rPr>
        <w:t>timeouts</w:t>
      </w:r>
      <w:proofErr w:type="spellEnd"/>
      <w:r>
        <w:rPr>
          <w:b/>
        </w:rPr>
        <w:t xml:space="preserve"> unterscheiden? Denn wenn nur eine Rutsche voll ist, ist das noch kein Fehler.</w:t>
      </w:r>
    </w:p>
    <w:p w:rsidR="00E77F2A" w:rsidRDefault="00DD16FD">
      <w:r>
        <w:t>Problem: bei einem Fehler befinden wir uns eine Hierarchie unter den Automaten.</w:t>
      </w:r>
    </w:p>
    <w:p w:rsidR="00E77F2A" w:rsidRDefault="00DD16FD">
      <w:r>
        <w:lastRenderedPageBreak/>
        <w:t>&lt;</w:t>
      </w:r>
      <w:proofErr w:type="spellStart"/>
      <w:r>
        <w:t>aiman</w:t>
      </w:r>
      <w:proofErr w:type="spellEnd"/>
      <w:r>
        <w:t>&gt;</w:t>
      </w:r>
    </w:p>
    <w:p w:rsidR="00E77F2A" w:rsidRDefault="00DD16FD">
      <w:r>
        <w:t>FSM muss ni</w:t>
      </w:r>
      <w:r>
        <w:t xml:space="preserve">cht </w:t>
      </w:r>
      <w:proofErr w:type="gramStart"/>
      <w:r>
        <w:t>bei jeder Timeout</w:t>
      </w:r>
      <w:proofErr w:type="gramEnd"/>
      <w:r>
        <w:t xml:space="preserve"> in Fehlerbehandlung wechseln. Alle Signale </w:t>
      </w:r>
      <w:proofErr w:type="spellStart"/>
      <w:r>
        <w:t>muessen</w:t>
      </w:r>
      <w:proofErr w:type="spellEnd"/>
      <w:r>
        <w:t xml:space="preserve"> erstmal an </w:t>
      </w:r>
      <w:proofErr w:type="spellStart"/>
      <w:r>
        <w:t>MainController</w:t>
      </w:r>
      <w:proofErr w:type="spellEnd"/>
      <w:r>
        <w:t xml:space="preserve"> gesendet, Main muss dann entscheidet, ob das ein Fehler oder nicht. Wenn Fehler dann wechsle Main zu Fehlerbehandlung FSM.</w:t>
      </w:r>
    </w:p>
    <w:p w:rsidR="00E77F2A" w:rsidRDefault="00DD16FD">
      <w:r>
        <w:t>Beispiel: Main hat Timeout von Sli</w:t>
      </w:r>
      <w:r>
        <w:t>de (Slide ist voll), merkt aber Slide 2 noch nicht voll ist. Also Kein Fehler.</w:t>
      </w:r>
    </w:p>
    <w:p w:rsidR="00E77F2A" w:rsidRDefault="00DD16FD">
      <w:r>
        <w:t xml:space="preserve">Alternativ: Main hat Timeout von anderer Band, dass Slide 2 voll ist und </w:t>
      </w:r>
      <w:proofErr w:type="spellStart"/>
      <w:r>
        <w:t>weiss</w:t>
      </w:r>
      <w:proofErr w:type="spellEnd"/>
      <w:r>
        <w:t>, dass Slide 1 ist auch voll. Fehlerbehandlung betreten.</w:t>
      </w:r>
    </w:p>
    <w:p w:rsidR="00E77F2A" w:rsidRDefault="00DD16FD">
      <w:bookmarkStart w:id="0" w:name="__DdeLink__130_3889097590"/>
      <w:r>
        <w:t>&lt;/</w:t>
      </w:r>
      <w:proofErr w:type="spellStart"/>
      <w:r>
        <w:t>aiman</w:t>
      </w:r>
      <w:proofErr w:type="spellEnd"/>
      <w:r>
        <w:t>&gt;</w:t>
      </w:r>
      <w:bookmarkEnd w:id="0"/>
    </w:p>
    <w:p w:rsidR="00846DF7" w:rsidRDefault="00846DF7">
      <w:r>
        <w:t>&lt;Vadim&gt;</w:t>
      </w:r>
    </w:p>
    <w:p w:rsidR="00846DF7" w:rsidRPr="00DD16FD" w:rsidRDefault="00DD16FD">
      <w:pPr>
        <w:rPr>
          <w:lang w:val="en-GB"/>
        </w:rPr>
      </w:pPr>
      <w:r>
        <w:t xml:space="preserve">Fehlerquelle prüfen. </w:t>
      </w:r>
      <w:r w:rsidRPr="00DD16FD">
        <w:rPr>
          <w:lang w:val="en-GB"/>
        </w:rPr>
        <w:t>ZB: If Slide1Timeout &amp;&amp; S</w:t>
      </w:r>
      <w:r>
        <w:rPr>
          <w:lang w:val="en-GB"/>
        </w:rPr>
        <w:t xml:space="preserve">lide2Timeout -&gt; </w:t>
      </w:r>
      <w:proofErr w:type="spellStart"/>
      <w:r>
        <w:rPr>
          <w:lang w:val="en-GB"/>
        </w:rPr>
        <w:t>Fehlerbehandlung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Ansonsten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alles</w:t>
      </w:r>
      <w:proofErr w:type="spellEnd"/>
      <w:r>
        <w:rPr>
          <w:lang w:val="en-GB"/>
        </w:rPr>
        <w:t xml:space="preserve"> auf Slide1 </w:t>
      </w:r>
      <w:proofErr w:type="spellStart"/>
      <w:r>
        <w:rPr>
          <w:lang w:val="en-GB"/>
        </w:rPr>
        <w:t>oder</w:t>
      </w:r>
      <w:proofErr w:type="spellEnd"/>
      <w:r>
        <w:rPr>
          <w:lang w:val="en-GB"/>
        </w:rPr>
        <w:t xml:space="preserve"> auf Slide2 </w:t>
      </w:r>
      <w:proofErr w:type="spellStart"/>
      <w:r>
        <w:rPr>
          <w:lang w:val="en-GB"/>
        </w:rPr>
        <w:t>aussortieren</w:t>
      </w:r>
      <w:proofErr w:type="spellEnd"/>
      <w:r>
        <w:rPr>
          <w:lang w:val="en-GB"/>
        </w:rPr>
        <w:t xml:space="preserve">. </w:t>
      </w:r>
      <w:bookmarkStart w:id="1" w:name="_GoBack"/>
      <w:bookmarkEnd w:id="1"/>
    </w:p>
    <w:p w:rsidR="00846DF7" w:rsidRPr="00DD16FD" w:rsidRDefault="00846DF7">
      <w:pPr>
        <w:rPr>
          <w:lang w:val="en-GB"/>
        </w:rPr>
      </w:pPr>
      <w:r w:rsidRPr="00DD16FD">
        <w:rPr>
          <w:lang w:val="en-GB"/>
        </w:rPr>
        <w:t>&lt;/Vadim&gt;</w:t>
      </w:r>
    </w:p>
    <w:p w:rsidR="00E77F2A" w:rsidRDefault="00DD16FD">
      <w:r>
        <w:rPr>
          <w:b/>
        </w:rPr>
        <w:t xml:space="preserve">HSM_Band1: Was soll </w:t>
      </w:r>
      <w:proofErr w:type="gramStart"/>
      <w:r>
        <w:rPr>
          <w:b/>
        </w:rPr>
        <w:t>passieren</w:t>
      </w:r>
      <w:proofErr w:type="gramEnd"/>
      <w:r>
        <w:rPr>
          <w:b/>
        </w:rPr>
        <w:t xml:space="preserve"> wen</w:t>
      </w:r>
      <w:r>
        <w:rPr>
          <w:b/>
        </w:rPr>
        <w:t xml:space="preserve">n im Zustand </w:t>
      </w:r>
      <w:proofErr w:type="spellStart"/>
      <w:r>
        <w:rPr>
          <w:b/>
        </w:rPr>
        <w:t>create_puck</w:t>
      </w:r>
      <w:proofErr w:type="spellEnd"/>
      <w:r>
        <w:rPr>
          <w:b/>
        </w:rPr>
        <w:t xml:space="preserve"> das Signal LB_ENTRY_LEFT kommt, aber Motor schon an ist?</w:t>
      </w:r>
    </w:p>
    <w:p w:rsidR="00E77F2A" w:rsidRDefault="00DD16FD">
      <w:r>
        <w:t xml:space="preserve">Es ist nicht klar was hier passieren soll. Vielleicht sollte die Entscheidung, ob Motor eingeschaltet werden </w:t>
      </w:r>
      <w:proofErr w:type="gramStart"/>
      <w:r>
        <w:t>muss ,in</w:t>
      </w:r>
      <w:proofErr w:type="gramEnd"/>
      <w:r>
        <w:t xml:space="preserve"> eine neue Zustand bestimmt werden. Also:</w:t>
      </w:r>
    </w:p>
    <w:p w:rsidR="00E77F2A" w:rsidRDefault="00DD16FD">
      <w:proofErr w:type="spellStart"/>
      <w:r>
        <w:t>create_puck</w:t>
      </w:r>
      <w:proofErr w:type="spellEnd"/>
      <w:r>
        <w:t xml:space="preserve"> wec</w:t>
      </w:r>
      <w:r>
        <w:t xml:space="preserve">hselt </w:t>
      </w:r>
      <w:proofErr w:type="gramStart"/>
      <w:r>
        <w:t>in neue Zustand</w:t>
      </w:r>
      <w:proofErr w:type="gramEnd"/>
      <w:r>
        <w:t xml:space="preserve"> wenn LB_ENTRY_LEFT kommt. In diesem Zustand wird </w:t>
      </w:r>
      <w:proofErr w:type="spellStart"/>
      <w:r>
        <w:t>geprueft</w:t>
      </w:r>
      <w:proofErr w:type="spellEnd"/>
      <w:r>
        <w:t>, ob Motor schon eingesch</w:t>
      </w:r>
      <w:bookmarkStart w:id="2" w:name="__DdeLink__135_803320831"/>
      <w:r>
        <w:t xml:space="preserve">altet ist. Falls noch nicht, dann Zustand </w:t>
      </w:r>
      <w:proofErr w:type="spellStart"/>
      <w:r>
        <w:t>Motor_start</w:t>
      </w:r>
      <w:proofErr w:type="spellEnd"/>
      <w:r>
        <w:t xml:space="preserve"> betreten und auf LB_HEIGHT_ENTERED warten. Falls schon eingeschaltet, dann warten auf LB_HEIGHT_EN</w:t>
      </w:r>
      <w:r>
        <w:t>TERED</w:t>
      </w:r>
      <w:bookmarkEnd w:id="2"/>
    </w:p>
    <w:p w:rsidR="00E77F2A" w:rsidRDefault="00E77F2A"/>
    <w:p w:rsidR="00E77F2A" w:rsidRDefault="00DD16FD">
      <w:r>
        <w:rPr>
          <w:b/>
        </w:rPr>
        <w:t xml:space="preserve">HSM_Band1: Wo </w:t>
      </w:r>
      <w:proofErr w:type="spellStart"/>
      <w:r>
        <w:rPr>
          <w:b/>
        </w:rPr>
        <w:t>pruefen</w:t>
      </w:r>
      <w:proofErr w:type="spellEnd"/>
      <w:r>
        <w:rPr>
          <w:b/>
        </w:rPr>
        <w:t xml:space="preserve"> wir, ob Werkstuck Metall enthalten ist?</w:t>
      </w:r>
    </w:p>
    <w:p w:rsidR="00E77F2A" w:rsidRDefault="00DD16FD">
      <w:r>
        <w:t xml:space="preserve">Werkstuck ist eigentlich </w:t>
      </w:r>
      <w:proofErr w:type="gramStart"/>
      <w:r>
        <w:t>noch  nicht</w:t>
      </w:r>
      <w:proofErr w:type="gramEnd"/>
      <w:r>
        <w:t xml:space="preserve"> bei der </w:t>
      </w:r>
      <w:proofErr w:type="spellStart"/>
      <w:r>
        <w:t>Metaldetektor</w:t>
      </w:r>
      <w:proofErr w:type="spellEnd"/>
      <w:r>
        <w:t xml:space="preserve">, wenn das Signal LB_HEIGHT_LEFT kommt. Da </w:t>
      </w:r>
      <w:proofErr w:type="spellStart"/>
      <w:r>
        <w:t>muessen</w:t>
      </w:r>
      <w:proofErr w:type="spellEnd"/>
      <w:r>
        <w:t xml:space="preserve"> wir erstmal auf Signal LB_METAL_ENTERED. Hier brauchen vielleicht noch einen </w:t>
      </w:r>
      <w:proofErr w:type="gramStart"/>
      <w:r>
        <w:t>Z</w:t>
      </w:r>
      <w:r>
        <w:t>ustand  zwischen</w:t>
      </w:r>
      <w:proofErr w:type="gramEnd"/>
      <w:r>
        <w:t xml:space="preserve"> </w:t>
      </w:r>
      <w:proofErr w:type="spellStart"/>
      <w:r>
        <w:t>Height_measurement</w:t>
      </w:r>
      <w:proofErr w:type="spellEnd"/>
      <w:r>
        <w:t xml:space="preserve"> und </w:t>
      </w:r>
      <w:proofErr w:type="spellStart"/>
      <w:r>
        <w:t>Metal_measurement</w:t>
      </w:r>
      <w:proofErr w:type="spellEnd"/>
      <w:r>
        <w:t xml:space="preserve">, die erst wenn das Signal LB_HEIGHT_LEFT kommt, eingetreten wird und nach Zustand </w:t>
      </w:r>
      <w:proofErr w:type="spellStart"/>
      <w:r>
        <w:t>Metal_measurement</w:t>
      </w:r>
      <w:proofErr w:type="spellEnd"/>
      <w:r>
        <w:t xml:space="preserve"> wechseln wenn das Signal LB_METAL_ENTERED kommt.</w:t>
      </w:r>
    </w:p>
    <w:sectPr w:rsidR="00E77F2A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3256"/>
    <w:multiLevelType w:val="multilevel"/>
    <w:tmpl w:val="B494400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C67EC1"/>
    <w:multiLevelType w:val="multilevel"/>
    <w:tmpl w:val="FDBCBE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2A"/>
    <w:rsid w:val="00846DF7"/>
    <w:rsid w:val="00CD2EE0"/>
    <w:rsid w:val="00DD16FD"/>
    <w:rsid w:val="00E7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1671"/>
  <w15:docId w15:val="{81519D67-D807-4326-9195-AD90263F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CC6F6B"/>
    <w:pPr>
      <w:ind w:left="720"/>
      <w:contextualSpacing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Kirdas</dc:creator>
  <dc:description/>
  <cp:lastModifiedBy>Vadim Budagov</cp:lastModifiedBy>
  <cp:revision>15</cp:revision>
  <dcterms:created xsi:type="dcterms:W3CDTF">2018-12-08T12:51:00Z</dcterms:created>
  <dcterms:modified xsi:type="dcterms:W3CDTF">2018-12-09T09:43:00Z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