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Functional Requirements:</w:t>
      </w:r>
    </w:p>
    <w:p>
      <w:pPr>
        <w:pStyle w:val="style21"/>
        <w:numPr>
          <w:ilvl w:val="0"/>
          <w:numId w:val="1"/>
        </w:numPr>
      </w:pPr>
      <w:r>
        <w:rPr/>
        <w:t>The main authentication method uses a fingerprint scanner.</w:t>
      </w:r>
    </w:p>
    <w:p>
      <w:pPr>
        <w:pStyle w:val="style21"/>
        <w:numPr>
          <w:ilvl w:val="1"/>
          <w:numId w:val="1"/>
        </w:numPr>
      </w:pPr>
      <w:r>
        <w:rPr/>
        <w:t>Fingerprints are enrolled in the system with the aid of the homeowner</w:t>
      </w:r>
    </w:p>
    <w:p>
      <w:pPr>
        <w:pStyle w:val="style21"/>
        <w:numPr>
          <w:ilvl w:val="0"/>
          <w:numId w:val="1"/>
        </w:numPr>
      </w:pPr>
      <w:r>
        <w:rPr/>
        <w:t>The secondary authentication method uses a 4-digit numerical code, which can be entered in one of two ways:</w:t>
      </w:r>
    </w:p>
    <w:p>
      <w:pPr>
        <w:pStyle w:val="style21"/>
        <w:numPr>
          <w:ilvl w:val="1"/>
          <w:numId w:val="1"/>
        </w:numPr>
      </w:pPr>
      <w:r>
        <w:rPr/>
        <w:t>Over a Bluetooth connection on a cellphone, if allowed by the homeowner</w:t>
      </w:r>
    </w:p>
    <w:p>
      <w:pPr>
        <w:pStyle w:val="style21"/>
        <w:numPr>
          <w:ilvl w:val="1"/>
          <w:numId w:val="1"/>
        </w:numPr>
      </w:pPr>
      <w:r>
        <w:rPr/>
        <w:t>A keypad by each door</w:t>
      </w:r>
    </w:p>
    <w:p>
      <w:pPr>
        <w:pStyle w:val="style21"/>
        <w:numPr>
          <w:ilvl w:val="0"/>
          <w:numId w:val="1"/>
        </w:numPr>
      </w:pPr>
      <w:r>
        <w:rPr/>
        <w:t xml:space="preserve">The 4-digit numerical code can be </w:t>
      </w:r>
      <w:r>
        <w:rPr/>
        <w:t>changed</w:t>
      </w:r>
      <w:r>
        <w:rPr/>
        <w:t xml:space="preserve"> on a regular basis, which defaults to a 30-day period.</w:t>
      </w:r>
    </w:p>
    <w:p>
      <w:pPr>
        <w:pStyle w:val="style21"/>
        <w:numPr>
          <w:ilvl w:val="0"/>
          <w:numId w:val="1"/>
        </w:numPr>
      </w:pPr>
      <w:r>
        <w:rPr/>
        <w:t>The main systems will have a secondary power source which will be able to power all necessary devices in the event of a power outage.</w:t>
      </w:r>
    </w:p>
    <w:p>
      <w:pPr>
        <w:pStyle w:val="style21"/>
        <w:numPr>
          <w:ilvl w:val="0"/>
          <w:numId w:val="1"/>
        </w:numPr>
      </w:pPr>
      <w:r>
        <w:rPr/>
        <w:t>A final method for authenticating access to the house shall be with a key and lock system, which does not require power to operate.</w:t>
      </w:r>
    </w:p>
    <w:p>
      <w:pPr>
        <w:pStyle w:val="style21"/>
        <w:numPr>
          <w:ilvl w:val="0"/>
          <w:numId w:val="1"/>
        </w:numPr>
      </w:pPr>
      <w:r>
        <w:rPr/>
        <w:t>In the event of an unsuccessful attempt to authenticate with the house, the homeowner will be notified via e-mail.</w:t>
      </w:r>
    </w:p>
    <w:p>
      <w:pPr>
        <w:pStyle w:val="style21"/>
        <w:numPr>
          <w:ilvl w:val="0"/>
          <w:numId w:val="1"/>
        </w:numPr>
        <w:spacing w:after="200" w:before="0"/>
        <w:contextualSpacing/>
      </w:pPr>
      <w:r>
        <w:rPr/>
        <w:t>In the event of multiple unsuccessful attempts to authenticate with the house, all doors will lock, and the only method to unlock any doors will be to use the physical key.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Times New Roman" w:cs="Calibri" w:eastAsia="DejaVu Sans" w:hAnsi="Times New Roman"/>
      <w:color w:val="auto"/>
      <w:sz w:val="24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2013-10-20T16:36:00.00Z</dcterms:created>
  <dc:creator>Alex Stephens</dc:creator>
  <cp:lastModifiedBy>Alex Stephens</cp:lastModifiedBy>
  <dcterms:modified xsi:type="dcterms:W3CDTF">2013-10-20T19:47:00.00Z</dcterms:modified>
  <cp:revision>1</cp:revision>
</cp:coreProperties>
</file>