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uphsacqm5t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단원 기본 정보 항목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izfjfuuaw1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기본 정보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필수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악기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파트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역할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연락처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 사례비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메모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kd7k9mmxo0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악기 항목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바이올린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비올라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첼로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콘트라베이스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플루트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피콜로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오보에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잉글리시 호른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클라리넷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베이스 클라리넷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바순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콘트라바순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호른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트럼펫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트롬본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베이스 트롬본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튜바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팀파니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타악기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하프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피아노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오르간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성악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합창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기타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zzlwrm11tu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파트 항목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nkhxxs8crm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현악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Violin 1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Violin 2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Cello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Contrabass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ci9yv1ay1c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목관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Piccolo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Flute 1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Flute 2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Oboe 1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Oboe 2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 Horn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Clarinet 1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Clarinet 2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Bass Clarinet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Bassoon 1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Bassoon 2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Contrabassoon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ma5a8alqf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금관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Horn 1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Horn 2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Horn 3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Horn 4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Trumpet 1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Trumpet 2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Trumpet 3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Trombone 1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Trombone 2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Bass Trombone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Tuba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uiv3fiedkn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타악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Timpani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Percussion 1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Percussion 2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Percussion 3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v0gdtn040k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건반 / 특수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Harp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Piano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Celesta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nxg5t119if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성악 / 합창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Soprano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Alto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Tenor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Bass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Choir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a5fft7a0gi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역할 항목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일반단원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악장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부악장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수석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부수석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객원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협연자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지휘자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스태프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악보담당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단무장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총무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기타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