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6"/>
        <w:ind w:hanging="15"/>
        <w:jc w:val="right"/>
        <w:rPr/>
      </w:pPr>
      <w:r w:rsidDel="00000000" w:rsidR="00000000" w:rsidRPr="00000000">
        <w:rPr>
          <w:sz w:val="22"/>
          <w:szCs w:val="22"/>
        </w:rPr>
        <w:drawing>
          <wp:inline distB="114300" distT="114300" distL="114300" distR="114300">
            <wp:extent cx="2481263" cy="725419"/>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1263" cy="7254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hanging="15"/>
        <w:rPr/>
      </w:pPr>
      <w:r w:rsidDel="00000000" w:rsidR="00000000" w:rsidRPr="00000000">
        <w:rPr>
          <w:rtl w:val="0"/>
        </w:rPr>
        <w:t xml:space="preserve">StarCraft II Winner Prediction</w:t>
      </w:r>
    </w:p>
    <w:p w:rsidR="00000000" w:rsidDel="00000000" w:rsidP="00000000" w:rsidRDefault="00000000" w:rsidRPr="00000000" w14:paraId="00000003">
      <w:pPr>
        <w:pStyle w:val="Heading3"/>
        <w:ind w:hanging="15"/>
        <w:rPr/>
      </w:pPr>
      <w:r w:rsidDel="00000000" w:rsidR="00000000" w:rsidRPr="00000000">
        <w:rPr>
          <w:rtl w:val="0"/>
        </w:rPr>
        <w:t xml:space="preserve">Context</w:t>
      </w:r>
    </w:p>
    <w:p w:rsidR="00000000" w:rsidDel="00000000" w:rsidP="00000000" w:rsidRDefault="00000000" w:rsidRPr="00000000" w14:paraId="00000004">
      <w:pPr>
        <w:rPr/>
      </w:pPr>
      <w:r w:rsidDel="00000000" w:rsidR="00000000" w:rsidRPr="00000000">
        <w:rPr>
          <w:rtl w:val="0"/>
        </w:rPr>
        <w:t xml:space="preserve">You have been presented with replay information from a game known as StarCraft II. In StarCraft II, 2 players compete by gathering resources and building up an army consisting of units and using it to defeat the opponent. The replay summary (JSON file) contains information of the players and the game state 2 minutes before the conclusion of the match, as well as the outcome of the match.</w:t>
      </w:r>
    </w:p>
    <w:p w:rsidR="00000000" w:rsidDel="00000000" w:rsidP="00000000" w:rsidRDefault="00000000" w:rsidRPr="00000000" w14:paraId="00000005">
      <w:pPr>
        <w:rPr/>
      </w:pPr>
      <w:r w:rsidDel="00000000" w:rsidR="00000000" w:rsidRPr="00000000">
        <w:rPr>
          <w:rtl w:val="0"/>
        </w:rPr>
        <w:t xml:space="preserve">Besides using the provided JSON file, which already contains the training data in a prepared and easily-read format, a few libraries exist to parse such replay files (.sc2replay) should you wish to explore the topic in more detail or create more training data.</w:t>
      </w:r>
    </w:p>
    <w:tbl>
      <w:tblPr>
        <w:tblStyle w:val="Table1"/>
        <w:tblW w:w="9044.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4.6666666666665"/>
        <w:gridCol w:w="3014.6666666666665"/>
        <w:gridCol w:w="3014.6666666666665"/>
        <w:tblGridChange w:id="0">
          <w:tblGrid>
            <w:gridCol w:w="3014.6666666666665"/>
            <w:gridCol w:w="3014.6666666666665"/>
            <w:gridCol w:w="301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https://pypi.org/project/s2protocol/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s2protocol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https://github.com/icza/scelight/tree/master/src-app/hu/scelight/sc2/rep/s2prot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s2protocol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https://github.com/icza/s2prot</w:t>
              </w:r>
            </w:hyperlink>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ind w:hanging="15"/>
        <w:rPr/>
      </w:pPr>
      <w:r w:rsidDel="00000000" w:rsidR="00000000" w:rsidRPr="00000000">
        <w:rPr>
          <w:rtl w:val="0"/>
        </w:rPr>
        <w:t xml:space="preserve">Objectives</w:t>
      </w:r>
    </w:p>
    <w:p w:rsidR="00000000" w:rsidDel="00000000" w:rsidP="00000000" w:rsidRDefault="00000000" w:rsidRPr="00000000" w14:paraId="00000014">
      <w:pPr>
        <w:rPr/>
      </w:pPr>
      <w:r w:rsidDel="00000000" w:rsidR="00000000" w:rsidRPr="00000000">
        <w:rPr>
          <w:rtl w:val="0"/>
        </w:rPr>
        <w:t xml:space="preserve">You are tasked to: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Create a data pipeline that ingests the replay summary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Build and train a simple model that predicts the outcome of the match.</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u w:val="none"/>
        </w:rPr>
      </w:pPr>
      <w:r w:rsidDel="00000000" w:rsidR="00000000" w:rsidRPr="00000000">
        <w:rPr>
          <w:rtl w:val="0"/>
        </w:rPr>
        <w:t xml:space="preserve">Talk through your findings on the key features or predictors of the outcome of a match.</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05" w:right="0" w:hanging="360"/>
        <w:jc w:val="left"/>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Be ready to run your model on a final set of inputs (</w:t>
      </w:r>
      <w:r w:rsidDel="00000000" w:rsidR="00000000" w:rsidRPr="00000000">
        <w:rPr>
          <w:rtl w:val="0"/>
        </w:rPr>
        <w:t xml:space="preserve">that will be formatted similarly to the summary JSON file you would have received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that will be provided during your showcase.</w:t>
      </w: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 w:footer="4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6"/>
      <w:ind w:hanging="15"/>
      <w:jc w:val="center"/>
      <w:rPr>
        <w:b w:val="1"/>
      </w:rPr>
    </w:pPr>
    <w:bookmarkStart w:colFirst="0" w:colLast="0" w:name="_heading=h.gjdgxs" w:id="0"/>
    <w:bookmarkEnd w:id="0"/>
    <w:r w:rsidDel="00000000" w:rsidR="00000000" w:rsidRPr="00000000">
      <w:rPr/>
      <mc:AlternateContent>
        <mc:Choice Requires="wpg">
          <w:drawing>
            <wp:inline distB="114300" distT="114300" distL="114300" distR="114300">
              <wp:extent cx="5769300" cy="88900"/>
              <wp:effectExtent b="0" l="0" r="0" t="0"/>
              <wp:docPr id="7" name=""/>
              <a:graphic>
                <a:graphicData uri="http://schemas.microsoft.com/office/word/2010/wordprocessingShape">
                  <wps:wsp>
                    <wps:cNvCnPr/>
                    <wps:spPr>
                      <a:xfrm>
                        <a:off x="0" y="3780000"/>
                        <a:ext cx="10692000" cy="0"/>
                      </a:xfrm>
                      <a:prstGeom prst="straightConnector1">
                        <a:avLst/>
                      </a:prstGeom>
                      <a:noFill/>
                      <a:ln cap="flat" cmpd="sng" w="38100">
                        <a:solidFill>
                          <a:srgbClr val="DF474F"/>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88900"/>
              <wp:effectExtent b="0" l="0" r="0" t="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9300" cy="8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ind w:hanging="15"/>
      <w:rPr>
        <w:sz w:val="20"/>
        <w:szCs w:val="20"/>
      </w:rPr>
    </w:pPr>
    <w:r w:rsidDel="00000000" w:rsidR="00000000" w:rsidRPr="00000000">
      <w:rPr>
        <w:b w:val="1"/>
        <w:color w:val="162539"/>
        <w:sz w:val="20"/>
        <w:szCs w:val="20"/>
      </w:rPr>
      <w:fldChar w:fldCharType="begin"/>
      <w:instrText xml:space="preserve">PAGE</w:instrText>
      <w:fldChar w:fldCharType="separate"/>
      <w:fldChar w:fldCharType="end"/>
    </w:r>
    <w:r w:rsidDel="00000000" w:rsidR="00000000" w:rsidRPr="00000000">
      <w:rPr>
        <w:b w:val="1"/>
        <w:color w:val="162539"/>
        <w:sz w:val="20"/>
        <w:szCs w:val="20"/>
        <w:rtl w:val="0"/>
      </w:rPr>
      <w:tab/>
    </w:r>
    <w:r w:rsidDel="00000000" w:rsidR="00000000" w:rsidRPr="00000000">
      <w:rPr>
        <w:sz w:val="20"/>
        <w:szCs w:val="20"/>
        <w:rtl w:val="0"/>
      </w:rPr>
      <w:t xml:space="preserve">RED MARBLE AI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6"/>
      <w:ind w:hanging="15"/>
      <w:jc w:val="center"/>
      <w:rPr/>
    </w:pPr>
    <w:bookmarkStart w:colFirst="0" w:colLast="0" w:name="_heading=h.30j0zll" w:id="1"/>
    <w:bookmarkEnd w:id="1"/>
    <w:r w:rsidDel="00000000" w:rsidR="00000000" w:rsidRPr="00000000">
      <w:rPr/>
      <mc:AlternateContent>
        <mc:Choice Requires="wpg">
          <w:drawing>
            <wp:inline distB="114300" distT="114300" distL="114300" distR="114300">
              <wp:extent cx="5772150" cy="85725"/>
              <wp:effectExtent b="0" l="0" r="0" t="0"/>
              <wp:docPr id="8" name=""/>
              <a:graphic>
                <a:graphicData uri="http://schemas.microsoft.com/office/word/2010/wordprocessingShape">
                  <wps:wsp>
                    <wps:cNvCnPr/>
                    <wps:spPr>
                      <a:xfrm>
                        <a:off x="0" y="3780000"/>
                        <a:ext cx="10692000" cy="0"/>
                      </a:xfrm>
                      <a:prstGeom prst="straightConnector1">
                        <a:avLst/>
                      </a:prstGeom>
                      <a:noFill/>
                      <a:ln cap="flat" cmpd="sng" w="38100">
                        <a:solidFill>
                          <a:srgbClr val="DF474F"/>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72150" cy="85725"/>
              <wp:effectExtent b="0" l="0" r="0" t="0"/>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72150" cy="85725"/>
                      </a:xfrm>
                      <a:prstGeom prst="rect"/>
                      <a:ln/>
                    </pic:spPr>
                  </pic:pic>
                </a:graphicData>
              </a:graphic>
            </wp:inline>
          </w:drawing>
        </mc:Fallback>
      </mc:AlternateContent>
    </w:r>
    <w:r w:rsidDel="00000000" w:rsidR="00000000" w:rsidRPr="00000000">
      <w:rPr>
        <w:rtl w:val="0"/>
      </w:rPr>
    </w:r>
  </w:p>
  <w:tbl>
    <w:tblPr>
      <w:tblStyle w:val="Table2"/>
      <w:tblW w:w="9029.0" w:type="dxa"/>
      <w:jc w:val="right"/>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1D">
          <w:pPr>
            <w:ind w:hanging="15"/>
            <w:rPr>
              <w:sz w:val="20"/>
              <w:szCs w:val="20"/>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E">
          <w:pPr>
            <w:ind w:hanging="15"/>
            <w:jc w:val="right"/>
            <w:rPr>
              <w:sz w:val="20"/>
              <w:szCs w:val="20"/>
            </w:rPr>
          </w:pPr>
          <w:r w:rsidDel="00000000" w:rsidR="00000000" w:rsidRPr="00000000">
            <w:rPr>
              <w:sz w:val="20"/>
              <w:szCs w:val="20"/>
              <w:rtl w:val="0"/>
            </w:rPr>
            <w:t xml:space="preserve">www.redmarble.ai</w:t>
          </w:r>
        </w:p>
      </w:tc>
    </w:tr>
  </w:tbl>
  <w:p w:rsidR="00000000" w:rsidDel="00000000" w:rsidP="00000000" w:rsidRDefault="00000000" w:rsidRPr="00000000" w14:paraId="0000001F">
    <w:pPr>
      <w:pStyle w:val="Heading6"/>
      <w:ind w:hanging="15"/>
      <w:rPr>
        <w:sz w:val="2"/>
        <w:szCs w:val="2"/>
      </w:rPr>
    </w:pPr>
    <w:bookmarkStart w:colFirst="0" w:colLast="0" w:name="_heading=h.1fob9te"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-927099</wp:posOffset>
              </wp:positionH>
              <wp:positionV relativeFrom="paragraph">
                <wp:posOffset>-457199</wp:posOffset>
              </wp:positionV>
              <wp:extent cx="7591425" cy="3176588"/>
              <wp:effectExtent b="0" l="0" r="0" t="0"/>
              <wp:wrapTopAndBottom distB="0" distT="0"/>
              <wp:docPr id="9" name=""/>
              <a:graphic>
                <a:graphicData uri="http://schemas.microsoft.com/office/word/2010/wordprocessingShape">
                  <wps:wsp>
                    <wps:cNvSpPr/>
                    <wps:cNvPr id="4" name="Shape 4"/>
                    <wps:spPr>
                      <a:xfrm>
                        <a:off x="3762469" y="0"/>
                        <a:ext cx="3167063"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-927099</wp:posOffset>
              </wp:positionH>
              <wp:positionV relativeFrom="paragraph">
                <wp:posOffset>-457199</wp:posOffset>
              </wp:positionV>
              <wp:extent cx="7591425" cy="3176588"/>
              <wp:effectExtent b="0" l="0" r="0" t="0"/>
              <wp:wrapTopAndBottom distB="0" distT="0"/>
              <wp:docPr id="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91425" cy="317658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GB"/>
      </w:rPr>
    </w:rPrDefault>
    <w:pPrDefault>
      <w:pPr>
        <w:spacing w:before="200" w:line="288"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162539"/>
      <w:sz w:val="72"/>
      <w:szCs w:val="72"/>
    </w:rPr>
  </w:style>
  <w:style w:type="paragraph" w:styleId="Heading2">
    <w:name w:val="heading 2"/>
    <w:basedOn w:val="Normal"/>
    <w:next w:val="Normal"/>
    <w:pPr>
      <w:keepNext w:val="1"/>
      <w:keepLines w:val="1"/>
      <w:spacing w:line="240" w:lineRule="auto"/>
    </w:pPr>
    <w:rPr>
      <w:b w:val="1"/>
      <w:color w:val="162539"/>
      <w:sz w:val="48"/>
      <w:szCs w:val="48"/>
    </w:rPr>
  </w:style>
  <w:style w:type="paragraph" w:styleId="Heading3">
    <w:name w:val="heading 3"/>
    <w:basedOn w:val="Normal"/>
    <w:next w:val="Normal"/>
    <w:pPr>
      <w:keepNext w:val="1"/>
      <w:keepLines w:val="1"/>
    </w:pPr>
    <w:rPr>
      <w:b w:val="1"/>
      <w:color w:val="162539"/>
      <w:sz w:val="36"/>
      <w:szCs w:val="36"/>
    </w:rPr>
  </w:style>
  <w:style w:type="paragraph" w:styleId="Heading4">
    <w:name w:val="heading 4"/>
    <w:basedOn w:val="Normal"/>
    <w:next w:val="Normal"/>
    <w:pPr>
      <w:keepNext w:val="1"/>
      <w:keepLines w:val="1"/>
    </w:pPr>
    <w:rPr>
      <w:color w:val="df474f"/>
      <w:sz w:val="32"/>
      <w:szCs w:val="32"/>
    </w:rPr>
  </w:style>
  <w:style w:type="paragraph" w:styleId="Heading5">
    <w:name w:val="heading 5"/>
    <w:basedOn w:val="Normal"/>
    <w:next w:val="Normal"/>
    <w:pPr>
      <w:keepNext w:val="1"/>
      <w:keepLines w:val="1"/>
      <w:spacing w:after="80" w:lineRule="auto"/>
    </w:pPr>
    <w:rPr>
      <w:b w:val="1"/>
      <w:color w:val="162539"/>
    </w:rPr>
  </w:style>
  <w:style w:type="paragraph" w:styleId="Heading6">
    <w:name w:val="heading 6"/>
    <w:basedOn w:val="Normal"/>
    <w:next w:val="Normal"/>
    <w:pPr>
      <w:keepNext w:val="1"/>
      <w:keepLines w:val="1"/>
    </w:pPr>
    <w:rPr>
      <w:color w:val="162539"/>
      <w:sz w:val="20"/>
      <w:szCs w:val="20"/>
    </w:rPr>
  </w:style>
  <w:style w:type="paragraph" w:styleId="Title">
    <w:name w:val="Title"/>
    <w:basedOn w:val="Normal"/>
    <w:next w:val="Normal"/>
    <w:pPr>
      <w:keepNext w:val="1"/>
      <w:keepLines w:val="1"/>
      <w:spacing w:before="0" w:line="240" w:lineRule="auto"/>
    </w:pPr>
    <w:rPr>
      <w:color w:val="162539"/>
      <w:sz w:val="84"/>
      <w:szCs w:val="84"/>
    </w:rPr>
  </w:style>
  <w:style w:type="paragraph" w:styleId="Normal" w:default="1">
    <w:name w:val="Normal"/>
    <w:qFormat w:val="1"/>
    <w:rsid w:val="008E56FD"/>
    <w:rPr>
      <w:color w:val="auto"/>
    </w:rPr>
  </w:style>
  <w:style w:type="paragraph" w:styleId="Heading1">
    <w:name w:val="heading 1"/>
    <w:basedOn w:val="Normal"/>
    <w:next w:val="Normal"/>
    <w:uiPriority w:val="9"/>
    <w:qFormat w:val="1"/>
    <w:pPr>
      <w:keepNext w:val="1"/>
      <w:keepLines w:val="1"/>
      <w:outlineLvl w:val="0"/>
    </w:pPr>
    <w:rPr>
      <w:color w:val="162539"/>
      <w:sz w:val="72"/>
      <w:szCs w:val="72"/>
    </w:rPr>
  </w:style>
  <w:style w:type="paragraph" w:styleId="Heading2">
    <w:name w:val="heading 2"/>
    <w:basedOn w:val="Normal"/>
    <w:next w:val="Normal"/>
    <w:uiPriority w:val="9"/>
    <w:unhideWhenUsed w:val="1"/>
    <w:qFormat w:val="1"/>
    <w:pPr>
      <w:keepNext w:val="1"/>
      <w:keepLines w:val="1"/>
      <w:spacing w:line="240" w:lineRule="auto"/>
      <w:outlineLvl w:val="1"/>
    </w:pPr>
    <w:rPr>
      <w:b w:val="1"/>
      <w:color w:val="162539"/>
      <w:sz w:val="48"/>
      <w:szCs w:val="48"/>
    </w:rPr>
  </w:style>
  <w:style w:type="paragraph" w:styleId="Heading3">
    <w:name w:val="heading 3"/>
    <w:basedOn w:val="Normal"/>
    <w:next w:val="Normal"/>
    <w:uiPriority w:val="9"/>
    <w:unhideWhenUsed w:val="1"/>
    <w:qFormat w:val="1"/>
    <w:pPr>
      <w:keepNext w:val="1"/>
      <w:keepLines w:val="1"/>
      <w:outlineLvl w:val="2"/>
    </w:pPr>
    <w:rPr>
      <w:b w:val="1"/>
      <w:color w:val="162539"/>
      <w:sz w:val="36"/>
      <w:szCs w:val="36"/>
    </w:rPr>
  </w:style>
  <w:style w:type="paragraph" w:styleId="Heading4">
    <w:name w:val="heading 4"/>
    <w:basedOn w:val="Normal"/>
    <w:next w:val="Normal"/>
    <w:uiPriority w:val="9"/>
    <w:unhideWhenUsed w:val="1"/>
    <w:qFormat w:val="1"/>
    <w:pPr>
      <w:keepNext w:val="1"/>
      <w:keepLines w:val="1"/>
      <w:outlineLvl w:val="3"/>
    </w:pPr>
    <w:rPr>
      <w:color w:val="df474f"/>
      <w:sz w:val="32"/>
      <w:szCs w:val="32"/>
    </w:rPr>
  </w:style>
  <w:style w:type="paragraph" w:styleId="Heading5">
    <w:name w:val="heading 5"/>
    <w:basedOn w:val="Normal"/>
    <w:next w:val="Normal"/>
    <w:uiPriority w:val="9"/>
    <w:unhideWhenUsed w:val="1"/>
    <w:qFormat w:val="1"/>
    <w:pPr>
      <w:keepNext w:val="1"/>
      <w:keepLines w:val="1"/>
      <w:spacing w:after="80"/>
      <w:outlineLvl w:val="4"/>
    </w:pPr>
    <w:rPr>
      <w:b w:val="1"/>
      <w:color w:val="162539"/>
    </w:rPr>
  </w:style>
  <w:style w:type="paragraph" w:styleId="Heading6">
    <w:name w:val="heading 6"/>
    <w:basedOn w:val="Normal"/>
    <w:next w:val="Normal"/>
    <w:uiPriority w:val="9"/>
    <w:unhideWhenUsed w:val="1"/>
    <w:qFormat w:val="1"/>
    <w:pPr>
      <w:keepNext w:val="1"/>
      <w:keepLines w:val="1"/>
      <w:outlineLvl w:val="5"/>
    </w:pPr>
    <w:rPr>
      <w:color w:val="162539"/>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0" w:line="240" w:lineRule="auto"/>
    </w:pPr>
    <w:rPr>
      <w:color w:val="162539"/>
      <w:sz w:val="84"/>
      <w:szCs w:val="84"/>
    </w:rPr>
  </w:style>
  <w:style w:type="paragraph" w:styleId="Subtitle">
    <w:name w:val="Subtitle"/>
    <w:basedOn w:val="Normal"/>
    <w:next w:val="Normal"/>
    <w:uiPriority w:val="11"/>
    <w:qFormat w:val="1"/>
    <w:pPr>
      <w:keepNext w:val="1"/>
      <w:keepLines w:val="1"/>
    </w:pPr>
    <w:rPr>
      <w:color w:val="df474f"/>
      <w:sz w:val="42"/>
      <w:szCs w:val="4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793148"/>
    <w:pPr>
      <w:tabs>
        <w:tab w:val="center" w:pos="4680"/>
        <w:tab w:val="right" w:pos="9360"/>
      </w:tabs>
      <w:spacing w:before="0" w:line="240" w:lineRule="auto"/>
    </w:pPr>
  </w:style>
  <w:style w:type="character" w:styleId="HeaderChar" w:customStyle="1">
    <w:name w:val="Header Char"/>
    <w:basedOn w:val="DefaultParagraphFont"/>
    <w:link w:val="Header"/>
    <w:uiPriority w:val="99"/>
    <w:rsid w:val="00793148"/>
  </w:style>
  <w:style w:type="paragraph" w:styleId="Footer">
    <w:name w:val="footer"/>
    <w:basedOn w:val="Normal"/>
    <w:link w:val="FooterChar"/>
    <w:uiPriority w:val="99"/>
    <w:unhideWhenUsed w:val="1"/>
    <w:rsid w:val="00793148"/>
    <w:pPr>
      <w:tabs>
        <w:tab w:val="center" w:pos="4680"/>
        <w:tab w:val="right" w:pos="9360"/>
      </w:tabs>
      <w:spacing w:before="0" w:line="240" w:lineRule="auto"/>
    </w:pPr>
  </w:style>
  <w:style w:type="character" w:styleId="FooterChar" w:customStyle="1">
    <w:name w:val="Footer Char"/>
    <w:basedOn w:val="DefaultParagraphFont"/>
    <w:link w:val="Footer"/>
    <w:uiPriority w:val="99"/>
    <w:rsid w:val="00793148"/>
  </w:style>
  <w:style w:type="paragraph" w:styleId="ListParagraph">
    <w:name w:val="List Paragraph"/>
    <w:basedOn w:val="Normal"/>
    <w:uiPriority w:val="1"/>
    <w:qFormat w:val="1"/>
    <w:rsid w:val="008E56FD"/>
    <w:pPr>
      <w:spacing w:after="160" w:before="0" w:line="259" w:lineRule="auto"/>
      <w:ind w:left="720"/>
      <w:contextualSpacing w:val="1"/>
    </w:pPr>
    <w:rPr>
      <w:rFonts w:cs="Calibri" w:eastAsia="Calibri"/>
      <w:szCs w:val="22"/>
      <w:lang w:eastAsia="en-AU" w:val="en-AU"/>
    </w:rPr>
  </w:style>
  <w:style w:type="paragraph" w:styleId="Subtitle">
    <w:name w:val="Subtitle"/>
    <w:basedOn w:val="Normal"/>
    <w:next w:val="Normal"/>
    <w:pPr>
      <w:keepNext w:val="1"/>
      <w:keepLines w:val="1"/>
    </w:pPr>
    <w:rPr>
      <w:color w:val="df474f"/>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icza/s2prot"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cza/scelight/tree/master/src-app/hu/scelight/sc2/rep/s2pro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ypi.org/project/s2protoc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9h8HEc/XDvvJ+vK/jnLuMqm2Q==">AMUW2mXqOe8+EjOsEVYwjjJxB9tCA1N1S/qwW21vh7R0sH0bi47sCkEks7FAa7ih8PK0C2CMoFnemm9GUzNBf4k40GdLFOcAPt8VgwYE76mHE1BhHYF3pqMggPJqMyQJ0F7ynOoaJjFVejMcmLeM862IuTVduHKkDQ==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2021-07-30T04:12:00Z</dcterms:created>
  <dc:creator>Andrew Ong</dc:creator>
</cp:coreProperties>
</file>