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Return Temp</w:t>
      </w:r>
    </w:p>
    <w:p>
      <w:pPr>
        <w:pStyle w:val="ListBullet"/>
      </w:pPr>
      <w:r>
        <w:t>count    183665.000000</w:t>
        <w:br/>
        <w:t>mean         71.173949</w:t>
        <w:br/>
        <w:t>std           3.476898</w:t>
        <w:br/>
        <w:t>min          55.262000</w:t>
        <w:br/>
        <w:t>25%          70.102000</w:t>
        <w:br/>
        <w:t>50%          71.834000</w:t>
        <w:br/>
        <w:t>75%          73.898000</w:t>
        <w:br/>
        <w:t>max          79.366000</w:t>
        <w:br/>
        <w:t>Name: AHU: Return Air Temperature, dtype: float64</w:t>
      </w:r>
    </w:p>
    <w:p>
      <w:pPr>
        <w:pStyle w:val="Heading3"/>
      </w:pPr>
      <w:r>
        <w:t>Outside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Apr 11 11:45:59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