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Ten Report</w:t>
      </w:r>
    </w:p>
    <w:p>
      <w:r>
        <w:t>Fault condition ten of ASHRAE Guideline 36 is an AHU economizer + mechanical cooling mode only with an attempt at flagging conditions where the outside air temperature and mixing air temperatures are not approximetely equal when the AHU is in a 100% outside air mode. Fault condition ten equation as defined by ASHRAE:</w:t>
      </w:r>
    </w:p>
    <w:p>
      <w:r>
        <w:drawing>
          <wp:inline xmlns:a="http://schemas.openxmlformats.org/drawingml/2006/main" xmlns:pic="http://schemas.openxmlformats.org/drawingml/2006/picture">
            <wp:extent cx="5486400" cy="820693"/>
            <wp:docPr id="1" name="Picture 1"/>
            <wp:cNvGraphicFramePr>
              <a:graphicFrameLocks noChangeAspect="1"/>
            </wp:cNvGraphicFramePr>
            <a:graphic>
              <a:graphicData uri="http://schemas.openxmlformats.org/drawingml/2006/picture">
                <pic:pic>
                  <pic:nvPicPr>
                    <pic:cNvPr id="0" name="fc10_definition.png"/>
                    <pic:cNvPicPr/>
                  </pic:nvPicPr>
                  <pic:blipFill>
                    <a:blip r:embed="rId9"/>
                    <a:stretch>
                      <a:fillRect/>
                    </a:stretch>
                  </pic:blipFill>
                  <pic:spPr>
                    <a:xfrm>
                      <a:off x="0" y="0"/>
                      <a:ext cx="5486400" cy="820693"/>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643.0</w:t>
      </w:r>
    </w:p>
    <w:p>
      <w:pPr>
        <w:pStyle w:val="ListBullet"/>
      </w:pPr>
      <w:r>
        <w:t>Total time in hours calculated in dataset: 15431.983333333334</w:t>
      </w:r>
    </w:p>
    <w:p>
      <w:pPr>
        <w:pStyle w:val="ListBullet"/>
      </w:pPr>
      <w:r>
        <w:t>Total time in hours for when fault flag is True: 0.48333333333333334</w:t>
      </w:r>
    </w:p>
    <w:p>
      <w:pPr>
        <w:pStyle w:val="ListBullet"/>
      </w:pPr>
      <w:r>
        <w:t>Percent of time in the dataset when the fault flag is True: 0.13%</w:t>
      </w:r>
    </w:p>
    <w:p>
      <w:pPr>
        <w:pStyle w:val="ListBullet"/>
      </w:pPr>
      <w:r>
        <w:t>Percent of time in the dataset when the fault flag is False: 99.87%</w:t>
      </w:r>
    </w:p>
    <w:p>
      <w:pPr>
        <w:pStyle w:val="ListBullet"/>
      </w:pPr>
      <w:r>
        <w:t>Calculated motor runtime in hours based off of VFD signal &gt; zero: 15431.98</w:t>
      </w:r>
    </w:p>
    <w:p>
      <w:pPr>
        <w:pStyle w:val="ListBullet"/>
      </w:pPr>
      <w:r>
        <w:t>This fan system appears to run 24/7 consider implementing occupancy schedules to reduce building fuel use through HVAC</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9 is True the average outside air is 53.29 in °F and the mixing air temperature is 43.58 in °F.</w:t>
      </w:r>
    </w:p>
    <w:p>
      <w:pPr>
        <w:pStyle w:val="Heading1"/>
      </w:pPr>
      <w:r>
        <w:t>Summary Statistics filtered for when the AHU is running</w:t>
      </w:r>
    </w:p>
    <w:p>
      <w:pPr>
        <w:pStyle w:val="Heading3"/>
      </w:pPr>
      <w:r>
        <w:t>Mixing Air Temp</w:t>
      </w:r>
    </w:p>
    <w:p>
      <w:pPr>
        <w:pStyle w:val="ListBullet"/>
      </w:pPr>
      <w:r>
        <w:t>count    21600.000000</w:t>
        <w:br/>
        <w:t>mean        58.224958</w:t>
        <w:br/>
        <w:t>std         21.454548</w:t>
        <w:br/>
        <w:t>min         -0.456000</w:t>
        <w:br/>
        <w:t>25%         44.965500</w:t>
        <w:br/>
        <w:t>50%         63.643000</w:t>
        <w:br/>
        <w:t>75%         74.556500</w:t>
        <w:br/>
        <w:t>max         91.776000</w:t>
        <w:br/>
        <w:t>Name: AHU: Outdoor Air Temperature, dtype: float64</w:t>
      </w:r>
    </w:p>
    <w:p>
      <w:pPr>
        <w:pStyle w:val="Heading3"/>
      </w:pPr>
      <w:r>
        <w:t>Outside Air Temp</w:t>
      </w:r>
    </w:p>
    <w:p>
      <w:pPr>
        <w:pStyle w:val="ListBullet"/>
      </w:pPr>
      <w:r>
        <w:t>count    21600.000000</w:t>
        <w:br/>
        <w:t>mean        67.488601</w:t>
        <w:br/>
        <w:t>std          7.859105</w:t>
        <w:br/>
        <w:t>min         39.212000</w:t>
        <w:br/>
        <w:t>25%         64.080000</w:t>
        <w:br/>
        <w:t>50%         68.684000</w:t>
        <w:br/>
        <w:t>75%         72.590000</w:t>
        <w:br/>
        <w:t>max        108.130000</w:t>
        <w:br/>
        <w:t>Name: AHU: Mixed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components are within calibration for this fault equation Ok.</w:t>
      </w:r>
    </w:p>
    <w:p>
      <w:r>
        <w:rPr>
          <w:rStyle w:val="Emphasis"/>
        </w:rPr>
        <w:t>Report generated: Sat Apr  1 13:59:16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