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Three Report</w:t>
      </w:r>
    </w:p>
    <w:p>
      <w:r>
        <w:t>Fault condition two and three of ASHRAE Guideline 36 is related to flagging mixing air temperatures of the AHU that are out of acceptable ranges. Fault condition 2 flags mixing air temperatures that are too low and fault condition 3 flags mixing temperatures that are too high when in comparision to return and outside air data. The mixing air temperatures in theory should always be in between the return and outside air temperatures ranges. Fault condition three equation as defined by ASHRAE:</w:t>
      </w:r>
    </w:p>
    <w:p>
      <w:r>
        <w:drawing>
          <wp:inline xmlns:a="http://schemas.openxmlformats.org/drawingml/2006/main" xmlns:pic="http://schemas.openxmlformats.org/drawingml/2006/picture">
            <wp:extent cx="5486400" cy="697071"/>
            <wp:docPr id="1" name="Picture 1"/>
            <wp:cNvGraphicFramePr>
              <a:graphicFrameLocks noChangeAspect="1"/>
            </wp:cNvGraphicFramePr>
            <a:graphic>
              <a:graphicData uri="http://schemas.openxmlformats.org/drawingml/2006/picture">
                <pic:pic>
                  <pic:nvPicPr>
                    <pic:cNvPr id="0" name="fc3_definition.png"/>
                    <pic:cNvPicPr/>
                  </pic:nvPicPr>
                  <pic:blipFill>
                    <a:blip r:embed="rId9"/>
                    <a:stretch>
                      <a:fillRect/>
                    </a:stretch>
                  </pic:blipFill>
                  <pic:spPr>
                    <a:xfrm>
                      <a:off x="0" y="0"/>
                      <a:ext cx="5486400" cy="697071"/>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627.0</w:t>
      </w:r>
    </w:p>
    <w:p>
      <w:pPr>
        <w:pStyle w:val="ListBullet"/>
      </w:pPr>
      <w:r>
        <w:t>Total time in hours calculated in dataset: 15047.983333333334</w:t>
      </w:r>
    </w:p>
    <w:p>
      <w:pPr>
        <w:pStyle w:val="ListBullet"/>
      </w:pPr>
      <w:r>
        <w:t>Total time in hours for when fault flag is True: 0.0</w:t>
      </w:r>
    </w:p>
    <w:p>
      <w:pPr>
        <w:pStyle w:val="ListBullet"/>
      </w:pPr>
      <w:r>
        <w:t>Percent of time in the dataset when the fault flag is True: 0.0%</w:t>
      </w:r>
    </w:p>
    <w:p>
      <w:pPr>
        <w:pStyle w:val="ListBullet"/>
      </w:pPr>
      <w:r>
        <w:t>Percent of time in the dataset when the fault flag is False: 100.0%</w:t>
      </w:r>
    </w:p>
    <w:p>
      <w:pPr>
        <w:pStyle w:val="ListBullet"/>
      </w:pPr>
      <w:r>
        <w:t>Calculated motor runtime in hours based off of VFD signal &gt; zero: 601.32</w:t>
      </w:r>
    </w:p>
    <w:p>
      <w:pPr>
        <w:pStyle w:val="ListBullet"/>
      </w:pPr>
      <w:r>
        <w:t>No faults were found in this given dataset for the equation defined by ASHRAE.</w:t>
      </w:r>
    </w:p>
    <w:p>
      <w:pPr>
        <w:pStyle w:val="Heading1"/>
      </w:pPr>
      <w:r>
        <w:t>Summary Statistics filtered for when the AHU is running</w:t>
      </w:r>
    </w:p>
    <w:p>
      <w:pPr>
        <w:pStyle w:val="Heading3"/>
      </w:pPr>
      <w:r>
        <w:t>Mix Temp</w:t>
      </w:r>
    </w:p>
    <w:p>
      <w:pPr>
        <w:pStyle w:val="ListBullet"/>
      </w:pPr>
      <w:r>
        <w:t>count    24560.000000</w:t>
        <w:br/>
        <w:t>mean        70.859680</w:t>
        <w:br/>
        <w:t>std          7.275293</w:t>
        <w:br/>
        <w:t>min         15.946000</w:t>
        <w:br/>
        <w:t>25%         67.696000</w:t>
        <w:br/>
        <w:t>50%         72.976000</w:t>
        <w:br/>
        <w:t>75%         74.614500</w:t>
        <w:br/>
        <w:t>max         89.022000</w:t>
        <w:br/>
        <w:t>Name: AHU: Mixed Air Temperature, dtype: float64</w:t>
      </w:r>
    </w:p>
    <w:p>
      <w:pPr>
        <w:pStyle w:val="Heading3"/>
      </w:pPr>
      <w:r>
        <w:t>Return Temp</w:t>
      </w:r>
    </w:p>
    <w:p>
      <w:pPr>
        <w:pStyle w:val="ListBullet"/>
      </w:pPr>
      <w:r>
        <w:t>count    24560.000000</w:t>
        <w:br/>
        <w:t>mean        72.828872</w:t>
        <w:br/>
        <w:t>std          4.455810</w:t>
        <w:br/>
        <w:t>min         59.386000</w:t>
        <w:br/>
        <w:t>25%         71.328000</w:t>
        <w:br/>
        <w:t>50%         72.000000</w:t>
        <w:br/>
        <w:t>75%         72.534000</w:t>
        <w:br/>
        <w:t>max         90.854000</w:t>
        <w:br/>
        <w:t>Name: AHU: Return Air Temperature, dtype: float64</w:t>
      </w:r>
    </w:p>
    <w:p>
      <w:pPr>
        <w:pStyle w:val="Heading3"/>
      </w:pPr>
      <w:r>
        <w:t>Outside Temp</w:t>
      </w:r>
    </w:p>
    <w:p>
      <w:pPr>
        <w:pStyle w:val="ListBullet"/>
      </w:pPr>
      <w:r>
        <w:t>count    24560.000000</w:t>
        <w:br/>
        <w:t>mean        67.099021</w:t>
        <w:br/>
        <w:t>std         17.318396</w:t>
        <w:br/>
        <w:t>min          3.856000</w:t>
        <w:br/>
        <w:t>25%         62.128000</w:t>
        <w:br/>
        <w:t>50%         70.887000</w:t>
        <w:br/>
        <w:t>75%         77.378000</w:t>
        <w:br/>
        <w:t>max         91.776000</w:t>
        <w:br/>
        <w:t>Name: AHU: Outdoor Air Temperature, dtype: float64</w:t>
      </w:r>
    </w:p>
    <w:p>
      <w:pPr>
        <w:pStyle w:val="Heading2"/>
      </w:pPr>
      <w:r>
        <w:t>Suggestions based on data analysis</w:t>
      </w:r>
    </w:p>
    <w:p>
      <w:pPr>
        <w:pStyle w:val="ListBullet"/>
      </w:pPr>
      <w:r>
        <w:t>The percent True of time is low inidicating the AHU temperature sensors are within calibration</w:t>
      </w:r>
    </w:p>
    <w:p>
      <w:r>
        <w:rPr>
          <w:rStyle w:val="Emphasis"/>
        </w:rPr>
        <w:t>Report generated: Thu Apr 27 09:29:56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