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29.416666666666668</w:t>
      </w:r>
    </w:p>
    <w:p>
      <w:pPr>
        <w:pStyle w:val="ListBullet"/>
      </w:pPr>
      <w:r>
        <w:t>Percent of time in the dataset when the fault flag is True: 4.71%</w:t>
      </w:r>
    </w:p>
    <w:p>
      <w:pPr>
        <w:pStyle w:val="ListBullet"/>
      </w:pPr>
      <w:r>
        <w:t>Percent of time in the dataset when the fault flag is False: 95.29%</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5 is True the average mix air temp is 73.22°F and the outside air temp is 48.25°F.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Supply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Sat Apr  1 13:56:48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