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73775"/>
          <w:sz w:val="36"/>
        </w:rPr>
        <w:t>주력 강의 재설계 과정</w:t>
        <w:br/>
        <w:t>2일 커리큘럼 · 시간표</w:t>
      </w:r>
    </w:p>
    <w:p>
      <w:pPr>
        <w:jc w:val="center"/>
      </w:pPr>
      <w:r>
        <w:rPr>
          <w:rFonts w:ascii="Malgun Gothic" w:hAnsi="Malgun Gothic" w:eastAsia="Malgun Gothic"/>
          <w:color w:val="5A6880"/>
          <w:sz w:val="21"/>
        </w:rPr>
        <w:t>2026년 5월 1일(금) - 5월 2일(토) · 문래오층</w:t>
      </w:r>
    </w:p>
    <w:p/>
    <w:p>
      <w:r>
        <w:rPr>
          <w:rFonts w:ascii="Malgun Gothic" w:hAnsi="Malgun Gothic" w:eastAsia="Malgun Gothic"/>
          <w:b/>
          <w:color w:val="173775"/>
          <w:sz w:val="24"/>
        </w:rPr>
        <w:t>과정 운영 기준</w:t>
      </w:r>
    </w:p>
    <w:p>
      <w:pPr>
        <w:pStyle w:val="ListBullet"/>
      </w:pPr>
      <w:r>
        <w:rPr>
          <w:rFonts w:ascii="Malgun Gothic" w:hAnsi="Malgun Gothic" w:eastAsia="Malgun Gothic"/>
        </w:rPr>
        <w:t>1일차는 누구를 위한 강의인지, 무엇을 통해 어떤 변화를 만드는 강의인지를 명확히 하고 전달력 플로우 구조로 설계하는 날입니다.</w:t>
      </w:r>
    </w:p>
    <w:p>
      <w:pPr>
        <w:pStyle w:val="ListBullet"/>
      </w:pPr>
      <w:r>
        <w:rPr>
          <w:rFonts w:ascii="Malgun Gothic" w:hAnsi="Malgun Gothic" w:eastAsia="Malgun Gothic"/>
        </w:rPr>
        <w:t>2일차는 학습자 촉진과 전달기술을 점검하고 종합실습을 통해 주력 강의 개선안을 정리하는 날입니다.</w:t>
      </w:r>
    </w:p>
    <w:p>
      <w:pPr>
        <w:pStyle w:val="ListBullet"/>
      </w:pPr>
      <w:r>
        <w:rPr>
          <w:rFonts w:ascii="Malgun Gothic" w:hAnsi="Malgun Gothic" w:eastAsia="Malgun Gothic"/>
        </w:rPr>
        <w:t>설명보다 작성, 공유, 피드백, 수정의 비중이 높습니다.</w:t>
      </w:r>
    </w:p>
    <w:p/>
    <w:p>
      <w:r>
        <w:rPr>
          <w:rFonts w:ascii="Malgun Gothic" w:hAnsi="Malgun Gothic" w:eastAsia="Malgun Gothic"/>
          <w:b/>
          <w:color w:val="173775"/>
          <w:sz w:val="28"/>
        </w:rPr>
        <w:t>Day 1</w:t>
      </w:r>
    </w:p>
    <w:p>
      <w:r>
        <w:rPr>
          <w:rFonts w:ascii="Malgun Gothic" w:hAnsi="Malgun Gothic" w:eastAsia="Malgun Gothic"/>
          <w:sz w:val="21"/>
        </w:rPr>
        <w:t>핵심 목표: 대상, 핵심 콘텐츠, 변화 목표를 명확히 하고 전달력 플로우 구조로 1차 설계를 완성합니다.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시간</w:t>
            </w:r>
          </w:p>
        </w:tc>
        <w:tc>
          <w:tcPr>
            <w:tcW w:type="dxa" w:w="2381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세션</w:t>
            </w:r>
          </w:p>
        </w:tc>
        <w:tc>
          <w:tcPr>
            <w:tcW w:type="dxa" w:w="4592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내용</w:t>
            </w:r>
          </w:p>
        </w:tc>
        <w:tc>
          <w:tcPr>
            <w:tcW w:type="dxa" w:w="2154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산출물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10:00-11:00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오프닝 · 아이스브레이킹 · 연결 경험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강의에 대한 연결 경험을 만들고 현재 강의 상태와 환경설정 기준을 함께 점검합니다.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현재 강의 상태 메모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11:00-12:00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WHO 점검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누구를 위한 강의인지, 학습자는 어떤 상태와 과제를 가지고 들어오는지 정리합니다.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대상자 정의서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12:00-13:00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핵심 콘텐츠 명확화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질문을 통해 강사의 핵심 콘텐츠와 변화 포인트를 압축합니다.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핵심 콘텐츠 메모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14:00-15:00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강의 정의 문장 완성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나는 누구에게 어떠한 내용을 통해 어떠한 변화를 줄 수 있는 강의를 한다 문장을 완성합니다.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강의 정의 문장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15:00-16:00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전달력 플로우 이해 및 적용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전달력 플로우를 이해하고 자기 강의에 적용할 기준을 잡습니다.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전달력 플로우 설계 프레임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16:00-17:00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전달력 플로우 기반 1차 설계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완성한 핵심 문장을 기준으로 주력 강의를 전달력 플로우 구조로 재배치합니다.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1차 강의 구조안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17:00-18:00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피드백 및 정리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구조안과 메시지의 선명도를 점검하고 2일차 보완 지점을 정리합니다.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피드백 메모</w:t>
            </w:r>
          </w:p>
        </w:tc>
      </w:tr>
    </w:tbl>
    <w:p/>
    <w:p>
      <w:r>
        <w:rPr>
          <w:rFonts w:ascii="Malgun Gothic" w:hAnsi="Malgun Gothic" w:eastAsia="Malgun Gothic"/>
          <w:b/>
          <w:color w:val="173775"/>
          <w:sz w:val="28"/>
        </w:rPr>
        <w:t>Day 2</w:t>
      </w:r>
    </w:p>
    <w:p>
      <w:r>
        <w:rPr>
          <w:rFonts w:ascii="Malgun Gothic" w:hAnsi="Malgun Gothic" w:eastAsia="Malgun Gothic"/>
          <w:sz w:val="21"/>
        </w:rPr>
        <w:t>핵심 목표: 학습자 촉진과 전달기술을 점검하고 종합실습을 통해 주력 강의 개선안을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시간</w:t>
            </w:r>
          </w:p>
        </w:tc>
        <w:tc>
          <w:tcPr>
            <w:tcW w:type="dxa" w:w="2381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세션</w:t>
            </w:r>
          </w:p>
        </w:tc>
        <w:tc>
          <w:tcPr>
            <w:tcW w:type="dxa" w:w="4592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내용</w:t>
            </w:r>
          </w:p>
        </w:tc>
        <w:tc>
          <w:tcPr>
            <w:tcW w:type="dxa" w:w="2154"/>
            <w:vAlign w:val="center"/>
            <w:shd w:fill="DCE6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산출물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10:00-11:00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Day 1 리뷰 및 학습자 촉진 1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전일 결과를 복기하고 질문, 사례, 활동이 학습 목표와 어떻게 연결되는지 점검합니다.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촉진 설계 메모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11:00-12:00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학습자 촉진 2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참여를 만드는 질문 설계, 활동 배치, 피드백 운영 방식을 구체화합니다.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질문 · 활동 설계안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12:00-13:00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전달기술 1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설명, 전환, 강조, 마무리의 전달 방식을 점검합니다.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전달기술 점검표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14:00-15:00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전달기술 2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강의 흐름 안에서 전달력이 떨어지는 구간을 확인하고 수정합니다.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전달 수정 메모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15:00-16:00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종합실습 · 미니 시연 1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핵심 구간을 실제로 시연하고 메시지, 구조, 촉진, 전달 관점에서 피드백을 받습니다.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미니 시연 피드백 기록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16:00-17:00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종합실습 · 미니 시연 2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피드백을 반영해 강의 운영 방식을 더 구체적으로 다듬습니다.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수정 반영 메모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17:00-18:00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개선안 정리 및 마무리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주력 강의 개선안을 정리하고 현장 적용 포인트를 확인합니다.</w:t>
            </w:r>
          </w:p>
        </w:tc>
        <w:tc>
          <w:tcPr>
            <w:tcW w:type="dxa" w:w="2154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주력 강의 개선안</w:t>
            </w:r>
          </w:p>
        </w:tc>
      </w:tr>
    </w:tbl>
    <w:p/>
    <w:p>
      <w:r>
        <w:rPr>
          <w:rFonts w:ascii="Malgun Gothic" w:hAnsi="Malgun Gothic" w:eastAsia="Malgun Gothic"/>
          <w:b/>
          <w:color w:val="173775"/>
          <w:sz w:val="24"/>
        </w:rPr>
        <w:t>참가자 안내용 핵심 문구</w:t>
      </w:r>
    </w:p>
    <w:p>
      <w:pPr>
        <w:pStyle w:val="ListBullet"/>
      </w:pPr>
      <w:r>
        <w:rPr>
          <w:rFonts w:ascii="Malgun Gothic" w:hAnsi="Malgun Gothic" w:eastAsia="Malgun Gothic"/>
        </w:rPr>
        <w:t>1일차는 자기 강의의 대상, 핵심 콘텐츠, 변화 목표를 명확히 하고 전달력 플로우 구조로 설계하는 날입니다.</w:t>
      </w:r>
    </w:p>
    <w:p>
      <w:pPr>
        <w:pStyle w:val="ListBullet"/>
      </w:pPr>
      <w:r>
        <w:rPr>
          <w:rFonts w:ascii="Malgun Gothic" w:hAnsi="Malgun Gothic" w:eastAsia="Malgun Gothic"/>
        </w:rPr>
        <w:t>2일차는 학습자 촉진과 전달기술을 점검하고 실제 시연과 피드백을 통해 주력 강의 개선안을 정리하는 날입니다.</w:t>
      </w:r>
    </w:p>
    <w:p>
      <w:pPr>
        <w:pStyle w:val="ListBullet"/>
      </w:pPr>
      <w:r>
        <w:rPr>
          <w:rFonts w:ascii="Malgun Gothic" w:hAnsi="Malgun Gothic" w:eastAsia="Malgun Gothic"/>
        </w:rPr>
        <w:t>이 과정은 많이 배우고 가는 과정이 아니라 자기 강의를 실제로 손보고 가는 과정입니다.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