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FE2FE" w14:textId="1A41DA7C" w:rsidR="008B197E" w:rsidRPr="00101EA9" w:rsidRDefault="007F7CF8" w:rsidP="007F7CF8">
      <w:pPr>
        <w:pStyle w:val="Paper-Title"/>
      </w:pPr>
      <w:r w:rsidRPr="007F7CF8">
        <w:t>SciPaaS: A Scientific Execution Platform for the Cloud</w:t>
      </w:r>
    </w:p>
    <w:p w14:paraId="635EB36C" w14:textId="71D223F1" w:rsidR="005E43E1" w:rsidRDefault="00895F89" w:rsidP="00895F89">
      <w:pPr>
        <w:pStyle w:val="Author"/>
        <w:sectPr w:rsidR="005E43E1" w:rsidSect="00BB7855">
          <w:footerReference w:type="even" r:id="rId9"/>
          <w:footerReference w:type="default" r:id="rId10"/>
          <w:pgSz w:w="12240" w:h="15840" w:code="1"/>
          <w:pgMar w:top="1440" w:right="1440" w:bottom="1440" w:left="1440" w:header="720" w:footer="720" w:gutter="0"/>
          <w:cols w:space="720"/>
          <w:docGrid w:linePitch="272"/>
        </w:sectPr>
      </w:pPr>
      <w:r>
        <w:rPr>
          <w:noProof/>
        </w:rPr>
        <mc:AlternateContent>
          <mc:Choice Requires="wps">
            <w:drawing>
              <wp:anchor distT="0" distB="0" distL="114300" distR="114300" simplePos="0" relativeHeight="251664384" behindDoc="0" locked="0" layoutInCell="1" allowOverlap="1" wp14:anchorId="102DD01B" wp14:editId="1B4F7455">
                <wp:simplePos x="0" y="0"/>
                <wp:positionH relativeFrom="column">
                  <wp:posOffset>3823335</wp:posOffset>
                </wp:positionH>
                <wp:positionV relativeFrom="paragraph">
                  <wp:posOffset>72390</wp:posOffset>
                </wp:positionV>
                <wp:extent cx="2057400" cy="685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57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92436C" w14:textId="12B8BE0B" w:rsidR="0007094C" w:rsidRPr="00A44E15" w:rsidRDefault="0007094C" w:rsidP="00895F89">
                            <w:pPr>
                              <w:ind w:firstLine="0"/>
                              <w:jc w:val="center"/>
                              <w:rPr>
                                <w:sz w:val="24"/>
                              </w:rPr>
                            </w:pPr>
                            <w:r w:rsidRPr="00A44E15">
                              <w:rPr>
                                <w:sz w:val="24"/>
                              </w:rPr>
                              <w:t>John Sanford</w:t>
                            </w:r>
                          </w:p>
                          <w:p w14:paraId="714AE80A" w14:textId="6AB766C5" w:rsidR="0007094C" w:rsidRDefault="0007094C" w:rsidP="00895F89">
                            <w:pPr>
                              <w:ind w:firstLine="0"/>
                              <w:jc w:val="center"/>
                            </w:pPr>
                            <w:r>
                              <w:t>Cornell University, NYSAES</w:t>
                            </w:r>
                          </w:p>
                          <w:p w14:paraId="6C314BC4" w14:textId="10480F8A" w:rsidR="0007094C" w:rsidRPr="008F1ED2" w:rsidRDefault="0007094C" w:rsidP="00895F89">
                            <w:pPr>
                              <w:ind w:firstLine="0"/>
                              <w:jc w:val="center"/>
                            </w:pPr>
                            <w:r>
                              <w:t>Department of Horticultural</w:t>
                            </w:r>
                            <w:r w:rsidRPr="008F1ED2">
                              <w:t xml:space="preserve"> Sci.</w:t>
                            </w:r>
                          </w:p>
                          <w:p w14:paraId="3A348D9F" w14:textId="4E60DCCB" w:rsidR="0007094C" w:rsidRPr="008F1ED2" w:rsidRDefault="0007094C" w:rsidP="00895F89">
                            <w:pPr>
                              <w:ind w:firstLine="0"/>
                              <w:jc w:val="center"/>
                              <w:rPr>
                                <w:rFonts w:ascii="Arial" w:hAnsi="Arial"/>
                                <w:sz w:val="16"/>
                              </w:rPr>
                            </w:pPr>
                            <w:r w:rsidRPr="008F1ED2">
                              <w:rPr>
                                <w:rFonts w:ascii="Arial" w:hAnsi="Arial"/>
                                <w:sz w:val="16"/>
                              </w:rPr>
                              <w:t>jcs21@cornell.edu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301.05pt;margin-top:5.7pt;width:162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" filled="f" stroked="f">
                <v:textbox>
                  <w:txbxContent>
                    <w:p w14:paraId="1E92436C" w14:textId="12B8BE0B" w:rsidR="0007094C" w:rsidRPr="00A44E15" w:rsidRDefault="0007094C" w:rsidP="00895F89">
                      <w:pPr>
                        <w:ind w:firstLine="0"/>
                        <w:jc w:val="center"/>
                        <w:rPr>
                          <w:sz w:val="24"/>
                        </w:rPr>
                      </w:pPr>
                      <w:r w:rsidRPr="00A44E15">
                        <w:rPr>
                          <w:sz w:val="24"/>
                        </w:rPr>
                        <w:t>John Sanford</w:t>
                      </w:r>
                    </w:p>
                    <w:p w14:paraId="714AE80A" w14:textId="6AB766C5" w:rsidR="0007094C" w:rsidRDefault="0007094C" w:rsidP="00895F89">
                      <w:pPr>
                        <w:ind w:firstLine="0"/>
                        <w:jc w:val="center"/>
                      </w:pPr>
                      <w:r>
                        <w:t>Cornell University, NYSAES</w:t>
                      </w:r>
                    </w:p>
                    <w:p w14:paraId="6C314BC4" w14:textId="10480F8A" w:rsidR="0007094C" w:rsidRPr="008F1ED2" w:rsidRDefault="0007094C" w:rsidP="00895F89">
                      <w:pPr>
                        <w:ind w:firstLine="0"/>
                        <w:jc w:val="center"/>
                      </w:pPr>
                      <w:r>
                        <w:t>Department of Horticultural</w:t>
                      </w:r>
                      <w:r w:rsidRPr="008F1ED2">
                        <w:t xml:space="preserve"> Sci.</w:t>
                      </w:r>
                    </w:p>
                    <w:p w14:paraId="3A348D9F" w14:textId="4E60DCCB" w:rsidR="0007094C" w:rsidRPr="008F1ED2" w:rsidRDefault="0007094C" w:rsidP="00895F89">
                      <w:pPr>
                        <w:ind w:firstLine="0"/>
                        <w:jc w:val="center"/>
                        <w:rPr>
                          <w:rFonts w:ascii="Arial" w:hAnsi="Arial"/>
                          <w:sz w:val="16"/>
                        </w:rPr>
                      </w:pPr>
                      <w:r w:rsidRPr="008F1ED2">
                        <w:rPr>
                          <w:rFonts w:ascii="Arial" w:hAnsi="Arial"/>
                          <w:sz w:val="16"/>
                        </w:rPr>
                        <w:t>jcs21@cornell.edu</w:t>
                      </w:r>
                    </w:p>
                  </w:txbxContent>
                </v:textbox>
                <w10:wrap type="square"/>
              </v:shape>
            </w:pict>
          </mc:Fallback>
        </mc:AlternateContent>
      </w:r>
    </w:p>
    <w:p w14:paraId="44FBC1EC" w14:textId="669CE5DF" w:rsidR="008B197E" w:rsidRDefault="00BC7580" w:rsidP="005C2805">
      <w:pPr>
        <w:sectPr w:rsidR="008B197E" w:rsidSect="00BB7855">
          <w:type w:val="continuous"/>
          <w:pgSz w:w="12240" w:h="15840" w:code="1"/>
          <w:pgMar w:top="1440" w:right="1440" w:bottom="1440" w:left="1440" w:header="720" w:footer="720" w:gutter="0"/>
          <w:cols w:num="3" w:space="0"/>
        </w:sectPr>
      </w:pPr>
      <w:r>
        <w:rPr>
          <w:noProof/>
        </w:rPr>
        <w:lastRenderedPageBreak/>
        <mc:AlternateContent>
          <mc:Choice Requires="wps">
            <w:drawing>
              <wp:anchor distT="0" distB="0" distL="114300" distR="114300" simplePos="0" relativeHeight="251660288" behindDoc="0" locked="0" layoutInCell="1" allowOverlap="1" wp14:anchorId="2E469F1A" wp14:editId="1D3D7C60">
                <wp:simplePos x="0" y="0"/>
                <wp:positionH relativeFrom="column">
                  <wp:posOffset>280035</wp:posOffset>
                </wp:positionH>
                <wp:positionV relativeFrom="paragraph">
                  <wp:posOffset>72390</wp:posOffset>
                </wp:positionV>
                <wp:extent cx="1714500" cy="5715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7145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4D0567" w14:textId="04C06987" w:rsidR="0007094C" w:rsidRPr="00A44E15" w:rsidRDefault="0007094C" w:rsidP="00895F89">
                            <w:pPr>
                              <w:ind w:firstLine="0"/>
                              <w:jc w:val="center"/>
                              <w:rPr>
                                <w:sz w:val="24"/>
                              </w:rPr>
                            </w:pPr>
                            <w:r w:rsidRPr="00A44E15">
                              <w:rPr>
                                <w:sz w:val="24"/>
                              </w:rPr>
                              <w:t>Wesley Brewer</w:t>
                            </w:r>
                          </w:p>
                          <w:p w14:paraId="4EFAC0B9" w14:textId="1FB67A92" w:rsidR="0007094C" w:rsidRPr="008F1ED2" w:rsidRDefault="0007094C" w:rsidP="00895F89">
                            <w:pPr>
                              <w:ind w:firstLine="0"/>
                              <w:jc w:val="center"/>
                            </w:pPr>
                            <w:r>
                              <w:t>Fluid Physics International</w:t>
                            </w:r>
                          </w:p>
                          <w:p w14:paraId="7A9DB47E" w14:textId="3E7E766D" w:rsidR="0007094C" w:rsidRPr="008F1ED2" w:rsidRDefault="0007094C" w:rsidP="00895F89">
                            <w:pPr>
                              <w:ind w:firstLine="0"/>
                              <w:jc w:val="center"/>
                              <w:rPr>
                                <w:rFonts w:ascii="Arial" w:hAnsi="Arial"/>
                                <w:sz w:val="18"/>
                              </w:rPr>
                            </w:pPr>
                            <w:r>
                              <w:rPr>
                                <w:rFonts w:ascii="Arial" w:hAnsi="Arial"/>
                                <w:sz w:val="18"/>
                              </w:rPr>
                              <w:t>wes@fluidphysics.com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2.05pt;margin-top:5.7pt;width:13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" filled="f" stroked="f">
                <v:textbox>
                  <w:txbxContent>
                    <w:p w14:paraId="154D0567" w14:textId="04C06987" w:rsidR="0007094C" w:rsidRPr="00A44E15" w:rsidRDefault="0007094C" w:rsidP="00895F89">
                      <w:pPr>
                        <w:ind w:firstLine="0"/>
                        <w:jc w:val="center"/>
                        <w:rPr>
                          <w:sz w:val="24"/>
                        </w:rPr>
                      </w:pPr>
                      <w:r w:rsidRPr="00A44E15">
                        <w:rPr>
                          <w:sz w:val="24"/>
                        </w:rPr>
                        <w:t>Wesley Brewer</w:t>
                      </w:r>
                    </w:p>
                    <w:p w14:paraId="4EFAC0B9" w14:textId="1FB67A92" w:rsidR="0007094C" w:rsidRPr="008F1ED2" w:rsidRDefault="0007094C" w:rsidP="00895F89">
                      <w:pPr>
                        <w:ind w:firstLine="0"/>
                        <w:jc w:val="center"/>
                      </w:pPr>
                      <w:r>
                        <w:t>Fluid Physics International</w:t>
                      </w:r>
                    </w:p>
                    <w:p w14:paraId="7A9DB47E" w14:textId="3E7E766D" w:rsidR="0007094C" w:rsidRPr="008F1ED2" w:rsidRDefault="0007094C" w:rsidP="00895F89">
                      <w:pPr>
                        <w:ind w:firstLine="0"/>
                        <w:jc w:val="center"/>
                        <w:rPr>
                          <w:rFonts w:ascii="Arial" w:hAnsi="Arial"/>
                          <w:sz w:val="18"/>
                        </w:rPr>
                      </w:pPr>
                      <w:r>
                        <w:rPr>
                          <w:rFonts w:ascii="Arial" w:hAnsi="Arial"/>
                          <w:sz w:val="18"/>
                        </w:rPr>
                        <w:t>wes@fluidphysics.com</w:t>
                      </w:r>
                    </w:p>
                  </w:txbxContent>
                </v:textbox>
                <w10:wrap type="square"/>
              </v:shape>
            </w:pict>
          </mc:Fallback>
        </mc:AlternateContent>
      </w:r>
      <w:r w:rsidR="008F1ED2">
        <w:rPr>
          <w:noProof/>
        </w:rPr>
        <mc:AlternateContent>
          <mc:Choice Requires="wps">
            <w:drawing>
              <wp:anchor distT="0" distB="0" distL="114300" distR="114300" simplePos="0" relativeHeight="251662336" behindDoc="0" locked="0" layoutInCell="1" allowOverlap="1" wp14:anchorId="1037524D" wp14:editId="2C2B8942">
                <wp:simplePos x="0" y="0"/>
                <wp:positionH relativeFrom="column">
                  <wp:posOffset>1880235</wp:posOffset>
                </wp:positionH>
                <wp:positionV relativeFrom="paragraph">
                  <wp:posOffset>72390</wp:posOffset>
                </wp:positionV>
                <wp:extent cx="205740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57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3729ED" w14:textId="70366CD2" w:rsidR="0007094C" w:rsidRPr="00A44E15" w:rsidRDefault="0007094C" w:rsidP="00895F89">
                            <w:pPr>
                              <w:ind w:firstLine="0"/>
                              <w:jc w:val="center"/>
                              <w:rPr>
                                <w:sz w:val="24"/>
                              </w:rPr>
                            </w:pPr>
                            <w:r w:rsidRPr="00A44E15">
                              <w:rPr>
                                <w:sz w:val="24"/>
                              </w:rPr>
                              <w:t>Will Scott</w:t>
                            </w:r>
                          </w:p>
                          <w:p w14:paraId="2D8A089E" w14:textId="7CC39F25" w:rsidR="0007094C" w:rsidRDefault="0007094C" w:rsidP="00895F89">
                            <w:pPr>
                              <w:ind w:firstLine="0"/>
                              <w:jc w:val="center"/>
                            </w:pPr>
                            <w:r>
                              <w:t>University of Washington</w:t>
                            </w:r>
                          </w:p>
                          <w:p w14:paraId="281E1A34" w14:textId="73FB6D53" w:rsidR="0007094C" w:rsidRPr="008F1ED2" w:rsidRDefault="0007094C" w:rsidP="00895F89">
                            <w:pPr>
                              <w:ind w:firstLine="0"/>
                              <w:jc w:val="center"/>
                            </w:pPr>
                            <w:r>
                              <w:t>Department</w:t>
                            </w:r>
                            <w:r w:rsidRPr="008F1ED2">
                              <w:t xml:space="preserve"> of Comp</w:t>
                            </w:r>
                            <w:r>
                              <w:t>uter Science</w:t>
                            </w:r>
                          </w:p>
                          <w:p w14:paraId="1BA136DA" w14:textId="291132B6" w:rsidR="0007094C" w:rsidRPr="008F1ED2" w:rsidRDefault="0007094C" w:rsidP="00895F89">
                            <w:pPr>
                              <w:ind w:firstLine="0"/>
                              <w:jc w:val="center"/>
                              <w:rPr>
                                <w:rFonts w:ascii="Arial" w:hAnsi="Arial"/>
                                <w:sz w:val="18"/>
                              </w:rPr>
                            </w:pPr>
                            <w:r w:rsidRPr="008F1ED2">
                              <w:rPr>
                                <w:rFonts w:ascii="Arial" w:hAnsi="Arial"/>
                                <w:sz w:val="18"/>
                              </w:rPr>
                              <w:t>wrs@cs.washington.edu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48.05pt;margin-top:5.7pt;width:162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fR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" filled="f" stroked="f">
                <v:textbox>
                  <w:txbxContent>
                    <w:p w14:paraId="233729ED" w14:textId="70366CD2" w:rsidR="0007094C" w:rsidRPr="00A44E15" w:rsidRDefault="0007094C" w:rsidP="00895F89">
                      <w:pPr>
                        <w:ind w:firstLine="0"/>
                        <w:jc w:val="center"/>
                        <w:rPr>
                          <w:sz w:val="24"/>
                        </w:rPr>
                      </w:pPr>
                      <w:r w:rsidRPr="00A44E15">
                        <w:rPr>
                          <w:sz w:val="24"/>
                        </w:rPr>
                        <w:t>Will Scott</w:t>
                      </w:r>
                    </w:p>
                    <w:p w14:paraId="2D8A089E" w14:textId="7CC39F25" w:rsidR="0007094C" w:rsidRDefault="0007094C" w:rsidP="00895F89">
                      <w:pPr>
                        <w:ind w:firstLine="0"/>
                        <w:jc w:val="center"/>
                      </w:pPr>
                      <w:r>
                        <w:t>University of Washington</w:t>
                      </w:r>
                    </w:p>
                    <w:p w14:paraId="281E1A34" w14:textId="73FB6D53" w:rsidR="0007094C" w:rsidRPr="008F1ED2" w:rsidRDefault="0007094C" w:rsidP="00895F89">
                      <w:pPr>
                        <w:ind w:firstLine="0"/>
                        <w:jc w:val="center"/>
                      </w:pPr>
                      <w:r>
                        <w:t>Department</w:t>
                      </w:r>
                      <w:r w:rsidRPr="008F1ED2">
                        <w:t xml:space="preserve"> of Comp</w:t>
                      </w:r>
                      <w:r>
                        <w:t>uter Science</w:t>
                      </w:r>
                    </w:p>
                    <w:p w14:paraId="1BA136DA" w14:textId="291132B6" w:rsidR="0007094C" w:rsidRPr="008F1ED2" w:rsidRDefault="0007094C" w:rsidP="00895F89">
                      <w:pPr>
                        <w:ind w:firstLine="0"/>
                        <w:jc w:val="center"/>
                        <w:rPr>
                          <w:rFonts w:ascii="Arial" w:hAnsi="Arial"/>
                          <w:sz w:val="18"/>
                        </w:rPr>
                      </w:pPr>
                      <w:r w:rsidRPr="008F1ED2">
                        <w:rPr>
                          <w:rFonts w:ascii="Arial" w:hAnsi="Arial"/>
                          <w:sz w:val="18"/>
                        </w:rPr>
                        <w:t>wrs@cs.washington.edu</w:t>
                      </w:r>
                    </w:p>
                  </w:txbxContent>
                </v:textbox>
                <w10:wrap type="square"/>
              </v:shape>
            </w:pict>
          </mc:Fallback>
        </mc:AlternateContent>
      </w:r>
    </w:p>
    <w:p w14:paraId="094B4C7C" w14:textId="19DF8C82" w:rsidR="008B197E" w:rsidRPr="005C2805" w:rsidRDefault="00101EA9" w:rsidP="00721EF6">
      <w:pPr>
        <w:pStyle w:val="Heading1"/>
        <w:numPr>
          <w:ilvl w:val="0"/>
          <w:numId w:val="0"/>
        </w:numPr>
      </w:pPr>
      <w:r>
        <w:rPr>
          <w:noProof/>
        </w:rPr>
        <w:t>Abstract</w:t>
      </w:r>
    </w:p>
    <w:p w14:paraId="28C1EB0B" w14:textId="7E078666" w:rsidR="008B197E" w:rsidRDefault="00B3573D" w:rsidP="00721EF6">
      <w:pPr>
        <w:pStyle w:val="Abstract"/>
      </w:pPr>
      <w:r w:rsidRPr="00B3573D">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on an Amazon EC2 instance for </w:t>
      </w:r>
      <w:r w:rsidR="003F60AC">
        <w:t>the</w:t>
      </w:r>
      <w:r w:rsidRPr="00B3573D">
        <w:t xml:space="preserve"> scientific application </w:t>
      </w:r>
      <w:r w:rsidRPr="00B3573D">
        <w:rPr>
          <w:i/>
        </w:rPr>
        <w:t>Mendel’s Accountant</w:t>
      </w:r>
      <w:r w:rsidRPr="00B3573D">
        <w:t>—a forward-time population genetics simulation model.  The implications of the prototype are discussed in terms of ease-of-use and deployment options, especially in cloud environments.</w:t>
      </w:r>
    </w:p>
    <w:p w14:paraId="407A2F42" w14:textId="5BB0FBCC" w:rsidR="008F1ED2" w:rsidRDefault="008F1ED2" w:rsidP="00721EF6">
      <w:pPr>
        <w:pStyle w:val="Abstract"/>
      </w:pPr>
      <w:r w:rsidRPr="008F1ED2">
        <w:rPr>
          <w:b/>
          <w:i/>
        </w:rPr>
        <w:t>Categories and Subject Descriptors</w:t>
      </w:r>
      <w:r>
        <w:t xml:space="preserve"> </w:t>
      </w:r>
      <w:r w:rsidR="000434D9" w:rsidRPr="000434D9">
        <w:t>C.2.4 [</w:t>
      </w:r>
      <w:r w:rsidR="000434D9" w:rsidRPr="000434D9">
        <w:rPr>
          <w:i/>
        </w:rPr>
        <w:t>Distributed Systems</w:t>
      </w:r>
      <w:r w:rsidR="000434D9" w:rsidRPr="000434D9">
        <w:t>]: Distributed Applications</w:t>
      </w:r>
    </w:p>
    <w:p w14:paraId="10C9E2F7" w14:textId="18CD107C" w:rsidR="00D30BDF" w:rsidRPr="00BC5F19" w:rsidRDefault="00D30BDF" w:rsidP="00721EF6">
      <w:pPr>
        <w:pStyle w:val="Abstract"/>
      </w:pPr>
      <w:r w:rsidRPr="00D30BDF">
        <w:rPr>
          <w:b/>
          <w:i/>
        </w:rPr>
        <w:t xml:space="preserve">General Terms </w:t>
      </w:r>
      <w:r w:rsidR="001E6E3F">
        <w:t>Science, Cloud, Simulation</w:t>
      </w:r>
    </w:p>
    <w:p w14:paraId="5CA5C245" w14:textId="630562B3" w:rsidR="008F1ED2" w:rsidRPr="008F1ED2" w:rsidRDefault="008F1ED2" w:rsidP="008F1ED2">
      <w:pPr>
        <w:widowControl w:val="0"/>
        <w:autoSpaceDE w:val="0"/>
        <w:autoSpaceDN w:val="0"/>
        <w:adjustRightInd w:val="0"/>
        <w:spacing w:after="240"/>
        <w:ind w:firstLine="0"/>
        <w:jc w:val="left"/>
        <w:rPr>
          <w:rFonts w:ascii="Times" w:hAnsi="Times" w:cs="Times"/>
          <w:sz w:val="18"/>
          <w:szCs w:val="24"/>
        </w:rPr>
      </w:pPr>
      <w:r w:rsidRPr="008F1ED2">
        <w:rPr>
          <w:b/>
          <w:i/>
        </w:rPr>
        <w:t>Keywords</w:t>
      </w:r>
      <w:r>
        <w:t xml:space="preserve"> </w:t>
      </w:r>
      <w:r w:rsidR="001E6E3F">
        <w:rPr>
          <w:rFonts w:ascii="Times" w:hAnsi="Times" w:cs="Times"/>
          <w:szCs w:val="26"/>
        </w:rPr>
        <w:t>Platform-as-a-S</w:t>
      </w:r>
      <w:r w:rsidRPr="008F1ED2">
        <w:rPr>
          <w:rFonts w:ascii="Times" w:hAnsi="Times" w:cs="Times"/>
          <w:szCs w:val="26"/>
        </w:rPr>
        <w:t>ervice (Pa</w:t>
      </w:r>
      <w:r>
        <w:rPr>
          <w:rFonts w:ascii="Times" w:hAnsi="Times" w:cs="Times"/>
          <w:szCs w:val="26"/>
        </w:rPr>
        <w:t xml:space="preserve">aS), </w:t>
      </w:r>
      <w:r w:rsidRPr="008F1ED2">
        <w:rPr>
          <w:rFonts w:ascii="Times" w:hAnsi="Times" w:cs="Times"/>
          <w:szCs w:val="26"/>
        </w:rPr>
        <w:t>population genetics</w:t>
      </w:r>
      <w:r w:rsidR="00E03E48">
        <w:rPr>
          <w:rFonts w:ascii="Times" w:hAnsi="Times" w:cs="Times"/>
          <w:szCs w:val="26"/>
        </w:rPr>
        <w:t>, rapid application development</w:t>
      </w:r>
      <w:r w:rsidR="00D30083">
        <w:rPr>
          <w:rFonts w:ascii="Times" w:hAnsi="Times" w:cs="Times"/>
          <w:szCs w:val="26"/>
        </w:rPr>
        <w:t xml:space="preserve"> (RAD)</w:t>
      </w:r>
    </w:p>
    <w:p w14:paraId="3262CF1A" w14:textId="77777777" w:rsidR="008B197E" w:rsidRDefault="00101EA9" w:rsidP="00721EF6">
      <w:pPr>
        <w:pStyle w:val="Heading1"/>
      </w:pPr>
      <w:r>
        <w:t>Introduction</w:t>
      </w:r>
    </w:p>
    <w:p w14:paraId="13AFE493" w14:textId="301E066F" w:rsidR="008B197E" w:rsidRDefault="004908E1" w:rsidP="00BC5F19">
      <w:pPr>
        <w:pStyle w:val="NormalFirst"/>
      </w:pPr>
      <w:r>
        <w:rPr>
          <w:noProof/>
        </w:rPr>
        <mc:AlternateContent>
          <mc:Choice Requires="wps">
            <w:drawing>
              <wp:anchor distT="0" distB="0" distL="114300" distR="114300" simplePos="0" relativeHeight="251665408" behindDoc="0" locked="0" layoutInCell="1" allowOverlap="1" wp14:anchorId="3B67DA88" wp14:editId="57FBFD60">
                <wp:simplePos x="0" y="0"/>
                <wp:positionH relativeFrom="column">
                  <wp:posOffset>-62865</wp:posOffset>
                </wp:positionH>
                <wp:positionV relativeFrom="paragraph">
                  <wp:posOffset>-3754755</wp:posOffset>
                </wp:positionV>
                <wp:extent cx="2743200" cy="23939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743200" cy="2393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AB6C4D" w14:textId="3C285031" w:rsidR="004908E1" w:rsidRDefault="004908E1" w:rsidP="00BD6B55">
                            <w:pPr>
                              <w:spacing w:after="120"/>
                              <w:ind w:firstLine="0"/>
                              <w:jc w:val="left"/>
                            </w:pPr>
                            <w:r w:rsidRPr="004908E1">
                              <w:rPr>
                                <w:b/>
                                <w:i/>
                              </w:rPr>
                              <w:t>Type</w:t>
                            </w:r>
                            <w:r>
                              <w:t>: research</w:t>
                            </w:r>
                            <w:r w:rsidR="00BD6B55">
                              <w:t xml:space="preserve">, </w:t>
                            </w:r>
                            <w:r w:rsidRPr="004908E1">
                              <w:rPr>
                                <w:b/>
                                <w:i/>
                              </w:rPr>
                              <w:t>Length</w:t>
                            </w:r>
                            <w:r>
                              <w:t>: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4.9pt;margin-top:-295.6pt;width:3in;height:1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" filled="f" stroked="f">
                <v:textbox>
                  <w:txbxContent>
                    <w:p w14:paraId="05AB6C4D" w14:textId="3C285031" w:rsidR="004908E1" w:rsidRDefault="004908E1" w:rsidP="00BD6B55">
                      <w:pPr>
                        <w:spacing w:after="120"/>
                        <w:ind w:firstLine="0"/>
                        <w:jc w:val="left"/>
                      </w:pPr>
                      <w:r w:rsidRPr="004908E1">
                        <w:rPr>
                          <w:b/>
                          <w:i/>
                        </w:rPr>
                        <w:t>Type</w:t>
                      </w:r>
                      <w:r>
                        <w:t>: research</w:t>
                      </w:r>
                      <w:r w:rsidR="00BD6B55">
                        <w:t xml:space="preserve">, </w:t>
                      </w:r>
                      <w:r w:rsidRPr="004908E1">
                        <w:rPr>
                          <w:b/>
                          <w:i/>
                        </w:rPr>
                        <w:t>Length</w:t>
                      </w:r>
                      <w:r>
                        <w:t>: short</w:t>
                      </w:r>
                    </w:p>
                  </w:txbxContent>
                </v:textbox>
                <w10:wrap type="square"/>
              </v:shape>
            </w:pict>
          </mc:Fallback>
        </mc:AlternateContent>
      </w:r>
      <w:r w:rsidR="00B3573D">
        <w:t>S</w:t>
      </w:r>
      <w:r w:rsidR="00B3573D" w:rsidRPr="00B3573D">
        <w:t>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w:t>
      </w:r>
    </w:p>
    <w:p w14:paraId="5AB23CF4" w14:textId="6812609F" w:rsidR="00037BAF" w:rsidRPr="00037BAF" w:rsidRDefault="00037BAF" w:rsidP="00BC5F19">
      <w:pPr>
        <w:pStyle w:val="NormalFirst"/>
      </w:pPr>
      <w:r w:rsidRPr="00037BAF">
        <w:t xml:space="preserve">Unfortunately, most scientific programs have been </w:t>
      </w:r>
      <w:r w:rsidR="00596C5D">
        <w:t>developed</w:t>
      </w:r>
      <w:r w:rsidRPr="00037BAF">
        <w:t xml:space="preserve">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 benefits are often uncertain. </w:t>
      </w:r>
    </w:p>
    <w:p w14:paraId="377DCB2F" w14:textId="7B26F513" w:rsidR="00037BAF" w:rsidRPr="00037BAF" w:rsidRDefault="00037BAF" w:rsidP="00BC5F19">
      <w:pPr>
        <w:pStyle w:val="NormalFirst"/>
      </w:pPr>
      <w:r w:rsidRPr="00037BAF">
        <w:t xml:space="preserve">While the cloud is a very versatile and powerful resource, most scientists have little knowledge about the cloud, and much less about how to build a Software-as-as-Service (SaaS). In general, web interface tools that require little </w:t>
      </w:r>
      <w:r w:rsidR="003C3561">
        <w:t>programming skill</w:t>
      </w:r>
      <w:r w:rsidRPr="00037BAF">
        <w:t xml:space="preserve"> have little capability (e.g. blog), while more powerful tools (e.g. a full stack web framework) have </w:t>
      </w:r>
      <w:r w:rsidR="00601D8D">
        <w:t>much</w:t>
      </w:r>
      <w:r w:rsidRPr="00037BAF">
        <w:t xml:space="preserve"> </w:t>
      </w:r>
      <w:r w:rsidR="00601D8D">
        <w:t>capability</w:t>
      </w:r>
      <w:r w:rsidRPr="00037BAF">
        <w:t xml:space="preserve">, but require </w:t>
      </w:r>
      <w:r w:rsidR="00601D8D">
        <w:t>more</w:t>
      </w:r>
      <w:r w:rsidRPr="00037BAF">
        <w:t xml:space="preserve"> programming </w:t>
      </w:r>
      <w:r w:rsidR="004F2061">
        <w:t>skills. As illustrated in Fig. 1</w:t>
      </w:r>
      <w:r w:rsidRPr="00037BAF">
        <w:t xml:space="preserve">, Karger suggests that </w:t>
      </w:r>
      <w:r w:rsidRPr="00037BAF">
        <w:rPr>
          <w:i/>
        </w:rPr>
        <w:t xml:space="preserve">domain tools </w:t>
      </w:r>
      <w:r w:rsidRPr="00037BAF">
        <w:t>can be developed which provide high power while requiring low complexity</w:t>
      </w:r>
      <w:r w:rsidR="00D00EE9">
        <w:t xml:space="preserve"> [2</w:t>
      </w:r>
      <w:r w:rsidRPr="00037BAF">
        <w:t>]. In the domain of science, SciPaaS seeks to fill this void.</w:t>
      </w:r>
    </w:p>
    <w:p w14:paraId="5119A3E0" w14:textId="4DA9C4E3" w:rsidR="00BE2D34" w:rsidRPr="00037BAF" w:rsidRDefault="00BC5F19" w:rsidP="00FE1D5E">
      <w:pPr>
        <w:pStyle w:val="NormalFirst"/>
        <w:ind w:firstLine="270"/>
      </w:pPr>
      <w:r>
        <w:rPr>
          <w:noProof/>
        </w:rPr>
        <mc:AlternateContent>
          <mc:Choice Requires="wps">
            <w:drawing>
              <wp:anchor distT="0" distB="0" distL="114300" distR="114300" simplePos="0" relativeHeight="251659264" behindDoc="0" locked="0" layoutInCell="1" allowOverlap="1" wp14:anchorId="311572C5" wp14:editId="754874FB">
                <wp:simplePos x="0" y="0"/>
                <wp:positionH relativeFrom="column">
                  <wp:posOffset>-3186430</wp:posOffset>
                </wp:positionH>
                <wp:positionV relativeFrom="page">
                  <wp:posOffset>7432040</wp:posOffset>
                </wp:positionV>
                <wp:extent cx="2857500" cy="165671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16567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EBE3BD" w14:textId="238EDC65" w:rsidR="0007094C" w:rsidRPr="00BC5F19" w:rsidRDefault="0007094C" w:rsidP="00BC5F19">
                            <w:pPr>
                              <w:pStyle w:val="NormalFirst"/>
                              <w:rPr>
                                <w:sz w:val="14"/>
                              </w:rPr>
                            </w:pPr>
                            <w:r w:rsidRPr="00BC5F19">
                              <w:rPr>
                                <w:sz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permissions@acm.org.</w:t>
                            </w:r>
                          </w:p>
                          <w:p w14:paraId="154CA3FA" w14:textId="3E3BACC5" w:rsidR="0007094C" w:rsidRPr="00BC5F19" w:rsidRDefault="0007094C" w:rsidP="00BC5F19">
                            <w:pPr>
                              <w:pStyle w:val="NormalFirst"/>
                              <w:rPr>
                                <w:sz w:val="14"/>
                              </w:rPr>
                            </w:pPr>
                            <w:r w:rsidRPr="00BC5F19">
                              <w:rPr>
                                <w:i/>
                                <w:sz w:val="14"/>
                              </w:rPr>
                              <w:t>SoCC'15</w:t>
                            </w:r>
                            <w:r w:rsidRPr="00BC5F19">
                              <w:rPr>
                                <w:sz w:val="14"/>
                              </w:rPr>
                              <w:t>, 26-28 Aug. 2015. Waikoloa, HI, USA.</w:t>
                            </w:r>
                          </w:p>
                          <w:p w14:paraId="383B7933" w14:textId="77777777" w:rsidR="0007094C" w:rsidRPr="00BC5F19" w:rsidRDefault="0007094C" w:rsidP="00BC5F19">
                            <w:pPr>
                              <w:pStyle w:val="NormalFirst"/>
                              <w:rPr>
                                <w:sz w:val="14"/>
                              </w:rPr>
                            </w:pPr>
                            <w:r w:rsidRPr="00BC5F19">
                              <w:rPr>
                                <w:sz w:val="14"/>
                              </w:rPr>
                              <w:t>ACM 978-1-4503-3252-1.</w:t>
                            </w:r>
                          </w:p>
                          <w:p w14:paraId="5CA56906" w14:textId="28B41FE5" w:rsidR="0007094C" w:rsidRPr="00BC5F19" w:rsidRDefault="0007094C" w:rsidP="00BC5F19">
                            <w:pPr>
                              <w:pStyle w:val="NormalFirst"/>
                              <w:rPr>
                                <w:sz w:val="14"/>
                              </w:rPr>
                            </w:pPr>
                            <w:r w:rsidRPr="00BC5F19">
                              <w:rPr>
                                <w:sz w:val="14"/>
                              </w:rPr>
                              <w:t>http://dx.doi.org/</w:t>
                            </w:r>
                            <w:r w:rsidRPr="00BC5F19">
                              <w:rPr>
                                <w:b/>
                                <w:color w:val="FF0000"/>
                                <w:sz w:val="14"/>
                              </w:rPr>
                              <w:t>doi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left:0;text-align:left;margin-left:-250.85pt;margin-top:585.2pt;width:225pt;height:130.4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" filled="f" stroked="f">
                <v:textbox>
                  <w:txbxContent>
                    <w:p w14:paraId="24EBE3BD" w14:textId="238EDC65" w:rsidR="0007094C" w:rsidRPr="00BC5F19" w:rsidRDefault="0007094C" w:rsidP="00BC5F19">
                      <w:pPr>
                        <w:pStyle w:val="NormalFirst"/>
                        <w:rPr>
                          <w:sz w:val="14"/>
                        </w:rPr>
                      </w:pPr>
                      <w:r w:rsidRPr="00BC5F19">
                        <w:rPr>
                          <w:sz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permissions@acm.org.</w:t>
                      </w:r>
                    </w:p>
                    <w:p w14:paraId="154CA3FA" w14:textId="3E3BACC5" w:rsidR="0007094C" w:rsidRPr="00BC5F19" w:rsidRDefault="0007094C" w:rsidP="00BC5F19">
                      <w:pPr>
                        <w:pStyle w:val="NormalFirst"/>
                        <w:rPr>
                          <w:sz w:val="14"/>
                        </w:rPr>
                      </w:pPr>
                      <w:r w:rsidRPr="00BC5F19">
                        <w:rPr>
                          <w:i/>
                          <w:sz w:val="14"/>
                        </w:rPr>
                        <w:t>SoCC'15</w:t>
                      </w:r>
                      <w:r w:rsidRPr="00BC5F19">
                        <w:rPr>
                          <w:sz w:val="14"/>
                        </w:rPr>
                        <w:t>, 26-28 Aug. 2015. Waikoloa, HI, USA.</w:t>
                      </w:r>
                    </w:p>
                    <w:p w14:paraId="383B7933" w14:textId="77777777" w:rsidR="0007094C" w:rsidRPr="00BC5F19" w:rsidRDefault="0007094C" w:rsidP="00BC5F19">
                      <w:pPr>
                        <w:pStyle w:val="NormalFirst"/>
                        <w:rPr>
                          <w:sz w:val="14"/>
                        </w:rPr>
                      </w:pPr>
                      <w:r w:rsidRPr="00BC5F19">
                        <w:rPr>
                          <w:sz w:val="14"/>
                        </w:rPr>
                        <w:t>ACM 978-1-4503-3252-1.</w:t>
                      </w:r>
                    </w:p>
                    <w:p w14:paraId="5CA56906" w14:textId="28B41FE5" w:rsidR="0007094C" w:rsidRPr="00BC5F19" w:rsidRDefault="0007094C" w:rsidP="00BC5F19">
                      <w:pPr>
                        <w:pStyle w:val="NormalFirst"/>
                        <w:rPr>
                          <w:sz w:val="14"/>
                        </w:rPr>
                      </w:pPr>
                      <w:r w:rsidRPr="00BC5F19">
                        <w:rPr>
                          <w:sz w:val="14"/>
                        </w:rPr>
                        <w:t>http://dx.doi.org/</w:t>
                      </w:r>
                      <w:r w:rsidRPr="00BC5F19">
                        <w:rPr>
                          <w:b/>
                          <w:color w:val="FF0000"/>
                          <w:sz w:val="14"/>
                        </w:rPr>
                        <w:t>doi</w:t>
                      </w:r>
                    </w:p>
                  </w:txbxContent>
                </v:textbox>
                <w10:wrap type="square" anchory="page"/>
              </v:shape>
            </w:pict>
          </mc:Fallback>
        </mc:AlternateContent>
      </w:r>
      <w:bookmarkStart w:id="0" w:name="_GoBack"/>
      <w:bookmarkEnd w:id="0"/>
      <w:r w:rsidR="00037BAF" w:rsidRPr="00037BAF">
        <w:t>The concept of SciPaaS is that a scientist could easily create a zip archive of their code containing just the executable and a sample input file, upload it to the cloud, and SciPaaS would manage all the cloud infrastructure for them, including the input interface, job scheduling, plotting, etc.  This allows the scientists to focus on developing software to solve the problem at hand, without having to worry about the added overhead of developing the infrastructure for the execution and interface environment.</w:t>
      </w:r>
      <w:r w:rsidR="00375470">
        <w:t xml:space="preserve">  </w:t>
      </w:r>
      <w:r w:rsidR="00BE2D34" w:rsidRPr="00037BAF">
        <w:t xml:space="preserve">We illustrate the utility of this system using the technical program called </w:t>
      </w:r>
      <w:r w:rsidR="00BE2D34" w:rsidRPr="00037BAF">
        <w:rPr>
          <w:i/>
        </w:rPr>
        <w:t>Mendel’s Accountant</w:t>
      </w:r>
      <w:r w:rsidR="00BE2D34" w:rsidRPr="00037BAF">
        <w:t xml:space="preserve"> – an advanced numerical simulation of the dynamics of mutation accumulation within biological populations that are undergoing natural selection [1].</w:t>
      </w:r>
    </w:p>
    <w:p w14:paraId="5DE0A3DB" w14:textId="141D9E4F" w:rsidR="008B197E" w:rsidRDefault="00B67E0D" w:rsidP="00721EF6">
      <w:pPr>
        <w:pStyle w:val="Heading1"/>
      </w:pPr>
      <w:r>
        <w:t>Background</w:t>
      </w:r>
    </w:p>
    <w:p w14:paraId="226C3F81" w14:textId="52D09DCB" w:rsidR="00B67E0D" w:rsidRPr="006B0BEB" w:rsidRDefault="00B67E0D" w:rsidP="00BC2198">
      <w:pPr>
        <w:pStyle w:val="Text"/>
        <w:keepNext/>
        <w:ind w:firstLine="288"/>
      </w:pPr>
      <w:r w:rsidRPr="006B0BEB">
        <w:t>A thorough overview of developments of web-based simulations (WBS) and tools has been well d</w:t>
      </w:r>
      <w:r>
        <w:t>ocumented by Byrne et al.</w:t>
      </w:r>
      <w:r w:rsidR="00D00EE9">
        <w:t xml:space="preserve"> [3</w:t>
      </w:r>
      <w:r>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2DCD00C5" w14:textId="16D8BA36" w:rsidR="00B67E0D" w:rsidRPr="006B0BEB" w:rsidRDefault="00B67E0D" w:rsidP="008067AF">
      <w:pPr>
        <w:pStyle w:val="Text"/>
      </w:pPr>
      <w:r>
        <w:t xml:space="preserve"> </w:t>
      </w:r>
      <w:r w:rsidRPr="006B0BEB">
        <w:t>More recently, there has been a number of software packages developed over the past few years to address the need of being able to run scientific applications on</w:t>
      </w:r>
      <w:r>
        <w:t xml:space="preserve"> </w:t>
      </w:r>
      <w:r w:rsidR="00D00EE9">
        <w:t>a computer cluster. Wu et al. [4</w:t>
      </w:r>
      <w:r>
        <w:t>]</w:t>
      </w:r>
      <w:r w:rsidRPr="006B0BEB">
        <w:t xml:space="preserve"> developed a scientific application framework based on OpenSo</w:t>
      </w:r>
      <w:r>
        <w:t>c</w:t>
      </w:r>
      <w:r w:rsidR="00D00EE9">
        <w:t>ial gadgets.  Krishnan et al. [5</w:t>
      </w:r>
      <w:r>
        <w:t>]</w:t>
      </w:r>
      <w:r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pre-processing, and other codes for post-processing.  </w:t>
      </w:r>
    </w:p>
    <w:p w14:paraId="2CA3554B" w14:textId="3F982F41" w:rsidR="00B67E0D" w:rsidRDefault="00B67E0D" w:rsidP="00B66E26">
      <w:pPr>
        <w:pStyle w:val="Text"/>
        <w:ind w:firstLine="288"/>
      </w:pPr>
      <w:r w:rsidRPr="006B0BEB">
        <w:t xml:space="preserve">During the last couple years, there </w:t>
      </w:r>
      <w:r>
        <w:t>some new architectures and design methodologies have been proposed for cloud-based simulations.</w:t>
      </w:r>
      <w:r w:rsidRPr="006B0BEB">
        <w:t xml:space="preserve">  </w:t>
      </w:r>
      <w:r>
        <w:t>Hu et a</w:t>
      </w:r>
      <w:r w:rsidR="00D00EE9">
        <w:t>l. [6</w:t>
      </w:r>
      <w:r>
        <w:t xml:space="preserve">] compare four different modern methodologies (simulation model portability [SMP], MyExperiment, NanoHub, and RunMyCode), which promote reuse among common components in cloud-based simulation.  </w:t>
      </w:r>
    </w:p>
    <w:p w14:paraId="13C0E524" w14:textId="2457D38F" w:rsidR="0043798B" w:rsidRDefault="00B67E0D" w:rsidP="00B66E26">
      <w:pPr>
        <w:pStyle w:val="Text"/>
        <w:ind w:firstLine="288"/>
      </w:pPr>
      <w:r>
        <w:t>The concept of NanoHub, a scientific hub for web-based simulation for nanotechnology, is ba</w:t>
      </w:r>
      <w:r w:rsidR="00601D8D">
        <w:t xml:space="preserve">sed on the HUBZero open source </w:t>
      </w:r>
      <w:r>
        <w:t>software platform, which uses a typical LAMP-stack (in this case Linux, Apache, MySQL, PHP) approach for the website and content-management system (CMS), w</w:t>
      </w:r>
      <w:r w:rsidR="00601D8D">
        <w:t xml:space="preserve">hile using a Java-based toolkit </w:t>
      </w:r>
      <w:r>
        <w:t>called Rappture (Rapid Application Infrastructure) to enable legacy scientific ap</w:t>
      </w:r>
      <w:r w:rsidR="00D00EE9">
        <w:t>plications to run on the web [7</w:t>
      </w:r>
      <w:r>
        <w:t>].</w:t>
      </w:r>
    </w:p>
    <w:p w14:paraId="0CB34BAB" w14:textId="41406236" w:rsidR="00375470" w:rsidRDefault="0043798B" w:rsidP="004908E1">
      <w:pPr>
        <w:pStyle w:val="Text"/>
        <w:ind w:firstLine="288"/>
      </w:pPr>
      <w:r>
        <w:t>Di Pierro [</w:t>
      </w:r>
      <w:r w:rsidR="00D00EE9">
        <w:rPr>
          <w:rFonts w:hint="eastAsia"/>
          <w:lang w:eastAsia="ko-KR"/>
        </w:rPr>
        <w:t>8</w:t>
      </w:r>
      <w:r>
        <w:t xml:space="preserve">] developed a python-based web framework called web2py.  He uses web2py to show a sample scientific computing application in which stores DNA strings and searches for similarities.  One of the powerful features of </w:t>
      </w:r>
      <w:r w:rsidR="00B67E0D">
        <w:t>web2py is that it uses in data access layer (DAL) such that many different types of dat</w:t>
      </w:r>
      <w:r w:rsidR="00BE2D34">
        <w:t xml:space="preserve">abase systems can be supported, </w:t>
      </w:r>
      <w:r w:rsidR="00B67E0D">
        <w:t xml:space="preserve">including both relational and non-relational models.  In fact, SciPaaS </w:t>
      </w:r>
      <w:r w:rsidR="00BD6B55">
        <w:t>uses a version of the DAL from web2py called Gluino.</w:t>
      </w:r>
    </w:p>
    <w:p w14:paraId="762DD88E" w14:textId="77777777" w:rsidR="00375470" w:rsidRDefault="00375470" w:rsidP="00375470">
      <w:pPr>
        <w:pStyle w:val="Text"/>
        <w:pBdr>
          <w:bottom w:val="single" w:sz="12" w:space="1" w:color="auto"/>
        </w:pBdr>
        <w:jc w:val="center"/>
      </w:pPr>
      <w:r w:rsidRPr="00F83BA0">
        <w:rPr>
          <w:noProof/>
        </w:rPr>
        <w:lastRenderedPageBreak/>
        <w:drawing>
          <wp:inline distT="0" distB="0" distL="0" distR="0" wp14:anchorId="56D6432E" wp14:editId="74DC2FFF">
            <wp:extent cx="2682050" cy="1911773"/>
            <wp:effectExtent l="0" t="0" r="10795" b="0"/>
            <wp:docPr id="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384" cy="1912724"/>
                    </a:xfrm>
                    <a:prstGeom prst="rect">
                      <a:avLst/>
                    </a:prstGeom>
                    <a:noFill/>
                    <a:ln>
                      <a:noFill/>
                    </a:ln>
                  </pic:spPr>
                </pic:pic>
              </a:graphicData>
            </a:graphic>
          </wp:inline>
        </w:drawing>
      </w:r>
    </w:p>
    <w:p w14:paraId="57D9BA8B" w14:textId="77777777" w:rsidR="00375470" w:rsidRPr="004F0308" w:rsidRDefault="00375470" w:rsidP="00375470">
      <w:pPr>
        <w:pStyle w:val="Text"/>
        <w:spacing w:after="120"/>
        <w:ind w:firstLine="0"/>
        <w:jc w:val="center"/>
        <w:rPr>
          <w:sz w:val="16"/>
        </w:rPr>
      </w:pPr>
      <w:r>
        <w:rPr>
          <w:b/>
          <w:sz w:val="16"/>
        </w:rPr>
        <w:t>Figure 1</w:t>
      </w:r>
      <w:r w:rsidRPr="004F0308">
        <w:rPr>
          <w:b/>
          <w:sz w:val="16"/>
        </w:rPr>
        <w:t>.</w:t>
      </w:r>
      <w:r w:rsidRPr="004F0308">
        <w:rPr>
          <w:sz w:val="16"/>
        </w:rPr>
        <w:t xml:space="preserve"> Spectrum of web interface capabilities [3]</w:t>
      </w:r>
    </w:p>
    <w:p w14:paraId="3483E852" w14:textId="61439049" w:rsidR="00B67E0D" w:rsidRPr="006B0BEB" w:rsidRDefault="004908E1" w:rsidP="009279EF">
      <w:pPr>
        <w:pStyle w:val="Text"/>
        <w:ind w:firstLine="288"/>
      </w:pPr>
      <w:r>
        <w:t>Liu et al. [9</w:t>
      </w:r>
      <w:r>
        <w:rPr>
          <w:rFonts w:hint="eastAsia"/>
          <w:lang w:eastAsia="ko-KR"/>
        </w:rPr>
        <w:t>]</w:t>
      </w:r>
      <w:r>
        <w:t xml:space="preserve"> provide a detailed architecture for Cloud-based Simulation (csim), where they define </w:t>
      </w:r>
      <w:r w:rsidR="00B67E0D">
        <w:t xml:space="preserve">three key 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43745620" w14:textId="2B6AE78C" w:rsidR="00B67E0D" w:rsidRPr="006B0BEB" w:rsidRDefault="00B67E0D" w:rsidP="00B66E26">
      <w:pPr>
        <w:pStyle w:val="Text"/>
        <w:ind w:firstLine="288"/>
      </w:pPr>
      <w:r>
        <w:t>Although other methods exist for creating scientific hubs, they typically require much programming, knowledge and time to setup.  To the authors knowledge</w:t>
      </w:r>
      <w:r w:rsidRPr="006B0BEB">
        <w:t xml:space="preserve"> there are still no available </w:t>
      </w:r>
      <w:r>
        <w:t>framework</w:t>
      </w:r>
      <w:r w:rsidR="00AE49E9">
        <w:t>s</w:t>
      </w:r>
      <w:r>
        <w:t xml:space="preserve"> or middleware</w:t>
      </w:r>
      <w:r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t>.</w:t>
      </w:r>
    </w:p>
    <w:p w14:paraId="7083A9EB" w14:textId="56B655AA" w:rsidR="008B197E" w:rsidRDefault="005870E2" w:rsidP="00721EF6">
      <w:pPr>
        <w:pStyle w:val="Heading1"/>
      </w:pPr>
      <w:r>
        <w:t>System Architecture</w:t>
      </w:r>
    </w:p>
    <w:p w14:paraId="4FDC7336" w14:textId="2B4FB068" w:rsidR="00636B22" w:rsidRPr="006B0BEB" w:rsidRDefault="00636B22" w:rsidP="00636B22">
      <w:pPr>
        <w:pStyle w:val="Text"/>
        <w:ind w:firstLine="0"/>
      </w:pPr>
      <w:r w:rsidRPr="006B0BEB">
        <w:t>The concept for SciPaaS resulted from identifying the common</w:t>
      </w:r>
      <w:r w:rsidR="00C94F17">
        <w:t xml:space="preserve"> reusable components in many IXP (Input-eXecute-Plot)</w:t>
      </w:r>
      <w:r w:rsidRPr="006B0BEB">
        <w:t xml:space="preserve"> style software systems</w:t>
      </w:r>
      <w:r w:rsidR="00C94F17">
        <w:t xml:space="preserve"> as shown in Fig. </w:t>
      </w:r>
      <w:r w:rsidR="00B5769A">
        <w:t>2</w:t>
      </w:r>
      <w:r w:rsidRPr="006B0BEB">
        <w:t>, such as:</w:t>
      </w:r>
    </w:p>
    <w:p w14:paraId="573CBC94" w14:textId="77777777" w:rsidR="00636B22" w:rsidRPr="006B0BEB" w:rsidRDefault="00636B22" w:rsidP="00636B22">
      <w:pPr>
        <w:pStyle w:val="Text"/>
        <w:numPr>
          <w:ilvl w:val="0"/>
          <w:numId w:val="16"/>
        </w:numPr>
      </w:pPr>
      <w:r w:rsidRPr="006B0BEB">
        <w:t>Interface design</w:t>
      </w:r>
    </w:p>
    <w:p w14:paraId="501B4B10" w14:textId="77777777" w:rsidR="00636B22" w:rsidRPr="006B0BEB" w:rsidRDefault="00636B22" w:rsidP="00636B22">
      <w:pPr>
        <w:pStyle w:val="Text"/>
        <w:numPr>
          <w:ilvl w:val="0"/>
          <w:numId w:val="16"/>
        </w:numPr>
      </w:pPr>
      <w:r w:rsidRPr="006B0BEB">
        <w:t>User authentication</w:t>
      </w:r>
    </w:p>
    <w:p w14:paraId="421B81B9" w14:textId="77777777" w:rsidR="00636B22" w:rsidRPr="006B0BEB" w:rsidRDefault="00636B22" w:rsidP="00636B22">
      <w:pPr>
        <w:pStyle w:val="Text"/>
        <w:numPr>
          <w:ilvl w:val="0"/>
          <w:numId w:val="16"/>
        </w:numPr>
      </w:pPr>
      <w:r w:rsidRPr="006B0BEB">
        <w:t>Job scheduling</w:t>
      </w:r>
    </w:p>
    <w:p w14:paraId="344C790A" w14:textId="77777777" w:rsidR="00636B22" w:rsidRPr="006B0BEB" w:rsidRDefault="00636B22" w:rsidP="00636B22">
      <w:pPr>
        <w:pStyle w:val="Text"/>
        <w:numPr>
          <w:ilvl w:val="0"/>
          <w:numId w:val="16"/>
        </w:numPr>
      </w:pPr>
      <w:r w:rsidRPr="006B0BEB">
        <w:t>Plotting system</w:t>
      </w:r>
    </w:p>
    <w:p w14:paraId="46259785" w14:textId="77777777" w:rsidR="00636B22" w:rsidRDefault="00636B22" w:rsidP="00636B22">
      <w:pPr>
        <w:pStyle w:val="Text"/>
        <w:numPr>
          <w:ilvl w:val="0"/>
          <w:numId w:val="16"/>
        </w:numPr>
      </w:pPr>
      <w:r w:rsidRPr="006B0BEB">
        <w:t>In-process monitoring</w:t>
      </w:r>
    </w:p>
    <w:p w14:paraId="62722403" w14:textId="2B32A9E7" w:rsidR="00636B22" w:rsidRDefault="00636B22" w:rsidP="00636B22">
      <w:pPr>
        <w:pStyle w:val="Text"/>
        <w:numPr>
          <w:ilvl w:val="0"/>
          <w:numId w:val="16"/>
        </w:numPr>
      </w:pPr>
      <w:r w:rsidRPr="006B0BEB">
        <w:t>Management of parallel jobs</w:t>
      </w:r>
    </w:p>
    <w:p w14:paraId="0FE23490" w14:textId="07F30E10" w:rsidR="00375470" w:rsidRDefault="00C94F17" w:rsidP="00F9682F">
      <w:pPr>
        <w:pStyle w:val="Text"/>
        <w:ind w:firstLine="288"/>
      </w:pPr>
      <w:r>
        <w:t xml:space="preserve">Traditionally, developers would use </w:t>
      </w:r>
      <w:r w:rsidRPr="006B0BEB">
        <w:t xml:space="preserve">third-party software was used to handle each of these components.  The problem with using third-party software was that it made it very difficult to setup the environment </w:t>
      </w:r>
      <w:r w:rsidR="00A10CAB">
        <w:t xml:space="preserve">on the </w:t>
      </w:r>
      <w:r w:rsidRPr="006B0BEB">
        <w:t xml:space="preserve">machine to run the simulation.  For example, </w:t>
      </w:r>
      <w:r>
        <w:t xml:space="preserve">often </w:t>
      </w:r>
    </w:p>
    <w:p w14:paraId="174E6462" w14:textId="77777777" w:rsidR="00375470" w:rsidRDefault="00375470" w:rsidP="00375470">
      <w:pPr>
        <w:pStyle w:val="Text"/>
        <w:keepNext/>
        <w:pBdr>
          <w:bottom w:val="single" w:sz="12" w:space="1" w:color="auto"/>
        </w:pBdr>
        <w:ind w:firstLine="0"/>
        <w:jc w:val="center"/>
      </w:pPr>
      <w:r>
        <w:rPr>
          <w:noProof/>
        </w:rPr>
        <w:lastRenderedPageBreak/>
        <w:drawing>
          <wp:inline distT="0" distB="0" distL="0" distR="0" wp14:anchorId="4DF861B8" wp14:editId="4CC9BCF0">
            <wp:extent cx="2743200" cy="1761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1761309"/>
                    </a:xfrm>
                    <a:prstGeom prst="rect">
                      <a:avLst/>
                    </a:prstGeom>
                  </pic:spPr>
                </pic:pic>
              </a:graphicData>
            </a:graphic>
          </wp:inline>
        </w:drawing>
      </w:r>
    </w:p>
    <w:p w14:paraId="356DBCFF" w14:textId="77777777" w:rsidR="00375470" w:rsidRPr="00651A02" w:rsidRDefault="00375470" w:rsidP="00375470">
      <w:pPr>
        <w:pStyle w:val="Caption"/>
        <w:spacing w:after="120"/>
        <w:jc w:val="both"/>
        <w:rPr>
          <w:b/>
        </w:rPr>
      </w:pPr>
      <w:r>
        <w:rPr>
          <w:b/>
        </w:rPr>
        <w:t>Figure 2.</w:t>
      </w:r>
      <w:r w:rsidRPr="00651A02">
        <w:rPr>
          <w:rFonts w:asciiTheme="minorHAnsi" w:eastAsiaTheme="minorEastAsia" w:hAnsi="Calibri" w:cstheme="minorBidi"/>
          <w:bCs w:val="0"/>
          <w:kern w:val="24"/>
          <w:sz w:val="36"/>
          <w:szCs w:val="36"/>
        </w:rPr>
        <w:t xml:space="preserve"> </w:t>
      </w:r>
      <w:r w:rsidRPr="00651A02">
        <w:t>Many scientific applications fall under an Input-eXecute-Plot (IXP) design pattern.</w:t>
      </w:r>
    </w:p>
    <w:p w14:paraId="2B36C07C" w14:textId="126F3510" w:rsidR="00C94F17" w:rsidRPr="006B0BEB" w:rsidRDefault="004908E1" w:rsidP="00375470">
      <w:pPr>
        <w:pStyle w:val="Text"/>
        <w:ind w:firstLine="0"/>
      </w:pPr>
      <w:r w:rsidRPr="006B0BEB">
        <w:t>OpenPBS (currently rebranded as “Torque”)</w:t>
      </w:r>
      <w:r>
        <w:t xml:space="preserve"> is implemented as a job scheduler</w:t>
      </w:r>
      <w:r w:rsidRPr="006B0BEB">
        <w:t>.  This one software alone can take quite some time to setup</w:t>
      </w:r>
      <w:r>
        <w:t>,</w:t>
      </w:r>
      <w:r w:rsidRPr="006B0BEB">
        <w:t xml:space="preserve"> is non-trivial </w:t>
      </w:r>
      <w:r w:rsidR="00C94F17">
        <w:t>to manage, and is overkill for managing software running in a single computer node.</w:t>
      </w:r>
    </w:p>
    <w:p w14:paraId="19094A19" w14:textId="7819C688" w:rsidR="00BE2D34" w:rsidRPr="006B0BEB" w:rsidRDefault="00BE2D34" w:rsidP="00375470">
      <w:pPr>
        <w:pStyle w:val="Text"/>
        <w:ind w:firstLine="288"/>
      </w:pPr>
      <w:r>
        <w:t>By</w:t>
      </w:r>
      <w:r w:rsidRPr="006B0BEB">
        <w:t xml:space="preserve"> considering a number of similar type software, </w:t>
      </w:r>
      <w:r w:rsidR="00F9682F">
        <w:t>the following design goals were identified</w:t>
      </w:r>
      <w:r w:rsidR="00664B75">
        <w:t>.  SciPaaS should</w:t>
      </w:r>
      <w:r w:rsidRPr="006B0BEB">
        <w:t>:</w:t>
      </w:r>
    </w:p>
    <w:p w14:paraId="173CA7A6" w14:textId="77777777" w:rsidR="006679D9" w:rsidRPr="006B0BEB" w:rsidRDefault="006679D9" w:rsidP="006679D9">
      <w:pPr>
        <w:pStyle w:val="Text"/>
        <w:numPr>
          <w:ilvl w:val="0"/>
          <w:numId w:val="17"/>
        </w:numPr>
      </w:pPr>
      <w:r w:rsidRPr="006B0BEB">
        <w:t>Automatically build a web interface</w:t>
      </w:r>
    </w:p>
    <w:p w14:paraId="0CF8575C" w14:textId="77777777" w:rsidR="006679D9" w:rsidRPr="006B0BEB" w:rsidRDefault="006679D9" w:rsidP="006679D9">
      <w:pPr>
        <w:pStyle w:val="Text"/>
        <w:numPr>
          <w:ilvl w:val="0"/>
          <w:numId w:val="17"/>
        </w:numPr>
      </w:pPr>
      <w:r w:rsidRPr="006B0BEB">
        <w:t>Manage job execution, scheduling, and monitoring</w:t>
      </w:r>
    </w:p>
    <w:p w14:paraId="2E3C25E9" w14:textId="77777777" w:rsidR="006679D9" w:rsidRPr="006B0BEB" w:rsidRDefault="006679D9" w:rsidP="006679D9">
      <w:pPr>
        <w:pStyle w:val="Text"/>
        <w:numPr>
          <w:ilvl w:val="0"/>
          <w:numId w:val="17"/>
        </w:numPr>
      </w:pPr>
      <w:r w:rsidRPr="006B0BEB">
        <w:t>Monitor simulation as it is running</w:t>
      </w:r>
    </w:p>
    <w:p w14:paraId="54872C0B" w14:textId="77777777" w:rsidR="006679D9" w:rsidRPr="006B0BEB" w:rsidRDefault="006679D9" w:rsidP="006679D9">
      <w:pPr>
        <w:pStyle w:val="Text"/>
        <w:numPr>
          <w:ilvl w:val="0"/>
          <w:numId w:val="17"/>
        </w:numPr>
      </w:pPr>
      <w:r w:rsidRPr="006B0BEB">
        <w:t>Provide a plotting library interface</w:t>
      </w:r>
    </w:p>
    <w:p w14:paraId="60B17803" w14:textId="77777777" w:rsidR="006679D9" w:rsidRPr="006B0BEB" w:rsidRDefault="006679D9" w:rsidP="006679D9">
      <w:pPr>
        <w:pStyle w:val="Text"/>
        <w:numPr>
          <w:ilvl w:val="0"/>
          <w:numId w:val="17"/>
        </w:numPr>
      </w:pPr>
      <w:r w:rsidRPr="006B0BEB">
        <w:t>Handle multiple users</w:t>
      </w:r>
    </w:p>
    <w:p w14:paraId="1355F903" w14:textId="77777777" w:rsidR="006679D9" w:rsidRPr="006B0BEB" w:rsidRDefault="006679D9" w:rsidP="006679D9">
      <w:pPr>
        <w:pStyle w:val="Text"/>
        <w:numPr>
          <w:ilvl w:val="0"/>
          <w:numId w:val="17"/>
        </w:numPr>
      </w:pPr>
      <w:r w:rsidRPr="006B0BEB">
        <w:t>Provide a file/case manager</w:t>
      </w:r>
    </w:p>
    <w:p w14:paraId="643EAD79" w14:textId="77777777" w:rsidR="006679D9" w:rsidRPr="006B0BEB" w:rsidRDefault="006679D9" w:rsidP="006679D9">
      <w:pPr>
        <w:pStyle w:val="Text"/>
        <w:numPr>
          <w:ilvl w:val="0"/>
          <w:numId w:val="17"/>
        </w:numPr>
      </w:pPr>
      <w:r w:rsidRPr="006B0BEB">
        <w:t>Easily be deployed onto Amazon EC2, Google App Engine (GAE), Google Compute Engine (GCE), or RedHat OpenShift.</w:t>
      </w:r>
    </w:p>
    <w:p w14:paraId="5391DC70" w14:textId="77777777" w:rsidR="006679D9" w:rsidRPr="006B0BEB" w:rsidRDefault="006679D9" w:rsidP="008C2A86">
      <w:pPr>
        <w:pStyle w:val="Text"/>
        <w:ind w:firstLine="288"/>
      </w:pPr>
      <w:r w:rsidRPr="006B0BEB">
        <w:t>To meet these design goals, the following approach was used:</w:t>
      </w:r>
    </w:p>
    <w:p w14:paraId="1DC29A98" w14:textId="77777777" w:rsidR="006679D9" w:rsidRPr="006B0BEB" w:rsidRDefault="006679D9" w:rsidP="006679D9">
      <w:pPr>
        <w:pStyle w:val="Text"/>
        <w:numPr>
          <w:ilvl w:val="0"/>
          <w:numId w:val="18"/>
        </w:numPr>
      </w:pPr>
      <w:r w:rsidRPr="006B0BEB">
        <w:t>Use a MVT python-based web framework</w:t>
      </w:r>
    </w:p>
    <w:p w14:paraId="4DB16DE5" w14:textId="77777777" w:rsidR="006679D9" w:rsidRPr="006B0BEB" w:rsidRDefault="006679D9" w:rsidP="006679D9">
      <w:pPr>
        <w:pStyle w:val="Text"/>
        <w:numPr>
          <w:ilvl w:val="0"/>
          <w:numId w:val="18"/>
        </w:numPr>
      </w:pPr>
      <w:r w:rsidRPr="006B0BEB">
        <w:t>Use a simple DB-based scheduler</w:t>
      </w:r>
    </w:p>
    <w:p w14:paraId="4A96ECE2" w14:textId="77777777" w:rsidR="006679D9" w:rsidRPr="006B0BEB" w:rsidRDefault="006679D9" w:rsidP="006679D9">
      <w:pPr>
        <w:pStyle w:val="Text"/>
        <w:numPr>
          <w:ilvl w:val="0"/>
          <w:numId w:val="18"/>
        </w:numPr>
      </w:pPr>
      <w:r w:rsidRPr="006B0BEB">
        <w:t>Build to support standard scientific application design patterns</w:t>
      </w:r>
    </w:p>
    <w:p w14:paraId="1B0A6E53" w14:textId="45A41057" w:rsidR="006679D9" w:rsidRPr="00B4690A" w:rsidRDefault="006679D9" w:rsidP="009106C6">
      <w:pPr>
        <w:pStyle w:val="Text"/>
        <w:ind w:firstLine="288"/>
      </w:pPr>
      <w:r w:rsidRPr="006B0BEB">
        <w:t>After considering a number of alternative languages, such as Java and Ruby, Python was chosen for three reasons: (1) it has one of the largest scientific computing communities</w:t>
      </w:r>
      <w:r>
        <w:t>, which includes scientific computing libraries such as SciPy (scipy.org), NumPy (numpy.org), and Matplotlib (matplotlib.org)</w:t>
      </w:r>
      <w:r w:rsidRPr="006B0BEB">
        <w:t xml:space="preserve">, (2) there are numerous open-source python-based web application frameworks available, and (3) because many of the cloud PaaS providers support Python-based applications (e.g. Google App Engine and Heroku). </w:t>
      </w:r>
    </w:p>
    <w:p w14:paraId="36D71C21" w14:textId="5A5B2E33" w:rsidR="008B197E" w:rsidRDefault="00C84F1C" w:rsidP="00721EF6">
      <w:pPr>
        <w:pStyle w:val="Heading1"/>
      </w:pPr>
      <w:r>
        <w:t>Discussion</w:t>
      </w:r>
    </w:p>
    <w:p w14:paraId="787A4E82" w14:textId="2022E33E" w:rsidR="00DC45BD" w:rsidRPr="006B0BEB" w:rsidRDefault="003A253D" w:rsidP="00976C4D">
      <w:pPr>
        <w:pStyle w:val="Text"/>
        <w:ind w:firstLine="0"/>
      </w:pPr>
      <w:r>
        <w:t xml:space="preserve">In this section we describe each of the main </w:t>
      </w:r>
      <w:r>
        <w:lastRenderedPageBreak/>
        <w:t>components of the SciPaaS platform.</w:t>
      </w:r>
    </w:p>
    <w:p w14:paraId="1FB9E6A1" w14:textId="77777777" w:rsidR="00DC45BD" w:rsidRDefault="00DC45BD" w:rsidP="00721EF6">
      <w:pPr>
        <w:pStyle w:val="Heading2"/>
      </w:pPr>
      <w:r w:rsidRPr="006B0BEB">
        <w:t xml:space="preserve">Auto-interface generation.  </w:t>
      </w:r>
    </w:p>
    <w:p w14:paraId="39D17F7D" w14:textId="757B899C" w:rsidR="00DC45BD" w:rsidRDefault="00DC45BD" w:rsidP="00976C4D">
      <w:pPr>
        <w:pStyle w:val="Text"/>
        <w:ind w:firstLine="0"/>
      </w:pPr>
      <w:r w:rsidRPr="006B0BEB">
        <w:t>SciPaaS can be used to automatically generate an HTML</w:t>
      </w:r>
      <w:r>
        <w:t xml:space="preserve"> interface given </w:t>
      </w:r>
      <w:r w:rsidR="00B5769A">
        <w:t>an input deck as shown in Fig. 3</w:t>
      </w:r>
      <w:r>
        <w:t>.  C</w:t>
      </w:r>
      <w:r w:rsidRPr="006B0BEB">
        <w:t xml:space="preserve">urrently </w:t>
      </w:r>
      <w:r>
        <w:t xml:space="preserve">three </w:t>
      </w:r>
      <w:r w:rsidRPr="006B0BEB">
        <w:t>different types of standard input deck formats</w:t>
      </w:r>
      <w:r>
        <w:t xml:space="preserve"> are supported</w:t>
      </w:r>
      <w:r w:rsidRPr="006B0BEB">
        <w:t xml:space="preserve">: (1) </w:t>
      </w:r>
      <w:r w:rsidRPr="006B0BEB">
        <w:rPr>
          <w:i/>
        </w:rPr>
        <w:t>namelist</w:t>
      </w:r>
      <w:r w:rsidRPr="006B0BEB">
        <w:t xml:space="preserve"> input decks which are typically used in Fortran 90 scientific </w:t>
      </w:r>
      <w:r w:rsidR="00F84BFE">
        <w:t>applications,</w:t>
      </w:r>
      <w:r w:rsidRPr="006B0BEB">
        <w:t xml:space="preserve"> and (2) </w:t>
      </w:r>
      <w:r w:rsidRPr="006B0BEB">
        <w:rPr>
          <w:i/>
        </w:rPr>
        <w:t>INI</w:t>
      </w:r>
      <w:r>
        <w:t xml:space="preserve"> format </w:t>
      </w:r>
      <w:r w:rsidRPr="006B0BEB">
        <w:t>which is a standard configuration file typical</w:t>
      </w:r>
      <w:r>
        <w:t xml:space="preserve">ly used in Windows applications, and (3) </w:t>
      </w:r>
      <w:r w:rsidRPr="00550897">
        <w:rPr>
          <w:i/>
        </w:rPr>
        <w:t>xml</w:t>
      </w:r>
      <w:r>
        <w:t xml:space="preserve"> format comm</w:t>
      </w:r>
      <w:r w:rsidR="00F84BFE">
        <w:t>only used in Java applications among others</w:t>
      </w:r>
      <w:r>
        <w:t>.</w:t>
      </w:r>
    </w:p>
    <w:p w14:paraId="35149F73" w14:textId="07195081" w:rsidR="00DC45BD" w:rsidRPr="006B0BEB" w:rsidRDefault="00DC45BD" w:rsidP="00566DB9">
      <w:pPr>
        <w:pStyle w:val="Text"/>
        <w:ind w:firstLine="288"/>
      </w:pPr>
      <w:r w:rsidRPr="006B0BEB">
        <w:t xml:space="preserve">While the namelist reader/writer had to be custom written for SciPaaS, the INI reader/writer makes use of Python’s built-in ConfigParser module.  In </w:t>
      </w:r>
      <w:r w:rsidR="00B5769A">
        <w:t>Fig. 3</w:t>
      </w:r>
      <w:r w:rsidRPr="006B0BEB">
        <w:t>, we show a portion of the Mendel input deck, and then the HTML template file that SciPaaS automatically generates.</w:t>
      </w:r>
    </w:p>
    <w:p w14:paraId="7335CBBA" w14:textId="77777777" w:rsidR="00DC45BD" w:rsidRDefault="00DC45BD" w:rsidP="00566DB9">
      <w:pPr>
        <w:pStyle w:val="Text"/>
        <w:ind w:firstLine="288"/>
      </w:pPr>
      <w:r w:rsidRPr="006B0BEB">
        <w:t>Finally, there are some applications that will require a customized reader/writer.  In these cases, the user can write their own plugin module with reader/writer methods for reading and writing their own customized input deck.</w:t>
      </w:r>
    </w:p>
    <w:p w14:paraId="71D58D50" w14:textId="77777777" w:rsidR="00DC45BD" w:rsidRPr="006B0BEB" w:rsidRDefault="00DC45BD" w:rsidP="00721EF6">
      <w:pPr>
        <w:pStyle w:val="Heading2"/>
      </w:pPr>
      <w:r>
        <w:t>Web Framework</w:t>
      </w:r>
    </w:p>
    <w:p w14:paraId="178EE534" w14:textId="581041D6" w:rsidR="00922CE6" w:rsidRDefault="00DC45BD" w:rsidP="00922CE6">
      <w:pPr>
        <w:pStyle w:val="Text"/>
        <w:ind w:firstLine="0"/>
      </w:pPr>
      <w:r w:rsidRPr="006B0BEB">
        <w:t>The core of SciPaaS is based on a micro-web framework called Bottle (</w:t>
      </w:r>
      <w:r w:rsidRPr="004E772F">
        <w:t>bottlepy.org</w:t>
      </w:r>
      <w:r w:rsidRPr="006B0BEB">
        <w:t xml:space="preserve">).  This was chosen over a full stack framework to keep the design simple with </w:t>
      </w:r>
      <w:r>
        <w:t>no</w:t>
      </w:r>
      <w:r w:rsidRPr="006B0BEB">
        <w:t xml:space="preserve"> external dependen</w:t>
      </w:r>
      <w:r>
        <w:t>cies.  Bottle uses a</w:t>
      </w:r>
      <w:r w:rsidRPr="006B0BEB">
        <w:t xml:space="preserve"> </w:t>
      </w:r>
      <w:r w:rsidR="00423E07" w:rsidRPr="006B0BEB">
        <w:t xml:space="preserve">model-view-template </w:t>
      </w:r>
      <w:r w:rsidR="00423E07">
        <w:t xml:space="preserve">(MVT) </w:t>
      </w:r>
      <w:r w:rsidR="00423E07" w:rsidRPr="006B0BEB">
        <w:t>architecture</w:t>
      </w:r>
      <w:r w:rsidR="00423E07">
        <w:t xml:space="preserve"> as shown in Fig. </w:t>
      </w:r>
      <w:r w:rsidR="00F44830">
        <w:t>4</w:t>
      </w:r>
      <w:r w:rsidR="00423E07">
        <w:t xml:space="preserve">, combined with a separate scheduler, and data access layer, which are later discussed.  </w:t>
      </w:r>
      <w:r w:rsidR="00423E07" w:rsidRPr="006B0BEB">
        <w:t>The main purpose of the web framework is to map URL r</w:t>
      </w:r>
      <w:r w:rsidR="00423E07">
        <w:t>outes to P</w:t>
      </w:r>
      <w:r w:rsidR="00423E07" w:rsidRPr="006B0BEB">
        <w:t xml:space="preserve">ython methods, but it also provides a simple, yet powerful templating system.  While Bottle is not a full </w:t>
      </w:r>
      <w:r w:rsidR="00922CE6" w:rsidRPr="006B0BEB">
        <w:t xml:space="preserve">stack framework, </w:t>
      </w:r>
      <w:r w:rsidR="00B40AEE">
        <w:t>it is easily extended via many third-</w:t>
      </w:r>
      <w:r w:rsidR="00922CE6" w:rsidRPr="006B0BEB">
        <w:t>party plugins to provide almost any feature that a full stack support, e.g. object-relational mapping (ORM), session management, flash messages, etc.</w:t>
      </w:r>
    </w:p>
    <w:p w14:paraId="7ECBC695" w14:textId="77777777" w:rsidR="00922CE6" w:rsidRPr="006B0BEB" w:rsidRDefault="00922CE6" w:rsidP="00922CE6">
      <w:pPr>
        <w:pStyle w:val="Heading2"/>
      </w:pPr>
      <w:r>
        <w:t>Database</w:t>
      </w:r>
    </w:p>
    <w:p w14:paraId="0E1CD461" w14:textId="26CF989C" w:rsidR="008E3565" w:rsidRDefault="00922CE6" w:rsidP="008E3565">
      <w:pPr>
        <w:pStyle w:val="Text"/>
        <w:ind w:firstLine="0"/>
      </w:pPr>
      <w:r w:rsidRPr="006B0BEB">
        <w:t xml:space="preserve">SciPaaS stores all information about users, apps, jobs, and plots in a database. </w:t>
      </w:r>
      <w:r>
        <w:t>Gluino, a data access layer (DAL) ported from the web2py web framework was</w:t>
      </w:r>
      <w:r w:rsidR="008E3565">
        <w:t xml:space="preserve"> implemented so that many different types of databases could be supported, including: SQLite, PostgreSQL, MySQL, Oracle, Google, and many others [1</w:t>
      </w:r>
      <w:r w:rsidR="00D00EE9">
        <w:rPr>
          <w:rFonts w:hint="eastAsia"/>
          <w:lang w:eastAsia="ko-KR"/>
        </w:rPr>
        <w:t>0</w:t>
      </w:r>
      <w:r w:rsidR="008E3565">
        <w:t>].</w:t>
      </w:r>
    </w:p>
    <w:p w14:paraId="5DCA925D" w14:textId="77777777" w:rsidR="004908E1" w:rsidRDefault="009F011B" w:rsidP="00375470">
      <w:pPr>
        <w:pStyle w:val="Text"/>
        <w:spacing w:after="120"/>
        <w:ind w:firstLine="288"/>
      </w:pPr>
      <w:r>
        <w:t>The database</w:t>
      </w:r>
      <w:r w:rsidRPr="006B0BEB">
        <w:t xml:space="preserve"> manage</w:t>
      </w:r>
      <w:r>
        <w:t>s</w:t>
      </w:r>
      <w:r w:rsidRPr="006B0BEB">
        <w:t xml:space="preserve"> information about currently installed applications, us</w:t>
      </w:r>
      <w:r w:rsidR="00375470">
        <w:t xml:space="preserve">ers, and also information about </w:t>
      </w:r>
      <w:r w:rsidRPr="006B0BEB">
        <w:t xml:space="preserve">plotting.  </w:t>
      </w:r>
      <w:r w:rsidR="00F44830">
        <w:t>Fig. 4</w:t>
      </w:r>
      <w:r w:rsidRPr="006B0BEB">
        <w:t xml:space="preserve"> shows the general system architecture of the SciPaaS web ap</w:t>
      </w:r>
      <w:r>
        <w:t>plication framework</w:t>
      </w:r>
      <w:r w:rsidRPr="006B0BEB">
        <w:t xml:space="preserve">. Basically the model represents the interface to the database, and </w:t>
      </w:r>
    </w:p>
    <w:p w14:paraId="7546DC6A" w14:textId="77777777" w:rsidR="004908E1" w:rsidRPr="006B0BEB" w:rsidRDefault="004908E1" w:rsidP="004908E1">
      <w:pPr>
        <w:pStyle w:val="Text"/>
        <w:pBdr>
          <w:bottom w:val="single" w:sz="12" w:space="1" w:color="auto"/>
        </w:pBdr>
        <w:ind w:firstLine="0"/>
        <w:jc w:val="center"/>
      </w:pPr>
      <w:r>
        <w:rPr>
          <w:noProof/>
        </w:rPr>
        <w:lastRenderedPageBreak/>
        <w:drawing>
          <wp:inline distT="0" distB="0" distL="0" distR="0" wp14:anchorId="43333CA0" wp14:editId="1FA9A4FD">
            <wp:extent cx="2046922" cy="3208469"/>
            <wp:effectExtent l="0" t="0" r="1079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047091" cy="3208734"/>
                    </a:xfrm>
                    <a:prstGeom prst="rect">
                      <a:avLst/>
                    </a:prstGeom>
                  </pic:spPr>
                </pic:pic>
              </a:graphicData>
            </a:graphic>
          </wp:inline>
        </w:drawing>
      </w:r>
    </w:p>
    <w:p w14:paraId="3A82B3A9" w14:textId="77777777" w:rsidR="004908E1" w:rsidRDefault="004908E1" w:rsidP="004908E1">
      <w:pPr>
        <w:pStyle w:val="Text"/>
        <w:spacing w:after="200"/>
        <w:ind w:firstLine="0"/>
        <w:jc w:val="center"/>
        <w:rPr>
          <w:bCs/>
          <w:sz w:val="16"/>
        </w:rPr>
      </w:pPr>
      <w:r>
        <w:rPr>
          <w:b/>
          <w:bCs/>
          <w:sz w:val="16"/>
        </w:rPr>
        <w:t>Figure 3</w:t>
      </w:r>
      <w:r w:rsidRPr="00D861AC">
        <w:rPr>
          <w:b/>
          <w:bCs/>
          <w:sz w:val="16"/>
        </w:rPr>
        <w:t>.</w:t>
      </w:r>
      <w:r w:rsidRPr="00D861AC">
        <w:rPr>
          <w:bCs/>
          <w:sz w:val="16"/>
        </w:rPr>
        <w:t xml:space="preserve"> SciPaaS automatically converts input file to HTML form</w:t>
      </w:r>
    </w:p>
    <w:p w14:paraId="3CC7C37B" w14:textId="3F5DE78E" w:rsidR="009F011B" w:rsidRPr="00734F45" w:rsidRDefault="009F011B" w:rsidP="004908E1">
      <w:pPr>
        <w:pStyle w:val="Text"/>
        <w:spacing w:after="120"/>
        <w:ind w:firstLine="0"/>
      </w:pPr>
      <w:r w:rsidRPr="006B0BEB">
        <w:t xml:space="preserve">the views are essentially HTML templates rendered by Bottle’s </w:t>
      </w:r>
      <w:r w:rsidRPr="001D3875">
        <w:rPr>
          <w:rFonts w:ascii="Courier" w:hAnsi="Courier"/>
        </w:rPr>
        <w:t>template</w:t>
      </w:r>
      <w:r w:rsidRPr="006B0BEB">
        <w:t xml:space="preserve"> met</w:t>
      </w:r>
      <w:r>
        <w:t>hod.</w:t>
      </w:r>
    </w:p>
    <w:p w14:paraId="2F0C8D21" w14:textId="77777777" w:rsidR="009539FC" w:rsidRPr="003F557F" w:rsidRDefault="009539FC" w:rsidP="009539FC">
      <w:pPr>
        <w:pStyle w:val="Heading2"/>
      </w:pPr>
      <w:r>
        <w:t>Executing the Simulation Engine</w:t>
      </w:r>
    </w:p>
    <w:p w14:paraId="0F8F0248" w14:textId="6FF9C0F9" w:rsidR="009539FC" w:rsidRDefault="009539FC" w:rsidP="009539FC">
      <w:pPr>
        <w:pStyle w:val="Text"/>
        <w:ind w:firstLine="0"/>
      </w:pPr>
      <w:r w:rsidRPr="006B0BEB">
        <w:t xml:space="preserve">There are several possible ways to spawn the simulation engine from within Python.  One option is to use the </w:t>
      </w:r>
      <w:r w:rsidRPr="00734F45">
        <w:rPr>
          <w:rFonts w:ascii="Courier" w:hAnsi="Courier"/>
        </w:rPr>
        <w:t>subprocess</w:t>
      </w:r>
      <w:r w:rsidRPr="006B0BEB">
        <w:t xml:space="preserve"> module, which supports either a call method or a pipe.  Another method for spawning the engine is simply to </w:t>
      </w:r>
      <w:r>
        <w:t xml:space="preserve">use the system call from the OS </w:t>
      </w:r>
      <w:r w:rsidRPr="006B0BEB">
        <w:t xml:space="preserve">module.  The important point is that the job must be launched in the background so that SciPaaS can </w:t>
      </w:r>
      <w:r w:rsidR="00734F45" w:rsidRPr="00734F45">
        <w:t xml:space="preserve">continue to handle requests.  The way this is handled is by spawning a new thread for every new job that is submitted. The standard output stdout of the simulation is redirected to the file </w:t>
      </w:r>
      <w:r w:rsidR="00734F45" w:rsidRPr="00734F45">
        <w:rPr>
          <w:i/>
        </w:rPr>
        <w:t>appname</w:t>
      </w:r>
      <w:r w:rsidR="00734F45" w:rsidRPr="00734F45">
        <w:t>.out (e.g. mendel.out in the current example).</w:t>
      </w:r>
    </w:p>
    <w:p w14:paraId="659D8157" w14:textId="77777777" w:rsidR="00DC0396" w:rsidRPr="006B0BEB" w:rsidRDefault="00DC0396" w:rsidP="00DC0396">
      <w:pPr>
        <w:pStyle w:val="Heading2"/>
      </w:pPr>
      <w:r>
        <w:t>Plotting the Data</w:t>
      </w:r>
    </w:p>
    <w:p w14:paraId="03493DA0" w14:textId="4E72F0BD" w:rsidR="00375470" w:rsidRDefault="00DC0396" w:rsidP="00375470">
      <w:pPr>
        <w:pStyle w:val="Text"/>
        <w:ind w:firstLine="0"/>
      </w:pPr>
      <w:r>
        <w:t>SciPaas offers two possibilities for plotting: (1) using a jQuery library called Flot, and also (2) using the Matplotlib library to generate static PNG images. Flot is d</w:t>
      </w:r>
      <w:r w:rsidRPr="006B0BEB">
        <w:t>escribe</w:t>
      </w:r>
      <w:r>
        <w:t>d</w:t>
      </w:r>
      <w:r w:rsidRPr="006B0BEB">
        <w:t xml:space="preserve"> as “a pure JavaScript plotting library for jQuery, with a focus on simple usage, attractive looks and interactive features”</w:t>
      </w:r>
      <w:r>
        <w:t xml:space="preserve">  (flotcharts.org)</w:t>
      </w:r>
      <w:r w:rsidRPr="006B0BEB">
        <w:t xml:space="preserve">.  </w:t>
      </w:r>
      <w:r>
        <w:t xml:space="preserve">The advantage of using a JavaScript/jQuery library is that all the plotting work is offloaded onto the client, rather than putting the burden on the server, and also the user </w:t>
      </w:r>
      <w:r w:rsidR="00375470">
        <w:t xml:space="preserve">can dynamically interact with the plot (e.g. zooming).  The disadvantage of using Flot is that it has limited support for scientific plots such as contour.  On the </w:t>
      </w:r>
    </w:p>
    <w:p w14:paraId="1FC631EA" w14:textId="77777777" w:rsidR="00375470" w:rsidRPr="001D285D" w:rsidRDefault="00375470" w:rsidP="00375470">
      <w:pPr>
        <w:pStyle w:val="Text"/>
        <w:pBdr>
          <w:bottom w:val="single" w:sz="12" w:space="1" w:color="auto"/>
        </w:pBdr>
        <w:rPr>
          <w:b/>
        </w:rPr>
      </w:pPr>
      <w:r w:rsidRPr="00C904CE">
        <w:rPr>
          <w:noProof/>
        </w:rPr>
        <w:lastRenderedPageBreak/>
        <w:drawing>
          <wp:inline distT="0" distB="0" distL="0" distR="0" wp14:anchorId="68048094" wp14:editId="0FC58B0E">
            <wp:extent cx="2743200" cy="2765323"/>
            <wp:effectExtent l="0" t="0" r="0" b="3810"/>
            <wp:docPr id="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765323"/>
                    </a:xfrm>
                    <a:prstGeom prst="rect">
                      <a:avLst/>
                    </a:prstGeom>
                    <a:noFill/>
                    <a:ln>
                      <a:noFill/>
                    </a:ln>
                  </pic:spPr>
                </pic:pic>
              </a:graphicData>
            </a:graphic>
          </wp:inline>
        </w:drawing>
      </w:r>
    </w:p>
    <w:p w14:paraId="11759C93" w14:textId="77777777" w:rsidR="00375470" w:rsidRDefault="00375470" w:rsidP="00375470">
      <w:pPr>
        <w:pStyle w:val="Text"/>
        <w:spacing w:after="120"/>
        <w:ind w:firstLine="0"/>
        <w:jc w:val="center"/>
      </w:pPr>
      <w:r>
        <w:rPr>
          <w:b/>
          <w:bCs/>
          <w:sz w:val="16"/>
        </w:rPr>
        <w:t>Figure 4</w:t>
      </w:r>
      <w:r w:rsidRPr="008313A9">
        <w:rPr>
          <w:b/>
          <w:bCs/>
          <w:sz w:val="16"/>
        </w:rPr>
        <w:t>.</w:t>
      </w:r>
      <w:r w:rsidRPr="008313A9">
        <w:rPr>
          <w:bCs/>
          <w:sz w:val="16"/>
        </w:rPr>
        <w:t xml:space="preserve"> SciPaaS Architecture</w:t>
      </w:r>
    </w:p>
    <w:p w14:paraId="3B7893E0" w14:textId="2A8A6126" w:rsidR="00375470" w:rsidRPr="00420119" w:rsidRDefault="004908E1" w:rsidP="00375470">
      <w:pPr>
        <w:pStyle w:val="Text"/>
        <w:ind w:firstLine="0"/>
      </w:pPr>
      <w:r>
        <w:t xml:space="preserve">other hand, Matplotlib was specifically designed for scientific plotting, and supports many different chart </w:t>
      </w:r>
      <w:r w:rsidR="00A223A9">
        <w:t xml:space="preserve">types, including color contours.  The primary </w:t>
      </w:r>
      <w:r w:rsidR="00375470">
        <w:t>disadvantage of using Matplotlib is that it requires installing about six additional third-party packages, whereas Flot does not require any additional software to be installed.</w:t>
      </w:r>
    </w:p>
    <w:p w14:paraId="68B61975" w14:textId="77777777" w:rsidR="00DC0396" w:rsidRPr="003F557F" w:rsidRDefault="00DC0396" w:rsidP="00DC0396">
      <w:pPr>
        <w:pStyle w:val="Heading2"/>
      </w:pPr>
      <w:r>
        <w:t>Case Management</w:t>
      </w:r>
    </w:p>
    <w:p w14:paraId="2CFB8548" w14:textId="77777777" w:rsidR="00DC0396" w:rsidRPr="008313A9" w:rsidRDefault="00DC0396" w:rsidP="00DC0396">
      <w:pPr>
        <w:pStyle w:val="Text"/>
        <w:spacing w:after="200"/>
        <w:ind w:firstLine="0"/>
        <w:rPr>
          <w:bCs/>
          <w:sz w:val="16"/>
          <w:u w:val="single"/>
        </w:rPr>
      </w:pPr>
      <w:r w:rsidRPr="006B0BEB">
        <w:t xml:space="preserve">Each simulation run is assigned a universal unique identifier (UUID) using Python’s built-in </w:t>
      </w:r>
      <w:r w:rsidRPr="00705641">
        <w:rPr>
          <w:rFonts w:ascii="Courier" w:hAnsi="Courier"/>
        </w:rPr>
        <w:t>uuid</w:t>
      </w:r>
      <w:r w:rsidRPr="006B0BEB">
        <w:t xml:space="preserve"> mo</w:t>
      </w:r>
      <w:r>
        <w:t xml:space="preserve">dule.  </w:t>
      </w:r>
      <w:r w:rsidRPr="006B0BEB">
        <w:t>The files and o</w:t>
      </w:r>
      <w:r>
        <w:t>utput generated from each run are each stored in their own folder in</w:t>
      </w:r>
      <w:r w:rsidRPr="003573F3">
        <w:t xml:space="preserve"> the relative path </w:t>
      </w:r>
      <w:r w:rsidRPr="00A244FA">
        <w:rPr>
          <w:rFonts w:ascii="Courier" w:hAnsi="Courier"/>
        </w:rPr>
        <w:t>user_data/appname/caseid</w:t>
      </w:r>
      <w:r>
        <w:t xml:space="preserve"> </w:t>
      </w:r>
      <w:r w:rsidRPr="003573F3">
        <w:t xml:space="preserve">(e.g. </w:t>
      </w:r>
      <w:r>
        <w:t>joe</w:t>
      </w:r>
      <w:r w:rsidRPr="003573F3">
        <w:t>/mendel/</w:t>
      </w:r>
      <w:r>
        <w:t xml:space="preserve"> </w:t>
      </w:r>
      <w:r w:rsidRPr="003573F3">
        <w:t>c13dxg).</w:t>
      </w:r>
    </w:p>
    <w:p w14:paraId="6561D249" w14:textId="77777777" w:rsidR="008E3565" w:rsidRPr="00BE7A2D" w:rsidRDefault="008E3565" w:rsidP="008E3565">
      <w:pPr>
        <w:pStyle w:val="Heading2"/>
      </w:pPr>
      <w:r>
        <w:t>Monitoring the Simulation</w:t>
      </w:r>
    </w:p>
    <w:p w14:paraId="74CD1674" w14:textId="77777777" w:rsidR="008E3565" w:rsidRDefault="008E3565" w:rsidP="008E3565">
      <w:pPr>
        <w:pStyle w:val="Text"/>
        <w:ind w:firstLine="0"/>
      </w:pPr>
      <w:r w:rsidRPr="006B0BEB">
        <w:t xml:space="preserve">Once the simulation has been launched, SciPaaS automatically redirects to the </w:t>
      </w:r>
      <w:r>
        <w:t xml:space="preserve">monitor view.  The monitor view </w:t>
      </w:r>
      <w:r w:rsidRPr="006B0BEB">
        <w:t xml:space="preserve">is essentially a jQuery AJAX call which repeatedly calls a method called </w:t>
      </w:r>
      <w:r w:rsidRPr="00721EF6">
        <w:rPr>
          <w:rFonts w:ascii="Courier" w:hAnsi="Courier"/>
        </w:rPr>
        <w:t>tail</w:t>
      </w:r>
      <w:r w:rsidRPr="006B0BEB">
        <w:t xml:space="preserve">, which retrieves the last 40 lines of the output file every second.  </w:t>
      </w:r>
    </w:p>
    <w:p w14:paraId="2A1FC4A6" w14:textId="77777777" w:rsidR="00DC45BD" w:rsidRPr="008311E9" w:rsidRDefault="00DC45BD" w:rsidP="00721EF6">
      <w:pPr>
        <w:pStyle w:val="Heading2"/>
      </w:pPr>
      <w:r>
        <w:t>Job Scheduler</w:t>
      </w:r>
    </w:p>
    <w:p w14:paraId="1FC7EB86" w14:textId="59F09072" w:rsidR="00DC45BD" w:rsidRDefault="00DC45BD" w:rsidP="008A6B77">
      <w:pPr>
        <w:pStyle w:val="Text"/>
        <w:ind w:firstLine="0"/>
      </w:pPr>
      <w:r>
        <w:t xml:space="preserve">A multiprocessing, priority-based </w:t>
      </w:r>
      <w:r w:rsidRPr="006B0BEB">
        <w:t>FCFS (first-come first-served) scheduler was developed to manage job sub</w:t>
      </w:r>
      <w:r>
        <w:t xml:space="preserve">missions from the various apps.  </w:t>
      </w:r>
      <w:r w:rsidRPr="006B0BEB">
        <w:t xml:space="preserve">The jobs in the queue have three possible states: Q for waiting in queue and R for running or C for </w:t>
      </w:r>
      <w:r>
        <w:t>completed</w:t>
      </w:r>
      <w:r w:rsidRPr="006B0BEB">
        <w:t xml:space="preserve">. </w:t>
      </w:r>
      <w:r>
        <w:t xml:space="preserve"> </w:t>
      </w:r>
      <w:r w:rsidRPr="006B0BEB">
        <w:t xml:space="preserve">Jobs are submitted to a jobs table in the database, which maintains state information about each job submission. </w:t>
      </w:r>
    </w:p>
    <w:p w14:paraId="53A337A4" w14:textId="77777777" w:rsidR="00DC45BD" w:rsidRDefault="00DC45BD" w:rsidP="00FB29A0">
      <w:pPr>
        <w:pStyle w:val="Text"/>
        <w:ind w:firstLine="288"/>
      </w:pPr>
      <w:r>
        <w:t xml:space="preserve">Users are assigned priority levels, with 0 having the </w:t>
      </w:r>
      <w:r>
        <w:lastRenderedPageBreak/>
        <w:t>highest priority.  The admin user has a priority of 0, while regular users are given a priority of 1, and guest users are given a priority of 2. If several jobs are in the queued state, the job with the highest priority (or lowest number) is the first to be selected to run.</w:t>
      </w:r>
    </w:p>
    <w:p w14:paraId="78817388" w14:textId="0B56F970" w:rsidR="00DC45BD" w:rsidRDefault="00DC45BD" w:rsidP="00FB29A0">
      <w:pPr>
        <w:pStyle w:val="Text"/>
        <w:ind w:firstLine="288"/>
      </w:pPr>
      <w:r w:rsidRPr="006B0BEB">
        <w:t xml:space="preserve">The scheduler has a separate polling thread, which repeatedly polls the database every </w:t>
      </w:r>
      <w:r>
        <w:t xml:space="preserve">second </w:t>
      </w:r>
      <w:r w:rsidRPr="006B0BEB">
        <w:t>and starts executing any job that is in the front of the queue</w:t>
      </w:r>
      <w:r>
        <w:t>,</w:t>
      </w:r>
      <w:r w:rsidRPr="006B0BEB">
        <w:t xml:space="preserve"> which is in the queued state.</w:t>
      </w:r>
      <w:r>
        <w:t xml:space="preserve">  </w:t>
      </w:r>
      <w:r w:rsidRPr="006B0BEB">
        <w:t xml:space="preserve">Each job </w:t>
      </w:r>
      <w:r>
        <w:t xml:space="preserve">that is launched is run as a separate process using Python’s </w:t>
      </w:r>
      <w:r w:rsidRPr="00864113">
        <w:rPr>
          <w:rFonts w:ascii="Courier" w:hAnsi="Courier"/>
        </w:rPr>
        <w:t>multiprocessing</w:t>
      </w:r>
      <w:r>
        <w:t xml:space="preserve"> module</w:t>
      </w:r>
      <w:r w:rsidRPr="006B0BEB">
        <w:t xml:space="preserve">.  </w:t>
      </w:r>
      <w:r>
        <w:t xml:space="preserve">Administrators can specify the maximum number of processors </w:t>
      </w:r>
      <w:r>
        <w:rPr>
          <w:i/>
        </w:rPr>
        <w:t>np</w:t>
      </w:r>
      <w:r>
        <w:t xml:space="preserve"> that SciPaaS is permitted to use in the </w:t>
      </w:r>
      <w:r w:rsidRPr="00CF47B2">
        <w:rPr>
          <w:rFonts w:ascii="Courier" w:hAnsi="Courier"/>
        </w:rPr>
        <w:t>config.py</w:t>
      </w:r>
      <w:r>
        <w:t xml:space="preserve"> file.  </w:t>
      </w:r>
      <w:r w:rsidRPr="006B0BEB">
        <w:t>When</w:t>
      </w:r>
      <w:r>
        <w:t xml:space="preserve"> a</w:t>
      </w:r>
      <w:r w:rsidRPr="006B0BEB">
        <w:t xml:space="preserve"> </w:t>
      </w:r>
      <w:r>
        <w:t xml:space="preserve">job finishes, the state is changed from </w:t>
      </w:r>
      <w:r w:rsidRPr="00CF47B2">
        <w:rPr>
          <w:rFonts w:ascii="Courier" w:hAnsi="Courier"/>
        </w:rPr>
        <w:t>R</w:t>
      </w:r>
      <w:r>
        <w:t xml:space="preserve"> to </w:t>
      </w:r>
      <w:r w:rsidRPr="00CF47B2">
        <w:rPr>
          <w:rFonts w:ascii="Courier" w:hAnsi="Courier"/>
        </w:rPr>
        <w:t>C</w:t>
      </w:r>
      <w:r w:rsidR="000F14E8">
        <w:t>. Fig. 5</w:t>
      </w:r>
      <w:r w:rsidRPr="006B0BEB">
        <w:t xml:space="preserve"> shows a sam</w:t>
      </w:r>
      <w:r>
        <w:t>ple output of the job scheduler.</w:t>
      </w:r>
    </w:p>
    <w:p w14:paraId="66374299" w14:textId="77777777" w:rsidR="004C4306" w:rsidRPr="00405434" w:rsidRDefault="004C4306" w:rsidP="004C4306">
      <w:pPr>
        <w:pStyle w:val="Heading2"/>
      </w:pPr>
      <w:r>
        <w:t>Worker Management</w:t>
      </w:r>
    </w:p>
    <w:p w14:paraId="69517E47" w14:textId="77777777" w:rsidR="00734F45" w:rsidRPr="009539FC" w:rsidRDefault="004C4306" w:rsidP="00734F45">
      <w:pPr>
        <w:ind w:firstLine="0"/>
      </w:pPr>
      <w:r>
        <w:t>Integration with the D</w:t>
      </w:r>
      <w:r w:rsidRPr="00405434">
        <w:t>ocker container system is included in SciPaaS in an effort to make deployment of as simple as possible. Docker is a platform and API for application deployment that is supported by most major cloud providers including</w:t>
      </w:r>
      <w:r>
        <w:t xml:space="preserve"> </w:t>
      </w:r>
      <w:r w:rsidRPr="00405434">
        <w:t xml:space="preserve">Google, Microsoft, and </w:t>
      </w:r>
      <w:r w:rsidR="009539FC" w:rsidRPr="00405434">
        <w:t>Amazon</w:t>
      </w:r>
      <w:r w:rsidR="009539FC">
        <w:t xml:space="preserve"> (www.docker.com)</w:t>
      </w:r>
      <w:r w:rsidR="009539FC" w:rsidRPr="00405434">
        <w:t>. When the application finds itself in</w:t>
      </w:r>
      <w:r w:rsidR="009539FC">
        <w:t xml:space="preserve"> an environment with a working D</w:t>
      </w:r>
      <w:r w:rsidR="009539FC" w:rsidRPr="00405434">
        <w:t xml:space="preserve">ocker client, it provides an interface to deploying new workers for scheduled jobs to run on. Additional interface is shown as part of the input screen, allowing the user to choose how many new worker contexts should be used. After use, workers are automatically </w:t>
      </w:r>
      <w:r w:rsidR="00734F45" w:rsidRPr="00405434">
        <w:t>stopped, making the deployment process simple enough for non-technical users.</w:t>
      </w:r>
    </w:p>
    <w:p w14:paraId="7666492C" w14:textId="77777777" w:rsidR="00734F45" w:rsidRDefault="00734F45" w:rsidP="00734F45">
      <w:pPr>
        <w:pStyle w:val="Heading1"/>
      </w:pPr>
      <w:r>
        <w:t>Example—Mendel’s Accountant</w:t>
      </w:r>
    </w:p>
    <w:p w14:paraId="25158549" w14:textId="799DB9F8" w:rsidR="00A244FA" w:rsidRDefault="00734F45" w:rsidP="00A244FA">
      <w:pPr>
        <w:ind w:firstLine="0"/>
      </w:pPr>
      <w:r w:rsidRPr="00514F9C">
        <w:t xml:space="preserve">SciPaaS is exemplified using </w:t>
      </w:r>
      <w:r w:rsidRPr="00745569">
        <w:t>Mendel’s Accountant</w:t>
      </w:r>
      <w:r w:rsidRPr="00514F9C">
        <w:t xml:space="preserve"> – a forward-time population genetics simulation</w:t>
      </w:r>
      <w:r>
        <w:t xml:space="preserve"> program which models genetic change over time.  The software is part of a growing trend of many geneticists turning to computer simulation as a promising means to better </w:t>
      </w:r>
      <w:r w:rsidR="00A244FA">
        <w:t>understand population genetics [1</w:t>
      </w:r>
      <w:r w:rsidR="00D00EE9">
        <w:rPr>
          <w:rFonts w:hint="eastAsia"/>
          <w:lang w:eastAsia="ko-KR"/>
        </w:rPr>
        <w:t>1</w:t>
      </w:r>
      <w:r w:rsidR="00A244FA">
        <w:t xml:space="preserve">]. Mendel’s Accountant is more complicated in two aspects: the simulation engine, and the client interface.  </w:t>
      </w:r>
    </w:p>
    <w:p w14:paraId="57A9FF1F" w14:textId="77777777" w:rsidR="00CC4E17" w:rsidRDefault="00CC4E17" w:rsidP="00CC4E17">
      <w:r>
        <w:t xml:space="preserve">The simulation engine is more complicated because (1) it has more than 60 parameter inputs to the simulation, (2) it is parallelized using the MPI (Message-Passing Interface), (3) generates many output files full of statistical data which needs to be plotted. </w:t>
      </w:r>
    </w:p>
    <w:p w14:paraId="5D47732D" w14:textId="1E2E24BA" w:rsidR="00DC45BD" w:rsidRDefault="00DC45BD" w:rsidP="00DC0396">
      <w:r w:rsidRPr="00020705">
        <w:rPr>
          <w:i/>
        </w:rPr>
        <w:t>Pre-processing</w:t>
      </w:r>
      <w:r>
        <w:t>. Even though Mendel’s Accountant is a quite complex simulation, since it already supports the standard namelist.input input deck, it can be uploaded and running in the cloud in just a matter of minutes</w:t>
      </w:r>
      <w:r w:rsidR="00AC7590">
        <w:t>, as shown in Fig. 4</w:t>
      </w:r>
      <w:r>
        <w:t>.</w:t>
      </w:r>
    </w:p>
    <w:p w14:paraId="73EE1436" w14:textId="77777777" w:rsidR="00375470" w:rsidRDefault="00375470" w:rsidP="00375470">
      <w:pPr>
        <w:rPr>
          <w:i/>
        </w:rPr>
      </w:pPr>
      <w:r w:rsidRPr="00020705">
        <w:rPr>
          <w:i/>
        </w:rPr>
        <w:t>Processing</w:t>
      </w:r>
      <w:r>
        <w:t>.  Fig. 6 shows the console output of Mendel’s Accountant that is auto-updated via AJAX.</w:t>
      </w:r>
    </w:p>
    <w:p w14:paraId="641048AF" w14:textId="77777777" w:rsidR="00375470" w:rsidRDefault="00375470" w:rsidP="00375470">
      <w:pPr>
        <w:pStyle w:val="Text"/>
        <w:keepNext/>
        <w:pBdr>
          <w:bottom w:val="single" w:sz="12" w:space="1" w:color="auto"/>
        </w:pBdr>
        <w:ind w:firstLine="0"/>
      </w:pPr>
      <w:r>
        <w:rPr>
          <w:noProof/>
        </w:rPr>
        <w:lastRenderedPageBreak/>
        <w:drawing>
          <wp:inline distT="0" distB="0" distL="0" distR="0" wp14:anchorId="15500951" wp14:editId="3A822F3C">
            <wp:extent cx="2743200" cy="1363687"/>
            <wp:effectExtent l="25400" t="25400" r="25400" b="336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363687"/>
                    </a:xfrm>
                    <a:prstGeom prst="rect">
                      <a:avLst/>
                    </a:prstGeom>
                    <a:noFill/>
                    <a:ln>
                      <a:solidFill>
                        <a:schemeClr val="tx1">
                          <a:lumMod val="50000"/>
                          <a:lumOff val="50000"/>
                        </a:schemeClr>
                      </a:solidFill>
                    </a:ln>
                  </pic:spPr>
                </pic:pic>
              </a:graphicData>
            </a:graphic>
          </wp:inline>
        </w:drawing>
      </w:r>
    </w:p>
    <w:p w14:paraId="5FC14A66" w14:textId="77777777" w:rsidR="00375470" w:rsidRDefault="00375470" w:rsidP="00375470">
      <w:pPr>
        <w:pStyle w:val="Caption"/>
        <w:spacing w:after="120"/>
        <w:jc w:val="center"/>
      </w:pPr>
      <w:r>
        <w:rPr>
          <w:b/>
        </w:rPr>
        <w:t>Figure 5.</w:t>
      </w:r>
      <w:r w:rsidRPr="00B96E0A">
        <w:rPr>
          <w:b/>
        </w:rPr>
        <w:t xml:space="preserve"> </w:t>
      </w:r>
      <w:r>
        <w:t>An example of the built-in job scheduler showing jobs in the queue, running and completed jobs</w:t>
      </w:r>
    </w:p>
    <w:p w14:paraId="177162F5" w14:textId="6A116B19" w:rsidR="00375470" w:rsidRDefault="004908E1" w:rsidP="004908E1">
      <w:r w:rsidRPr="003C5041">
        <w:rPr>
          <w:i/>
        </w:rPr>
        <w:t>Post-processing</w:t>
      </w:r>
      <w:r>
        <w:t xml:space="preserve">.  Once the run has finished and the data needs to be analyzed, clicking the plot button will </w:t>
      </w:r>
      <w:r w:rsidR="00680E67">
        <w:t xml:space="preserve">given a list of pre-defined plots to plot, or can let the user define new plots.  Data from multiple sources can </w:t>
      </w:r>
      <w:r w:rsidR="00375470">
        <w:t xml:space="preserve">be attached to each plot. Fig. 7 shows bar-plot of the distribution of near-neutral deleterious effects. </w:t>
      </w:r>
    </w:p>
    <w:p w14:paraId="688ECD4D" w14:textId="77777777" w:rsidR="00DC45BD" w:rsidRDefault="00DC45BD" w:rsidP="00721EF6">
      <w:pPr>
        <w:pStyle w:val="Heading1"/>
      </w:pPr>
      <w:r>
        <w:t>Deployment</w:t>
      </w:r>
    </w:p>
    <w:p w14:paraId="17CB9AC9" w14:textId="4C1E9D49" w:rsidR="005227DE" w:rsidRDefault="00DC45BD" w:rsidP="005227DE">
      <w:pPr>
        <w:pStyle w:val="ListParagraph"/>
        <w:spacing w:before="0"/>
        <w:ind w:left="0" w:firstLine="0"/>
        <w:rPr>
          <w:rFonts w:ascii="Times New Roman" w:hAnsi="Times New Roman"/>
          <w:sz w:val="20"/>
          <w:szCs w:val="20"/>
        </w:rPr>
      </w:pPr>
      <w:r>
        <w:rPr>
          <w:rFonts w:ascii="Times New Roman" w:hAnsi="Times New Roman"/>
          <w:sz w:val="20"/>
          <w:szCs w:val="20"/>
        </w:rPr>
        <w:t xml:space="preserve">For the results for this paper, most of the testing was performed on an Amazon EC2 machine. In the AWS page </w:t>
      </w:r>
      <w:r w:rsidR="0042306F">
        <w:rPr>
          <w:rFonts w:ascii="Times New Roman" w:hAnsi="Times New Roman"/>
          <w:sz w:val="20"/>
          <w:szCs w:val="20"/>
        </w:rPr>
        <w:t>in</w:t>
      </w:r>
      <w:r>
        <w:rPr>
          <w:rFonts w:ascii="Times New Roman" w:hAnsi="Times New Roman"/>
          <w:sz w:val="20"/>
          <w:szCs w:val="20"/>
        </w:rPr>
        <w:t xml:space="preserve"> SciPaas, the user may store their Amazon instances, and it provides three functions: </w:t>
      </w:r>
      <w:r w:rsidRPr="001A1491">
        <w:rPr>
          <w:rFonts w:ascii="Times New Roman" w:hAnsi="Times New Roman"/>
          <w:i/>
          <w:sz w:val="20"/>
          <w:szCs w:val="20"/>
        </w:rPr>
        <w:t>start</w:t>
      </w:r>
      <w:r>
        <w:rPr>
          <w:rFonts w:ascii="Times New Roman" w:hAnsi="Times New Roman"/>
          <w:sz w:val="20"/>
          <w:szCs w:val="20"/>
        </w:rPr>
        <w:t xml:space="preserve">, </w:t>
      </w:r>
      <w:r w:rsidRPr="001A1491">
        <w:rPr>
          <w:rFonts w:ascii="Times New Roman" w:hAnsi="Times New Roman"/>
          <w:i/>
          <w:sz w:val="20"/>
          <w:szCs w:val="20"/>
        </w:rPr>
        <w:t>stop</w:t>
      </w:r>
      <w:r>
        <w:rPr>
          <w:rFonts w:ascii="Times New Roman" w:hAnsi="Times New Roman"/>
          <w:sz w:val="20"/>
          <w:szCs w:val="20"/>
        </w:rPr>
        <w:t xml:space="preserve">, and </w:t>
      </w:r>
      <w:r w:rsidRPr="001A1491">
        <w:rPr>
          <w:rFonts w:ascii="Times New Roman" w:hAnsi="Times New Roman"/>
          <w:i/>
          <w:sz w:val="20"/>
          <w:szCs w:val="20"/>
        </w:rPr>
        <w:t>status</w:t>
      </w:r>
      <w:r>
        <w:rPr>
          <w:rFonts w:ascii="Times New Roman" w:hAnsi="Times New Roman"/>
          <w:sz w:val="20"/>
          <w:szCs w:val="20"/>
        </w:rPr>
        <w:t xml:space="preserve">. It will also give the user the public DNS name of the machine.  In order to utilize this approach, the user must </w:t>
      </w:r>
      <w:r w:rsidR="001A1491">
        <w:rPr>
          <w:rFonts w:ascii="Times New Roman" w:hAnsi="Times New Roman"/>
          <w:sz w:val="20"/>
          <w:szCs w:val="20"/>
        </w:rPr>
        <w:t xml:space="preserve">first </w:t>
      </w:r>
      <w:r>
        <w:rPr>
          <w:rFonts w:ascii="Times New Roman" w:hAnsi="Times New Roman"/>
          <w:sz w:val="20"/>
          <w:szCs w:val="20"/>
        </w:rPr>
        <w:t xml:space="preserve">setup the various machines they might want to use in the future, which would include installing SciPaaS on each machine.  Then, the user can startup the big machine (e.g. an r3.8xlarge instance which has 32 vCPUs and 244GB of RAM), use it for however long they need, and then download the case files to </w:t>
      </w:r>
      <w:r w:rsidR="00330A10">
        <w:rPr>
          <w:rFonts w:ascii="Times New Roman" w:hAnsi="Times New Roman"/>
          <w:sz w:val="20"/>
          <w:szCs w:val="20"/>
        </w:rPr>
        <w:t>an</w:t>
      </w:r>
      <w:r>
        <w:rPr>
          <w:rFonts w:ascii="Times New Roman" w:hAnsi="Times New Roman"/>
          <w:sz w:val="20"/>
          <w:szCs w:val="20"/>
        </w:rPr>
        <w:t xml:space="preserve"> </w:t>
      </w:r>
      <w:r w:rsidR="009F4CBC">
        <w:rPr>
          <w:rFonts w:ascii="Times New Roman" w:hAnsi="Times New Roman"/>
          <w:sz w:val="20"/>
          <w:szCs w:val="20"/>
        </w:rPr>
        <w:t xml:space="preserve">inexpensive </w:t>
      </w:r>
      <w:r>
        <w:rPr>
          <w:rFonts w:ascii="Times New Roman" w:hAnsi="Times New Roman"/>
          <w:sz w:val="20"/>
          <w:szCs w:val="20"/>
        </w:rPr>
        <w:t xml:space="preserve">t1.micro instance, and then shutdown the </w:t>
      </w:r>
      <w:r w:rsidR="005227DE">
        <w:rPr>
          <w:rFonts w:ascii="Times New Roman" w:hAnsi="Times New Roman"/>
          <w:sz w:val="20"/>
          <w:szCs w:val="20"/>
        </w:rPr>
        <w:t xml:space="preserve">big, expensive machine. SciPaaS provides a </w:t>
      </w:r>
      <w:r w:rsidR="005227DE" w:rsidRPr="00B768E0">
        <w:rPr>
          <w:rFonts w:ascii="Times New Roman" w:hAnsi="Times New Roman"/>
          <w:i/>
          <w:sz w:val="20"/>
          <w:szCs w:val="20"/>
        </w:rPr>
        <w:t>zip</w:t>
      </w:r>
      <w:r w:rsidR="00B768E0">
        <w:rPr>
          <w:rFonts w:ascii="Times New Roman" w:hAnsi="Times New Roman"/>
          <w:sz w:val="20"/>
          <w:szCs w:val="20"/>
        </w:rPr>
        <w:t xml:space="preserve"> button on the </w:t>
      </w:r>
      <w:r w:rsidR="005227DE" w:rsidRPr="00B768E0">
        <w:rPr>
          <w:rFonts w:ascii="Times New Roman" w:hAnsi="Times New Roman"/>
          <w:i/>
          <w:sz w:val="20"/>
          <w:szCs w:val="20"/>
        </w:rPr>
        <w:t>my</w:t>
      </w:r>
      <w:r w:rsidR="0089557A">
        <w:rPr>
          <w:rFonts w:ascii="Times New Roman" w:hAnsi="Times New Roman"/>
          <w:i/>
          <w:sz w:val="20"/>
          <w:szCs w:val="20"/>
        </w:rPr>
        <w:t xml:space="preserve"> </w:t>
      </w:r>
      <w:r w:rsidR="005227DE" w:rsidRPr="00B768E0">
        <w:rPr>
          <w:rFonts w:ascii="Times New Roman" w:hAnsi="Times New Roman"/>
          <w:i/>
          <w:sz w:val="20"/>
          <w:szCs w:val="20"/>
        </w:rPr>
        <w:t>jobs</w:t>
      </w:r>
      <w:r w:rsidR="005227DE">
        <w:rPr>
          <w:rFonts w:ascii="Times New Roman" w:hAnsi="Times New Roman"/>
          <w:sz w:val="20"/>
          <w:szCs w:val="20"/>
        </w:rPr>
        <w:t xml:space="preserve"> view, which allows the user to compress any case for download either to their home machine, or to another SciPaaS instance.</w:t>
      </w:r>
      <w:r w:rsidR="00F93690">
        <w:rPr>
          <w:rFonts w:ascii="Times New Roman" w:hAnsi="Times New Roman"/>
          <w:sz w:val="20"/>
          <w:szCs w:val="20"/>
        </w:rPr>
        <w:t xml:space="preserve">  </w:t>
      </w:r>
    </w:p>
    <w:p w14:paraId="17CDF58D" w14:textId="59B73914" w:rsidR="00DC45BD" w:rsidRDefault="00DC45BD" w:rsidP="00721EF6">
      <w:pPr>
        <w:pStyle w:val="Heading1"/>
      </w:pPr>
      <w:r>
        <w:t>Conclusion</w:t>
      </w:r>
      <w:r w:rsidR="006724B5">
        <w:t>s</w:t>
      </w:r>
      <w:r w:rsidR="008D05E5">
        <w:t xml:space="preserve"> and Future Work</w:t>
      </w:r>
    </w:p>
    <w:p w14:paraId="5351F145" w14:textId="0E61A4ED" w:rsidR="00DC45BD" w:rsidRDefault="00DC45BD" w:rsidP="00705CFC">
      <w:pPr>
        <w:pStyle w:val="Text"/>
        <w:ind w:firstLine="0"/>
      </w:pPr>
      <w:r w:rsidRPr="005F71FE">
        <w:t xml:space="preserve">A middleware execution platform called SciPaaS was described and demonstrated </w:t>
      </w:r>
      <w:r w:rsidR="003F60AC">
        <w:t>with</w:t>
      </w:r>
      <w:r w:rsidRPr="005F71FE">
        <w:t xml:space="preserve"> Mendel’s Accountant, a complex forward-time population genetics simulator.   The software will soon be released in the Open Source domain online at </w:t>
      </w:r>
      <w:r w:rsidRPr="002A15BA">
        <w:t>https://bitbucket.org/whbrewer/scipaas</w:t>
      </w:r>
      <w:r w:rsidRPr="005F71FE">
        <w:t>.</w:t>
      </w:r>
    </w:p>
    <w:p w14:paraId="06EB24D3" w14:textId="77777777" w:rsidR="00DC0396" w:rsidRDefault="00DC45BD" w:rsidP="00F93690">
      <w:pPr>
        <w:pStyle w:val="Text"/>
        <w:ind w:firstLine="288"/>
      </w:pPr>
      <w:r w:rsidRPr="005F71FE">
        <w:t xml:space="preserve">By providing an automatically generated easy-to-use interface, and an easy way to upload and plugin </w:t>
      </w:r>
      <w:r w:rsidR="00DC0396" w:rsidRPr="005F71FE">
        <w:t>their application to the platform, SciPaaS allows scientists to rapidly deploy t</w:t>
      </w:r>
      <w:r w:rsidR="00DC0396">
        <w:t>heir applications to the cloud.</w:t>
      </w:r>
    </w:p>
    <w:p w14:paraId="32E82F20" w14:textId="61229701" w:rsidR="00375470" w:rsidRPr="005F71FE" w:rsidRDefault="00375470" w:rsidP="00375470">
      <w:pPr>
        <w:pStyle w:val="Text"/>
        <w:ind w:firstLine="288"/>
      </w:pPr>
      <w:r w:rsidRPr="005F71FE">
        <w:t xml:space="preserve">An unintended benefit of this type of platform solution to web-based simulations is that it also </w:t>
      </w:r>
      <w:r w:rsidRPr="005F71FE">
        <w:rPr>
          <w:i/>
        </w:rPr>
        <w:t>encourages</w:t>
      </w:r>
      <w:r w:rsidRPr="005F71FE">
        <w:t xml:space="preserve"> developers of scientific simulations </w:t>
      </w:r>
    </w:p>
    <w:p w14:paraId="40B7FC07" w14:textId="2E35FF9E" w:rsidR="00375470" w:rsidRDefault="0007094C" w:rsidP="0007094C">
      <w:pPr>
        <w:pStyle w:val="Text"/>
        <w:pBdr>
          <w:bottom w:val="single" w:sz="12" w:space="1" w:color="auto"/>
        </w:pBdr>
        <w:ind w:firstLine="0"/>
        <w:jc w:val="center"/>
      </w:pPr>
      <w:r>
        <w:rPr>
          <w:noProof/>
        </w:rPr>
        <w:lastRenderedPageBreak/>
        <w:drawing>
          <wp:inline distT="0" distB="0" distL="0" distR="0" wp14:anchorId="144BCCCB" wp14:editId="45E2C7D0">
            <wp:extent cx="2743200" cy="1857122"/>
            <wp:effectExtent l="25400" t="25400" r="2540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57122"/>
                    </a:xfrm>
                    <a:prstGeom prst="rect">
                      <a:avLst/>
                    </a:prstGeom>
                    <a:noFill/>
                    <a:ln>
                      <a:solidFill>
                        <a:schemeClr val="bg1">
                          <a:lumMod val="50000"/>
                        </a:schemeClr>
                      </a:solidFill>
                    </a:ln>
                  </pic:spPr>
                </pic:pic>
              </a:graphicData>
            </a:graphic>
          </wp:inline>
        </w:drawing>
      </w:r>
    </w:p>
    <w:p w14:paraId="6D4C6125" w14:textId="77777777" w:rsidR="00375470" w:rsidRPr="00FD2F7F" w:rsidRDefault="00375470" w:rsidP="00375470">
      <w:pPr>
        <w:pStyle w:val="Caption"/>
        <w:spacing w:after="120"/>
        <w:jc w:val="center"/>
        <w:rPr>
          <w:b/>
        </w:rPr>
      </w:pPr>
      <w:r w:rsidRPr="003B2D4B">
        <w:rPr>
          <w:b/>
        </w:rPr>
        <w:t xml:space="preserve">Figure </w:t>
      </w:r>
      <w:r>
        <w:rPr>
          <w:b/>
        </w:rPr>
        <w:t>6</w:t>
      </w:r>
      <w:r>
        <w:t>. In-process monitoring of Mendel’s Accountant</w:t>
      </w:r>
    </w:p>
    <w:p w14:paraId="2637C905" w14:textId="77777777" w:rsidR="00375470" w:rsidRDefault="00375470" w:rsidP="00375470">
      <w:pPr>
        <w:keepNext/>
        <w:pBdr>
          <w:bottom w:val="single" w:sz="12" w:space="1" w:color="auto"/>
        </w:pBdr>
        <w:ind w:firstLine="0"/>
      </w:pPr>
      <w:r>
        <w:rPr>
          <w:noProof/>
        </w:rPr>
        <w:drawing>
          <wp:inline distT="0" distB="0" distL="0" distR="0" wp14:anchorId="45DDB540" wp14:editId="657F304A">
            <wp:extent cx="2743200" cy="1919564"/>
            <wp:effectExtent l="25400" t="25400" r="25400" b="368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919564"/>
                    </a:xfrm>
                    <a:prstGeom prst="rect">
                      <a:avLst/>
                    </a:prstGeom>
                    <a:noFill/>
                    <a:ln>
                      <a:solidFill>
                        <a:schemeClr val="bg1">
                          <a:lumMod val="50000"/>
                        </a:schemeClr>
                      </a:solidFill>
                    </a:ln>
                  </pic:spPr>
                </pic:pic>
              </a:graphicData>
            </a:graphic>
          </wp:inline>
        </w:drawing>
      </w:r>
    </w:p>
    <w:p w14:paraId="452792F7" w14:textId="77777777" w:rsidR="00375470" w:rsidRDefault="00375470" w:rsidP="00375470">
      <w:pPr>
        <w:pStyle w:val="Caption"/>
        <w:spacing w:after="120"/>
        <w:jc w:val="center"/>
      </w:pPr>
      <w:r w:rsidRPr="003B2D4B">
        <w:rPr>
          <w:b/>
        </w:rPr>
        <w:t xml:space="preserve">Figure </w:t>
      </w:r>
      <w:r>
        <w:rPr>
          <w:b/>
        </w:rPr>
        <w:t>7</w:t>
      </w:r>
      <w:r>
        <w:t>. Sample output plot of Mendel’s Accountant showing near neutral deleterious effects</w:t>
      </w:r>
    </w:p>
    <w:p w14:paraId="0707FCC6" w14:textId="77777777" w:rsidR="004908E1" w:rsidRPr="005F71FE" w:rsidRDefault="004908E1" w:rsidP="004908E1">
      <w:pPr>
        <w:pStyle w:val="Text"/>
        <w:ind w:firstLine="0"/>
      </w:pPr>
      <w:r w:rsidRPr="005F71FE">
        <w:t>towards using standard protocols where appropriate</w:t>
      </w:r>
      <w:r>
        <w:t>, such as using standardized input formats</w:t>
      </w:r>
      <w:r w:rsidRPr="005F71FE">
        <w:t>.</w:t>
      </w:r>
    </w:p>
    <w:p w14:paraId="3B57D08B" w14:textId="6EA37BE3" w:rsidR="00375470" w:rsidRPr="005F71FE" w:rsidRDefault="00680E67" w:rsidP="004908E1">
      <w:pPr>
        <w:pStyle w:val="Text"/>
        <w:ind w:firstLine="288"/>
      </w:pPr>
      <w:r>
        <w:t xml:space="preserve">SciPaaS has been tested with a number of scientific software packages, including finite element analysis </w:t>
      </w:r>
      <w:r w:rsidR="00375470">
        <w:t xml:space="preserve">codes, Hadoop/MapReduce codes for working with big data, in addition to a number of bioinformatics codes.  </w:t>
      </w:r>
    </w:p>
    <w:p w14:paraId="1068BD5B" w14:textId="1B851008" w:rsidR="004C4306" w:rsidRPr="002A63BB" w:rsidRDefault="0074126C" w:rsidP="004C4306">
      <w:pPr>
        <w:pStyle w:val="Text"/>
        <w:ind w:firstLine="288"/>
      </w:pPr>
      <w:r>
        <w:t xml:space="preserve">Future work </w:t>
      </w:r>
      <w:r w:rsidR="00557129">
        <w:t>should</w:t>
      </w:r>
      <w:r>
        <w:t xml:space="preserve"> include making SciPaaS more robust </w:t>
      </w:r>
      <w:r w:rsidR="00DD3F42">
        <w:t>by implementin</w:t>
      </w:r>
      <w:r w:rsidR="00E869F0">
        <w:t>g a workflow management system such as</w:t>
      </w:r>
      <w:r w:rsidR="00DD3F42">
        <w:t xml:space="preserve"> </w:t>
      </w:r>
      <w:r w:rsidR="00E869F0">
        <w:t>Snakemake whereby</w:t>
      </w:r>
      <w:r>
        <w:t xml:space="preserve"> it could handle more complex software simulatio</w:t>
      </w:r>
      <w:r w:rsidR="00E869F0">
        <w:t xml:space="preserve">n </w:t>
      </w:r>
      <w:r w:rsidR="00CA3FF2">
        <w:t>packages that consist of a number of modules</w:t>
      </w:r>
      <w:r w:rsidR="00E869F0">
        <w:t xml:space="preserve">.  For example, </w:t>
      </w:r>
      <w:r>
        <w:t xml:space="preserve">the Weather Research </w:t>
      </w:r>
      <w:r w:rsidR="004F7F67">
        <w:t xml:space="preserve">and Forecasting </w:t>
      </w:r>
      <w:r w:rsidR="00CA3FF2">
        <w:t xml:space="preserve">software </w:t>
      </w:r>
      <w:r w:rsidR="004F7F67">
        <w:t xml:space="preserve">(wrf-model.org) </w:t>
      </w:r>
      <w:r>
        <w:t xml:space="preserve">includes </w:t>
      </w:r>
      <w:r w:rsidR="00DD3F42">
        <w:t>a number</w:t>
      </w:r>
      <w:r>
        <w:t xml:space="preserve"> different executables for pre-processing, solving, post-processing</w:t>
      </w:r>
      <w:r w:rsidR="00674D89">
        <w:t>, and visualizi</w:t>
      </w:r>
      <w:r w:rsidR="00557129">
        <w:t>ng large three-dimensional data</w:t>
      </w:r>
      <w:r w:rsidR="00DD3F42">
        <w:t xml:space="preserve">.  </w:t>
      </w:r>
    </w:p>
    <w:p w14:paraId="198BD33F" w14:textId="77777777" w:rsidR="004C4306" w:rsidRDefault="004C4306" w:rsidP="004C4306">
      <w:pPr>
        <w:pStyle w:val="Heading1"/>
      </w:pPr>
      <w:r>
        <w:t>Acknowledgment</w:t>
      </w:r>
    </w:p>
    <w:p w14:paraId="2433CD76" w14:textId="0B9544C5" w:rsidR="004C4306" w:rsidRDefault="004C4306" w:rsidP="004C4306">
      <w:pPr>
        <w:pStyle w:val="Text"/>
        <w:ind w:firstLine="0"/>
      </w:pPr>
      <w:r w:rsidRPr="005F71FE">
        <w:t xml:space="preserve">The authors want to acknowledge appreciation for the support graciously provided by </w:t>
      </w:r>
      <w:r w:rsidRPr="000F1496">
        <w:rPr>
          <w:i/>
        </w:rPr>
        <w:t>FMS Foundation</w:t>
      </w:r>
      <w:r>
        <w:t xml:space="preserve"> </w:t>
      </w:r>
      <w:r w:rsidRPr="005F71FE">
        <w:t>for this project.</w:t>
      </w:r>
      <w:r>
        <w:t xml:space="preserve">  Also, </w:t>
      </w:r>
      <w:r w:rsidR="00540702">
        <w:t>thanks</w:t>
      </w:r>
      <w:r>
        <w:t xml:space="preserve"> to Tichomir Tenev of VMWare for reviewing the manuscript. </w:t>
      </w:r>
    </w:p>
    <w:p w14:paraId="40016061" w14:textId="4CBC1F8D" w:rsidR="00DC45BD" w:rsidRDefault="00DC45BD" w:rsidP="00444AF4">
      <w:pPr>
        <w:pStyle w:val="Heading1"/>
      </w:pPr>
      <w:r>
        <w:lastRenderedPageBreak/>
        <w:t xml:space="preserve"> </w:t>
      </w:r>
      <w:r w:rsidR="0063564A">
        <w:t>References</w:t>
      </w:r>
      <w:r>
        <w:t xml:space="preserve">  </w:t>
      </w:r>
    </w:p>
    <w:p w14:paraId="0FDB464D" w14:textId="77777777" w:rsidR="00DC45BD" w:rsidRPr="00232A0E" w:rsidRDefault="00DC45BD" w:rsidP="00DC45BD">
      <w:pPr>
        <w:numPr>
          <w:ilvl w:val="0"/>
          <w:numId w:val="19"/>
        </w:numPr>
        <w:autoSpaceDE w:val="0"/>
        <w:autoSpaceDN w:val="0"/>
      </w:pPr>
      <w:r w:rsidRPr="00232A0E">
        <w:t>Sanford, J., Baumgardner, J., Brewer, W., Gibson, P., &amp; ReMine, W. (2007). Mendel's Accountant: A biologically realistic forward-time population genetics program. </w:t>
      </w:r>
      <w:r w:rsidRPr="00232A0E">
        <w:rPr>
          <w:i/>
          <w:iCs/>
        </w:rPr>
        <w:t>Scalable Computing: Practice and Experience</w:t>
      </w:r>
      <w:r w:rsidRPr="00232A0E">
        <w:t>, </w:t>
      </w:r>
      <w:r w:rsidRPr="00232A0E">
        <w:rPr>
          <w:i/>
          <w:iCs/>
        </w:rPr>
        <w:t>8</w:t>
      </w:r>
      <w:r w:rsidRPr="00232A0E">
        <w:t>(2).</w:t>
      </w:r>
    </w:p>
    <w:p w14:paraId="1F41C4E1" w14:textId="77777777" w:rsidR="00DC45BD" w:rsidRPr="00232A0E" w:rsidRDefault="00DC45BD" w:rsidP="00DC45BD">
      <w:pPr>
        <w:numPr>
          <w:ilvl w:val="0"/>
          <w:numId w:val="19"/>
        </w:numPr>
        <w:autoSpaceDE w:val="0"/>
        <w:autoSpaceDN w:val="0"/>
      </w:pPr>
      <w:r w:rsidRPr="00232A0E">
        <w:t xml:space="preserve">Karger, David. “User Interfaces for Data: the Big Picture”, Lecture in </w:t>
      </w:r>
      <w:r w:rsidRPr="00232A0E">
        <w:rPr>
          <w:i/>
        </w:rPr>
        <w:t>Tackling the Challenges of Big Data</w:t>
      </w:r>
      <w:r w:rsidRPr="00232A0E">
        <w:t xml:space="preserve"> online course, MIT Professional Education, https://mitprofessionalx.edx.org, 27 October 2014.</w:t>
      </w:r>
    </w:p>
    <w:p w14:paraId="549D1BD7" w14:textId="77777777" w:rsidR="00DC45BD" w:rsidRPr="00232A0E" w:rsidRDefault="00DC45BD" w:rsidP="00DC45BD">
      <w:pPr>
        <w:numPr>
          <w:ilvl w:val="0"/>
          <w:numId w:val="19"/>
        </w:numPr>
        <w:autoSpaceDE w:val="0"/>
        <w:autoSpaceDN w:val="0"/>
      </w:pPr>
      <w:r w:rsidRPr="00232A0E">
        <w:t xml:space="preserve">Byrne, James, Cathal Heavey, and Peter J. Byrne. "A review of Web-based simulation and supporting tools." </w:t>
      </w:r>
      <w:r w:rsidRPr="00232A0E">
        <w:rPr>
          <w:i/>
          <w:iCs/>
        </w:rPr>
        <w:t>Simulation modeling practice and theory</w:t>
      </w:r>
      <w:r w:rsidRPr="00232A0E">
        <w:t xml:space="preserve"> 18.3 (2010): 253-276.</w:t>
      </w:r>
    </w:p>
    <w:p w14:paraId="2A41E5BE" w14:textId="77777777" w:rsidR="00DC45BD" w:rsidRPr="00232A0E" w:rsidRDefault="00DC45BD" w:rsidP="00DC45BD">
      <w:pPr>
        <w:numPr>
          <w:ilvl w:val="0"/>
          <w:numId w:val="19"/>
        </w:numPr>
        <w:autoSpaceDE w:val="0"/>
        <w:autoSpaceDN w:val="0"/>
      </w:pPr>
      <w:r w:rsidRPr="00232A0E">
        <w:t>Wu, W., Uram, T., Wilde, M., Herald, M., and Papka, M. “</w:t>
      </w:r>
      <w:r w:rsidRPr="00232A0E">
        <w:rPr>
          <w:bCs/>
        </w:rPr>
        <w:t>A Web 2.0-Based Scientific Application Framework”, IEEE 2010.</w:t>
      </w:r>
    </w:p>
    <w:p w14:paraId="3D176D4F" w14:textId="77777777" w:rsidR="00DC45BD" w:rsidRPr="00232A0E" w:rsidRDefault="00DC45BD" w:rsidP="00DC45BD">
      <w:pPr>
        <w:numPr>
          <w:ilvl w:val="0"/>
          <w:numId w:val="19"/>
        </w:numPr>
        <w:autoSpaceDE w:val="0"/>
        <w:autoSpaceDN w:val="0"/>
      </w:pPr>
      <w:r w:rsidRPr="00232A0E">
        <w:t>Krishnan, S., Clementi, L., Ren, J., Papadopoulos, P., and Li, W.  Design and Evaluation of Opal2: A Tookit for Scientific Software as a Service. 2010</w:t>
      </w:r>
    </w:p>
    <w:p w14:paraId="46C94DE2" w14:textId="6BF22417" w:rsidR="00DC45BD" w:rsidRPr="00232A0E" w:rsidRDefault="00DC45BD" w:rsidP="00DC45BD">
      <w:pPr>
        <w:numPr>
          <w:ilvl w:val="0"/>
          <w:numId w:val="19"/>
        </w:numPr>
        <w:autoSpaceDE w:val="0"/>
        <w:autoSpaceDN w:val="0"/>
      </w:pPr>
      <w:r w:rsidRPr="00232A0E">
        <w:t>Hu, C., Xu, C., Fan, G., Li, H., Song, D. “A Simulation Model Design Method for Cloud-Based Simulation Environment.  Adva</w:t>
      </w:r>
      <w:r w:rsidR="00F31AEB">
        <w:t>nces in Mechanical Engineering, Article 932684 (2013).</w:t>
      </w:r>
    </w:p>
    <w:p w14:paraId="33BDBD4E" w14:textId="77777777" w:rsidR="00DC45BD" w:rsidRPr="00232A0E" w:rsidRDefault="00DC45BD" w:rsidP="00DC45BD">
      <w:pPr>
        <w:numPr>
          <w:ilvl w:val="0"/>
          <w:numId w:val="19"/>
        </w:numPr>
        <w:tabs>
          <w:tab w:val="num" w:pos="720"/>
        </w:tabs>
        <w:autoSpaceDE w:val="0"/>
        <w:autoSpaceDN w:val="0"/>
      </w:pPr>
      <w:r w:rsidRPr="00232A0E">
        <w:t>McLennan, M.; Kennell, R., "HUBzero: A Platform for Dissemination and Collaboration in Computational Science and Engineering," </w:t>
      </w:r>
      <w:r w:rsidRPr="00232A0E">
        <w:rPr>
          <w:i/>
          <w:iCs/>
        </w:rPr>
        <w:t>Computing in Science and Engineering</w:t>
      </w:r>
      <w:r w:rsidRPr="00232A0E">
        <w:t>, </w:t>
      </w:r>
      <w:r w:rsidRPr="00232A0E">
        <w:rPr>
          <w:b/>
          <w:bCs/>
        </w:rPr>
        <w:t>12</w:t>
      </w:r>
      <w:r w:rsidRPr="00232A0E">
        <w:t>(2):48-52 (2010).</w:t>
      </w:r>
    </w:p>
    <w:p w14:paraId="111429E3" w14:textId="77777777" w:rsidR="00DC45BD" w:rsidRPr="00232A0E" w:rsidRDefault="00DC45BD" w:rsidP="00DC45BD">
      <w:pPr>
        <w:numPr>
          <w:ilvl w:val="0"/>
          <w:numId w:val="19"/>
        </w:numPr>
        <w:autoSpaceDE w:val="0"/>
        <w:autoSpaceDN w:val="0"/>
      </w:pPr>
      <w:r w:rsidRPr="00232A0E">
        <w:t xml:space="preserve">Di Pierro, Massimo, “web2py for Scientific Applications.” </w:t>
      </w:r>
      <w:r w:rsidRPr="00232A0E">
        <w:rPr>
          <w:i/>
        </w:rPr>
        <w:t>Computing in Science &amp; Engineering</w:t>
      </w:r>
      <w:r w:rsidRPr="00232A0E">
        <w:rPr>
          <w:rFonts w:hint="eastAsia"/>
          <w:i/>
          <w:lang w:eastAsia="ko-KR"/>
        </w:rPr>
        <w:t xml:space="preserve"> </w:t>
      </w:r>
      <w:r w:rsidRPr="00232A0E">
        <w:rPr>
          <w:rFonts w:hint="eastAsia"/>
          <w:lang w:eastAsia="ko-KR"/>
        </w:rPr>
        <w:t>13.2 (2011): 64-69.</w:t>
      </w:r>
    </w:p>
    <w:p w14:paraId="4D97A70E" w14:textId="77777777" w:rsidR="00DC45BD" w:rsidRPr="00232A0E" w:rsidRDefault="00DC45BD" w:rsidP="00DC45BD">
      <w:pPr>
        <w:numPr>
          <w:ilvl w:val="0"/>
          <w:numId w:val="19"/>
        </w:numPr>
        <w:autoSpaceDE w:val="0"/>
        <w:autoSpaceDN w:val="0"/>
      </w:pPr>
      <w:r w:rsidRPr="00232A0E">
        <w:t>Liu, X., Qiu, X., Chen, B., Huang, K. “Cloud-based Simulation: the State-of-the-art Computer Simulation Paradigm”, 2012 ACM/IEEE/SCS 26</w:t>
      </w:r>
      <w:r w:rsidRPr="00232A0E">
        <w:rPr>
          <w:vertAlign w:val="superscript"/>
        </w:rPr>
        <w:t>th</w:t>
      </w:r>
      <w:r w:rsidRPr="00232A0E">
        <w:t xml:space="preserve"> Workshop on Principles of Advanced and Distributed Simulation (2012).</w:t>
      </w:r>
    </w:p>
    <w:p w14:paraId="74D38C7B" w14:textId="33FDC686" w:rsidR="005150A3" w:rsidRDefault="00DC45BD" w:rsidP="00D77650">
      <w:pPr>
        <w:numPr>
          <w:ilvl w:val="0"/>
          <w:numId w:val="19"/>
        </w:numPr>
        <w:autoSpaceDE w:val="0"/>
        <w:autoSpaceDN w:val="0"/>
      </w:pPr>
      <w:r w:rsidRPr="00232A0E">
        <w:t>Di Pierro, Massimo, web2py Complete Reference Manual (6</w:t>
      </w:r>
      <w:r w:rsidRPr="00232A0E">
        <w:rPr>
          <w:vertAlign w:val="superscript"/>
        </w:rPr>
        <w:t>th</w:t>
      </w:r>
      <w:r w:rsidRPr="00232A0E">
        <w:t xml:space="preserve"> edition), </w:t>
      </w:r>
      <w:r w:rsidR="00894D60" w:rsidRPr="00894D60">
        <w:t>http://www.web2py.com/</w:t>
      </w:r>
      <w:r w:rsidR="00894D60">
        <w:t xml:space="preserve"> </w:t>
      </w:r>
      <w:r w:rsidRPr="00232A0E">
        <w:t>books/default/chapter/29/06/the-database-abstraction-layer.</w:t>
      </w:r>
    </w:p>
    <w:p w14:paraId="3E957D95" w14:textId="28BCCFA0" w:rsidR="00A80FA8" w:rsidRDefault="00DC45BD" w:rsidP="00A80FA8">
      <w:pPr>
        <w:numPr>
          <w:ilvl w:val="0"/>
          <w:numId w:val="19"/>
        </w:numPr>
        <w:autoSpaceDE w:val="0"/>
        <w:autoSpaceDN w:val="0"/>
      </w:pPr>
      <w:r w:rsidRPr="00232A0E">
        <w:t>John C. Sanford and Chase W. Nelson (2012). The Next Step in Understanding Population Dynamics: Comprehensive Numerical Simulation, Studies in Population Genetics, Dr. M. Carmen  Fusté (Ed.), ISBN: 978-953-51-0588-6, InTech, DOI: 10.5772/34047.</w:t>
      </w:r>
    </w:p>
    <w:p w14:paraId="0B63CA4E" w14:textId="77777777" w:rsidR="007F7193" w:rsidRDefault="007F7193" w:rsidP="007F7193">
      <w:pPr>
        <w:autoSpaceDE w:val="0"/>
        <w:autoSpaceDN w:val="0"/>
        <w:ind w:left="360" w:firstLine="0"/>
      </w:pPr>
    </w:p>
    <w:p w14:paraId="47838D91" w14:textId="77777777" w:rsidR="00A80FA8" w:rsidRDefault="00A80FA8" w:rsidP="00A80FA8">
      <w:pPr>
        <w:autoSpaceDE w:val="0"/>
        <w:autoSpaceDN w:val="0"/>
        <w:ind w:firstLine="0"/>
      </w:pPr>
    </w:p>
    <w:p w14:paraId="1DBBCD1D" w14:textId="77777777" w:rsidR="00FE1ACB" w:rsidRDefault="00FE1ACB" w:rsidP="00A80FA8">
      <w:pPr>
        <w:autoSpaceDE w:val="0"/>
        <w:autoSpaceDN w:val="0"/>
        <w:ind w:firstLine="0"/>
        <w:sectPr w:rsidR="00FE1ACB" w:rsidSect="00BB7855">
          <w:type w:val="continuous"/>
          <w:pgSz w:w="12240" w:h="15840" w:code="1"/>
          <w:pgMar w:top="1440" w:right="1440" w:bottom="1440" w:left="1440" w:header="720" w:footer="720" w:gutter="0"/>
          <w:cols w:num="2" w:space="432"/>
          <w:docGrid w:linePitch="272"/>
        </w:sectPr>
      </w:pPr>
    </w:p>
    <w:p w14:paraId="0D1B2A43" w14:textId="77777777" w:rsidR="008B197E" w:rsidRPr="00E22E1F" w:rsidRDefault="008B197E" w:rsidP="00A80FA8">
      <w:pPr>
        <w:pStyle w:val="Paper-Title"/>
        <w:ind w:firstLine="0"/>
        <w:jc w:val="both"/>
        <w:rPr>
          <w:sz w:val="2"/>
          <w:szCs w:val="2"/>
        </w:rPr>
      </w:pPr>
    </w:p>
    <w:sectPr w:rsidR="008B197E" w:rsidRPr="00E22E1F" w:rsidSect="00BB7855">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F226D" w14:textId="77777777" w:rsidR="0007094C" w:rsidRDefault="0007094C" w:rsidP="005C2805">
      <w:r>
        <w:separator/>
      </w:r>
    </w:p>
    <w:p w14:paraId="29D8B532" w14:textId="77777777" w:rsidR="0007094C" w:rsidRDefault="0007094C" w:rsidP="005C2805"/>
  </w:endnote>
  <w:endnote w:type="continuationSeparator" w:id="0">
    <w:p w14:paraId="598495D4" w14:textId="77777777" w:rsidR="0007094C" w:rsidRDefault="0007094C" w:rsidP="005C2805">
      <w:r>
        <w:continuationSeparator/>
      </w:r>
    </w:p>
    <w:p w14:paraId="4E74CB3E" w14:textId="77777777" w:rsidR="0007094C" w:rsidRDefault="0007094C" w:rsidP="005C2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7FCD" w14:textId="77777777" w:rsidR="0007094C" w:rsidRDefault="0007094C" w:rsidP="008718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7BE35" w14:textId="3F23220F" w:rsidR="0007094C" w:rsidRDefault="0007094C" w:rsidP="005635BD">
    <w:pPr>
      <w:pStyle w:val="Footer"/>
      <w:ind w:right="360"/>
      <w:rPr>
        <w:rStyle w:val="PageNumber"/>
      </w:rPr>
    </w:pPr>
  </w:p>
  <w:p w14:paraId="6F28B1C5" w14:textId="77777777" w:rsidR="0007094C" w:rsidRDefault="0007094C" w:rsidP="005C28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07E6C" w14:textId="77777777" w:rsidR="0007094C" w:rsidRPr="00A223A9" w:rsidRDefault="0007094C" w:rsidP="0087183E">
    <w:pPr>
      <w:pStyle w:val="Footer"/>
      <w:framePr w:wrap="around" w:vAnchor="text" w:hAnchor="margin" w:xAlign="right" w:y="1"/>
      <w:jc w:val="center"/>
      <w:rPr>
        <w:rStyle w:val="PageNumber"/>
        <w:sz w:val="16"/>
      </w:rPr>
    </w:pPr>
    <w:r w:rsidRPr="00A223A9">
      <w:rPr>
        <w:rStyle w:val="PageNumber"/>
        <w:sz w:val="16"/>
      </w:rPr>
      <w:fldChar w:fldCharType="begin"/>
    </w:r>
    <w:r w:rsidRPr="00A223A9">
      <w:rPr>
        <w:rStyle w:val="PageNumber"/>
        <w:sz w:val="16"/>
      </w:rPr>
      <w:instrText xml:space="preserve">PAGE  </w:instrText>
    </w:r>
    <w:r w:rsidRPr="00A223A9">
      <w:rPr>
        <w:rStyle w:val="PageNumber"/>
        <w:sz w:val="16"/>
      </w:rPr>
      <w:fldChar w:fldCharType="separate"/>
    </w:r>
    <w:r w:rsidR="00284731">
      <w:rPr>
        <w:rStyle w:val="PageNumber"/>
        <w:noProof/>
        <w:sz w:val="16"/>
      </w:rPr>
      <w:t>2</w:t>
    </w:r>
    <w:r w:rsidRPr="00A223A9">
      <w:rPr>
        <w:rStyle w:val="PageNumber"/>
        <w:sz w:val="16"/>
      </w:rPr>
      <w:fldChar w:fldCharType="end"/>
    </w:r>
  </w:p>
  <w:p w14:paraId="55C2BC59" w14:textId="77777777" w:rsidR="0007094C" w:rsidRDefault="0007094C" w:rsidP="005635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2C867" w14:textId="77777777" w:rsidR="0007094C" w:rsidRDefault="0007094C" w:rsidP="005C2805">
      <w:r>
        <w:separator/>
      </w:r>
    </w:p>
    <w:p w14:paraId="10BED0F7" w14:textId="77777777" w:rsidR="0007094C" w:rsidRDefault="0007094C" w:rsidP="005C2805"/>
  </w:footnote>
  <w:footnote w:type="continuationSeparator" w:id="0">
    <w:p w14:paraId="158F6CD2" w14:textId="77777777" w:rsidR="0007094C" w:rsidRDefault="0007094C" w:rsidP="005C2805">
      <w:r>
        <w:continuationSeparator/>
      </w:r>
    </w:p>
    <w:p w14:paraId="3A4E7A7F" w14:textId="77777777" w:rsidR="0007094C" w:rsidRDefault="0007094C" w:rsidP="005C280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5CA8F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E6756"/>
    <w:lvl w:ilvl="0">
      <w:start w:val="1"/>
      <w:numFmt w:val="decimal"/>
      <w:lvlText w:val="%1."/>
      <w:lvlJc w:val="left"/>
      <w:pPr>
        <w:tabs>
          <w:tab w:val="num" w:pos="1800"/>
        </w:tabs>
        <w:ind w:left="1800" w:hanging="360"/>
      </w:pPr>
    </w:lvl>
  </w:abstractNum>
  <w:abstractNum w:abstractNumId="2">
    <w:nsid w:val="FFFFFF7D"/>
    <w:multiLevelType w:val="singleLevel"/>
    <w:tmpl w:val="A4667BB8"/>
    <w:lvl w:ilvl="0">
      <w:start w:val="1"/>
      <w:numFmt w:val="decimal"/>
      <w:lvlText w:val="%1."/>
      <w:lvlJc w:val="left"/>
      <w:pPr>
        <w:tabs>
          <w:tab w:val="num" w:pos="1440"/>
        </w:tabs>
        <w:ind w:left="1440" w:hanging="360"/>
      </w:pPr>
    </w:lvl>
  </w:abstractNum>
  <w:abstractNum w:abstractNumId="3">
    <w:nsid w:val="FFFFFF7F"/>
    <w:multiLevelType w:val="singleLevel"/>
    <w:tmpl w:val="E068A192"/>
    <w:lvl w:ilvl="0">
      <w:start w:val="1"/>
      <w:numFmt w:val="decimal"/>
      <w:lvlText w:val="%1."/>
      <w:lvlJc w:val="left"/>
      <w:pPr>
        <w:tabs>
          <w:tab w:val="num" w:pos="720"/>
        </w:tabs>
        <w:ind w:left="720" w:hanging="360"/>
      </w:pPr>
    </w:lvl>
  </w:abstractNum>
  <w:abstractNum w:abstractNumId="4">
    <w:nsid w:val="FFFFFF80"/>
    <w:multiLevelType w:val="singleLevel"/>
    <w:tmpl w:val="B32E70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2FC70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10C0F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2D4AD6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74C62E2"/>
    <w:lvl w:ilvl="0">
      <w:start w:val="1"/>
      <w:numFmt w:val="decimal"/>
      <w:lvlText w:val="%1."/>
      <w:lvlJc w:val="left"/>
      <w:pPr>
        <w:tabs>
          <w:tab w:val="num" w:pos="360"/>
        </w:tabs>
        <w:ind w:left="360" w:hanging="360"/>
      </w:pPr>
    </w:lvl>
  </w:abstractNum>
  <w:abstractNum w:abstractNumId="9">
    <w:nsid w:val="FFFFFF89"/>
    <w:multiLevelType w:val="singleLevel"/>
    <w:tmpl w:val="9EB4FF4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C4604C1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11772875"/>
    <w:multiLevelType w:val="multilevel"/>
    <w:tmpl w:val="C4604C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15D24935"/>
    <w:multiLevelType w:val="multilevel"/>
    <w:tmpl w:val="711A7F6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nsid w:val="18540648"/>
    <w:multiLevelType w:val="multilevel"/>
    <w:tmpl w:val="CA84BCE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7763B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DC3293B"/>
    <w:multiLevelType w:val="singleLevel"/>
    <w:tmpl w:val="3A8EC28E"/>
    <w:lvl w:ilvl="0">
      <w:start w:val="1"/>
      <w:numFmt w:val="decimal"/>
      <w:lvlText w:val="[%1]"/>
      <w:lvlJc w:val="left"/>
      <w:pPr>
        <w:tabs>
          <w:tab w:val="num" w:pos="360"/>
        </w:tabs>
        <w:ind w:left="360" w:hanging="360"/>
      </w:pPr>
    </w:lvl>
  </w:abstractNum>
  <w:abstractNum w:abstractNumId="2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3">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2"/>
  </w:num>
  <w:num w:numId="3">
    <w:abstractNumId w:val="15"/>
  </w:num>
  <w:num w:numId="4">
    <w:abstractNumId w:val="13"/>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17"/>
  </w:num>
  <w:num w:numId="18">
    <w:abstractNumId w:val="16"/>
  </w:num>
  <w:num w:numId="19">
    <w:abstractNumId w:val="21"/>
  </w:num>
  <w:num w:numId="20">
    <w:abstractNumId w:val="19"/>
  </w:num>
  <w:num w:numId="21">
    <w:abstractNumId w:val="14"/>
  </w:num>
  <w:num w:numId="22">
    <w:abstractNumId w:val="20"/>
  </w:num>
  <w:num w:numId="23">
    <w:abstractNumId w:val="18"/>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A85"/>
    <w:rsid w:val="00006290"/>
    <w:rsid w:val="00030F11"/>
    <w:rsid w:val="000355F6"/>
    <w:rsid w:val="00037BAF"/>
    <w:rsid w:val="000434D9"/>
    <w:rsid w:val="0005197E"/>
    <w:rsid w:val="00060E0D"/>
    <w:rsid w:val="0007094C"/>
    <w:rsid w:val="00080BB2"/>
    <w:rsid w:val="000942D3"/>
    <w:rsid w:val="0009634A"/>
    <w:rsid w:val="000A5825"/>
    <w:rsid w:val="000B6392"/>
    <w:rsid w:val="000F14E8"/>
    <w:rsid w:val="00101EA9"/>
    <w:rsid w:val="00111689"/>
    <w:rsid w:val="00133206"/>
    <w:rsid w:val="00172159"/>
    <w:rsid w:val="001741F2"/>
    <w:rsid w:val="001746E7"/>
    <w:rsid w:val="001815E2"/>
    <w:rsid w:val="001819BF"/>
    <w:rsid w:val="00192BF1"/>
    <w:rsid w:val="001A1491"/>
    <w:rsid w:val="001B55B2"/>
    <w:rsid w:val="001B580F"/>
    <w:rsid w:val="001D0E94"/>
    <w:rsid w:val="001D3875"/>
    <w:rsid w:val="001D7F2F"/>
    <w:rsid w:val="001E2813"/>
    <w:rsid w:val="001E4A9D"/>
    <w:rsid w:val="001E6E3F"/>
    <w:rsid w:val="001F5522"/>
    <w:rsid w:val="002107EB"/>
    <w:rsid w:val="00222CBE"/>
    <w:rsid w:val="00232A0E"/>
    <w:rsid w:val="00243374"/>
    <w:rsid w:val="00266CA3"/>
    <w:rsid w:val="0027491A"/>
    <w:rsid w:val="00284731"/>
    <w:rsid w:val="002868D3"/>
    <w:rsid w:val="00291FFF"/>
    <w:rsid w:val="002A4BB5"/>
    <w:rsid w:val="002B1513"/>
    <w:rsid w:val="002B64F8"/>
    <w:rsid w:val="002C519A"/>
    <w:rsid w:val="002D6A57"/>
    <w:rsid w:val="00303907"/>
    <w:rsid w:val="00320916"/>
    <w:rsid w:val="00330A10"/>
    <w:rsid w:val="00332EF8"/>
    <w:rsid w:val="00335ADB"/>
    <w:rsid w:val="0034192E"/>
    <w:rsid w:val="0036474B"/>
    <w:rsid w:val="0037100F"/>
    <w:rsid w:val="00375470"/>
    <w:rsid w:val="0037632F"/>
    <w:rsid w:val="00382F12"/>
    <w:rsid w:val="0039495A"/>
    <w:rsid w:val="0039728F"/>
    <w:rsid w:val="003A253D"/>
    <w:rsid w:val="003B042F"/>
    <w:rsid w:val="003B2D4B"/>
    <w:rsid w:val="003B4153"/>
    <w:rsid w:val="003C2687"/>
    <w:rsid w:val="003C3561"/>
    <w:rsid w:val="003E3258"/>
    <w:rsid w:val="003E389D"/>
    <w:rsid w:val="003F60AC"/>
    <w:rsid w:val="003F7FC7"/>
    <w:rsid w:val="00412366"/>
    <w:rsid w:val="00417297"/>
    <w:rsid w:val="0042306F"/>
    <w:rsid w:val="00423E07"/>
    <w:rsid w:val="00430EA5"/>
    <w:rsid w:val="0043798B"/>
    <w:rsid w:val="00444AF4"/>
    <w:rsid w:val="00444C1F"/>
    <w:rsid w:val="004548EC"/>
    <w:rsid w:val="00457289"/>
    <w:rsid w:val="00466DE9"/>
    <w:rsid w:val="00474255"/>
    <w:rsid w:val="004908E1"/>
    <w:rsid w:val="004A71F7"/>
    <w:rsid w:val="004C377F"/>
    <w:rsid w:val="004C4306"/>
    <w:rsid w:val="004C5898"/>
    <w:rsid w:val="004D2DF0"/>
    <w:rsid w:val="004E5F95"/>
    <w:rsid w:val="004F0308"/>
    <w:rsid w:val="004F07C6"/>
    <w:rsid w:val="004F2061"/>
    <w:rsid w:val="004F7F67"/>
    <w:rsid w:val="00500513"/>
    <w:rsid w:val="005025B1"/>
    <w:rsid w:val="00502879"/>
    <w:rsid w:val="005150A3"/>
    <w:rsid w:val="005227DE"/>
    <w:rsid w:val="00525499"/>
    <w:rsid w:val="00536440"/>
    <w:rsid w:val="00540702"/>
    <w:rsid w:val="00553391"/>
    <w:rsid w:val="00555482"/>
    <w:rsid w:val="00557129"/>
    <w:rsid w:val="005635BD"/>
    <w:rsid w:val="00566DB9"/>
    <w:rsid w:val="00572906"/>
    <w:rsid w:val="005870E2"/>
    <w:rsid w:val="00591407"/>
    <w:rsid w:val="00592562"/>
    <w:rsid w:val="00593C01"/>
    <w:rsid w:val="00596C5D"/>
    <w:rsid w:val="005B6A93"/>
    <w:rsid w:val="005C2805"/>
    <w:rsid w:val="005D2BC3"/>
    <w:rsid w:val="005E43E1"/>
    <w:rsid w:val="005E4CFB"/>
    <w:rsid w:val="00601D8D"/>
    <w:rsid w:val="006150BB"/>
    <w:rsid w:val="0061710B"/>
    <w:rsid w:val="00624899"/>
    <w:rsid w:val="006317DE"/>
    <w:rsid w:val="0063564A"/>
    <w:rsid w:val="00636B22"/>
    <w:rsid w:val="006578E3"/>
    <w:rsid w:val="00664B75"/>
    <w:rsid w:val="006679D9"/>
    <w:rsid w:val="006724B5"/>
    <w:rsid w:val="00674D89"/>
    <w:rsid w:val="00680E67"/>
    <w:rsid w:val="00681122"/>
    <w:rsid w:val="0068547D"/>
    <w:rsid w:val="0069356A"/>
    <w:rsid w:val="006A044B"/>
    <w:rsid w:val="006A068D"/>
    <w:rsid w:val="006A1FA3"/>
    <w:rsid w:val="006B3FC0"/>
    <w:rsid w:val="006C5AF5"/>
    <w:rsid w:val="006D451E"/>
    <w:rsid w:val="006F24CB"/>
    <w:rsid w:val="00700A7A"/>
    <w:rsid w:val="00705120"/>
    <w:rsid w:val="00705641"/>
    <w:rsid w:val="00705CFC"/>
    <w:rsid w:val="0071262B"/>
    <w:rsid w:val="00721EF6"/>
    <w:rsid w:val="00734F45"/>
    <w:rsid w:val="0074126C"/>
    <w:rsid w:val="00745569"/>
    <w:rsid w:val="00754536"/>
    <w:rsid w:val="0075626A"/>
    <w:rsid w:val="007637D3"/>
    <w:rsid w:val="00766897"/>
    <w:rsid w:val="00770427"/>
    <w:rsid w:val="00771A1F"/>
    <w:rsid w:val="0078270E"/>
    <w:rsid w:val="00791544"/>
    <w:rsid w:val="00792385"/>
    <w:rsid w:val="00793DF2"/>
    <w:rsid w:val="0079551E"/>
    <w:rsid w:val="00797D22"/>
    <w:rsid w:val="007A3095"/>
    <w:rsid w:val="007A4E50"/>
    <w:rsid w:val="007C08CF"/>
    <w:rsid w:val="007C3600"/>
    <w:rsid w:val="007C5EF9"/>
    <w:rsid w:val="007E010B"/>
    <w:rsid w:val="007E20FC"/>
    <w:rsid w:val="007E3C1F"/>
    <w:rsid w:val="007F122D"/>
    <w:rsid w:val="007F7193"/>
    <w:rsid w:val="007F7CF8"/>
    <w:rsid w:val="008067AF"/>
    <w:rsid w:val="00810478"/>
    <w:rsid w:val="008313A9"/>
    <w:rsid w:val="008536AF"/>
    <w:rsid w:val="00854D44"/>
    <w:rsid w:val="0087183E"/>
    <w:rsid w:val="0087467E"/>
    <w:rsid w:val="00877D7B"/>
    <w:rsid w:val="00891E8E"/>
    <w:rsid w:val="008943F6"/>
    <w:rsid w:val="00894D60"/>
    <w:rsid w:val="0089557A"/>
    <w:rsid w:val="00895F89"/>
    <w:rsid w:val="008970A0"/>
    <w:rsid w:val="008A4005"/>
    <w:rsid w:val="008A6B77"/>
    <w:rsid w:val="008B197E"/>
    <w:rsid w:val="008C2A86"/>
    <w:rsid w:val="008D05E5"/>
    <w:rsid w:val="008D35E7"/>
    <w:rsid w:val="008D7152"/>
    <w:rsid w:val="008E3565"/>
    <w:rsid w:val="008E46F2"/>
    <w:rsid w:val="008F1ED2"/>
    <w:rsid w:val="008F26B0"/>
    <w:rsid w:val="008F5A32"/>
    <w:rsid w:val="00901344"/>
    <w:rsid w:val="009106C6"/>
    <w:rsid w:val="00915E3C"/>
    <w:rsid w:val="00922CE6"/>
    <w:rsid w:val="009279EF"/>
    <w:rsid w:val="00932066"/>
    <w:rsid w:val="00935E3F"/>
    <w:rsid w:val="00935ECD"/>
    <w:rsid w:val="00940ED6"/>
    <w:rsid w:val="009539FC"/>
    <w:rsid w:val="00976C4D"/>
    <w:rsid w:val="009823E9"/>
    <w:rsid w:val="00983F98"/>
    <w:rsid w:val="009A2D0E"/>
    <w:rsid w:val="009B2F1F"/>
    <w:rsid w:val="009B701B"/>
    <w:rsid w:val="009D41F5"/>
    <w:rsid w:val="009D4A99"/>
    <w:rsid w:val="009E3183"/>
    <w:rsid w:val="009F011B"/>
    <w:rsid w:val="009F03F6"/>
    <w:rsid w:val="009F334B"/>
    <w:rsid w:val="009F4AC2"/>
    <w:rsid w:val="009F4CBC"/>
    <w:rsid w:val="009F7BEE"/>
    <w:rsid w:val="00A105B5"/>
    <w:rsid w:val="00A10CAB"/>
    <w:rsid w:val="00A223A9"/>
    <w:rsid w:val="00A244FA"/>
    <w:rsid w:val="00A24796"/>
    <w:rsid w:val="00A30A4B"/>
    <w:rsid w:val="00A33EBF"/>
    <w:rsid w:val="00A42076"/>
    <w:rsid w:val="00A43BBC"/>
    <w:rsid w:val="00A44E15"/>
    <w:rsid w:val="00A470B0"/>
    <w:rsid w:val="00A47D4A"/>
    <w:rsid w:val="00A50A56"/>
    <w:rsid w:val="00A50E90"/>
    <w:rsid w:val="00A51A6B"/>
    <w:rsid w:val="00A66E61"/>
    <w:rsid w:val="00A74CAF"/>
    <w:rsid w:val="00A80FA8"/>
    <w:rsid w:val="00AC66F7"/>
    <w:rsid w:val="00AC7590"/>
    <w:rsid w:val="00AE2664"/>
    <w:rsid w:val="00AE49E9"/>
    <w:rsid w:val="00AF3816"/>
    <w:rsid w:val="00B11522"/>
    <w:rsid w:val="00B24B24"/>
    <w:rsid w:val="00B3573D"/>
    <w:rsid w:val="00B40AEE"/>
    <w:rsid w:val="00B56C86"/>
    <w:rsid w:val="00B5769A"/>
    <w:rsid w:val="00B65886"/>
    <w:rsid w:val="00B66E26"/>
    <w:rsid w:val="00B67316"/>
    <w:rsid w:val="00B67E0D"/>
    <w:rsid w:val="00B768E0"/>
    <w:rsid w:val="00B94BFD"/>
    <w:rsid w:val="00B96E0A"/>
    <w:rsid w:val="00BA1B2B"/>
    <w:rsid w:val="00BB2D8F"/>
    <w:rsid w:val="00BB4574"/>
    <w:rsid w:val="00BB7855"/>
    <w:rsid w:val="00BC2198"/>
    <w:rsid w:val="00BC281B"/>
    <w:rsid w:val="00BC5F19"/>
    <w:rsid w:val="00BC7580"/>
    <w:rsid w:val="00BD4A3F"/>
    <w:rsid w:val="00BD6B55"/>
    <w:rsid w:val="00BE2D34"/>
    <w:rsid w:val="00BF3697"/>
    <w:rsid w:val="00C01FED"/>
    <w:rsid w:val="00C71E12"/>
    <w:rsid w:val="00C75AA8"/>
    <w:rsid w:val="00C77B3D"/>
    <w:rsid w:val="00C84F1C"/>
    <w:rsid w:val="00C94F17"/>
    <w:rsid w:val="00C96F0E"/>
    <w:rsid w:val="00C96FF6"/>
    <w:rsid w:val="00CA3FF2"/>
    <w:rsid w:val="00CB4646"/>
    <w:rsid w:val="00CB71B3"/>
    <w:rsid w:val="00CC4E17"/>
    <w:rsid w:val="00CC58C3"/>
    <w:rsid w:val="00CD7EC6"/>
    <w:rsid w:val="00CF47B2"/>
    <w:rsid w:val="00D00EE9"/>
    <w:rsid w:val="00D05F56"/>
    <w:rsid w:val="00D30083"/>
    <w:rsid w:val="00D30BDF"/>
    <w:rsid w:val="00D3292B"/>
    <w:rsid w:val="00D36EAC"/>
    <w:rsid w:val="00D670D9"/>
    <w:rsid w:val="00D71331"/>
    <w:rsid w:val="00D73D14"/>
    <w:rsid w:val="00D77650"/>
    <w:rsid w:val="00D861AC"/>
    <w:rsid w:val="00D9020B"/>
    <w:rsid w:val="00D91A2E"/>
    <w:rsid w:val="00DA4362"/>
    <w:rsid w:val="00DA70EA"/>
    <w:rsid w:val="00DC0396"/>
    <w:rsid w:val="00DC45BD"/>
    <w:rsid w:val="00DD3F42"/>
    <w:rsid w:val="00DE2623"/>
    <w:rsid w:val="00E03E48"/>
    <w:rsid w:val="00E047CC"/>
    <w:rsid w:val="00E21C13"/>
    <w:rsid w:val="00E22E1F"/>
    <w:rsid w:val="00E26518"/>
    <w:rsid w:val="00E3178B"/>
    <w:rsid w:val="00E3268F"/>
    <w:rsid w:val="00E56FE9"/>
    <w:rsid w:val="00E6459A"/>
    <w:rsid w:val="00E74834"/>
    <w:rsid w:val="00E838DA"/>
    <w:rsid w:val="00E869F0"/>
    <w:rsid w:val="00EC1F6A"/>
    <w:rsid w:val="00EC4C4E"/>
    <w:rsid w:val="00ED3D93"/>
    <w:rsid w:val="00ED7381"/>
    <w:rsid w:val="00EE6356"/>
    <w:rsid w:val="00F01AFB"/>
    <w:rsid w:val="00F24F68"/>
    <w:rsid w:val="00F31AEB"/>
    <w:rsid w:val="00F36305"/>
    <w:rsid w:val="00F401D0"/>
    <w:rsid w:val="00F44830"/>
    <w:rsid w:val="00F748C2"/>
    <w:rsid w:val="00F7608B"/>
    <w:rsid w:val="00F84BFE"/>
    <w:rsid w:val="00F92EAD"/>
    <w:rsid w:val="00F93690"/>
    <w:rsid w:val="00F96495"/>
    <w:rsid w:val="00F9682F"/>
    <w:rsid w:val="00FB180D"/>
    <w:rsid w:val="00FB2711"/>
    <w:rsid w:val="00FB29A0"/>
    <w:rsid w:val="00FD49B9"/>
    <w:rsid w:val="00FE1ACB"/>
    <w:rsid w:val="00FE1D5E"/>
    <w:rsid w:val="00FF44D2"/>
    <w:rsid w:val="00FF5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A1E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91A"/>
    <w:pPr>
      <w:ind w:firstLine="288"/>
      <w:jc w:val="both"/>
    </w:pPr>
  </w:style>
  <w:style w:type="paragraph" w:styleId="Heading1">
    <w:name w:val="heading 1"/>
    <w:basedOn w:val="Normal"/>
    <w:next w:val="NormalFirst"/>
    <w:autoRedefine/>
    <w:qFormat/>
    <w:rsid w:val="009539FC"/>
    <w:pPr>
      <w:keepNext/>
      <w:numPr>
        <w:numId w:val="1"/>
      </w:numPr>
      <w:autoSpaceDE w:val="0"/>
      <w:autoSpaceDN w:val="0"/>
      <w:spacing w:before="240" w:after="80"/>
      <w:jc w:val="left"/>
      <w:outlineLvl w:val="0"/>
    </w:pPr>
    <w:rPr>
      <w:b/>
      <w:kern w:val="28"/>
      <w:sz w:val="26"/>
    </w:rPr>
  </w:style>
  <w:style w:type="paragraph" w:styleId="Heading2">
    <w:name w:val="heading 2"/>
    <w:basedOn w:val="Heading1"/>
    <w:next w:val="NormalFirst"/>
    <w:autoRedefine/>
    <w:qFormat/>
    <w:rsid w:val="004C4306"/>
    <w:pPr>
      <w:numPr>
        <w:ilvl w:val="1"/>
      </w:numPr>
      <w:outlineLvl w:val="1"/>
    </w:pPr>
    <w:rPr>
      <w:sz w:val="22"/>
    </w:rPr>
  </w:style>
  <w:style w:type="paragraph" w:styleId="Heading3">
    <w:name w:val="heading 3"/>
    <w:basedOn w:val="Heading2"/>
    <w:next w:val="NormalFirst"/>
    <w:autoRedefine/>
    <w:qFormat/>
    <w:rsid w:val="002107EB"/>
    <w:pPr>
      <w:numPr>
        <w:ilvl w:val="2"/>
      </w:numPr>
      <w:outlineLvl w:val="2"/>
    </w:pPr>
    <w:rPr>
      <w:sz w:val="20"/>
    </w:rPr>
  </w:style>
  <w:style w:type="paragraph" w:styleId="Heading4">
    <w:name w:val="heading 4"/>
    <w:basedOn w:val="Heading3"/>
    <w:next w:val="NormalFirst"/>
    <w:autoRedefine/>
    <w:qFormat/>
    <w:pPr>
      <w:numPr>
        <w:ilvl w:val="3"/>
      </w:numPr>
      <w:outlineLvl w:val="3"/>
    </w:pPr>
  </w:style>
  <w:style w:type="paragraph" w:styleId="Heading5">
    <w:name w:val="heading 5"/>
    <w:basedOn w:val="ListNumber3"/>
    <w:next w:val="Normal"/>
    <w:qFormat/>
    <w:rsid w:val="00101EA9"/>
    <w:pPr>
      <w:numPr>
        <w:ilvl w:val="4"/>
        <w:numId w:val="1"/>
      </w:numPr>
      <w:spacing w:before="40"/>
      <w:jc w:val="left"/>
      <w:outlineLvl w:val="4"/>
    </w:pPr>
    <w:rPr>
      <w:i/>
      <w:sz w:val="22"/>
    </w:rPr>
  </w:style>
  <w:style w:type="paragraph" w:styleId="Heading6">
    <w:name w:val="heading 6"/>
    <w:basedOn w:val="Normal"/>
    <w:next w:val="Normal"/>
    <w:qFormat/>
    <w:rsid w:val="00101EA9"/>
    <w:pPr>
      <w:numPr>
        <w:ilvl w:val="5"/>
        <w:numId w:val="1"/>
      </w:numPr>
      <w:spacing w:before="240" w:after="60"/>
      <w:outlineLvl w:val="5"/>
    </w:pPr>
    <w:rPr>
      <w:rFonts w:ascii="Arial" w:hAnsi="Arial"/>
      <w:i/>
      <w:sz w:val="22"/>
    </w:rPr>
  </w:style>
  <w:style w:type="paragraph" w:styleId="Heading7">
    <w:name w:val="heading 7"/>
    <w:basedOn w:val="Normal"/>
    <w:next w:val="Normal"/>
    <w:qFormat/>
    <w:rsid w:val="00101EA9"/>
    <w:pPr>
      <w:numPr>
        <w:ilvl w:val="6"/>
        <w:numId w:val="1"/>
      </w:numPr>
      <w:spacing w:before="240" w:after="60"/>
      <w:outlineLvl w:val="6"/>
    </w:pPr>
    <w:rPr>
      <w:rFonts w:ascii="Arial" w:hAnsi="Arial"/>
    </w:rPr>
  </w:style>
  <w:style w:type="paragraph" w:styleId="Heading8">
    <w:name w:val="heading 8"/>
    <w:basedOn w:val="Normal"/>
    <w:next w:val="Normal"/>
    <w:qFormat/>
    <w:rsid w:val="00101EA9"/>
    <w:pPr>
      <w:numPr>
        <w:ilvl w:val="7"/>
        <w:numId w:val="1"/>
      </w:numPr>
      <w:spacing w:before="240" w:after="60"/>
      <w:outlineLvl w:val="7"/>
    </w:pPr>
    <w:rPr>
      <w:rFonts w:ascii="Arial" w:hAnsi="Arial"/>
      <w:i/>
    </w:rPr>
  </w:style>
  <w:style w:type="paragraph" w:styleId="Heading9">
    <w:name w:val="heading 9"/>
    <w:basedOn w:val="Normal"/>
    <w:next w:val="Normal"/>
    <w:qFormat/>
    <w:rsid w:val="00101EA9"/>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rsid w:val="00101EA9"/>
    <w:pPr>
      <w:jc w:val="center"/>
    </w:pPr>
    <w:rPr>
      <w:rFonts w:ascii="Times" w:hAnsi="Times"/>
      <w:sz w:val="24"/>
    </w:rPr>
  </w:style>
  <w:style w:type="paragraph" w:customStyle="1" w:styleId="Paper-Title">
    <w:name w:val="Paper-Title"/>
    <w:basedOn w:val="Normal"/>
    <w:rsid w:val="00101EA9"/>
    <w:pPr>
      <w:jc w:val="center"/>
    </w:pPr>
    <w:rPr>
      <w:rFonts w:ascii="Times" w:hAnsi="Times"/>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rPr>
      <w:sz w:val="18"/>
    </w:r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rsid w:val="00111689"/>
    <w:pPr>
      <w:numPr>
        <w:numId w:val="0"/>
      </w:numPr>
      <w:spacing w:before="0"/>
      <w:jc w:val="both"/>
      <w:outlineLvl w:val="9"/>
    </w:pPr>
    <w:rPr>
      <w:b w:val="0"/>
      <w:sz w:val="20"/>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sz w:val="18"/>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next w:val="Normal"/>
    <w:qFormat/>
    <w:rsid w:val="00C77B3D"/>
    <w:rPr>
      <w:rFonts w:cs="Miriam"/>
      <w:bCs/>
      <w:sz w:val="16"/>
      <w:szCs w:val="18"/>
      <w:lang w:eastAsia="en-AU"/>
    </w:rPr>
  </w:style>
  <w:style w:type="paragraph" w:styleId="BodyText">
    <w:name w:val="Body Text"/>
    <w:basedOn w:val="Normal"/>
    <w:next w:val="NormalFirst"/>
    <w:link w:val="BodyTextChar"/>
    <w:autoRedefine/>
    <w:qFormat/>
    <w:rsid w:val="005C2805"/>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1D0E94"/>
    <w:rPr>
      <w:rFonts w:ascii="Lucida Grande" w:hAnsi="Lucida Grande" w:cs="Lucida Grande"/>
      <w:sz w:val="18"/>
      <w:szCs w:val="18"/>
    </w:rPr>
  </w:style>
  <w:style w:type="character" w:customStyle="1" w:styleId="BodyTextChar">
    <w:name w:val="Body Text Char"/>
    <w:basedOn w:val="DefaultParagraphFont"/>
    <w:link w:val="BodyText"/>
    <w:rsid w:val="001D0E94"/>
  </w:style>
  <w:style w:type="character" w:customStyle="1" w:styleId="BodyTextIndentChar">
    <w:name w:val="Body Text Indent Char"/>
    <w:basedOn w:val="DefaultParagraphFont"/>
    <w:link w:val="BodyTextIndent"/>
    <w:rsid w:val="001D0E94"/>
  </w:style>
  <w:style w:type="character" w:customStyle="1" w:styleId="BalloonTextChar">
    <w:name w:val="Balloon Text Char"/>
    <w:basedOn w:val="DefaultParagraphFont"/>
    <w:link w:val="BalloonText"/>
    <w:rsid w:val="001D0E94"/>
    <w:rPr>
      <w:rFonts w:ascii="Lucida Grande" w:hAnsi="Lucida Grande" w:cs="Lucida Grande"/>
      <w:sz w:val="18"/>
      <w:szCs w:val="18"/>
    </w:rPr>
  </w:style>
  <w:style w:type="paragraph" w:customStyle="1" w:styleId="NormalFirst">
    <w:name w:val="Normal First"/>
    <w:basedOn w:val="Normal"/>
    <w:autoRedefine/>
    <w:qFormat/>
    <w:rsid w:val="00BC5F19"/>
    <w:pPr>
      <w:ind w:firstLine="0"/>
    </w:pPr>
  </w:style>
  <w:style w:type="paragraph" w:customStyle="1" w:styleId="Nrml-First">
    <w:name w:val="Nrml-First"/>
    <w:basedOn w:val="BodyText"/>
    <w:next w:val="Normal"/>
    <w:autoRedefine/>
    <w:qFormat/>
    <w:rsid w:val="0027491A"/>
    <w:pPr>
      <w:ind w:firstLine="0"/>
    </w:pPr>
  </w:style>
  <w:style w:type="character" w:styleId="FollowedHyperlink">
    <w:name w:val="FollowedHyperlink"/>
    <w:basedOn w:val="DefaultParagraphFont"/>
    <w:rsid w:val="009F03F6"/>
    <w:rPr>
      <w:color w:val="800080" w:themeColor="followedHyperlink"/>
      <w:u w:val="single"/>
    </w:rPr>
  </w:style>
  <w:style w:type="paragraph" w:customStyle="1" w:styleId="Text">
    <w:name w:val="Text"/>
    <w:basedOn w:val="Normal"/>
    <w:rsid w:val="00B67E0D"/>
    <w:pPr>
      <w:widowControl w:val="0"/>
      <w:autoSpaceDE w:val="0"/>
      <w:autoSpaceDN w:val="0"/>
      <w:spacing w:line="252" w:lineRule="auto"/>
      <w:ind w:firstLine="202"/>
    </w:pPr>
    <w:rPr>
      <w:rFonts w:eastAsia="바탕"/>
    </w:rPr>
  </w:style>
  <w:style w:type="paragraph" w:customStyle="1" w:styleId="ReferenceHead">
    <w:name w:val="Reference Head"/>
    <w:basedOn w:val="Heading1"/>
    <w:rsid w:val="00DC45BD"/>
    <w:pPr>
      <w:numPr>
        <w:numId w:val="0"/>
      </w:numPr>
      <w:jc w:val="center"/>
    </w:pPr>
    <w:rPr>
      <w:rFonts w:eastAsia="바탕"/>
      <w:b w:val="0"/>
      <w:smallCaps/>
      <w:sz w:val="20"/>
    </w:rPr>
  </w:style>
  <w:style w:type="paragraph" w:styleId="ListParagraph">
    <w:name w:val="List Paragraph"/>
    <w:basedOn w:val="Normal"/>
    <w:uiPriority w:val="34"/>
    <w:qFormat/>
    <w:rsid w:val="00DC45BD"/>
    <w:pPr>
      <w:spacing w:before="20"/>
      <w:ind w:left="720" w:firstLine="202"/>
      <w:contextualSpacing/>
    </w:pPr>
    <w:rPr>
      <w:rFonts w:ascii="Calibri" w:eastAsia="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91A"/>
    <w:pPr>
      <w:ind w:firstLine="288"/>
      <w:jc w:val="both"/>
    </w:pPr>
  </w:style>
  <w:style w:type="paragraph" w:styleId="Heading1">
    <w:name w:val="heading 1"/>
    <w:basedOn w:val="Normal"/>
    <w:next w:val="NormalFirst"/>
    <w:autoRedefine/>
    <w:qFormat/>
    <w:rsid w:val="009539FC"/>
    <w:pPr>
      <w:keepNext/>
      <w:numPr>
        <w:numId w:val="1"/>
      </w:numPr>
      <w:autoSpaceDE w:val="0"/>
      <w:autoSpaceDN w:val="0"/>
      <w:spacing w:before="240" w:after="80"/>
      <w:jc w:val="left"/>
      <w:outlineLvl w:val="0"/>
    </w:pPr>
    <w:rPr>
      <w:b/>
      <w:kern w:val="28"/>
      <w:sz w:val="26"/>
    </w:rPr>
  </w:style>
  <w:style w:type="paragraph" w:styleId="Heading2">
    <w:name w:val="heading 2"/>
    <w:basedOn w:val="Heading1"/>
    <w:next w:val="NormalFirst"/>
    <w:autoRedefine/>
    <w:qFormat/>
    <w:rsid w:val="004C4306"/>
    <w:pPr>
      <w:numPr>
        <w:ilvl w:val="1"/>
      </w:numPr>
      <w:outlineLvl w:val="1"/>
    </w:pPr>
    <w:rPr>
      <w:sz w:val="22"/>
    </w:rPr>
  </w:style>
  <w:style w:type="paragraph" w:styleId="Heading3">
    <w:name w:val="heading 3"/>
    <w:basedOn w:val="Heading2"/>
    <w:next w:val="NormalFirst"/>
    <w:autoRedefine/>
    <w:qFormat/>
    <w:rsid w:val="002107EB"/>
    <w:pPr>
      <w:numPr>
        <w:ilvl w:val="2"/>
      </w:numPr>
      <w:outlineLvl w:val="2"/>
    </w:pPr>
    <w:rPr>
      <w:sz w:val="20"/>
    </w:rPr>
  </w:style>
  <w:style w:type="paragraph" w:styleId="Heading4">
    <w:name w:val="heading 4"/>
    <w:basedOn w:val="Heading3"/>
    <w:next w:val="NormalFirst"/>
    <w:autoRedefine/>
    <w:qFormat/>
    <w:pPr>
      <w:numPr>
        <w:ilvl w:val="3"/>
      </w:numPr>
      <w:outlineLvl w:val="3"/>
    </w:pPr>
  </w:style>
  <w:style w:type="paragraph" w:styleId="Heading5">
    <w:name w:val="heading 5"/>
    <w:basedOn w:val="ListNumber3"/>
    <w:next w:val="Normal"/>
    <w:qFormat/>
    <w:rsid w:val="00101EA9"/>
    <w:pPr>
      <w:numPr>
        <w:ilvl w:val="4"/>
        <w:numId w:val="1"/>
      </w:numPr>
      <w:spacing w:before="40"/>
      <w:jc w:val="left"/>
      <w:outlineLvl w:val="4"/>
    </w:pPr>
    <w:rPr>
      <w:i/>
      <w:sz w:val="22"/>
    </w:rPr>
  </w:style>
  <w:style w:type="paragraph" w:styleId="Heading6">
    <w:name w:val="heading 6"/>
    <w:basedOn w:val="Normal"/>
    <w:next w:val="Normal"/>
    <w:qFormat/>
    <w:rsid w:val="00101EA9"/>
    <w:pPr>
      <w:numPr>
        <w:ilvl w:val="5"/>
        <w:numId w:val="1"/>
      </w:numPr>
      <w:spacing w:before="240" w:after="60"/>
      <w:outlineLvl w:val="5"/>
    </w:pPr>
    <w:rPr>
      <w:rFonts w:ascii="Arial" w:hAnsi="Arial"/>
      <w:i/>
      <w:sz w:val="22"/>
    </w:rPr>
  </w:style>
  <w:style w:type="paragraph" w:styleId="Heading7">
    <w:name w:val="heading 7"/>
    <w:basedOn w:val="Normal"/>
    <w:next w:val="Normal"/>
    <w:qFormat/>
    <w:rsid w:val="00101EA9"/>
    <w:pPr>
      <w:numPr>
        <w:ilvl w:val="6"/>
        <w:numId w:val="1"/>
      </w:numPr>
      <w:spacing w:before="240" w:after="60"/>
      <w:outlineLvl w:val="6"/>
    </w:pPr>
    <w:rPr>
      <w:rFonts w:ascii="Arial" w:hAnsi="Arial"/>
    </w:rPr>
  </w:style>
  <w:style w:type="paragraph" w:styleId="Heading8">
    <w:name w:val="heading 8"/>
    <w:basedOn w:val="Normal"/>
    <w:next w:val="Normal"/>
    <w:qFormat/>
    <w:rsid w:val="00101EA9"/>
    <w:pPr>
      <w:numPr>
        <w:ilvl w:val="7"/>
        <w:numId w:val="1"/>
      </w:numPr>
      <w:spacing w:before="240" w:after="60"/>
      <w:outlineLvl w:val="7"/>
    </w:pPr>
    <w:rPr>
      <w:rFonts w:ascii="Arial" w:hAnsi="Arial"/>
      <w:i/>
    </w:rPr>
  </w:style>
  <w:style w:type="paragraph" w:styleId="Heading9">
    <w:name w:val="heading 9"/>
    <w:basedOn w:val="Normal"/>
    <w:next w:val="Normal"/>
    <w:qFormat/>
    <w:rsid w:val="00101EA9"/>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rsid w:val="00101EA9"/>
    <w:pPr>
      <w:jc w:val="center"/>
    </w:pPr>
    <w:rPr>
      <w:rFonts w:ascii="Times" w:hAnsi="Times"/>
      <w:sz w:val="24"/>
    </w:rPr>
  </w:style>
  <w:style w:type="paragraph" w:customStyle="1" w:styleId="Paper-Title">
    <w:name w:val="Paper-Title"/>
    <w:basedOn w:val="Normal"/>
    <w:rsid w:val="00101EA9"/>
    <w:pPr>
      <w:jc w:val="center"/>
    </w:pPr>
    <w:rPr>
      <w:rFonts w:ascii="Times" w:hAnsi="Times"/>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rPr>
      <w:sz w:val="18"/>
    </w:r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rsid w:val="00111689"/>
    <w:pPr>
      <w:numPr>
        <w:numId w:val="0"/>
      </w:numPr>
      <w:spacing w:before="0"/>
      <w:jc w:val="both"/>
      <w:outlineLvl w:val="9"/>
    </w:pPr>
    <w:rPr>
      <w:b w:val="0"/>
      <w:sz w:val="20"/>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sz w:val="18"/>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next w:val="Normal"/>
    <w:qFormat/>
    <w:rsid w:val="00C77B3D"/>
    <w:rPr>
      <w:rFonts w:cs="Miriam"/>
      <w:bCs/>
      <w:sz w:val="16"/>
      <w:szCs w:val="18"/>
      <w:lang w:eastAsia="en-AU"/>
    </w:rPr>
  </w:style>
  <w:style w:type="paragraph" w:styleId="BodyText">
    <w:name w:val="Body Text"/>
    <w:basedOn w:val="Normal"/>
    <w:next w:val="NormalFirst"/>
    <w:link w:val="BodyTextChar"/>
    <w:autoRedefine/>
    <w:qFormat/>
    <w:rsid w:val="005C2805"/>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1D0E94"/>
    <w:rPr>
      <w:rFonts w:ascii="Lucida Grande" w:hAnsi="Lucida Grande" w:cs="Lucida Grande"/>
      <w:sz w:val="18"/>
      <w:szCs w:val="18"/>
    </w:rPr>
  </w:style>
  <w:style w:type="character" w:customStyle="1" w:styleId="BodyTextChar">
    <w:name w:val="Body Text Char"/>
    <w:basedOn w:val="DefaultParagraphFont"/>
    <w:link w:val="BodyText"/>
    <w:rsid w:val="001D0E94"/>
  </w:style>
  <w:style w:type="character" w:customStyle="1" w:styleId="BodyTextIndentChar">
    <w:name w:val="Body Text Indent Char"/>
    <w:basedOn w:val="DefaultParagraphFont"/>
    <w:link w:val="BodyTextIndent"/>
    <w:rsid w:val="001D0E94"/>
  </w:style>
  <w:style w:type="character" w:customStyle="1" w:styleId="BalloonTextChar">
    <w:name w:val="Balloon Text Char"/>
    <w:basedOn w:val="DefaultParagraphFont"/>
    <w:link w:val="BalloonText"/>
    <w:rsid w:val="001D0E94"/>
    <w:rPr>
      <w:rFonts w:ascii="Lucida Grande" w:hAnsi="Lucida Grande" w:cs="Lucida Grande"/>
      <w:sz w:val="18"/>
      <w:szCs w:val="18"/>
    </w:rPr>
  </w:style>
  <w:style w:type="paragraph" w:customStyle="1" w:styleId="NormalFirst">
    <w:name w:val="Normal First"/>
    <w:basedOn w:val="Normal"/>
    <w:autoRedefine/>
    <w:qFormat/>
    <w:rsid w:val="00BC5F19"/>
    <w:pPr>
      <w:ind w:firstLine="0"/>
    </w:pPr>
  </w:style>
  <w:style w:type="paragraph" w:customStyle="1" w:styleId="Nrml-First">
    <w:name w:val="Nrml-First"/>
    <w:basedOn w:val="BodyText"/>
    <w:next w:val="Normal"/>
    <w:autoRedefine/>
    <w:qFormat/>
    <w:rsid w:val="0027491A"/>
    <w:pPr>
      <w:ind w:firstLine="0"/>
    </w:pPr>
  </w:style>
  <w:style w:type="character" w:styleId="FollowedHyperlink">
    <w:name w:val="FollowedHyperlink"/>
    <w:basedOn w:val="DefaultParagraphFont"/>
    <w:rsid w:val="009F03F6"/>
    <w:rPr>
      <w:color w:val="800080" w:themeColor="followedHyperlink"/>
      <w:u w:val="single"/>
    </w:rPr>
  </w:style>
  <w:style w:type="paragraph" w:customStyle="1" w:styleId="Text">
    <w:name w:val="Text"/>
    <w:basedOn w:val="Normal"/>
    <w:rsid w:val="00B67E0D"/>
    <w:pPr>
      <w:widowControl w:val="0"/>
      <w:autoSpaceDE w:val="0"/>
      <w:autoSpaceDN w:val="0"/>
      <w:spacing w:line="252" w:lineRule="auto"/>
      <w:ind w:firstLine="202"/>
    </w:pPr>
    <w:rPr>
      <w:rFonts w:eastAsia="바탕"/>
    </w:rPr>
  </w:style>
  <w:style w:type="paragraph" w:customStyle="1" w:styleId="ReferenceHead">
    <w:name w:val="Reference Head"/>
    <w:basedOn w:val="Heading1"/>
    <w:rsid w:val="00DC45BD"/>
    <w:pPr>
      <w:numPr>
        <w:numId w:val="0"/>
      </w:numPr>
      <w:jc w:val="center"/>
    </w:pPr>
    <w:rPr>
      <w:rFonts w:eastAsia="바탕"/>
      <w:b w:val="0"/>
      <w:smallCaps/>
      <w:sz w:val="20"/>
    </w:rPr>
  </w:style>
  <w:style w:type="paragraph" w:styleId="ListParagraph">
    <w:name w:val="List Paragraph"/>
    <w:basedOn w:val="Normal"/>
    <w:uiPriority w:val="34"/>
    <w:qFormat/>
    <w:rsid w:val="00DC45BD"/>
    <w:pPr>
      <w:spacing w:before="20"/>
      <w:ind w:left="720" w:firstLine="202"/>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474744">
      <w:bodyDiv w:val="1"/>
      <w:marLeft w:val="0"/>
      <w:marRight w:val="0"/>
      <w:marTop w:val="0"/>
      <w:marBottom w:val="0"/>
      <w:divBdr>
        <w:top w:val="none" w:sz="0" w:space="0" w:color="auto"/>
        <w:left w:val="none" w:sz="0" w:space="0" w:color="auto"/>
        <w:bottom w:val="none" w:sz="0" w:space="0" w:color="auto"/>
        <w:right w:val="none" w:sz="0" w:space="0" w:color="auto"/>
      </w:divBdr>
    </w:div>
    <w:div w:id="1738892647">
      <w:bodyDiv w:val="1"/>
      <w:marLeft w:val="0"/>
      <w:marRight w:val="0"/>
      <w:marTop w:val="0"/>
      <w:marBottom w:val="0"/>
      <w:divBdr>
        <w:top w:val="none" w:sz="0" w:space="0" w:color="auto"/>
        <w:left w:val="none" w:sz="0" w:space="0" w:color="auto"/>
        <w:bottom w:val="none" w:sz="0" w:space="0" w:color="auto"/>
        <w:right w:val="none" w:sz="0" w:space="0" w:color="auto"/>
      </w:divBdr>
    </w:div>
    <w:div w:id="1817602435">
      <w:bodyDiv w:val="1"/>
      <w:marLeft w:val="0"/>
      <w:marRight w:val="0"/>
      <w:marTop w:val="0"/>
      <w:marBottom w:val="0"/>
      <w:divBdr>
        <w:top w:val="none" w:sz="0" w:space="0" w:color="auto"/>
        <w:left w:val="none" w:sz="0" w:space="0" w:color="auto"/>
        <w:bottom w:val="none" w:sz="0" w:space="0" w:color="auto"/>
        <w:right w:val="none" w:sz="0" w:space="0" w:color="auto"/>
      </w:divBdr>
    </w:div>
    <w:div w:id="19422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743E3-407F-B648-B366-0AD719AC5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3320</Words>
  <Characters>18927</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22203</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3735607</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2293880</vt:i4>
      </vt:variant>
      <vt:variant>
        <vt:i4>6</vt:i4>
      </vt:variant>
      <vt:variant>
        <vt:i4>0</vt:i4>
      </vt:variant>
      <vt:variant>
        <vt:i4>5</vt:i4>
      </vt:variant>
      <vt:variant>
        <vt:lpwstr>http://doi.acm.org/10.1145/161468.16147</vt:lpwstr>
      </vt:variant>
      <vt:variant>
        <vt:lpwstr/>
      </vt:variant>
      <vt:variant>
        <vt:i4>2424948</vt:i4>
      </vt:variant>
      <vt:variant>
        <vt:i4>3</vt:i4>
      </vt:variant>
      <vt:variant>
        <vt:i4>0</vt:i4>
      </vt:variant>
      <vt:variant>
        <vt:i4>5</vt:i4>
      </vt:variant>
      <vt:variant>
        <vt:lpwstr>http://library.caltech.edu/reference/abbreviations/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Wesley Brewer</cp:lastModifiedBy>
  <cp:revision>157</cp:revision>
  <cp:lastPrinted>2015-04-20T20:32:00Z</cp:lastPrinted>
  <dcterms:created xsi:type="dcterms:W3CDTF">2015-04-19T00:10:00Z</dcterms:created>
  <dcterms:modified xsi:type="dcterms:W3CDTF">2015-04-20T20:42:00Z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