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496D" w14:textId="77777777" w:rsidR="00297DCB" w:rsidRPr="000142CC" w:rsidRDefault="00297DCB" w:rsidP="00942106">
      <w:pPr>
        <w:jc w:val="center"/>
        <w:sectPr w:rsidR="00297DCB" w:rsidRPr="000142CC" w:rsidSect="00A37968">
          <w:headerReference w:type="default" r:id="rId11"/>
          <w:footerReference w:type="default" r:id="rId12"/>
          <w:type w:val="continuous"/>
          <w:pgSz w:w="11906" w:h="16838" w:code="9"/>
          <w:pgMar w:top="851" w:right="3799" w:bottom="567" w:left="1701" w:header="567" w:footer="567" w:gutter="0"/>
          <w:cols w:space="708"/>
          <w:docGrid w:linePitch="360"/>
        </w:sectPr>
      </w:pPr>
    </w:p>
    <w:p w14:paraId="6CAEA839" w14:textId="77777777" w:rsidR="0066174E" w:rsidRDefault="0066174E" w:rsidP="0066174E">
      <w:pPr>
        <w:pStyle w:val="InformationenzumAbsender"/>
        <w:framePr w:h="5491" w:hSpace="142" w:wrap="around" w:vAnchor="page" w:x="8897" w:y="3074" w:anchorLock="1"/>
      </w:pPr>
      <w:r>
        <w:t>Eingereicht von</w:t>
      </w:r>
    </w:p>
    <w:p w14:paraId="03787372" w14:textId="2F0D3CD0" w:rsidR="0066174E" w:rsidRPr="00E77FA5" w:rsidRDefault="00367487" w:rsidP="001129B4">
      <w:pPr>
        <w:pStyle w:val="InformationenzumAbsender"/>
        <w:framePr w:h="5491" w:hSpace="142" w:wrap="around" w:vAnchor="page" w:x="8897" w:y="3074" w:anchorLock="1"/>
        <w:jc w:val="left"/>
        <w:rPr>
          <w:rStyle w:val="Fett"/>
        </w:rPr>
      </w:pPr>
      <w:r>
        <w:rPr>
          <w:rStyle w:val="Fett"/>
        </w:rPr>
        <w:t>Cekinirler Ahmet</w:t>
      </w:r>
    </w:p>
    <w:p w14:paraId="3EF17CB5" w14:textId="77777777" w:rsidR="0066174E" w:rsidRDefault="0066174E" w:rsidP="0066174E">
      <w:pPr>
        <w:pStyle w:val="InformationenzumAbsender"/>
        <w:framePr w:h="5491" w:hSpace="142" w:wrap="around" w:vAnchor="page" w:x="8897" w:y="3074" w:anchorLock="1"/>
      </w:pPr>
    </w:p>
    <w:p w14:paraId="514A109B" w14:textId="77777777" w:rsidR="0066174E" w:rsidRDefault="0066174E" w:rsidP="0066174E">
      <w:pPr>
        <w:pStyle w:val="InformationenzumAbsender"/>
        <w:framePr w:h="5491" w:hSpace="142" w:wrap="around" w:vAnchor="page" w:x="8897" w:y="3074" w:anchorLock="1"/>
      </w:pPr>
      <w:r>
        <w:t xml:space="preserve">Angefertigt am </w:t>
      </w:r>
    </w:p>
    <w:p w14:paraId="216BF6E2" w14:textId="04120BB3" w:rsidR="0066174E" w:rsidRPr="00E77FA5" w:rsidRDefault="00574BBE" w:rsidP="001129B4">
      <w:pPr>
        <w:pStyle w:val="InformationenzumAbsender"/>
        <w:framePr w:h="5491" w:hSpace="142" w:wrap="around" w:vAnchor="page" w:x="8897" w:y="3074" w:anchorLock="1"/>
        <w:jc w:val="left"/>
        <w:rPr>
          <w:rStyle w:val="Fett"/>
        </w:rPr>
      </w:pPr>
      <w:r>
        <w:rPr>
          <w:rStyle w:val="Fett"/>
        </w:rPr>
        <w:t>Institut für Volkswirtschaftslehre</w:t>
      </w:r>
    </w:p>
    <w:p w14:paraId="45EAF725" w14:textId="77777777" w:rsidR="0066174E" w:rsidRDefault="0066174E" w:rsidP="0066174E">
      <w:pPr>
        <w:pStyle w:val="InformationenzumAbsender"/>
        <w:framePr w:h="5491" w:hSpace="142" w:wrap="around" w:vAnchor="page" w:x="8897" w:y="3074" w:anchorLock="1"/>
      </w:pPr>
    </w:p>
    <w:p w14:paraId="62182560" w14:textId="77777777" w:rsidR="0066174E" w:rsidRDefault="0066174E" w:rsidP="0066174E">
      <w:pPr>
        <w:pStyle w:val="InformationenzumAbsender"/>
        <w:framePr w:h="5491" w:hSpace="142" w:wrap="around" w:vAnchor="page" w:x="8897" w:y="3074" w:anchorLock="1"/>
      </w:pPr>
      <w:r>
        <w:t>Beurteiler / Beurteilerin</w:t>
      </w:r>
    </w:p>
    <w:p w14:paraId="535EB308" w14:textId="6C83CD82" w:rsidR="0066174E" w:rsidRPr="00E77FA5" w:rsidRDefault="00743C0C" w:rsidP="001129B4">
      <w:pPr>
        <w:pStyle w:val="InformationenzumAbsender"/>
        <w:framePr w:h="5491" w:hSpace="142" w:wrap="around" w:vAnchor="page" w:x="8897" w:y="3074" w:anchorLock="1"/>
        <w:jc w:val="left"/>
        <w:rPr>
          <w:rStyle w:val="Fett"/>
        </w:rPr>
      </w:pPr>
      <w:r w:rsidRPr="00743C0C">
        <w:rPr>
          <w:rStyle w:val="Fett"/>
        </w:rPr>
        <w:t>Univ.-Prof. Bernhard Kasberger, PhD</w:t>
      </w:r>
    </w:p>
    <w:p w14:paraId="59807D5F" w14:textId="77777777" w:rsidR="0066174E" w:rsidRDefault="0066174E" w:rsidP="0066174E">
      <w:pPr>
        <w:pStyle w:val="InformationenzumAbsender"/>
        <w:framePr w:h="5491" w:hSpace="142" w:wrap="around" w:vAnchor="page" w:x="8897" w:y="3074" w:anchorLock="1"/>
      </w:pPr>
    </w:p>
    <w:p w14:paraId="315699A7" w14:textId="3DA331DA" w:rsidR="0066174E" w:rsidRDefault="00D20C7B" w:rsidP="0066174E">
      <w:pPr>
        <w:pStyle w:val="InformationenzumAbsender"/>
        <w:framePr w:h="5491" w:hSpace="142" w:wrap="around" w:vAnchor="page" w:x="8897" w:y="3074" w:anchorLock="1"/>
      </w:pPr>
      <w:r>
        <w:t>Juli, 2026</w:t>
      </w:r>
    </w:p>
    <w:p w14:paraId="67752C29" w14:textId="77777777" w:rsidR="00084606" w:rsidRPr="00012F1F" w:rsidRDefault="00BF3F45" w:rsidP="00420A85">
      <w:r w:rsidRPr="00012F1F">
        <w:rPr>
          <w:noProof/>
          <w:lang w:eastAsia="de-AT"/>
        </w:rPr>
        <mc:AlternateContent>
          <mc:Choice Requires="wps">
            <w:drawing>
              <wp:anchor distT="0" distB="0" distL="114300" distR="114300" simplePos="0" relativeHeight="251658242" behindDoc="0" locked="1" layoutInCell="1" allowOverlap="1" wp14:anchorId="7E79624E" wp14:editId="11BD56C1">
                <wp:simplePos x="0" y="0"/>
                <wp:positionH relativeFrom="column">
                  <wp:posOffset>-294640</wp:posOffset>
                </wp:positionH>
                <wp:positionV relativeFrom="page">
                  <wp:posOffset>6842125</wp:posOffset>
                </wp:positionV>
                <wp:extent cx="5107940" cy="2695575"/>
                <wp:effectExtent l="0" t="0" r="0" b="0"/>
                <wp:wrapTopAndBottom/>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695575"/>
                        </a:xfrm>
                        <a:prstGeom prst="rect">
                          <a:avLst/>
                        </a:prstGeom>
                        <a:noFill/>
                        <a:ln w="9525">
                          <a:noFill/>
                          <a:miter lim="800000"/>
                          <a:headEnd/>
                          <a:tailEnd/>
                        </a:ln>
                      </wps:spPr>
                      <wps:txbx>
                        <w:txbxContent>
                          <w:p w14:paraId="749011B7" w14:textId="7A2AC140" w:rsidR="00CE400C" w:rsidRDefault="00574BBE" w:rsidP="00CE400C">
                            <w:pPr>
                              <w:pStyle w:val="Untertitel"/>
                            </w:pPr>
                            <w:r>
                              <w:t>Bachelorarbeit</w:t>
                            </w:r>
                          </w:p>
                          <w:p w14:paraId="56049470" w14:textId="77777777" w:rsidR="00CE400C" w:rsidRDefault="00CE400C" w:rsidP="00CE400C">
                            <w:r>
                              <w:t>zur Erlangung des akademischen Grades</w:t>
                            </w:r>
                          </w:p>
                          <w:p w14:paraId="08BF6961" w14:textId="53889F97" w:rsidR="00CE400C" w:rsidRPr="001C21DB" w:rsidRDefault="00574BBE" w:rsidP="00CE400C">
                            <w:pPr>
                              <w:pStyle w:val="Untertitel"/>
                              <w:rPr>
                                <w:lang w:val="de-DE"/>
                              </w:rPr>
                            </w:pPr>
                            <w:r w:rsidRPr="001C21DB">
                              <w:rPr>
                                <w:lang w:val="de-DE"/>
                              </w:rPr>
                              <w:t xml:space="preserve">Bachelor </w:t>
                            </w:r>
                            <w:proofErr w:type="spellStart"/>
                            <w:r w:rsidRPr="001C21DB">
                              <w:rPr>
                                <w:lang w:val="de-DE"/>
                              </w:rPr>
                              <w:t>of</w:t>
                            </w:r>
                            <w:proofErr w:type="spellEnd"/>
                            <w:r w:rsidRPr="001C21DB">
                              <w:rPr>
                                <w:lang w:val="de-DE"/>
                              </w:rPr>
                              <w:t xml:space="preserve"> Science</w:t>
                            </w:r>
                          </w:p>
                          <w:p w14:paraId="323A55CD" w14:textId="663053D1" w:rsidR="00CE400C" w:rsidRPr="001C21DB" w:rsidRDefault="00CE400C" w:rsidP="00CE400C">
                            <w:pPr>
                              <w:rPr>
                                <w:lang w:val="de-DE"/>
                              </w:rPr>
                            </w:pPr>
                            <w:r w:rsidRPr="001C21DB">
                              <w:rPr>
                                <w:lang w:val="de-DE"/>
                              </w:rPr>
                              <w:t xml:space="preserve">im </w:t>
                            </w:r>
                            <w:r w:rsidR="00574BBE" w:rsidRPr="001C21DB">
                              <w:rPr>
                                <w:lang w:val="de-DE"/>
                              </w:rPr>
                              <w:t>Bachelorstudium</w:t>
                            </w:r>
                          </w:p>
                          <w:p w14:paraId="5C9C9BF1" w14:textId="2827469E" w:rsidR="00BF3F45" w:rsidRDefault="00574BBE" w:rsidP="009840CC">
                            <w:pPr>
                              <w:pStyle w:val="Untertitel"/>
                            </w:pPr>
                            <w:r>
                              <w:t>Wirtschaftswissenschaften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79624E" id="_x0000_t202" coordsize="21600,21600" o:spt="202" path="m,l,21600r21600,l21600,xe">
                <v:stroke joinstyle="miter"/>
                <v:path gradientshapeok="t" o:connecttype="rect"/>
              </v:shapetype>
              <v:shape id="Textfeld 2" o:spid="_x0000_s1026" type="#_x0000_t202" style="position:absolute;left:0;text-align:left;margin-left:-23.2pt;margin-top:538.75pt;width:402.2pt;height:212.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" filled="f" stroked="f">
                <v:textbox>
                  <w:txbxContent>
                    <w:p w14:paraId="749011B7" w14:textId="7A2AC140" w:rsidR="00CE400C" w:rsidRDefault="00574BBE" w:rsidP="00CE400C">
                      <w:pPr>
                        <w:pStyle w:val="Untertitel"/>
                      </w:pPr>
                      <w:r>
                        <w:t>Bachelorarbeit</w:t>
                      </w:r>
                    </w:p>
                    <w:p w14:paraId="56049470" w14:textId="77777777" w:rsidR="00CE400C" w:rsidRDefault="00CE400C" w:rsidP="00CE400C">
                      <w:r>
                        <w:t>zur Erlangung des akademischen Grades</w:t>
                      </w:r>
                    </w:p>
                    <w:p w14:paraId="08BF6961" w14:textId="53889F97" w:rsidR="00CE400C" w:rsidRPr="001C21DB" w:rsidRDefault="00574BBE" w:rsidP="00CE400C">
                      <w:pPr>
                        <w:pStyle w:val="Untertitel"/>
                        <w:rPr>
                          <w:lang w:val="de-DE"/>
                        </w:rPr>
                      </w:pPr>
                      <w:r w:rsidRPr="001C21DB">
                        <w:rPr>
                          <w:lang w:val="de-DE"/>
                        </w:rPr>
                        <w:t xml:space="preserve">Bachelor </w:t>
                      </w:r>
                      <w:proofErr w:type="spellStart"/>
                      <w:r w:rsidRPr="001C21DB">
                        <w:rPr>
                          <w:lang w:val="de-DE"/>
                        </w:rPr>
                        <w:t>of</w:t>
                      </w:r>
                      <w:proofErr w:type="spellEnd"/>
                      <w:r w:rsidRPr="001C21DB">
                        <w:rPr>
                          <w:lang w:val="de-DE"/>
                        </w:rPr>
                        <w:t xml:space="preserve"> Science</w:t>
                      </w:r>
                    </w:p>
                    <w:p w14:paraId="323A55CD" w14:textId="663053D1" w:rsidR="00CE400C" w:rsidRPr="001C21DB" w:rsidRDefault="00CE400C" w:rsidP="00CE400C">
                      <w:pPr>
                        <w:rPr>
                          <w:lang w:val="de-DE"/>
                        </w:rPr>
                      </w:pPr>
                      <w:r w:rsidRPr="001C21DB">
                        <w:rPr>
                          <w:lang w:val="de-DE"/>
                        </w:rPr>
                        <w:t xml:space="preserve">im </w:t>
                      </w:r>
                      <w:r w:rsidR="00574BBE" w:rsidRPr="001C21DB">
                        <w:rPr>
                          <w:lang w:val="de-DE"/>
                        </w:rPr>
                        <w:t>Bachelorstudium</w:t>
                      </w:r>
                    </w:p>
                    <w:p w14:paraId="5C9C9BF1" w14:textId="2827469E" w:rsidR="00BF3F45" w:rsidRDefault="00574BBE" w:rsidP="009840CC">
                      <w:pPr>
                        <w:pStyle w:val="Untertitel"/>
                      </w:pPr>
                      <w:r>
                        <w:t>Wirtschaftswissenschaften</w:t>
                      </w:r>
                    </w:p>
                  </w:txbxContent>
                </v:textbox>
                <w10:wrap type="topAndBottom" anchory="page"/>
                <w10:anchorlock/>
              </v:shape>
            </w:pict>
          </mc:Fallback>
        </mc:AlternateContent>
      </w:r>
      <w:r w:rsidR="00DB6913" w:rsidRPr="00012F1F">
        <w:rPr>
          <w:noProof/>
          <w:lang w:eastAsia="de-AT"/>
        </w:rPr>
        <mc:AlternateContent>
          <mc:Choice Requires="wps">
            <w:drawing>
              <wp:anchor distT="0" distB="0" distL="114300" distR="114300" simplePos="0" relativeHeight="251658240" behindDoc="0" locked="1" layoutInCell="1" allowOverlap="1" wp14:anchorId="27B5ECE0" wp14:editId="12012C2D">
                <wp:simplePos x="0" y="0"/>
                <wp:positionH relativeFrom="margin">
                  <wp:posOffset>-531495</wp:posOffset>
                </wp:positionH>
                <wp:positionV relativeFrom="margin">
                  <wp:posOffset>1376045</wp:posOffset>
                </wp:positionV>
                <wp:extent cx="4044315" cy="2667635"/>
                <wp:effectExtent l="0" t="0" r="0" b="0"/>
                <wp:wrapTopAndBottom/>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315" cy="2667635"/>
                        </a:xfrm>
                        <a:prstGeom prst="rect">
                          <a:avLst/>
                        </a:prstGeom>
                        <a:noFill/>
                        <a:ln w="9525">
                          <a:noFill/>
                          <a:miter lim="800000"/>
                          <a:headEnd/>
                          <a:tailEnd/>
                        </a:ln>
                      </wps:spPr>
                      <wps:txbx>
                        <w:txbxContent>
                          <w:p w14:paraId="10AD95FF" w14:textId="2492AD43" w:rsidR="00DB0A7C" w:rsidRPr="00DB0A7C" w:rsidRDefault="004915BD" w:rsidP="008E5150">
                            <w:pPr>
                              <w:pStyle w:val="Titel"/>
                              <w:spacing w:line="199" w:lineRule="auto"/>
                              <w:jc w:val="left"/>
                              <w:rPr>
                                <w:sz w:val="40"/>
                                <w:szCs w:val="40"/>
                              </w:rPr>
                            </w:pPr>
                            <w:r>
                              <w:rPr>
                                <w:sz w:val="40"/>
                                <w:szCs w:val="40"/>
                              </w:rPr>
                              <w:t>algorithmische preissetzung</w:t>
                            </w:r>
                            <w:r w:rsidR="00011D85">
                              <w:rPr>
                                <w:sz w:val="40"/>
                                <w:szCs w:val="40"/>
                              </w:rPr>
                              <w:t xml:space="preserve"> </w:t>
                            </w:r>
                            <w:r>
                              <w:rPr>
                                <w:sz w:val="40"/>
                                <w:szCs w:val="40"/>
                              </w:rPr>
                              <w:t xml:space="preserve">und </w:t>
                            </w:r>
                            <w:proofErr w:type="gramStart"/>
                            <w:r>
                              <w:rPr>
                                <w:sz w:val="40"/>
                                <w:szCs w:val="40"/>
                              </w:rPr>
                              <w:t>stillschweigende</w:t>
                            </w:r>
                            <w:proofErr w:type="gramEnd"/>
                            <w:r>
                              <w:rPr>
                                <w:sz w:val="40"/>
                                <w:szCs w:val="40"/>
                              </w:rPr>
                              <w:t xml:space="preserve"> kollusion: simulationsergebnisse eines modifizierten q-learning-modells</w:t>
                            </w:r>
                          </w:p>
                          <w:p w14:paraId="3BC9096F" w14:textId="6E5FFF59" w:rsidR="00CE602D" w:rsidRPr="00CE602D" w:rsidRDefault="00CE602D" w:rsidP="001129B4">
                            <w:pPr>
                              <w:pStyle w:val="Titel"/>
                              <w:spacing w:line="199" w:lineRule="auto"/>
                              <w:jc w:val="left"/>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27B5ECE0" id="_x0000_s1027" type="#_x0000_t202" style="position:absolute;left:0;text-align:left;margin-left:-41.85pt;margin-top:108.35pt;width:318.45pt;height:210.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" filled="f" stroked="f">
                <v:textbox>
                  <w:txbxContent>
                    <w:p w14:paraId="10AD95FF" w14:textId="2492AD43" w:rsidR="00DB0A7C" w:rsidRPr="00DB0A7C" w:rsidRDefault="004915BD" w:rsidP="008E5150">
                      <w:pPr>
                        <w:pStyle w:val="Titel"/>
                        <w:spacing w:line="199" w:lineRule="auto"/>
                        <w:jc w:val="left"/>
                        <w:rPr>
                          <w:sz w:val="40"/>
                          <w:szCs w:val="40"/>
                        </w:rPr>
                      </w:pPr>
                      <w:r>
                        <w:rPr>
                          <w:sz w:val="40"/>
                          <w:szCs w:val="40"/>
                        </w:rPr>
                        <w:t>algorithmische preissetzung</w:t>
                      </w:r>
                      <w:r w:rsidR="00011D85">
                        <w:rPr>
                          <w:sz w:val="40"/>
                          <w:szCs w:val="40"/>
                        </w:rPr>
                        <w:t xml:space="preserve"> </w:t>
                      </w:r>
                      <w:r>
                        <w:rPr>
                          <w:sz w:val="40"/>
                          <w:szCs w:val="40"/>
                        </w:rPr>
                        <w:t xml:space="preserve">und </w:t>
                      </w:r>
                      <w:proofErr w:type="gramStart"/>
                      <w:r>
                        <w:rPr>
                          <w:sz w:val="40"/>
                          <w:szCs w:val="40"/>
                        </w:rPr>
                        <w:t>stillschweigende</w:t>
                      </w:r>
                      <w:proofErr w:type="gramEnd"/>
                      <w:r>
                        <w:rPr>
                          <w:sz w:val="40"/>
                          <w:szCs w:val="40"/>
                        </w:rPr>
                        <w:t xml:space="preserve"> kollusion: simulationsergebnisse eines modifizierten q-learning-modells</w:t>
                      </w:r>
                    </w:p>
                    <w:p w14:paraId="3BC9096F" w14:textId="6E5FFF59" w:rsidR="00CE602D" w:rsidRPr="00CE602D" w:rsidRDefault="00CE602D" w:rsidP="001129B4">
                      <w:pPr>
                        <w:pStyle w:val="Titel"/>
                        <w:spacing w:line="199" w:lineRule="auto"/>
                        <w:jc w:val="left"/>
                      </w:pPr>
                    </w:p>
                  </w:txbxContent>
                </v:textbox>
                <w10:wrap type="topAndBottom" anchorx="margin" anchory="margin"/>
                <w10:anchorlock/>
              </v:shape>
            </w:pict>
          </mc:Fallback>
        </mc:AlternateContent>
      </w:r>
      <w:r w:rsidR="00DB6913" w:rsidRPr="00012F1F">
        <w:rPr>
          <w:noProof/>
          <w:lang w:eastAsia="de-AT"/>
        </w:rPr>
        <w:drawing>
          <wp:anchor distT="0" distB="0" distL="114300" distR="114300" simplePos="0" relativeHeight="251658241" behindDoc="0" locked="1" layoutInCell="1" allowOverlap="1" wp14:anchorId="6EFD6520" wp14:editId="0A1D70EB">
            <wp:simplePos x="0" y="0"/>
            <wp:positionH relativeFrom="column">
              <wp:posOffset>-298450</wp:posOffset>
            </wp:positionH>
            <wp:positionV relativeFrom="page">
              <wp:posOffset>5198745</wp:posOffset>
            </wp:positionV>
            <wp:extent cx="1836420" cy="1691640"/>
            <wp:effectExtent l="0" t="0" r="0" b="0"/>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rotWithShape="1">
                    <a:blip r:embed="rId13" cstate="print">
                      <a:extLst>
                        <a:ext uri="{28A0092B-C50C-407E-A947-70E740481C1C}">
                          <a14:useLocalDpi xmlns:a14="http://schemas.microsoft.com/office/drawing/2010/main" val="0"/>
                        </a:ext>
                      </a:extLst>
                    </a:blip>
                    <a:srcRect l="29054" t="16679" r="44522" b="42414"/>
                    <a:stretch/>
                  </pic:blipFill>
                  <pic:spPr bwMode="auto">
                    <a:xfrm>
                      <a:off x="0" y="0"/>
                      <a:ext cx="1836420"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606" w:rsidRPr="00012F1F">
        <w:br w:type="page"/>
      </w:r>
    </w:p>
    <w:p w14:paraId="152BFF88" w14:textId="77777777" w:rsidR="00CE602D" w:rsidRDefault="00CE602D" w:rsidP="00CE602D">
      <w:pPr>
        <w:pStyle w:val="DokumententitelJKU"/>
      </w:pPr>
      <w:r>
        <w:lastRenderedPageBreak/>
        <w:t>Eidesstattliche Erklärung</w:t>
      </w:r>
    </w:p>
    <w:p w14:paraId="53F6C7B1" w14:textId="0C7DBF12" w:rsidR="00CE602D" w:rsidRDefault="00CE602D" w:rsidP="00CE602D">
      <w:r>
        <w:t xml:space="preserve">Ich erkläre an Eides statt, dass ich die vorliegende </w:t>
      </w:r>
      <w:r w:rsidR="00574BBE">
        <w:t>Bachelorarbeit</w:t>
      </w:r>
      <w:r>
        <w:t xml:space="preserve"> selbstständig und ohne fremde Hilfe verfasst, andere als die angegebenen Quellen und Hilfsmittel nicht benutzt bzw. die wörtlich oder sinngemäß entnommenen Stellen als solche kenntlich gemacht habe.</w:t>
      </w:r>
    </w:p>
    <w:p w14:paraId="3D57AF7C" w14:textId="77777777" w:rsidR="00CE602D" w:rsidRDefault="00CE602D" w:rsidP="00CE602D"/>
    <w:p w14:paraId="67F40E3F" w14:textId="19DBAD88" w:rsidR="00CE602D" w:rsidRDefault="00CE602D" w:rsidP="00CE602D">
      <w:r>
        <w:t xml:space="preserve">Die vorliegende </w:t>
      </w:r>
      <w:r w:rsidR="00574BBE">
        <w:t>Bachelorarbeit</w:t>
      </w:r>
      <w:r>
        <w:t xml:space="preserve"> ist mit dem elektronisch übermittelten Textdokument identisch.</w:t>
      </w:r>
    </w:p>
    <w:p w14:paraId="18D37DCD" w14:textId="77777777" w:rsidR="00CE602D" w:rsidRDefault="00CE602D" w:rsidP="00CE602D"/>
    <w:p w14:paraId="048DDF11" w14:textId="7E7191F8" w:rsidR="00CE602D" w:rsidRDefault="00367487" w:rsidP="00CE602D">
      <w:r>
        <w:t>Linz</w:t>
      </w:r>
      <w:r w:rsidR="00CE602D">
        <w:t xml:space="preserve">, </w:t>
      </w:r>
      <w:r>
        <w:fldChar w:fldCharType="begin"/>
      </w:r>
      <w:r>
        <w:instrText xml:space="preserve"> TIME \@ "dd.MM.yyyy" </w:instrText>
      </w:r>
      <w:r>
        <w:fldChar w:fldCharType="separate"/>
      </w:r>
      <w:r w:rsidR="00C903C0">
        <w:rPr>
          <w:noProof/>
        </w:rPr>
        <w:t>14.07.2026</w:t>
      </w:r>
      <w:r>
        <w:fldChar w:fldCharType="end"/>
      </w:r>
    </w:p>
    <w:p w14:paraId="51B34E7D" w14:textId="77777777" w:rsidR="00CE602D" w:rsidRDefault="00CE602D" w:rsidP="00CE602D"/>
    <w:p w14:paraId="66D6FDE7" w14:textId="77777777" w:rsidR="00CE602D" w:rsidRDefault="00CE602D" w:rsidP="00CE602D">
      <w:r>
        <w:t>Unterschrift</w:t>
      </w:r>
    </w:p>
    <w:p w14:paraId="780DD2F5" w14:textId="516E6BE0" w:rsidR="000C35CC" w:rsidRPr="00F364B1" w:rsidRDefault="00CE602D" w:rsidP="00F364B1">
      <w:pPr>
        <w:spacing w:after="160" w:line="259" w:lineRule="auto"/>
        <w:rPr>
          <w:rFonts w:asciiTheme="minorHAnsi" w:hAnsiTheme="minorHAnsi"/>
          <w:b/>
          <w:caps/>
          <w:sz w:val="32"/>
        </w:rPr>
      </w:pPr>
      <w:r>
        <w:br w:type="page"/>
      </w:r>
    </w:p>
    <w:p w14:paraId="4562E7F5" w14:textId="77777777" w:rsidR="00325F13" w:rsidRDefault="00325F13" w:rsidP="00325F13">
      <w:pPr>
        <w:pStyle w:val="Inhaltsverzeichnisberschrift"/>
      </w:pPr>
      <w:r>
        <w:lastRenderedPageBreak/>
        <w:t>Inhaltsverzeichnis</w:t>
      </w:r>
    </w:p>
    <w:p w14:paraId="14B5B68A" w14:textId="41334636" w:rsidR="0037565F" w:rsidRDefault="005C0082">
      <w:pPr>
        <w:pStyle w:val="Verzeichnis1"/>
        <w:rPr>
          <w:rFonts w:asciiTheme="minorHAnsi" w:eastAsiaTheme="minorEastAsia" w:hAnsiTheme="minorHAnsi"/>
          <w:noProof/>
          <w:kern w:val="2"/>
          <w:sz w:val="24"/>
          <w:szCs w:val="24"/>
          <w:lang w:eastAsia="de-AT"/>
          <w14:ligatures w14:val="standardContextual"/>
        </w:rPr>
      </w:pPr>
      <w:r>
        <w:fldChar w:fldCharType="begin"/>
      </w:r>
      <w:r>
        <w:instrText xml:space="preserve"> TOC \o "1-5" \h \z \u </w:instrText>
      </w:r>
      <w:r>
        <w:fldChar w:fldCharType="separate"/>
      </w:r>
      <w:hyperlink w:anchor="_Toc233816272" w:history="1">
        <w:r w:rsidR="0037565F" w:rsidRPr="000D56BB">
          <w:rPr>
            <w:rStyle w:val="Hyperlink"/>
            <w:noProof/>
          </w:rPr>
          <w:t>Abbildungsverzeichnis</w:t>
        </w:r>
        <w:r w:rsidR="0037565F">
          <w:rPr>
            <w:noProof/>
            <w:webHidden/>
          </w:rPr>
          <w:tab/>
        </w:r>
        <w:r w:rsidR="0037565F">
          <w:rPr>
            <w:noProof/>
            <w:webHidden/>
          </w:rPr>
          <w:fldChar w:fldCharType="begin"/>
        </w:r>
        <w:r w:rsidR="0037565F">
          <w:rPr>
            <w:noProof/>
            <w:webHidden/>
          </w:rPr>
          <w:instrText xml:space="preserve"> PAGEREF _Toc233816272 \h </w:instrText>
        </w:r>
        <w:r w:rsidR="0037565F">
          <w:rPr>
            <w:noProof/>
            <w:webHidden/>
          </w:rPr>
        </w:r>
        <w:r w:rsidR="0037565F">
          <w:rPr>
            <w:noProof/>
            <w:webHidden/>
          </w:rPr>
          <w:fldChar w:fldCharType="separate"/>
        </w:r>
        <w:r w:rsidR="0037565F">
          <w:rPr>
            <w:noProof/>
            <w:webHidden/>
          </w:rPr>
          <w:t>4</w:t>
        </w:r>
        <w:r w:rsidR="0037565F">
          <w:rPr>
            <w:noProof/>
            <w:webHidden/>
          </w:rPr>
          <w:fldChar w:fldCharType="end"/>
        </w:r>
      </w:hyperlink>
    </w:p>
    <w:p w14:paraId="1A2884B5" w14:textId="53AC3A76"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73" w:history="1">
        <w:r w:rsidRPr="000D56BB">
          <w:rPr>
            <w:rStyle w:val="Hyperlink"/>
            <w:noProof/>
          </w:rPr>
          <w:t>1.</w:t>
        </w:r>
        <w:r>
          <w:rPr>
            <w:rFonts w:asciiTheme="minorHAnsi" w:eastAsiaTheme="minorEastAsia" w:hAnsiTheme="minorHAnsi"/>
            <w:noProof/>
            <w:kern w:val="2"/>
            <w:sz w:val="24"/>
            <w:szCs w:val="24"/>
            <w:lang w:eastAsia="de-AT"/>
            <w14:ligatures w14:val="standardContextual"/>
          </w:rPr>
          <w:tab/>
        </w:r>
        <w:r w:rsidRPr="000D56BB">
          <w:rPr>
            <w:rStyle w:val="Hyperlink"/>
            <w:noProof/>
          </w:rPr>
          <w:t>Einleitung</w:t>
        </w:r>
        <w:r>
          <w:rPr>
            <w:noProof/>
            <w:webHidden/>
          </w:rPr>
          <w:tab/>
        </w:r>
        <w:r>
          <w:rPr>
            <w:noProof/>
            <w:webHidden/>
          </w:rPr>
          <w:fldChar w:fldCharType="begin"/>
        </w:r>
        <w:r>
          <w:rPr>
            <w:noProof/>
            <w:webHidden/>
          </w:rPr>
          <w:instrText xml:space="preserve"> PAGEREF _Toc233816273 \h </w:instrText>
        </w:r>
        <w:r>
          <w:rPr>
            <w:noProof/>
            <w:webHidden/>
          </w:rPr>
        </w:r>
        <w:r>
          <w:rPr>
            <w:noProof/>
            <w:webHidden/>
          </w:rPr>
          <w:fldChar w:fldCharType="separate"/>
        </w:r>
        <w:r>
          <w:rPr>
            <w:noProof/>
            <w:webHidden/>
          </w:rPr>
          <w:t>5</w:t>
        </w:r>
        <w:r>
          <w:rPr>
            <w:noProof/>
            <w:webHidden/>
          </w:rPr>
          <w:fldChar w:fldCharType="end"/>
        </w:r>
      </w:hyperlink>
    </w:p>
    <w:p w14:paraId="1F77CC8D" w14:textId="1AF11525"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74" w:history="1">
        <w:r w:rsidRPr="000D56BB">
          <w:rPr>
            <w:rStyle w:val="Hyperlink"/>
            <w:noProof/>
          </w:rPr>
          <w:t>2.</w:t>
        </w:r>
        <w:r>
          <w:rPr>
            <w:rFonts w:asciiTheme="minorHAnsi" w:eastAsiaTheme="minorEastAsia" w:hAnsiTheme="minorHAnsi"/>
            <w:noProof/>
            <w:kern w:val="2"/>
            <w:sz w:val="24"/>
            <w:szCs w:val="24"/>
            <w:lang w:eastAsia="de-AT"/>
            <w14:ligatures w14:val="standardContextual"/>
          </w:rPr>
          <w:tab/>
        </w:r>
        <w:r w:rsidRPr="000D56BB">
          <w:rPr>
            <w:rStyle w:val="Hyperlink"/>
            <w:noProof/>
          </w:rPr>
          <w:t>Ökonomische Analyse von Preissetzungsalgorithmen und stillschweigender Kollusion</w:t>
        </w:r>
        <w:r>
          <w:rPr>
            <w:noProof/>
            <w:webHidden/>
          </w:rPr>
          <w:tab/>
        </w:r>
        <w:r>
          <w:rPr>
            <w:noProof/>
            <w:webHidden/>
          </w:rPr>
          <w:fldChar w:fldCharType="begin"/>
        </w:r>
        <w:r>
          <w:rPr>
            <w:noProof/>
            <w:webHidden/>
          </w:rPr>
          <w:instrText xml:space="preserve"> PAGEREF _Toc233816274 \h </w:instrText>
        </w:r>
        <w:r>
          <w:rPr>
            <w:noProof/>
            <w:webHidden/>
          </w:rPr>
        </w:r>
        <w:r>
          <w:rPr>
            <w:noProof/>
            <w:webHidden/>
          </w:rPr>
          <w:fldChar w:fldCharType="separate"/>
        </w:r>
        <w:r>
          <w:rPr>
            <w:noProof/>
            <w:webHidden/>
          </w:rPr>
          <w:t>5</w:t>
        </w:r>
        <w:r>
          <w:rPr>
            <w:noProof/>
            <w:webHidden/>
          </w:rPr>
          <w:fldChar w:fldCharType="end"/>
        </w:r>
      </w:hyperlink>
    </w:p>
    <w:p w14:paraId="51EF0AEC" w14:textId="78DCBD5A"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75" w:history="1">
        <w:r w:rsidRPr="000D56BB">
          <w:rPr>
            <w:rStyle w:val="Hyperlink"/>
            <w:noProof/>
          </w:rPr>
          <w:t>2.1.</w:t>
        </w:r>
        <w:r>
          <w:rPr>
            <w:rFonts w:asciiTheme="minorHAnsi" w:eastAsiaTheme="minorEastAsia" w:hAnsiTheme="minorHAnsi"/>
            <w:noProof/>
            <w:kern w:val="2"/>
            <w:sz w:val="24"/>
            <w:szCs w:val="24"/>
            <w:lang w:eastAsia="de-AT"/>
            <w14:ligatures w14:val="standardContextual"/>
          </w:rPr>
          <w:tab/>
        </w:r>
        <w:r w:rsidRPr="000D56BB">
          <w:rPr>
            <w:rStyle w:val="Hyperlink"/>
            <w:noProof/>
          </w:rPr>
          <w:t>Spieltheoretische Grundlagen des Bertrand-Wettbewerbs</w:t>
        </w:r>
        <w:r>
          <w:rPr>
            <w:noProof/>
            <w:webHidden/>
          </w:rPr>
          <w:tab/>
        </w:r>
        <w:r>
          <w:rPr>
            <w:noProof/>
            <w:webHidden/>
          </w:rPr>
          <w:fldChar w:fldCharType="begin"/>
        </w:r>
        <w:r>
          <w:rPr>
            <w:noProof/>
            <w:webHidden/>
          </w:rPr>
          <w:instrText xml:space="preserve"> PAGEREF _Toc233816275 \h </w:instrText>
        </w:r>
        <w:r>
          <w:rPr>
            <w:noProof/>
            <w:webHidden/>
          </w:rPr>
        </w:r>
        <w:r>
          <w:rPr>
            <w:noProof/>
            <w:webHidden/>
          </w:rPr>
          <w:fldChar w:fldCharType="separate"/>
        </w:r>
        <w:r>
          <w:rPr>
            <w:noProof/>
            <w:webHidden/>
          </w:rPr>
          <w:t>5</w:t>
        </w:r>
        <w:r>
          <w:rPr>
            <w:noProof/>
            <w:webHidden/>
          </w:rPr>
          <w:fldChar w:fldCharType="end"/>
        </w:r>
      </w:hyperlink>
    </w:p>
    <w:p w14:paraId="5A82E76F" w14:textId="43434C8A" w:rsidR="0037565F" w:rsidRDefault="0037565F">
      <w:pPr>
        <w:pStyle w:val="Verzeichnis3"/>
        <w:rPr>
          <w:rFonts w:asciiTheme="minorHAnsi" w:eastAsiaTheme="minorEastAsia" w:hAnsiTheme="minorHAnsi"/>
          <w:kern w:val="2"/>
          <w:sz w:val="24"/>
          <w:szCs w:val="24"/>
          <w:lang w:eastAsia="de-AT"/>
          <w14:ligatures w14:val="standardContextual"/>
        </w:rPr>
      </w:pPr>
      <w:hyperlink w:anchor="_Toc233816276" w:history="1">
        <w:r w:rsidRPr="000D56BB">
          <w:rPr>
            <w:rStyle w:val="Hyperlink"/>
          </w:rPr>
          <w:t>2.1.1.</w:t>
        </w:r>
        <w:r>
          <w:rPr>
            <w:rFonts w:asciiTheme="minorHAnsi" w:eastAsiaTheme="minorEastAsia" w:hAnsiTheme="minorHAnsi"/>
            <w:kern w:val="2"/>
            <w:sz w:val="24"/>
            <w:szCs w:val="24"/>
            <w:lang w:eastAsia="de-AT"/>
            <w14:ligatures w14:val="standardContextual"/>
          </w:rPr>
          <w:tab/>
        </w:r>
        <w:r w:rsidRPr="000D56BB">
          <w:rPr>
            <w:rStyle w:val="Hyperlink"/>
          </w:rPr>
          <w:t>Das statische Bertrand-Modell</w:t>
        </w:r>
        <w:r>
          <w:rPr>
            <w:webHidden/>
          </w:rPr>
          <w:tab/>
        </w:r>
        <w:r>
          <w:rPr>
            <w:webHidden/>
          </w:rPr>
          <w:fldChar w:fldCharType="begin"/>
        </w:r>
        <w:r>
          <w:rPr>
            <w:webHidden/>
          </w:rPr>
          <w:instrText xml:space="preserve"> PAGEREF _Toc233816276 \h </w:instrText>
        </w:r>
        <w:r>
          <w:rPr>
            <w:webHidden/>
          </w:rPr>
        </w:r>
        <w:r>
          <w:rPr>
            <w:webHidden/>
          </w:rPr>
          <w:fldChar w:fldCharType="separate"/>
        </w:r>
        <w:r>
          <w:rPr>
            <w:webHidden/>
          </w:rPr>
          <w:t>5</w:t>
        </w:r>
        <w:r>
          <w:rPr>
            <w:webHidden/>
          </w:rPr>
          <w:fldChar w:fldCharType="end"/>
        </w:r>
      </w:hyperlink>
    </w:p>
    <w:p w14:paraId="6AF57626" w14:textId="228B0292" w:rsidR="0037565F" w:rsidRDefault="0037565F">
      <w:pPr>
        <w:pStyle w:val="Verzeichnis3"/>
        <w:rPr>
          <w:rFonts w:asciiTheme="minorHAnsi" w:eastAsiaTheme="minorEastAsia" w:hAnsiTheme="minorHAnsi"/>
          <w:kern w:val="2"/>
          <w:sz w:val="24"/>
          <w:szCs w:val="24"/>
          <w:lang w:eastAsia="de-AT"/>
          <w14:ligatures w14:val="standardContextual"/>
        </w:rPr>
      </w:pPr>
      <w:hyperlink w:anchor="_Toc233816277" w:history="1">
        <w:r w:rsidRPr="000D56BB">
          <w:rPr>
            <w:rStyle w:val="Hyperlink"/>
          </w:rPr>
          <w:t>2.1.2.</w:t>
        </w:r>
        <w:r>
          <w:rPr>
            <w:rFonts w:asciiTheme="minorHAnsi" w:eastAsiaTheme="minorEastAsia" w:hAnsiTheme="minorHAnsi"/>
            <w:kern w:val="2"/>
            <w:sz w:val="24"/>
            <w:szCs w:val="24"/>
            <w:lang w:eastAsia="de-AT"/>
            <w14:ligatures w14:val="standardContextual"/>
          </w:rPr>
          <w:tab/>
        </w:r>
        <w:r w:rsidRPr="000D56BB">
          <w:rPr>
            <w:rStyle w:val="Hyperlink"/>
          </w:rPr>
          <w:t>Der dynamische Bertrand-Wettbewerb</w:t>
        </w:r>
        <w:r>
          <w:rPr>
            <w:webHidden/>
          </w:rPr>
          <w:tab/>
        </w:r>
        <w:r>
          <w:rPr>
            <w:webHidden/>
          </w:rPr>
          <w:fldChar w:fldCharType="begin"/>
        </w:r>
        <w:r>
          <w:rPr>
            <w:webHidden/>
          </w:rPr>
          <w:instrText xml:space="preserve"> PAGEREF _Toc233816277 \h </w:instrText>
        </w:r>
        <w:r>
          <w:rPr>
            <w:webHidden/>
          </w:rPr>
        </w:r>
        <w:r>
          <w:rPr>
            <w:webHidden/>
          </w:rPr>
          <w:fldChar w:fldCharType="separate"/>
        </w:r>
        <w:r>
          <w:rPr>
            <w:webHidden/>
          </w:rPr>
          <w:t>6</w:t>
        </w:r>
        <w:r>
          <w:rPr>
            <w:webHidden/>
          </w:rPr>
          <w:fldChar w:fldCharType="end"/>
        </w:r>
      </w:hyperlink>
    </w:p>
    <w:p w14:paraId="65C26E10" w14:textId="5B0C98A9"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78" w:history="1">
        <w:r w:rsidRPr="000D56BB">
          <w:rPr>
            <w:rStyle w:val="Hyperlink"/>
            <w:noProof/>
          </w:rPr>
          <w:t>2.2.</w:t>
        </w:r>
        <w:r>
          <w:rPr>
            <w:rFonts w:asciiTheme="minorHAnsi" w:eastAsiaTheme="minorEastAsia" w:hAnsiTheme="minorHAnsi"/>
            <w:noProof/>
            <w:kern w:val="2"/>
            <w:sz w:val="24"/>
            <w:szCs w:val="24"/>
            <w:lang w:eastAsia="de-AT"/>
            <w14:ligatures w14:val="standardContextual"/>
          </w:rPr>
          <w:tab/>
        </w:r>
        <w:r w:rsidRPr="000D56BB">
          <w:rPr>
            <w:rStyle w:val="Hyperlink"/>
            <w:noProof/>
          </w:rPr>
          <w:t>Informationsasymmetrien und das Kommunikationsproblem</w:t>
        </w:r>
        <w:r>
          <w:rPr>
            <w:noProof/>
            <w:webHidden/>
          </w:rPr>
          <w:tab/>
        </w:r>
        <w:r>
          <w:rPr>
            <w:noProof/>
            <w:webHidden/>
          </w:rPr>
          <w:fldChar w:fldCharType="begin"/>
        </w:r>
        <w:r>
          <w:rPr>
            <w:noProof/>
            <w:webHidden/>
          </w:rPr>
          <w:instrText xml:space="preserve"> PAGEREF _Toc233816278 \h </w:instrText>
        </w:r>
        <w:r>
          <w:rPr>
            <w:noProof/>
            <w:webHidden/>
          </w:rPr>
        </w:r>
        <w:r>
          <w:rPr>
            <w:noProof/>
            <w:webHidden/>
          </w:rPr>
          <w:fldChar w:fldCharType="separate"/>
        </w:r>
        <w:r>
          <w:rPr>
            <w:noProof/>
            <w:webHidden/>
          </w:rPr>
          <w:t>7</w:t>
        </w:r>
        <w:r>
          <w:rPr>
            <w:noProof/>
            <w:webHidden/>
          </w:rPr>
          <w:fldChar w:fldCharType="end"/>
        </w:r>
      </w:hyperlink>
    </w:p>
    <w:p w14:paraId="6F054921" w14:textId="55A90A5A"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79" w:history="1">
        <w:r w:rsidRPr="000D56BB">
          <w:rPr>
            <w:rStyle w:val="Hyperlink"/>
            <w:noProof/>
          </w:rPr>
          <w:t>2.3.</w:t>
        </w:r>
        <w:r>
          <w:rPr>
            <w:rFonts w:asciiTheme="minorHAnsi" w:eastAsiaTheme="minorEastAsia" w:hAnsiTheme="minorHAnsi"/>
            <w:noProof/>
            <w:kern w:val="2"/>
            <w:sz w:val="24"/>
            <w:szCs w:val="24"/>
            <w:lang w:eastAsia="de-AT"/>
            <w14:ligatures w14:val="standardContextual"/>
          </w:rPr>
          <w:tab/>
        </w:r>
        <w:r w:rsidRPr="000D56BB">
          <w:rPr>
            <w:rStyle w:val="Hyperlink"/>
            <w:noProof/>
          </w:rPr>
          <w:t>Asynchrone Preissetzung und Marktkonzentration als Faktoren der Kollusionsbildung</w:t>
        </w:r>
        <w:r>
          <w:rPr>
            <w:noProof/>
            <w:webHidden/>
          </w:rPr>
          <w:tab/>
        </w:r>
        <w:r>
          <w:rPr>
            <w:noProof/>
            <w:webHidden/>
          </w:rPr>
          <w:fldChar w:fldCharType="begin"/>
        </w:r>
        <w:r>
          <w:rPr>
            <w:noProof/>
            <w:webHidden/>
          </w:rPr>
          <w:instrText xml:space="preserve"> PAGEREF _Toc233816279 \h </w:instrText>
        </w:r>
        <w:r>
          <w:rPr>
            <w:noProof/>
            <w:webHidden/>
          </w:rPr>
        </w:r>
        <w:r>
          <w:rPr>
            <w:noProof/>
            <w:webHidden/>
          </w:rPr>
          <w:fldChar w:fldCharType="separate"/>
        </w:r>
        <w:r>
          <w:rPr>
            <w:noProof/>
            <w:webHidden/>
          </w:rPr>
          <w:t>7</w:t>
        </w:r>
        <w:r>
          <w:rPr>
            <w:noProof/>
            <w:webHidden/>
          </w:rPr>
          <w:fldChar w:fldCharType="end"/>
        </w:r>
      </w:hyperlink>
    </w:p>
    <w:p w14:paraId="38D377B7" w14:textId="6420A871" w:rsidR="0037565F" w:rsidRDefault="0037565F">
      <w:pPr>
        <w:pStyle w:val="Verzeichnis3"/>
        <w:rPr>
          <w:rFonts w:asciiTheme="minorHAnsi" w:eastAsiaTheme="minorEastAsia" w:hAnsiTheme="minorHAnsi"/>
          <w:kern w:val="2"/>
          <w:sz w:val="24"/>
          <w:szCs w:val="24"/>
          <w:lang w:eastAsia="de-AT"/>
          <w14:ligatures w14:val="standardContextual"/>
        </w:rPr>
      </w:pPr>
      <w:hyperlink w:anchor="_Toc233816280" w:history="1">
        <w:r w:rsidRPr="000D56BB">
          <w:rPr>
            <w:rStyle w:val="Hyperlink"/>
          </w:rPr>
          <w:t>2.3.1.</w:t>
        </w:r>
        <w:r>
          <w:rPr>
            <w:rFonts w:asciiTheme="minorHAnsi" w:eastAsiaTheme="minorEastAsia" w:hAnsiTheme="minorHAnsi"/>
            <w:kern w:val="2"/>
            <w:sz w:val="24"/>
            <w:szCs w:val="24"/>
            <w:lang w:eastAsia="de-AT"/>
            <w14:ligatures w14:val="standardContextual"/>
          </w:rPr>
          <w:tab/>
        </w:r>
        <w:r w:rsidRPr="000D56BB">
          <w:rPr>
            <w:rStyle w:val="Hyperlink"/>
          </w:rPr>
          <w:t>Marktgröße und Kundenstruktur</w:t>
        </w:r>
        <w:r>
          <w:rPr>
            <w:webHidden/>
          </w:rPr>
          <w:tab/>
        </w:r>
        <w:r>
          <w:rPr>
            <w:webHidden/>
          </w:rPr>
          <w:fldChar w:fldCharType="begin"/>
        </w:r>
        <w:r>
          <w:rPr>
            <w:webHidden/>
          </w:rPr>
          <w:instrText xml:space="preserve"> PAGEREF _Toc233816280 \h </w:instrText>
        </w:r>
        <w:r>
          <w:rPr>
            <w:webHidden/>
          </w:rPr>
        </w:r>
        <w:r>
          <w:rPr>
            <w:webHidden/>
          </w:rPr>
          <w:fldChar w:fldCharType="separate"/>
        </w:r>
        <w:r>
          <w:rPr>
            <w:webHidden/>
          </w:rPr>
          <w:t>8</w:t>
        </w:r>
        <w:r>
          <w:rPr>
            <w:webHidden/>
          </w:rPr>
          <w:fldChar w:fldCharType="end"/>
        </w:r>
      </w:hyperlink>
    </w:p>
    <w:p w14:paraId="23A483B8" w14:textId="77BD6E8D"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81" w:history="1">
        <w:r w:rsidRPr="000D56BB">
          <w:rPr>
            <w:rStyle w:val="Hyperlink"/>
            <w:noProof/>
          </w:rPr>
          <w:t>3.</w:t>
        </w:r>
        <w:r>
          <w:rPr>
            <w:rFonts w:asciiTheme="minorHAnsi" w:eastAsiaTheme="minorEastAsia" w:hAnsiTheme="minorHAnsi"/>
            <w:noProof/>
            <w:kern w:val="2"/>
            <w:sz w:val="24"/>
            <w:szCs w:val="24"/>
            <w:lang w:eastAsia="de-AT"/>
            <w14:ligatures w14:val="standardContextual"/>
          </w:rPr>
          <w:tab/>
        </w:r>
        <w:r w:rsidRPr="000D56BB">
          <w:rPr>
            <w:rStyle w:val="Hyperlink"/>
            <w:noProof/>
          </w:rPr>
          <w:t>Transformation ökonomischer Marktstrukturen durch algorithmische Preissetzung</w:t>
        </w:r>
        <w:r>
          <w:rPr>
            <w:noProof/>
            <w:webHidden/>
          </w:rPr>
          <w:tab/>
        </w:r>
        <w:r>
          <w:rPr>
            <w:noProof/>
            <w:webHidden/>
          </w:rPr>
          <w:fldChar w:fldCharType="begin"/>
        </w:r>
        <w:r>
          <w:rPr>
            <w:noProof/>
            <w:webHidden/>
          </w:rPr>
          <w:instrText xml:space="preserve"> PAGEREF _Toc233816281 \h </w:instrText>
        </w:r>
        <w:r>
          <w:rPr>
            <w:noProof/>
            <w:webHidden/>
          </w:rPr>
        </w:r>
        <w:r>
          <w:rPr>
            <w:noProof/>
            <w:webHidden/>
          </w:rPr>
          <w:fldChar w:fldCharType="separate"/>
        </w:r>
        <w:r>
          <w:rPr>
            <w:noProof/>
            <w:webHidden/>
          </w:rPr>
          <w:t>9</w:t>
        </w:r>
        <w:r>
          <w:rPr>
            <w:noProof/>
            <w:webHidden/>
          </w:rPr>
          <w:fldChar w:fldCharType="end"/>
        </w:r>
      </w:hyperlink>
    </w:p>
    <w:p w14:paraId="795DF452" w14:textId="74AB812D"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2" w:history="1">
        <w:r w:rsidRPr="000D56BB">
          <w:rPr>
            <w:rStyle w:val="Hyperlink"/>
            <w:noProof/>
          </w:rPr>
          <w:t>3.1.</w:t>
        </w:r>
        <w:r>
          <w:rPr>
            <w:rFonts w:asciiTheme="minorHAnsi" w:eastAsiaTheme="minorEastAsia" w:hAnsiTheme="minorHAnsi"/>
            <w:noProof/>
            <w:kern w:val="2"/>
            <w:sz w:val="24"/>
            <w:szCs w:val="24"/>
            <w:lang w:eastAsia="de-AT"/>
            <w14:ligatures w14:val="standardContextual"/>
          </w:rPr>
          <w:tab/>
        </w:r>
        <w:r w:rsidRPr="000D56BB">
          <w:rPr>
            <w:rStyle w:val="Hyperlink"/>
            <w:noProof/>
          </w:rPr>
          <w:t>Überwindung klassischer Kollusionsbarrieren</w:t>
        </w:r>
        <w:r>
          <w:rPr>
            <w:noProof/>
            <w:webHidden/>
          </w:rPr>
          <w:tab/>
        </w:r>
        <w:r>
          <w:rPr>
            <w:noProof/>
            <w:webHidden/>
          </w:rPr>
          <w:fldChar w:fldCharType="begin"/>
        </w:r>
        <w:r>
          <w:rPr>
            <w:noProof/>
            <w:webHidden/>
          </w:rPr>
          <w:instrText xml:space="preserve"> PAGEREF _Toc233816282 \h </w:instrText>
        </w:r>
        <w:r>
          <w:rPr>
            <w:noProof/>
            <w:webHidden/>
          </w:rPr>
        </w:r>
        <w:r>
          <w:rPr>
            <w:noProof/>
            <w:webHidden/>
          </w:rPr>
          <w:fldChar w:fldCharType="separate"/>
        </w:r>
        <w:r>
          <w:rPr>
            <w:noProof/>
            <w:webHidden/>
          </w:rPr>
          <w:t>9</w:t>
        </w:r>
        <w:r>
          <w:rPr>
            <w:noProof/>
            <w:webHidden/>
          </w:rPr>
          <w:fldChar w:fldCharType="end"/>
        </w:r>
      </w:hyperlink>
    </w:p>
    <w:p w14:paraId="2472DCC3" w14:textId="5575F86B"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3" w:history="1">
        <w:r w:rsidRPr="000D56BB">
          <w:rPr>
            <w:rStyle w:val="Hyperlink"/>
            <w:noProof/>
          </w:rPr>
          <w:t>3.2.</w:t>
        </w:r>
        <w:r>
          <w:rPr>
            <w:rFonts w:asciiTheme="minorHAnsi" w:eastAsiaTheme="minorEastAsia" w:hAnsiTheme="minorHAnsi"/>
            <w:noProof/>
            <w:kern w:val="2"/>
            <w:sz w:val="24"/>
            <w:szCs w:val="24"/>
            <w:lang w:eastAsia="de-AT"/>
            <w14:ligatures w14:val="standardContextual"/>
          </w:rPr>
          <w:tab/>
        </w:r>
        <w:r w:rsidRPr="000D56BB">
          <w:rPr>
            <w:rStyle w:val="Hyperlink"/>
            <w:noProof/>
          </w:rPr>
          <w:t>Informationelle Barrieren und Marktdynamik</w:t>
        </w:r>
        <w:r>
          <w:rPr>
            <w:noProof/>
            <w:webHidden/>
          </w:rPr>
          <w:tab/>
        </w:r>
        <w:r>
          <w:rPr>
            <w:noProof/>
            <w:webHidden/>
          </w:rPr>
          <w:fldChar w:fldCharType="begin"/>
        </w:r>
        <w:r>
          <w:rPr>
            <w:noProof/>
            <w:webHidden/>
          </w:rPr>
          <w:instrText xml:space="preserve"> PAGEREF _Toc233816283 \h </w:instrText>
        </w:r>
        <w:r>
          <w:rPr>
            <w:noProof/>
            <w:webHidden/>
          </w:rPr>
        </w:r>
        <w:r>
          <w:rPr>
            <w:noProof/>
            <w:webHidden/>
          </w:rPr>
          <w:fldChar w:fldCharType="separate"/>
        </w:r>
        <w:r>
          <w:rPr>
            <w:noProof/>
            <w:webHidden/>
          </w:rPr>
          <w:t>10</w:t>
        </w:r>
        <w:r>
          <w:rPr>
            <w:noProof/>
            <w:webHidden/>
          </w:rPr>
          <w:fldChar w:fldCharType="end"/>
        </w:r>
      </w:hyperlink>
    </w:p>
    <w:p w14:paraId="658BD8C3" w14:textId="778DEDED"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4" w:history="1">
        <w:r w:rsidRPr="000D56BB">
          <w:rPr>
            <w:rStyle w:val="Hyperlink"/>
            <w:noProof/>
          </w:rPr>
          <w:t>3.3.</w:t>
        </w:r>
        <w:r>
          <w:rPr>
            <w:rFonts w:asciiTheme="minorHAnsi" w:eastAsiaTheme="minorEastAsia" w:hAnsiTheme="minorHAnsi"/>
            <w:noProof/>
            <w:kern w:val="2"/>
            <w:sz w:val="24"/>
            <w:szCs w:val="24"/>
            <w:lang w:eastAsia="de-AT"/>
            <w14:ligatures w14:val="standardContextual"/>
          </w:rPr>
          <w:tab/>
        </w:r>
        <w:r w:rsidRPr="000D56BB">
          <w:rPr>
            <w:rStyle w:val="Hyperlink"/>
            <w:noProof/>
          </w:rPr>
          <w:t>Simulationsbasierte Modellierung algorithmischer Kollusion</w:t>
        </w:r>
        <w:r>
          <w:rPr>
            <w:noProof/>
            <w:webHidden/>
          </w:rPr>
          <w:tab/>
        </w:r>
        <w:r>
          <w:rPr>
            <w:noProof/>
            <w:webHidden/>
          </w:rPr>
          <w:fldChar w:fldCharType="begin"/>
        </w:r>
        <w:r>
          <w:rPr>
            <w:noProof/>
            <w:webHidden/>
          </w:rPr>
          <w:instrText xml:space="preserve"> PAGEREF _Toc233816284 \h </w:instrText>
        </w:r>
        <w:r>
          <w:rPr>
            <w:noProof/>
            <w:webHidden/>
          </w:rPr>
        </w:r>
        <w:r>
          <w:rPr>
            <w:noProof/>
            <w:webHidden/>
          </w:rPr>
          <w:fldChar w:fldCharType="separate"/>
        </w:r>
        <w:r>
          <w:rPr>
            <w:noProof/>
            <w:webHidden/>
          </w:rPr>
          <w:t>10</w:t>
        </w:r>
        <w:r>
          <w:rPr>
            <w:noProof/>
            <w:webHidden/>
          </w:rPr>
          <w:fldChar w:fldCharType="end"/>
        </w:r>
      </w:hyperlink>
    </w:p>
    <w:p w14:paraId="4107AC52" w14:textId="256B4ABE"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5" w:history="1">
        <w:r w:rsidRPr="000D56BB">
          <w:rPr>
            <w:rStyle w:val="Hyperlink"/>
            <w:noProof/>
          </w:rPr>
          <w:t>3.4.</w:t>
        </w:r>
        <w:r>
          <w:rPr>
            <w:rFonts w:asciiTheme="minorHAnsi" w:eastAsiaTheme="minorEastAsia" w:hAnsiTheme="minorHAnsi"/>
            <w:noProof/>
            <w:kern w:val="2"/>
            <w:sz w:val="24"/>
            <w:szCs w:val="24"/>
            <w:lang w:eastAsia="de-AT"/>
            <w14:ligatures w14:val="standardContextual"/>
          </w:rPr>
          <w:tab/>
        </w:r>
        <w:r w:rsidRPr="000D56BB">
          <w:rPr>
            <w:rStyle w:val="Hyperlink"/>
            <w:noProof/>
          </w:rPr>
          <w:t>Empirische Evidenz in realen Märkten</w:t>
        </w:r>
        <w:r>
          <w:rPr>
            <w:noProof/>
            <w:webHidden/>
          </w:rPr>
          <w:tab/>
        </w:r>
        <w:r>
          <w:rPr>
            <w:noProof/>
            <w:webHidden/>
          </w:rPr>
          <w:fldChar w:fldCharType="begin"/>
        </w:r>
        <w:r>
          <w:rPr>
            <w:noProof/>
            <w:webHidden/>
          </w:rPr>
          <w:instrText xml:space="preserve"> PAGEREF _Toc233816285 \h </w:instrText>
        </w:r>
        <w:r>
          <w:rPr>
            <w:noProof/>
            <w:webHidden/>
          </w:rPr>
        </w:r>
        <w:r>
          <w:rPr>
            <w:noProof/>
            <w:webHidden/>
          </w:rPr>
          <w:fldChar w:fldCharType="separate"/>
        </w:r>
        <w:r>
          <w:rPr>
            <w:noProof/>
            <w:webHidden/>
          </w:rPr>
          <w:t>13</w:t>
        </w:r>
        <w:r>
          <w:rPr>
            <w:noProof/>
            <w:webHidden/>
          </w:rPr>
          <w:fldChar w:fldCharType="end"/>
        </w:r>
      </w:hyperlink>
    </w:p>
    <w:p w14:paraId="5E6AACD0" w14:textId="66CEC461"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86" w:history="1">
        <w:r w:rsidRPr="000D56BB">
          <w:rPr>
            <w:rStyle w:val="Hyperlink"/>
            <w:noProof/>
          </w:rPr>
          <w:t>4.</w:t>
        </w:r>
        <w:r>
          <w:rPr>
            <w:rFonts w:asciiTheme="minorHAnsi" w:eastAsiaTheme="minorEastAsia" w:hAnsiTheme="minorHAnsi"/>
            <w:noProof/>
            <w:kern w:val="2"/>
            <w:sz w:val="24"/>
            <w:szCs w:val="24"/>
            <w:lang w:eastAsia="de-AT"/>
            <w14:ligatures w14:val="standardContextual"/>
          </w:rPr>
          <w:tab/>
        </w:r>
        <w:r w:rsidRPr="000D56BB">
          <w:rPr>
            <w:rStyle w:val="Hyperlink"/>
            <w:noProof/>
          </w:rPr>
          <w:t>Konzept und Design der Simulationsumgebung</w:t>
        </w:r>
        <w:r>
          <w:rPr>
            <w:noProof/>
            <w:webHidden/>
          </w:rPr>
          <w:tab/>
        </w:r>
        <w:r>
          <w:rPr>
            <w:noProof/>
            <w:webHidden/>
          </w:rPr>
          <w:fldChar w:fldCharType="begin"/>
        </w:r>
        <w:r>
          <w:rPr>
            <w:noProof/>
            <w:webHidden/>
          </w:rPr>
          <w:instrText xml:space="preserve"> PAGEREF _Toc233816286 \h </w:instrText>
        </w:r>
        <w:r>
          <w:rPr>
            <w:noProof/>
            <w:webHidden/>
          </w:rPr>
        </w:r>
        <w:r>
          <w:rPr>
            <w:noProof/>
            <w:webHidden/>
          </w:rPr>
          <w:fldChar w:fldCharType="separate"/>
        </w:r>
        <w:r>
          <w:rPr>
            <w:noProof/>
            <w:webHidden/>
          </w:rPr>
          <w:t>15</w:t>
        </w:r>
        <w:r>
          <w:rPr>
            <w:noProof/>
            <w:webHidden/>
          </w:rPr>
          <w:fldChar w:fldCharType="end"/>
        </w:r>
      </w:hyperlink>
    </w:p>
    <w:p w14:paraId="3D749E66" w14:textId="2361222B"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7" w:history="1">
        <w:r w:rsidRPr="000D56BB">
          <w:rPr>
            <w:rStyle w:val="Hyperlink"/>
            <w:noProof/>
          </w:rPr>
          <w:t>4.1.</w:t>
        </w:r>
        <w:r>
          <w:rPr>
            <w:rFonts w:asciiTheme="minorHAnsi" w:eastAsiaTheme="minorEastAsia" w:hAnsiTheme="minorHAnsi"/>
            <w:noProof/>
            <w:kern w:val="2"/>
            <w:sz w:val="24"/>
            <w:szCs w:val="24"/>
            <w:lang w:eastAsia="de-AT"/>
            <w14:ligatures w14:val="standardContextual"/>
          </w:rPr>
          <w:tab/>
        </w:r>
        <w:r w:rsidRPr="000D56BB">
          <w:rPr>
            <w:rStyle w:val="Hyperlink"/>
            <w:noProof/>
          </w:rPr>
          <w:t>Q-Learning</w:t>
        </w:r>
        <w:r>
          <w:rPr>
            <w:noProof/>
            <w:webHidden/>
          </w:rPr>
          <w:tab/>
        </w:r>
        <w:r>
          <w:rPr>
            <w:noProof/>
            <w:webHidden/>
          </w:rPr>
          <w:fldChar w:fldCharType="begin"/>
        </w:r>
        <w:r>
          <w:rPr>
            <w:noProof/>
            <w:webHidden/>
          </w:rPr>
          <w:instrText xml:space="preserve"> PAGEREF _Toc233816287 \h </w:instrText>
        </w:r>
        <w:r>
          <w:rPr>
            <w:noProof/>
            <w:webHidden/>
          </w:rPr>
        </w:r>
        <w:r>
          <w:rPr>
            <w:noProof/>
            <w:webHidden/>
          </w:rPr>
          <w:fldChar w:fldCharType="separate"/>
        </w:r>
        <w:r>
          <w:rPr>
            <w:noProof/>
            <w:webHidden/>
          </w:rPr>
          <w:t>15</w:t>
        </w:r>
        <w:r>
          <w:rPr>
            <w:noProof/>
            <w:webHidden/>
          </w:rPr>
          <w:fldChar w:fldCharType="end"/>
        </w:r>
      </w:hyperlink>
    </w:p>
    <w:p w14:paraId="3DED8C0B" w14:textId="258D007C"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88" w:history="1">
        <w:r w:rsidRPr="000D56BB">
          <w:rPr>
            <w:rStyle w:val="Hyperlink"/>
            <w:noProof/>
          </w:rPr>
          <w:t>4.2.</w:t>
        </w:r>
        <w:r>
          <w:rPr>
            <w:rFonts w:asciiTheme="minorHAnsi" w:eastAsiaTheme="minorEastAsia" w:hAnsiTheme="minorHAnsi"/>
            <w:noProof/>
            <w:kern w:val="2"/>
            <w:sz w:val="24"/>
            <w:szCs w:val="24"/>
            <w:lang w:eastAsia="de-AT"/>
            <w14:ligatures w14:val="standardContextual"/>
          </w:rPr>
          <w:tab/>
        </w:r>
        <w:r w:rsidRPr="000D56BB">
          <w:rPr>
            <w:rStyle w:val="Hyperlink"/>
            <w:noProof/>
          </w:rPr>
          <w:t>Ökonomisches Marktmodell und Parameterstruktur</w:t>
        </w:r>
        <w:r>
          <w:rPr>
            <w:noProof/>
            <w:webHidden/>
          </w:rPr>
          <w:tab/>
        </w:r>
        <w:r>
          <w:rPr>
            <w:noProof/>
            <w:webHidden/>
          </w:rPr>
          <w:fldChar w:fldCharType="begin"/>
        </w:r>
        <w:r>
          <w:rPr>
            <w:noProof/>
            <w:webHidden/>
          </w:rPr>
          <w:instrText xml:space="preserve"> PAGEREF _Toc233816288 \h </w:instrText>
        </w:r>
        <w:r>
          <w:rPr>
            <w:noProof/>
            <w:webHidden/>
          </w:rPr>
        </w:r>
        <w:r>
          <w:rPr>
            <w:noProof/>
            <w:webHidden/>
          </w:rPr>
          <w:fldChar w:fldCharType="separate"/>
        </w:r>
        <w:r>
          <w:rPr>
            <w:noProof/>
            <w:webHidden/>
          </w:rPr>
          <w:t>15</w:t>
        </w:r>
        <w:r>
          <w:rPr>
            <w:noProof/>
            <w:webHidden/>
          </w:rPr>
          <w:fldChar w:fldCharType="end"/>
        </w:r>
      </w:hyperlink>
    </w:p>
    <w:p w14:paraId="5D22456E" w14:textId="3488ED4D" w:rsidR="0037565F" w:rsidRDefault="0037565F">
      <w:pPr>
        <w:pStyle w:val="Verzeichnis3"/>
        <w:rPr>
          <w:rFonts w:asciiTheme="minorHAnsi" w:eastAsiaTheme="minorEastAsia" w:hAnsiTheme="minorHAnsi"/>
          <w:kern w:val="2"/>
          <w:sz w:val="24"/>
          <w:szCs w:val="24"/>
          <w:lang w:eastAsia="de-AT"/>
          <w14:ligatures w14:val="standardContextual"/>
        </w:rPr>
      </w:pPr>
      <w:hyperlink w:anchor="_Toc233816289" w:history="1">
        <w:r w:rsidRPr="000D56BB">
          <w:rPr>
            <w:rStyle w:val="Hyperlink"/>
          </w:rPr>
          <w:t>4.2.1.</w:t>
        </w:r>
        <w:r>
          <w:rPr>
            <w:rFonts w:asciiTheme="minorHAnsi" w:eastAsiaTheme="minorEastAsia" w:hAnsiTheme="minorHAnsi"/>
            <w:kern w:val="2"/>
            <w:sz w:val="24"/>
            <w:szCs w:val="24"/>
            <w:lang w:eastAsia="de-AT"/>
            <w14:ligatures w14:val="standardContextual"/>
          </w:rPr>
          <w:tab/>
        </w:r>
        <w:r w:rsidRPr="000D56BB">
          <w:rPr>
            <w:rStyle w:val="Hyperlink"/>
          </w:rPr>
          <w:t>Kollusionsindex</w:t>
        </w:r>
        <w:r>
          <w:rPr>
            <w:webHidden/>
          </w:rPr>
          <w:tab/>
        </w:r>
        <w:r>
          <w:rPr>
            <w:webHidden/>
          </w:rPr>
          <w:fldChar w:fldCharType="begin"/>
        </w:r>
        <w:r>
          <w:rPr>
            <w:webHidden/>
          </w:rPr>
          <w:instrText xml:space="preserve"> PAGEREF _Toc233816289 \h </w:instrText>
        </w:r>
        <w:r>
          <w:rPr>
            <w:webHidden/>
          </w:rPr>
        </w:r>
        <w:r>
          <w:rPr>
            <w:webHidden/>
          </w:rPr>
          <w:fldChar w:fldCharType="separate"/>
        </w:r>
        <w:r>
          <w:rPr>
            <w:webHidden/>
          </w:rPr>
          <w:t>16</w:t>
        </w:r>
        <w:r>
          <w:rPr>
            <w:webHidden/>
          </w:rPr>
          <w:fldChar w:fldCharType="end"/>
        </w:r>
      </w:hyperlink>
    </w:p>
    <w:p w14:paraId="06CE7916" w14:textId="3AF2EC36" w:rsidR="0037565F" w:rsidRDefault="0037565F">
      <w:pPr>
        <w:pStyle w:val="Verzeichnis2"/>
        <w:rPr>
          <w:rFonts w:asciiTheme="minorHAnsi" w:eastAsiaTheme="minorEastAsia" w:hAnsiTheme="minorHAnsi"/>
          <w:noProof/>
          <w:kern w:val="2"/>
          <w:sz w:val="24"/>
          <w:szCs w:val="24"/>
          <w:lang w:eastAsia="de-AT"/>
          <w14:ligatures w14:val="standardContextual"/>
        </w:rPr>
      </w:pPr>
      <w:hyperlink w:anchor="_Toc233816290" w:history="1">
        <w:r w:rsidRPr="000D56BB">
          <w:rPr>
            <w:rStyle w:val="Hyperlink"/>
            <w:noProof/>
          </w:rPr>
          <w:t>4.3.</w:t>
        </w:r>
        <w:r>
          <w:rPr>
            <w:rFonts w:asciiTheme="minorHAnsi" w:eastAsiaTheme="minorEastAsia" w:hAnsiTheme="minorHAnsi"/>
            <w:noProof/>
            <w:kern w:val="2"/>
            <w:sz w:val="24"/>
            <w:szCs w:val="24"/>
            <w:lang w:eastAsia="de-AT"/>
            <w14:ligatures w14:val="standardContextual"/>
          </w:rPr>
          <w:tab/>
        </w:r>
        <w:r w:rsidRPr="000D56BB">
          <w:rPr>
            <w:rStyle w:val="Hyperlink"/>
            <w:noProof/>
          </w:rPr>
          <w:t>Konvergenzkriterien der Simulation</w:t>
        </w:r>
        <w:r>
          <w:rPr>
            <w:noProof/>
            <w:webHidden/>
          </w:rPr>
          <w:tab/>
        </w:r>
        <w:r>
          <w:rPr>
            <w:noProof/>
            <w:webHidden/>
          </w:rPr>
          <w:fldChar w:fldCharType="begin"/>
        </w:r>
        <w:r>
          <w:rPr>
            <w:noProof/>
            <w:webHidden/>
          </w:rPr>
          <w:instrText xml:space="preserve"> PAGEREF _Toc233816290 \h </w:instrText>
        </w:r>
        <w:r>
          <w:rPr>
            <w:noProof/>
            <w:webHidden/>
          </w:rPr>
        </w:r>
        <w:r>
          <w:rPr>
            <w:noProof/>
            <w:webHidden/>
          </w:rPr>
          <w:fldChar w:fldCharType="separate"/>
        </w:r>
        <w:r>
          <w:rPr>
            <w:noProof/>
            <w:webHidden/>
          </w:rPr>
          <w:t>17</w:t>
        </w:r>
        <w:r>
          <w:rPr>
            <w:noProof/>
            <w:webHidden/>
          </w:rPr>
          <w:fldChar w:fldCharType="end"/>
        </w:r>
      </w:hyperlink>
    </w:p>
    <w:p w14:paraId="3A07F897" w14:textId="3F5AF700"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91" w:history="1">
        <w:r w:rsidRPr="000D56BB">
          <w:rPr>
            <w:rStyle w:val="Hyperlink"/>
            <w:noProof/>
          </w:rPr>
          <w:t>5.</w:t>
        </w:r>
        <w:r>
          <w:rPr>
            <w:rFonts w:asciiTheme="minorHAnsi" w:eastAsiaTheme="minorEastAsia" w:hAnsiTheme="minorHAnsi"/>
            <w:noProof/>
            <w:kern w:val="2"/>
            <w:sz w:val="24"/>
            <w:szCs w:val="24"/>
            <w:lang w:eastAsia="de-AT"/>
            <w14:ligatures w14:val="standardContextual"/>
          </w:rPr>
          <w:tab/>
        </w:r>
        <w:r w:rsidRPr="000D56BB">
          <w:rPr>
            <w:rStyle w:val="Hyperlink"/>
            <w:noProof/>
          </w:rPr>
          <w:t>Analyse und Interpretation der Simulationsergebnisse</w:t>
        </w:r>
        <w:r>
          <w:rPr>
            <w:noProof/>
            <w:webHidden/>
          </w:rPr>
          <w:tab/>
        </w:r>
        <w:r>
          <w:rPr>
            <w:noProof/>
            <w:webHidden/>
          </w:rPr>
          <w:fldChar w:fldCharType="begin"/>
        </w:r>
        <w:r>
          <w:rPr>
            <w:noProof/>
            <w:webHidden/>
          </w:rPr>
          <w:instrText xml:space="preserve"> PAGEREF _Toc233816291 \h </w:instrText>
        </w:r>
        <w:r>
          <w:rPr>
            <w:noProof/>
            <w:webHidden/>
          </w:rPr>
        </w:r>
        <w:r>
          <w:rPr>
            <w:noProof/>
            <w:webHidden/>
          </w:rPr>
          <w:fldChar w:fldCharType="separate"/>
        </w:r>
        <w:r>
          <w:rPr>
            <w:noProof/>
            <w:webHidden/>
          </w:rPr>
          <w:t>17</w:t>
        </w:r>
        <w:r>
          <w:rPr>
            <w:noProof/>
            <w:webHidden/>
          </w:rPr>
          <w:fldChar w:fldCharType="end"/>
        </w:r>
      </w:hyperlink>
    </w:p>
    <w:p w14:paraId="5ED88A27" w14:textId="055C3EB9"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92" w:history="1">
        <w:r w:rsidRPr="000D56BB">
          <w:rPr>
            <w:rStyle w:val="Hyperlink"/>
            <w:noProof/>
          </w:rPr>
          <w:t>6.</w:t>
        </w:r>
        <w:r>
          <w:rPr>
            <w:rFonts w:asciiTheme="minorHAnsi" w:eastAsiaTheme="minorEastAsia" w:hAnsiTheme="minorHAnsi"/>
            <w:noProof/>
            <w:kern w:val="2"/>
            <w:sz w:val="24"/>
            <w:szCs w:val="24"/>
            <w:lang w:eastAsia="de-AT"/>
            <w14:ligatures w14:val="standardContextual"/>
          </w:rPr>
          <w:tab/>
        </w:r>
        <w:r w:rsidRPr="000D56BB">
          <w:rPr>
            <w:rStyle w:val="Hyperlink"/>
            <w:noProof/>
          </w:rPr>
          <w:t>Fazit</w:t>
        </w:r>
        <w:r>
          <w:rPr>
            <w:noProof/>
            <w:webHidden/>
          </w:rPr>
          <w:tab/>
        </w:r>
        <w:r>
          <w:rPr>
            <w:noProof/>
            <w:webHidden/>
          </w:rPr>
          <w:fldChar w:fldCharType="begin"/>
        </w:r>
        <w:r>
          <w:rPr>
            <w:noProof/>
            <w:webHidden/>
          </w:rPr>
          <w:instrText xml:space="preserve"> PAGEREF _Toc233816292 \h </w:instrText>
        </w:r>
        <w:r>
          <w:rPr>
            <w:noProof/>
            <w:webHidden/>
          </w:rPr>
        </w:r>
        <w:r>
          <w:rPr>
            <w:noProof/>
            <w:webHidden/>
          </w:rPr>
          <w:fldChar w:fldCharType="separate"/>
        </w:r>
        <w:r>
          <w:rPr>
            <w:noProof/>
            <w:webHidden/>
          </w:rPr>
          <w:t>22</w:t>
        </w:r>
        <w:r>
          <w:rPr>
            <w:noProof/>
            <w:webHidden/>
          </w:rPr>
          <w:fldChar w:fldCharType="end"/>
        </w:r>
      </w:hyperlink>
    </w:p>
    <w:p w14:paraId="3438D715" w14:textId="0A6A113E" w:rsidR="0037565F" w:rsidRDefault="0037565F">
      <w:pPr>
        <w:pStyle w:val="Verzeichnis1"/>
        <w:rPr>
          <w:rFonts w:asciiTheme="minorHAnsi" w:eastAsiaTheme="minorEastAsia" w:hAnsiTheme="minorHAnsi"/>
          <w:noProof/>
          <w:kern w:val="2"/>
          <w:sz w:val="24"/>
          <w:szCs w:val="24"/>
          <w:lang w:eastAsia="de-AT"/>
          <w14:ligatures w14:val="standardContextual"/>
        </w:rPr>
      </w:pPr>
      <w:hyperlink w:anchor="_Toc233816293" w:history="1">
        <w:r w:rsidRPr="000D56BB">
          <w:rPr>
            <w:rStyle w:val="Hyperlink"/>
            <w:noProof/>
          </w:rPr>
          <w:t>7.</w:t>
        </w:r>
        <w:r>
          <w:rPr>
            <w:rFonts w:asciiTheme="minorHAnsi" w:eastAsiaTheme="minorEastAsia" w:hAnsiTheme="minorHAnsi"/>
            <w:noProof/>
            <w:kern w:val="2"/>
            <w:sz w:val="24"/>
            <w:szCs w:val="24"/>
            <w:lang w:eastAsia="de-AT"/>
            <w14:ligatures w14:val="standardContextual"/>
          </w:rPr>
          <w:tab/>
        </w:r>
        <w:r w:rsidRPr="000D56BB">
          <w:rPr>
            <w:rStyle w:val="Hyperlink"/>
            <w:noProof/>
          </w:rPr>
          <w:t>Literaturverzeichnis</w:t>
        </w:r>
        <w:r>
          <w:rPr>
            <w:noProof/>
            <w:webHidden/>
          </w:rPr>
          <w:tab/>
        </w:r>
        <w:r>
          <w:rPr>
            <w:noProof/>
            <w:webHidden/>
          </w:rPr>
          <w:fldChar w:fldCharType="begin"/>
        </w:r>
        <w:r>
          <w:rPr>
            <w:noProof/>
            <w:webHidden/>
          </w:rPr>
          <w:instrText xml:space="preserve"> PAGEREF _Toc233816293 \h </w:instrText>
        </w:r>
        <w:r>
          <w:rPr>
            <w:noProof/>
            <w:webHidden/>
          </w:rPr>
        </w:r>
        <w:r>
          <w:rPr>
            <w:noProof/>
            <w:webHidden/>
          </w:rPr>
          <w:fldChar w:fldCharType="separate"/>
        </w:r>
        <w:r>
          <w:rPr>
            <w:noProof/>
            <w:webHidden/>
          </w:rPr>
          <w:t>23</w:t>
        </w:r>
        <w:r>
          <w:rPr>
            <w:noProof/>
            <w:webHidden/>
          </w:rPr>
          <w:fldChar w:fldCharType="end"/>
        </w:r>
      </w:hyperlink>
    </w:p>
    <w:p w14:paraId="51166896" w14:textId="039FFD1A" w:rsidR="00F93E08" w:rsidRDefault="005C0082">
      <w:r>
        <w:fldChar w:fldCharType="end"/>
      </w:r>
    </w:p>
    <w:p w14:paraId="63B72DB6" w14:textId="77777777" w:rsidR="00D7485A" w:rsidRDefault="00D7485A" w:rsidP="00743AB2"/>
    <w:p w14:paraId="1046281C" w14:textId="77777777" w:rsidR="000A763D" w:rsidRDefault="000A763D">
      <w:pPr>
        <w:spacing w:after="160" w:line="259" w:lineRule="auto"/>
        <w:jc w:val="left"/>
      </w:pPr>
      <w:r>
        <w:br w:type="page"/>
      </w:r>
    </w:p>
    <w:p w14:paraId="192AFBA3" w14:textId="62ED55BD" w:rsidR="00A8600B" w:rsidRDefault="00A8600B" w:rsidP="00A8600B">
      <w:pPr>
        <w:pStyle w:val="berschrift1"/>
        <w:numPr>
          <w:ilvl w:val="0"/>
          <w:numId w:val="0"/>
        </w:numPr>
        <w:ind w:left="425" w:hanging="425"/>
      </w:pPr>
      <w:bookmarkStart w:id="0" w:name="_Toc233816272"/>
      <w:r>
        <w:lastRenderedPageBreak/>
        <w:t>Abbildungsverzeichnis</w:t>
      </w:r>
      <w:bookmarkEnd w:id="0"/>
    </w:p>
    <w:p w14:paraId="2A438669" w14:textId="77777777" w:rsidR="00A8600B" w:rsidRDefault="00A8600B" w:rsidP="005C0082"/>
    <w:p w14:paraId="136C9DBC" w14:textId="1188234F" w:rsidR="00FA28EB" w:rsidRDefault="00935B49">
      <w:pPr>
        <w:pStyle w:val="Abbildungsverzeichnis"/>
        <w:tabs>
          <w:tab w:val="right" w:leader="dot" w:pos="9401"/>
        </w:tabs>
        <w:rPr>
          <w:rFonts w:asciiTheme="minorHAnsi" w:eastAsiaTheme="minorEastAsia" w:hAnsiTheme="minorHAnsi"/>
          <w:noProof/>
          <w:kern w:val="2"/>
          <w:sz w:val="24"/>
          <w:szCs w:val="24"/>
          <w:lang w:eastAsia="de-AT"/>
          <w14:ligatures w14:val="standardContextual"/>
        </w:rPr>
      </w:pPr>
      <w:r>
        <w:fldChar w:fldCharType="begin"/>
      </w:r>
      <w:r>
        <w:instrText xml:space="preserve"> TOC \h \z \c "Abbildung" </w:instrText>
      </w:r>
      <w:r>
        <w:fldChar w:fldCharType="separate"/>
      </w:r>
      <w:hyperlink w:anchor="_Toc233631026" w:history="1">
        <w:r w:rsidR="00FA28EB" w:rsidRPr="005B3EEF">
          <w:rPr>
            <w:rStyle w:val="Hyperlink"/>
            <w:noProof/>
          </w:rPr>
          <w:t>Abbildung 1: Durchschnittspreise im Basisszenario</w:t>
        </w:r>
        <w:r w:rsidR="00FA28EB">
          <w:rPr>
            <w:noProof/>
            <w:webHidden/>
          </w:rPr>
          <w:tab/>
        </w:r>
        <w:r w:rsidR="00FA28EB">
          <w:rPr>
            <w:noProof/>
            <w:webHidden/>
          </w:rPr>
          <w:fldChar w:fldCharType="begin"/>
        </w:r>
        <w:r w:rsidR="00FA28EB">
          <w:rPr>
            <w:noProof/>
            <w:webHidden/>
          </w:rPr>
          <w:instrText xml:space="preserve"> PAGEREF _Toc233631026 \h </w:instrText>
        </w:r>
        <w:r w:rsidR="00FA28EB">
          <w:rPr>
            <w:noProof/>
            <w:webHidden/>
          </w:rPr>
        </w:r>
        <w:r w:rsidR="00FA28EB">
          <w:rPr>
            <w:noProof/>
            <w:webHidden/>
          </w:rPr>
          <w:fldChar w:fldCharType="separate"/>
        </w:r>
        <w:r w:rsidR="00FA28EB">
          <w:rPr>
            <w:noProof/>
            <w:webHidden/>
          </w:rPr>
          <w:t>18</w:t>
        </w:r>
        <w:r w:rsidR="00FA28EB">
          <w:rPr>
            <w:noProof/>
            <w:webHidden/>
          </w:rPr>
          <w:fldChar w:fldCharType="end"/>
        </w:r>
      </w:hyperlink>
    </w:p>
    <w:p w14:paraId="48EBEB8B" w14:textId="7D226B43" w:rsidR="00FA28EB" w:rsidRDefault="00FA28EB">
      <w:pPr>
        <w:pStyle w:val="Abbildungsverzeichnis"/>
        <w:tabs>
          <w:tab w:val="right" w:leader="dot" w:pos="9401"/>
        </w:tabs>
        <w:rPr>
          <w:rFonts w:asciiTheme="minorHAnsi" w:eastAsiaTheme="minorEastAsia" w:hAnsiTheme="minorHAnsi"/>
          <w:noProof/>
          <w:kern w:val="2"/>
          <w:sz w:val="24"/>
          <w:szCs w:val="24"/>
          <w:lang w:eastAsia="de-AT"/>
          <w14:ligatures w14:val="standardContextual"/>
        </w:rPr>
      </w:pPr>
      <w:hyperlink w:anchor="_Toc233631027" w:history="1">
        <w:r w:rsidRPr="005B3EEF">
          <w:rPr>
            <w:rStyle w:val="Hyperlink"/>
            <w:noProof/>
          </w:rPr>
          <w:t>Abbildung 2: Verlauf der Explorationsrate ε im Basisszenario</w:t>
        </w:r>
        <w:r>
          <w:rPr>
            <w:noProof/>
            <w:webHidden/>
          </w:rPr>
          <w:tab/>
        </w:r>
        <w:r>
          <w:rPr>
            <w:noProof/>
            <w:webHidden/>
          </w:rPr>
          <w:fldChar w:fldCharType="begin"/>
        </w:r>
        <w:r>
          <w:rPr>
            <w:noProof/>
            <w:webHidden/>
          </w:rPr>
          <w:instrText xml:space="preserve"> PAGEREF _Toc233631027 \h </w:instrText>
        </w:r>
        <w:r>
          <w:rPr>
            <w:noProof/>
            <w:webHidden/>
          </w:rPr>
        </w:r>
        <w:r>
          <w:rPr>
            <w:noProof/>
            <w:webHidden/>
          </w:rPr>
          <w:fldChar w:fldCharType="separate"/>
        </w:r>
        <w:r>
          <w:rPr>
            <w:noProof/>
            <w:webHidden/>
          </w:rPr>
          <w:t>19</w:t>
        </w:r>
        <w:r>
          <w:rPr>
            <w:noProof/>
            <w:webHidden/>
          </w:rPr>
          <w:fldChar w:fldCharType="end"/>
        </w:r>
      </w:hyperlink>
    </w:p>
    <w:p w14:paraId="1DB820D2" w14:textId="5BB96E8D" w:rsidR="00FA28EB" w:rsidRDefault="00FA28EB">
      <w:pPr>
        <w:pStyle w:val="Abbildungsverzeichnis"/>
        <w:tabs>
          <w:tab w:val="right" w:leader="dot" w:pos="9401"/>
        </w:tabs>
        <w:rPr>
          <w:rFonts w:asciiTheme="minorHAnsi" w:eastAsiaTheme="minorEastAsia" w:hAnsiTheme="minorHAnsi"/>
          <w:noProof/>
          <w:kern w:val="2"/>
          <w:sz w:val="24"/>
          <w:szCs w:val="24"/>
          <w:lang w:eastAsia="de-AT"/>
          <w14:ligatures w14:val="standardContextual"/>
        </w:rPr>
      </w:pPr>
      <w:hyperlink w:anchor="_Toc233631028" w:history="1">
        <w:r w:rsidRPr="005B3EEF">
          <w:rPr>
            <w:rStyle w:val="Hyperlink"/>
            <w:noProof/>
          </w:rPr>
          <w:t>Abbildung 3: Durchschnittspreise von Szenario II</w:t>
        </w:r>
        <w:r>
          <w:rPr>
            <w:noProof/>
            <w:webHidden/>
          </w:rPr>
          <w:tab/>
        </w:r>
        <w:r>
          <w:rPr>
            <w:noProof/>
            <w:webHidden/>
          </w:rPr>
          <w:fldChar w:fldCharType="begin"/>
        </w:r>
        <w:r>
          <w:rPr>
            <w:noProof/>
            <w:webHidden/>
          </w:rPr>
          <w:instrText xml:space="preserve"> PAGEREF _Toc233631028 \h </w:instrText>
        </w:r>
        <w:r>
          <w:rPr>
            <w:noProof/>
            <w:webHidden/>
          </w:rPr>
        </w:r>
        <w:r>
          <w:rPr>
            <w:noProof/>
            <w:webHidden/>
          </w:rPr>
          <w:fldChar w:fldCharType="separate"/>
        </w:r>
        <w:r>
          <w:rPr>
            <w:noProof/>
            <w:webHidden/>
          </w:rPr>
          <w:t>20</w:t>
        </w:r>
        <w:r>
          <w:rPr>
            <w:noProof/>
            <w:webHidden/>
          </w:rPr>
          <w:fldChar w:fldCharType="end"/>
        </w:r>
      </w:hyperlink>
    </w:p>
    <w:p w14:paraId="241F1040" w14:textId="3BCFCC4A" w:rsidR="004D5B85" w:rsidRDefault="00935B49" w:rsidP="005C0082">
      <w:pPr>
        <w:rPr>
          <w:b/>
          <w:bCs/>
          <w:noProof/>
          <w:lang w:val="de-DE"/>
        </w:rPr>
      </w:pPr>
      <w:r>
        <w:rPr>
          <w:b/>
          <w:bCs/>
          <w:noProof/>
          <w:lang w:val="de-DE"/>
        </w:rPr>
        <w:fldChar w:fldCharType="end"/>
      </w:r>
    </w:p>
    <w:p w14:paraId="1292C773" w14:textId="77777777" w:rsidR="000A763D" w:rsidRDefault="000A763D">
      <w:pPr>
        <w:spacing w:after="160" w:line="259" w:lineRule="auto"/>
        <w:jc w:val="left"/>
        <w:rPr>
          <w:b/>
          <w:bCs/>
          <w:noProof/>
          <w:lang w:val="de-DE"/>
        </w:rPr>
      </w:pPr>
      <w:r>
        <w:rPr>
          <w:b/>
          <w:bCs/>
          <w:noProof/>
          <w:lang w:val="de-DE"/>
        </w:rPr>
        <w:br w:type="page"/>
      </w:r>
    </w:p>
    <w:p w14:paraId="0002DFEA" w14:textId="77777777" w:rsidR="00014B31" w:rsidRDefault="00014B31" w:rsidP="005C0082"/>
    <w:p w14:paraId="2C9784AE" w14:textId="1240F49C" w:rsidR="0003213C" w:rsidRPr="0003213C" w:rsidRDefault="00367487" w:rsidP="0003213C">
      <w:pPr>
        <w:pStyle w:val="berschrift1"/>
      </w:pPr>
      <w:bookmarkStart w:id="1" w:name="_Toc233816273"/>
      <w:r>
        <w:t>Einleitung</w:t>
      </w:r>
      <w:bookmarkEnd w:id="1"/>
    </w:p>
    <w:p w14:paraId="3074A5E1" w14:textId="370CDBC5" w:rsidR="00B1379F" w:rsidRDefault="00590E5C" w:rsidP="000B5988">
      <w:r>
        <w:t>Im Zuge der fortschreitenden Digitalisierung</w:t>
      </w:r>
      <w:r w:rsidR="00165110">
        <w:t xml:space="preserve"> haben</w:t>
      </w:r>
      <w:r w:rsidR="00416512">
        <w:t xml:space="preserve"> sich</w:t>
      </w:r>
      <w:r w:rsidR="00165110">
        <w:t xml:space="preserve"> die Strukturen der</w:t>
      </w:r>
      <w:r w:rsidR="000B1350">
        <w:t xml:space="preserve"> </w:t>
      </w:r>
      <w:r w:rsidR="000A07D2">
        <w:t>Märkte</w:t>
      </w:r>
      <w:r w:rsidR="00165110">
        <w:t xml:space="preserve"> </w:t>
      </w:r>
      <w:r w:rsidR="005D72E6">
        <w:t>und die Art und Weise, wie</w:t>
      </w:r>
      <w:r w:rsidR="0043405B">
        <w:t xml:space="preserve"> Unternehmen</w:t>
      </w:r>
      <w:r w:rsidR="00B80252">
        <w:t xml:space="preserve"> sich</w:t>
      </w:r>
      <w:r w:rsidR="0043405B">
        <w:t xml:space="preserve"> in</w:t>
      </w:r>
      <w:r w:rsidR="00165110">
        <w:t xml:space="preserve"> diesen</w:t>
      </w:r>
      <w:r w:rsidR="0043405B">
        <w:t xml:space="preserve"> positionieren und</w:t>
      </w:r>
      <w:r w:rsidR="00BA70BF">
        <w:t xml:space="preserve"> </w:t>
      </w:r>
      <w:r w:rsidR="0043405B">
        <w:t>Preise setze</w:t>
      </w:r>
      <w:r w:rsidR="00BA70BF">
        <w:t>n, grundlegend verändert.</w:t>
      </w:r>
      <w:r w:rsidR="0043405B">
        <w:t xml:space="preserve"> </w:t>
      </w:r>
      <w:r w:rsidR="00B80252">
        <w:t>In</w:t>
      </w:r>
      <w:r w:rsidR="00FD1833">
        <w:t xml:space="preserve"> </w:t>
      </w:r>
      <w:r w:rsidR="000B5988" w:rsidRPr="000B5988">
        <w:t>Märkte, die</w:t>
      </w:r>
      <w:r w:rsidR="00B80252">
        <w:t xml:space="preserve"> </w:t>
      </w:r>
      <w:r w:rsidR="000B5988" w:rsidRPr="000B5988">
        <w:t xml:space="preserve">auf den Verkauf von Gütern und Dienstleistungen an Konsumenten spezialisiert </w:t>
      </w:r>
      <w:r w:rsidR="00B80252">
        <w:t>sind</w:t>
      </w:r>
      <w:r w:rsidR="004152D8">
        <w:t xml:space="preserve">, </w:t>
      </w:r>
      <w:r w:rsidR="000B5988" w:rsidRPr="000B5988">
        <w:t>ist der Preis</w:t>
      </w:r>
      <w:r w:rsidR="00D36C2E">
        <w:t xml:space="preserve"> </w:t>
      </w:r>
      <w:r w:rsidR="000F5DB7">
        <w:t>häufig</w:t>
      </w:r>
      <w:r w:rsidR="00D36C2E">
        <w:t xml:space="preserve"> ein entscheidender Wettbewerbsfaktor</w:t>
      </w:r>
      <w:r w:rsidR="000B5988" w:rsidRPr="000B5988">
        <w:t>. Dadurch gewinnen Preissetzungsalgorithmen in diesen Märkten zunehmend an Bedeutung</w:t>
      </w:r>
      <w:r w:rsidR="00DC5938">
        <w:t xml:space="preserve"> </w:t>
      </w:r>
      <w:r w:rsidR="00DC5938" w:rsidRPr="008F37F4">
        <w:t xml:space="preserve">(Brown &amp; </w:t>
      </w:r>
      <w:proofErr w:type="spellStart"/>
      <w:r w:rsidR="00DC5938" w:rsidRPr="008F37F4">
        <w:t>MacKay</w:t>
      </w:r>
      <w:proofErr w:type="spellEnd"/>
      <w:r w:rsidR="00DC5938" w:rsidRPr="008F37F4">
        <w:t>, 202</w:t>
      </w:r>
      <w:r w:rsidR="00DC5938">
        <w:t>3</w:t>
      </w:r>
      <w:r w:rsidR="00DC5938" w:rsidRPr="008F37F4">
        <w:t>)</w:t>
      </w:r>
      <w:r w:rsidR="000B5988" w:rsidRPr="000B5988">
        <w:t xml:space="preserve">. Grundsätzlich können </w:t>
      </w:r>
      <w:r w:rsidR="0014200B">
        <w:t xml:space="preserve">solche </w:t>
      </w:r>
      <w:r w:rsidR="000B5988" w:rsidRPr="000B5988">
        <w:t xml:space="preserve">Algorithmen </w:t>
      </w:r>
      <w:r w:rsidR="00995AC0">
        <w:t>aufgrund</w:t>
      </w:r>
      <w:r w:rsidR="000071DE">
        <w:t xml:space="preserve"> ihrer technischen Fähigkeiten</w:t>
      </w:r>
      <w:r w:rsidR="000F5DB7">
        <w:t xml:space="preserve"> zur</w:t>
      </w:r>
      <w:r w:rsidR="00357CF9">
        <w:t xml:space="preserve"> </w:t>
      </w:r>
      <w:r w:rsidR="000071DE">
        <w:t xml:space="preserve">Konsumentenwohlfahrt </w:t>
      </w:r>
      <w:r w:rsidR="000F5DB7">
        <w:t>beitragen</w:t>
      </w:r>
      <w:r w:rsidR="000071DE">
        <w:t>.</w:t>
      </w:r>
      <w:r w:rsidR="000B5988" w:rsidRPr="000B5988">
        <w:t xml:space="preserve"> Dies kann beispielsweise durch bestimmte Regeln und Anreize auf der Plattform</w:t>
      </w:r>
      <w:r w:rsidR="00FE7ED7">
        <w:t xml:space="preserve"> </w:t>
      </w:r>
      <w:r w:rsidR="000B5988" w:rsidRPr="000B5988">
        <w:t>oder durch eine entsprechende Programmierung des Algorithmus er</w:t>
      </w:r>
      <w:r w:rsidR="00FE7ED7">
        <w:t xml:space="preserve">reicht </w:t>
      </w:r>
      <w:r w:rsidR="000B5988" w:rsidRPr="000B5988">
        <w:t xml:space="preserve">werden. </w:t>
      </w:r>
      <w:r w:rsidR="003C728B">
        <w:t>Spieltheoretisch besteht dennoch</w:t>
      </w:r>
      <w:r w:rsidR="000B5988" w:rsidRPr="000B5988">
        <w:t xml:space="preserve"> das Risiko, dass </w:t>
      </w:r>
      <w:r w:rsidR="00E37502">
        <w:t xml:space="preserve">sich </w:t>
      </w:r>
      <w:proofErr w:type="spellStart"/>
      <w:r w:rsidR="009E39F6">
        <w:t>algorithmisierte</w:t>
      </w:r>
      <w:proofErr w:type="spellEnd"/>
      <w:r w:rsidR="000B5988" w:rsidRPr="000B5988">
        <w:t xml:space="preserve"> Händler </w:t>
      </w:r>
      <w:proofErr w:type="gramStart"/>
      <w:r w:rsidR="000B5988" w:rsidRPr="000B5988">
        <w:t>stillschweigend</w:t>
      </w:r>
      <w:proofErr w:type="gramEnd"/>
      <w:r w:rsidR="000B5988" w:rsidRPr="000B5988">
        <w:t xml:space="preserve"> </w:t>
      </w:r>
      <w:r w:rsidR="00810DE1">
        <w:t>kollusiv</w:t>
      </w:r>
      <w:r w:rsidR="00E37502">
        <w:t xml:space="preserve"> verhalten</w:t>
      </w:r>
      <w:r w:rsidR="000B5988" w:rsidRPr="000B5988">
        <w:t>, wobei</w:t>
      </w:r>
      <w:r w:rsidR="00773452">
        <w:t xml:space="preserve"> ihre</w:t>
      </w:r>
      <w:r w:rsidR="000B5988" w:rsidRPr="000B5988">
        <w:t xml:space="preserve"> Vorgehensweise </w:t>
      </w:r>
      <w:r w:rsidR="00B36C27">
        <w:t xml:space="preserve">hierbei </w:t>
      </w:r>
      <w:r w:rsidR="000B5988" w:rsidRPr="000B5988">
        <w:t>von herkömmlichen, menschlichen Entscheidungsprozessen abweich</w:t>
      </w:r>
      <w:r w:rsidR="006142EE">
        <w:t>en kann</w:t>
      </w:r>
      <w:r w:rsidR="000B5988" w:rsidRPr="000B5988">
        <w:t xml:space="preserve"> (Sapi &amp; Wieting, 202</w:t>
      </w:r>
      <w:r w:rsidR="00265E0C">
        <w:t>4</w:t>
      </w:r>
      <w:r w:rsidR="000B5988" w:rsidRPr="000B5988">
        <w:t>).</w:t>
      </w:r>
      <w:r w:rsidR="00133513">
        <w:t xml:space="preserve"> </w:t>
      </w:r>
      <w:r w:rsidR="00B84D31">
        <w:t>In dieser</w:t>
      </w:r>
      <w:r w:rsidR="00133513">
        <w:t xml:space="preserve"> Arbeit</w:t>
      </w:r>
      <w:r w:rsidR="00B84D31">
        <w:t xml:space="preserve"> wird</w:t>
      </w:r>
      <w:r w:rsidR="00D7067A">
        <w:t xml:space="preserve"> ein</w:t>
      </w:r>
      <w:r w:rsidR="00B84D31">
        <w:t xml:space="preserve"> simultan-dynamische</w:t>
      </w:r>
      <w:r w:rsidR="00834E27">
        <w:t>r</w:t>
      </w:r>
      <w:r w:rsidR="00D7067A">
        <w:t xml:space="preserve"> Bertrand-Wettbewerb mittels Q-Learning</w:t>
      </w:r>
      <w:r w:rsidR="002B3C87">
        <w:t xml:space="preserve"> </w:t>
      </w:r>
      <w:r w:rsidR="00B84D31">
        <w:t>simuliert</w:t>
      </w:r>
      <w:r w:rsidR="00834E27">
        <w:t xml:space="preserve">, um zu </w:t>
      </w:r>
      <w:r w:rsidR="002B3C87">
        <w:t>untersuch</w:t>
      </w:r>
      <w:r w:rsidR="00834E27">
        <w:t>en</w:t>
      </w:r>
      <w:r w:rsidR="004740D3">
        <w:t xml:space="preserve">, ob </w:t>
      </w:r>
      <w:r w:rsidR="009A4D1F">
        <w:t>Preissetzungsalgorithmen selbstständig und ohne explizite Kommunikation suprakompetitive Preis- und Profitpfade erzielen</w:t>
      </w:r>
      <w:r w:rsidR="00687BC2">
        <w:t xml:space="preserve"> können</w:t>
      </w:r>
      <w:r w:rsidR="00BE424F">
        <w:t>. Das Simulationsdesign ähnelt</w:t>
      </w:r>
      <w:r w:rsidR="00AF0DB5">
        <w:t xml:space="preserve"> </w:t>
      </w:r>
      <w:r w:rsidR="00BE424F">
        <w:t xml:space="preserve">der Arbeit von </w:t>
      </w:r>
      <w:r w:rsidR="00BE424F">
        <w:fldChar w:fldCharType="begin"/>
      </w:r>
      <w:r w:rsidR="00FD0281">
        <w:instrText xml:space="preserve"> ADDIN ZOTERO_ITEM CSL_CITATION {"citationID":"QeuWfYlK","properties":{"unsorted":false,"formattedCitation":"(Calvano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BE424F">
        <w:fldChar w:fldCharType="separate"/>
      </w:r>
      <w:r w:rsidR="00BE424F" w:rsidRPr="00BE424F">
        <w:rPr>
          <w:rFonts w:cs="Arial"/>
        </w:rPr>
        <w:t>Calvano et al</w:t>
      </w:r>
      <w:r w:rsidR="00AF0DB5">
        <w:rPr>
          <w:rFonts w:cs="Arial"/>
        </w:rPr>
        <w:t>.</w:t>
      </w:r>
      <w:r w:rsidR="00BE424F" w:rsidRPr="00BE424F">
        <w:rPr>
          <w:rFonts w:cs="Arial"/>
        </w:rPr>
        <w:t xml:space="preserve"> </w:t>
      </w:r>
      <w:r w:rsidR="00AF0DB5">
        <w:rPr>
          <w:rFonts w:cs="Arial"/>
        </w:rPr>
        <w:t>(</w:t>
      </w:r>
      <w:r w:rsidR="00BE424F" w:rsidRPr="00BE424F">
        <w:rPr>
          <w:rFonts w:cs="Arial"/>
        </w:rPr>
        <w:t>2020)</w:t>
      </w:r>
      <w:r w:rsidR="00BE424F">
        <w:fldChar w:fldCharType="end"/>
      </w:r>
      <w:r w:rsidR="00AF0DB5">
        <w:t>, wobei alternative Lern- und Explorationsparameter angewendet werden.</w:t>
      </w:r>
    </w:p>
    <w:p w14:paraId="24647944" w14:textId="77777777" w:rsidR="00B1379F" w:rsidRDefault="00B1379F" w:rsidP="000B5988"/>
    <w:p w14:paraId="521AFF8F" w14:textId="4E3FC1C0" w:rsidR="00DC2F3B" w:rsidRPr="00DC2F3B" w:rsidRDefault="00DC2F3B" w:rsidP="00032732">
      <w:r w:rsidRPr="00DC2F3B">
        <w:t xml:space="preserve">In Kapitel </w:t>
      </w:r>
      <w:r w:rsidR="005B5A24">
        <w:fldChar w:fldCharType="begin"/>
      </w:r>
      <w:r w:rsidR="005B5A24">
        <w:instrText xml:space="preserve"> REF _Ref233814953 \r \h </w:instrText>
      </w:r>
      <w:r w:rsidR="005B5A24">
        <w:fldChar w:fldCharType="separate"/>
      </w:r>
      <w:r w:rsidR="005B5A24">
        <w:t xml:space="preserve">2 </w:t>
      </w:r>
      <w:r w:rsidR="005B5A24">
        <w:fldChar w:fldCharType="end"/>
      </w:r>
      <w:r w:rsidRPr="00DC2F3B">
        <w:t xml:space="preserve"> dieser Bachelorarbeit wird </w:t>
      </w:r>
      <w:r w:rsidR="008B09C7">
        <w:t>analysiert</w:t>
      </w:r>
      <w:r w:rsidR="00780958">
        <w:t xml:space="preserve">, welche </w:t>
      </w:r>
      <w:r w:rsidR="003F17AC">
        <w:t xml:space="preserve">ökonomischen </w:t>
      </w:r>
      <w:r w:rsidR="00780958">
        <w:t>Hürden bewältigt werden müssen, um</w:t>
      </w:r>
      <w:r w:rsidR="003F17AC">
        <w:t xml:space="preserve"> </w:t>
      </w:r>
      <w:r w:rsidR="00794571">
        <w:t>kollusive</w:t>
      </w:r>
      <w:r w:rsidR="00D34A0E">
        <w:t>s</w:t>
      </w:r>
      <w:r w:rsidR="00794571">
        <w:t xml:space="preserve"> Verh</w:t>
      </w:r>
      <w:r w:rsidR="00D34A0E">
        <w:t>alten</w:t>
      </w:r>
      <w:r w:rsidR="003F17AC">
        <w:t xml:space="preserve"> zu </w:t>
      </w:r>
      <w:r w:rsidR="00BB3F3B">
        <w:t>ermöglichen</w:t>
      </w:r>
      <w:r w:rsidRPr="00DC2F3B">
        <w:t xml:space="preserve">. </w:t>
      </w:r>
      <w:r w:rsidR="003F17AC">
        <w:t>Dabei</w:t>
      </w:r>
      <w:r w:rsidR="00367F86">
        <w:t xml:space="preserve"> werden</w:t>
      </w:r>
      <w:r w:rsidR="00E04E4E">
        <w:t xml:space="preserve"> </w:t>
      </w:r>
      <w:r w:rsidR="00273A4A">
        <w:t>kollusionsabhängige Faktoren</w:t>
      </w:r>
      <w:r w:rsidR="00081690">
        <w:t xml:space="preserve"> untersucht</w:t>
      </w:r>
      <w:r w:rsidR="00367F86">
        <w:t xml:space="preserve">, die </w:t>
      </w:r>
      <w:r w:rsidR="00D47ECA">
        <w:t xml:space="preserve">von Preissetzungsalgorithmen </w:t>
      </w:r>
      <w:r w:rsidR="00032732">
        <w:t xml:space="preserve">aufgrund ihrer </w:t>
      </w:r>
      <w:r w:rsidR="00B14D9C">
        <w:t>technischen</w:t>
      </w:r>
      <w:r w:rsidR="00081690">
        <w:t xml:space="preserve"> </w:t>
      </w:r>
      <w:r w:rsidR="00032732">
        <w:t>Eigenschaften</w:t>
      </w:r>
      <w:r w:rsidR="00B40EB3">
        <w:t xml:space="preserve"> </w:t>
      </w:r>
      <w:r w:rsidR="00E04E4E">
        <w:t>umgangen</w:t>
      </w:r>
      <w:r w:rsidR="00B40EB3">
        <w:t xml:space="preserve"> werden</w:t>
      </w:r>
      <w:r w:rsidRPr="00DC2F3B">
        <w:t>.</w:t>
      </w:r>
      <w:r w:rsidR="00273A4A">
        <w:t xml:space="preserve"> Kapitel</w:t>
      </w:r>
      <w:r w:rsidR="003C4369">
        <w:t xml:space="preserve"> </w:t>
      </w:r>
      <w:fldSimple w:instr=" REF _Ref233796323 \r ">
        <w:r w:rsidR="003C4369">
          <w:t xml:space="preserve">3 </w:t>
        </w:r>
      </w:fldSimple>
      <w:r w:rsidR="00273A4A">
        <w:t xml:space="preserve"> </w:t>
      </w:r>
      <w:r w:rsidR="005405E0">
        <w:t>befasst sich mit den</w:t>
      </w:r>
      <w:r w:rsidR="005F58AE">
        <w:t xml:space="preserve"> Arbeit</w:t>
      </w:r>
      <w:r w:rsidR="005405E0">
        <w:t>en</w:t>
      </w:r>
      <w:r w:rsidR="005F58AE">
        <w:t xml:space="preserve"> von </w:t>
      </w:r>
      <w:r w:rsidR="005F58AE">
        <w:fldChar w:fldCharType="begin"/>
      </w:r>
      <w:r w:rsidR="00FD0281">
        <w:instrText xml:space="preserve"> ADDIN ZOTERO_ITEM CSL_CITATION {"citationID":"6LngW3gF","properties":{"unsorted":false,"formattedCitation":"(Calvano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5F58AE">
        <w:fldChar w:fldCharType="separate"/>
      </w:r>
      <w:r w:rsidR="005F58AE" w:rsidRPr="005F58AE">
        <w:rPr>
          <w:rFonts w:cs="Arial"/>
        </w:rPr>
        <w:t>Calvano et al.</w:t>
      </w:r>
      <w:r w:rsidR="00F13A17">
        <w:rPr>
          <w:rFonts w:cs="Arial"/>
        </w:rPr>
        <w:t xml:space="preserve"> (</w:t>
      </w:r>
      <w:r w:rsidR="005F58AE" w:rsidRPr="005F58AE">
        <w:rPr>
          <w:rFonts w:cs="Arial"/>
        </w:rPr>
        <w:t>2020)</w:t>
      </w:r>
      <w:r w:rsidR="005F58AE">
        <w:fldChar w:fldCharType="end"/>
      </w:r>
      <w:r w:rsidR="00F13A17">
        <w:t xml:space="preserve"> </w:t>
      </w:r>
      <w:r w:rsidR="005E2112">
        <w:t>sowie</w:t>
      </w:r>
      <w:r w:rsidR="00F13A17">
        <w:t xml:space="preserve"> </w:t>
      </w:r>
      <w:r w:rsidR="00F13A17">
        <w:fldChar w:fldCharType="begin"/>
      </w:r>
      <w:r w:rsidR="00FD0281">
        <w:instrText xml:space="preserve"> ADDIN ZOTERO_ITEM CSL_CITATION {"citationID":"bC5AXudH","properties":{"unsorted":false,"formattedCitation":"(Klein,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F13A17">
        <w:fldChar w:fldCharType="separate"/>
      </w:r>
      <w:r w:rsidR="00F13A17" w:rsidRPr="00F13A17">
        <w:rPr>
          <w:rFonts w:cs="Arial"/>
        </w:rPr>
        <w:t xml:space="preserve">Klein </w:t>
      </w:r>
      <w:r w:rsidR="00F13A17">
        <w:rPr>
          <w:rFonts w:cs="Arial"/>
        </w:rPr>
        <w:t>(</w:t>
      </w:r>
      <w:r w:rsidR="00F13A17" w:rsidRPr="00F13A17">
        <w:rPr>
          <w:rFonts w:cs="Arial"/>
        </w:rPr>
        <w:t>2021)</w:t>
      </w:r>
      <w:r w:rsidR="00F13A17">
        <w:fldChar w:fldCharType="end"/>
      </w:r>
      <w:r w:rsidR="005E2112">
        <w:t>. Mithilfe</w:t>
      </w:r>
      <w:r w:rsidR="008321E2">
        <w:t xml:space="preserve"> ihre</w:t>
      </w:r>
      <w:r w:rsidR="005E2112">
        <w:t>r</w:t>
      </w:r>
      <w:r w:rsidR="008321E2">
        <w:t xml:space="preserve"> Simulationsdesign</w:t>
      </w:r>
      <w:r w:rsidR="00402D20">
        <w:t>s</w:t>
      </w:r>
      <w:r w:rsidR="00657D8B">
        <w:t xml:space="preserve"> demonstrieren</w:t>
      </w:r>
      <w:r w:rsidR="003E6A41">
        <w:t xml:space="preserve"> sie</w:t>
      </w:r>
      <w:r w:rsidR="00657D8B">
        <w:t xml:space="preserve">, dass </w:t>
      </w:r>
      <w:r w:rsidR="00E40322">
        <w:t xml:space="preserve">Algorithmen </w:t>
      </w:r>
      <w:r w:rsidR="00657D8B">
        <w:t>in Duopol- und Oligopolsituationen</w:t>
      </w:r>
      <w:r w:rsidR="00E40322">
        <w:t xml:space="preserve"> kollusive Er</w:t>
      </w:r>
      <w:r w:rsidR="00081008">
        <w:t>gebnisse erzielen</w:t>
      </w:r>
      <w:r w:rsidR="00775A20">
        <w:t>.</w:t>
      </w:r>
      <w:r w:rsidR="002B3712">
        <w:t xml:space="preserve"> Kapitel </w:t>
      </w:r>
      <w:fldSimple w:instr=" REF _Ref233815030 \r ">
        <w:r w:rsidR="00483A00">
          <w:t xml:space="preserve">4 </w:t>
        </w:r>
      </w:fldSimple>
      <w:r w:rsidR="002B3712">
        <w:t xml:space="preserve"> </w:t>
      </w:r>
      <w:r w:rsidR="00234FB1">
        <w:t>beschreibt das</w:t>
      </w:r>
      <w:r w:rsidR="00EE3D76">
        <w:t xml:space="preserve"> </w:t>
      </w:r>
      <w:r w:rsidR="00EA0F7F">
        <w:t>von</w:t>
      </w:r>
      <w:r w:rsidR="00EE3D76">
        <w:t xml:space="preserve"> </w:t>
      </w:r>
      <w:r w:rsidR="00EE3D76">
        <w:fldChar w:fldCharType="begin"/>
      </w:r>
      <w:r w:rsidR="00FD0281">
        <w:instrText xml:space="preserve"> ADDIN ZOTERO_ITEM CSL_CITATION {"citationID":"ySNfTqli","properties":{"unsorted":false,"formattedCitation":"(Calvano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EE3D76">
        <w:fldChar w:fldCharType="separate"/>
      </w:r>
      <w:r w:rsidR="00EE3D76" w:rsidRPr="00EE3D76">
        <w:rPr>
          <w:rFonts w:cs="Arial"/>
        </w:rPr>
        <w:t>Calvano et al.</w:t>
      </w:r>
      <w:r w:rsidR="00EE3D76">
        <w:rPr>
          <w:rFonts w:cs="Arial"/>
        </w:rPr>
        <w:t xml:space="preserve"> (</w:t>
      </w:r>
      <w:r w:rsidR="00EE3D76" w:rsidRPr="00EE3D76">
        <w:rPr>
          <w:rFonts w:cs="Arial"/>
        </w:rPr>
        <w:t>2020)</w:t>
      </w:r>
      <w:r w:rsidR="00EE3D76">
        <w:fldChar w:fldCharType="end"/>
      </w:r>
      <w:r w:rsidR="00EA0F7F">
        <w:t xml:space="preserve"> inspirierte</w:t>
      </w:r>
      <w:r w:rsidR="00503D7D">
        <w:t xml:space="preserve"> Simulationsdesign</w:t>
      </w:r>
      <w:r w:rsidR="00EE3D76">
        <w:t xml:space="preserve"> dieser Arbeit</w:t>
      </w:r>
      <w:r w:rsidR="003E6A41">
        <w:t xml:space="preserve">, während </w:t>
      </w:r>
      <w:r w:rsidR="004040C9">
        <w:t xml:space="preserve">Kapitel </w:t>
      </w:r>
      <w:fldSimple w:instr=" REF _Ref233815046 \r ">
        <w:r w:rsidR="00483A00">
          <w:t xml:space="preserve">5 </w:t>
        </w:r>
      </w:fldSimple>
      <w:r w:rsidR="004040C9">
        <w:t>die Ergebnisse d</w:t>
      </w:r>
      <w:r w:rsidR="00156CD0">
        <w:t>er</w:t>
      </w:r>
      <w:r w:rsidR="004040C9">
        <w:t xml:space="preserve"> Simulation zusammen</w:t>
      </w:r>
      <w:r w:rsidR="00156CD0">
        <w:t>fasst</w:t>
      </w:r>
      <w:r w:rsidR="00955531">
        <w:t xml:space="preserve">. Zudem </w:t>
      </w:r>
      <w:r w:rsidR="002D09E2">
        <w:t>werden</w:t>
      </w:r>
      <w:r w:rsidR="00567BDA">
        <w:t xml:space="preserve"> </w:t>
      </w:r>
      <w:r w:rsidR="00127065">
        <w:t xml:space="preserve">die aus dieser Simulation gewonnenen Erkenntnisse </w:t>
      </w:r>
      <w:r w:rsidR="005734B3">
        <w:t>analysiert</w:t>
      </w:r>
      <w:r w:rsidR="002D09E2">
        <w:t xml:space="preserve"> und interpretiert. </w:t>
      </w:r>
      <w:r w:rsidR="00573BFB">
        <w:t>Abschließend folgt</w:t>
      </w:r>
      <w:r w:rsidR="00567BDA">
        <w:t xml:space="preserve"> </w:t>
      </w:r>
      <w:r w:rsidR="008A7DFB">
        <w:t xml:space="preserve">in Kapitel </w:t>
      </w:r>
      <w:fldSimple w:instr=" REF _Ref233815082 \r ">
        <w:r w:rsidR="00483A00">
          <w:t xml:space="preserve">6 </w:t>
        </w:r>
      </w:fldSimple>
      <w:r w:rsidR="00567BDA">
        <w:t>eine Zusammenfassung der Arbeit</w:t>
      </w:r>
      <w:r w:rsidR="008A7DFB">
        <w:t>.</w:t>
      </w:r>
    </w:p>
    <w:p w14:paraId="1BF31C00" w14:textId="77777777" w:rsidR="006456EA" w:rsidRDefault="006456EA" w:rsidP="000B5988"/>
    <w:p w14:paraId="147563CD" w14:textId="7A0724F2" w:rsidR="00367487" w:rsidRDefault="00344862" w:rsidP="000A763D">
      <w:pPr>
        <w:pStyle w:val="berschrift1"/>
      </w:pPr>
      <w:bookmarkStart w:id="2" w:name="_Ref233814953"/>
      <w:bookmarkStart w:id="3" w:name="_Ref233815209"/>
      <w:bookmarkStart w:id="4" w:name="_Toc233816274"/>
      <w:r>
        <w:t xml:space="preserve">Ökonomische Analyse von Preissetzungsalgorithmen und </w:t>
      </w:r>
      <w:proofErr w:type="gramStart"/>
      <w:r>
        <w:t>stillschweigender</w:t>
      </w:r>
      <w:proofErr w:type="gramEnd"/>
      <w:r>
        <w:t xml:space="preserve"> Kollusion</w:t>
      </w:r>
      <w:bookmarkEnd w:id="2"/>
      <w:bookmarkEnd w:id="3"/>
      <w:bookmarkEnd w:id="4"/>
    </w:p>
    <w:p w14:paraId="14424916" w14:textId="7B2C2D55" w:rsidR="001B0024" w:rsidRDefault="00A37D15" w:rsidP="000A763D">
      <w:r>
        <w:t>In diesem</w:t>
      </w:r>
      <w:r w:rsidR="003F67A2">
        <w:t xml:space="preserve"> Kapitel </w:t>
      </w:r>
      <w:r>
        <w:t>wird</w:t>
      </w:r>
      <w:r w:rsidR="00E45B81">
        <w:t xml:space="preserve"> folgende Fragestellung</w:t>
      </w:r>
      <w:r>
        <w:t xml:space="preserve"> behandelt</w:t>
      </w:r>
      <w:r w:rsidR="00E45B81">
        <w:t>: Welche ökonomischen Hürden</w:t>
      </w:r>
      <w:r w:rsidR="0057715E">
        <w:t xml:space="preserve"> müssen bewältigt werden, um </w:t>
      </w:r>
      <w:r w:rsidR="002F69DA">
        <w:t xml:space="preserve">mithilfe </w:t>
      </w:r>
      <w:r w:rsidR="0057715E">
        <w:t>von Preissetzungsalgorithmen eine Kollusion zu bilden</w:t>
      </w:r>
      <w:r w:rsidR="00114EBC">
        <w:t xml:space="preserve"> und wie unterscheidet sich</w:t>
      </w:r>
      <w:r w:rsidR="003C76E8">
        <w:t xml:space="preserve"> die Bewältigung dieser Hürden </w:t>
      </w:r>
      <w:r>
        <w:t>im Vergleich zu</w:t>
      </w:r>
      <w:r w:rsidR="003C76E8">
        <w:t xml:space="preserve"> menschlichen Kartellen</w:t>
      </w:r>
      <w:r w:rsidR="0057715E">
        <w:t>?</w:t>
      </w:r>
      <w:r w:rsidR="00883DD6">
        <w:t xml:space="preserve"> </w:t>
      </w:r>
      <w:r w:rsidR="00D76622">
        <w:t>Dabei spielen</w:t>
      </w:r>
      <w:r w:rsidR="003B207C">
        <w:t xml:space="preserve"> </w:t>
      </w:r>
      <w:r w:rsidR="006F1B70">
        <w:t>informationelle Barriere</w:t>
      </w:r>
      <w:r w:rsidR="00381E04">
        <w:t>n</w:t>
      </w:r>
      <w:r w:rsidR="008E7AC4">
        <w:t xml:space="preserve">, die zeitliche Dimension in Bezug </w:t>
      </w:r>
      <w:r w:rsidR="00381E04">
        <w:t xml:space="preserve">auf </w:t>
      </w:r>
      <w:r w:rsidR="008E7AC4">
        <w:t>Asynchronität</w:t>
      </w:r>
      <w:r w:rsidR="00D76622">
        <w:t xml:space="preserve"> sowie</w:t>
      </w:r>
      <w:r w:rsidR="003C76E8">
        <w:t xml:space="preserve"> strategischen Dilemmata</w:t>
      </w:r>
      <w:r w:rsidR="001B0024">
        <w:t xml:space="preserve"> zwischen Kooperation und Wettbewerb eine bedeutende Rolle.</w:t>
      </w:r>
    </w:p>
    <w:p w14:paraId="7F48E785" w14:textId="6B09A761" w:rsidR="00EC47A3" w:rsidRDefault="00A53D13" w:rsidP="00ED7FC6">
      <w:pPr>
        <w:pStyle w:val="berschrift2"/>
      </w:pPr>
      <w:bookmarkStart w:id="5" w:name="_Toc233816275"/>
      <w:r>
        <w:t>Spieltheoretische G</w:t>
      </w:r>
      <w:r w:rsidR="00ED7FC6">
        <w:t xml:space="preserve">rundlagen des </w:t>
      </w:r>
      <w:r w:rsidR="001D7038">
        <w:t>Bertrand-Wettbewerbs</w:t>
      </w:r>
      <w:bookmarkEnd w:id="5"/>
    </w:p>
    <w:p w14:paraId="06B1FF81" w14:textId="0854DA55" w:rsidR="00FE5BCE" w:rsidRDefault="00FE5BCE" w:rsidP="00FE5BCE">
      <w:pPr>
        <w:pStyle w:val="berschrift3"/>
      </w:pPr>
      <w:bookmarkStart w:id="6" w:name="_Ref233794676"/>
      <w:bookmarkStart w:id="7" w:name="_Ref233794679"/>
      <w:bookmarkStart w:id="8" w:name="_Toc233816276"/>
      <w:r>
        <w:t>D</w:t>
      </w:r>
      <w:r w:rsidR="00A05CE5">
        <w:t>as</w:t>
      </w:r>
      <w:r>
        <w:t xml:space="preserve"> statische Bertrand-</w:t>
      </w:r>
      <w:r w:rsidR="00A05CE5">
        <w:t>Modell</w:t>
      </w:r>
      <w:bookmarkEnd w:id="6"/>
      <w:bookmarkEnd w:id="7"/>
      <w:bookmarkEnd w:id="8"/>
    </w:p>
    <w:p w14:paraId="66A224EE" w14:textId="77777777" w:rsidR="00FE5BCE" w:rsidRPr="00FE5BCE" w:rsidRDefault="00FE5BCE" w:rsidP="00FE5BCE"/>
    <w:p w14:paraId="355CB4E8" w14:textId="35E0D78A" w:rsidR="00EC0DF5" w:rsidRDefault="0073741E" w:rsidP="00ED7FC6">
      <w:r>
        <w:t xml:space="preserve">In der klassischen Spieltheorie </w:t>
      </w:r>
      <w:r w:rsidR="005009F5">
        <w:t>stellt</w:t>
      </w:r>
      <w:r>
        <w:t xml:space="preserve"> d</w:t>
      </w:r>
      <w:r w:rsidR="00074E6B">
        <w:t>as</w:t>
      </w:r>
      <w:r>
        <w:t xml:space="preserve"> </w:t>
      </w:r>
      <w:r w:rsidR="00074E6B">
        <w:t>statisch-simultane</w:t>
      </w:r>
      <w:r w:rsidR="007513B4">
        <w:t xml:space="preserve"> </w:t>
      </w:r>
      <w:r w:rsidR="00B913BD">
        <w:t>Bertrand-</w:t>
      </w:r>
      <w:r w:rsidR="00074E6B">
        <w:t>Modell die einfachste</w:t>
      </w:r>
      <w:r w:rsidR="005D5A07">
        <w:t xml:space="preserve"> Form des Preiswettbewerbs</w:t>
      </w:r>
      <w:r w:rsidR="007513B4">
        <w:t xml:space="preserve"> dar</w:t>
      </w:r>
      <w:r w:rsidR="00C17744">
        <w:t xml:space="preserve">. </w:t>
      </w:r>
      <w:r w:rsidR="007513B4">
        <w:t>„S</w:t>
      </w:r>
      <w:r w:rsidR="00C17744">
        <w:t xml:space="preserve">tatisch“ </w:t>
      </w:r>
      <w:r w:rsidR="007513B4">
        <w:t>bedeutet in diesem Zusammenhang, dass es sich um</w:t>
      </w:r>
      <w:r w:rsidR="00C17744">
        <w:t xml:space="preserve"> ein einmaliges Spiel</w:t>
      </w:r>
      <w:r w:rsidR="008547AF">
        <w:t xml:space="preserve"> ohne zeitliche Dimension oder Wiederholung</w:t>
      </w:r>
      <w:r w:rsidR="00C17744">
        <w:t xml:space="preserve"> </w:t>
      </w:r>
      <w:r w:rsidR="00CA085A">
        <w:t>handelt</w:t>
      </w:r>
      <w:r w:rsidR="00C17744">
        <w:t>.</w:t>
      </w:r>
      <w:r w:rsidR="001E477C">
        <w:t xml:space="preserve"> D</w:t>
      </w:r>
      <w:r w:rsidR="00992BBF">
        <w:t xml:space="preserve">ie Bezeichnung </w:t>
      </w:r>
      <w:r w:rsidR="001E477C">
        <w:lastRenderedPageBreak/>
        <w:t>„simultan“ bedeutet nicht</w:t>
      </w:r>
      <w:r w:rsidR="00770C84">
        <w:t xml:space="preserve"> zwingend</w:t>
      </w:r>
      <w:r w:rsidR="001E477C">
        <w:t>, dass die Firmen ihre Preise</w:t>
      </w:r>
      <w:r w:rsidR="00770C84">
        <w:t xml:space="preserve"> </w:t>
      </w:r>
      <w:r w:rsidR="001E477C">
        <w:t>gleichzeitig setzen, sondern dass sie</w:t>
      </w:r>
      <w:r w:rsidR="00C01FEC">
        <w:t xml:space="preserve"> grundsätzlich</w:t>
      </w:r>
      <w:r w:rsidR="001E477C">
        <w:t xml:space="preserve"> nicht in der Lage sind die Entscheidungen de</w:t>
      </w:r>
      <w:r w:rsidR="00B8669F">
        <w:t>r</w:t>
      </w:r>
      <w:r w:rsidR="001E477C">
        <w:t xml:space="preserve"> Konkurrenten zu beobachten bevor sie ihren eigenen Preis setzen.</w:t>
      </w:r>
      <w:r w:rsidR="005E68FB">
        <w:t xml:space="preserve"> </w:t>
      </w:r>
      <w:r w:rsidR="00A97654">
        <w:t>Das P</w:t>
      </w:r>
      <w:r w:rsidR="00B8669F">
        <w:t xml:space="preserve">endant zum </w:t>
      </w:r>
      <w:r w:rsidR="00A97654">
        <w:t>simultanen</w:t>
      </w:r>
      <w:r w:rsidR="007A76C8">
        <w:t xml:space="preserve"> Bertrand-Wettbewerb</w:t>
      </w:r>
      <w:r w:rsidR="00F16462">
        <w:t xml:space="preserve"> </w:t>
      </w:r>
      <w:r w:rsidR="007A76C8">
        <w:t>ist der sequenzielle Wettbewerb, bei dem die Firmen ihre</w:t>
      </w:r>
      <w:r w:rsidR="0014640D">
        <w:t xml:space="preserve"> Preise in diesem einzigen Spiel nacheinander setzen</w:t>
      </w:r>
      <w:r w:rsidR="00B67522">
        <w:t xml:space="preserve">, </w:t>
      </w:r>
      <w:r w:rsidR="00F16462">
        <w:t>sodass</w:t>
      </w:r>
      <w:r w:rsidR="00B67522">
        <w:t xml:space="preserve"> </w:t>
      </w:r>
      <w:r w:rsidR="001F5E0D">
        <w:t xml:space="preserve">der gesetzte Preis des Konkurrenten sichtbar wird. </w:t>
      </w:r>
      <w:r w:rsidR="00ED28B3">
        <w:t>Um d</w:t>
      </w:r>
      <w:r w:rsidR="001F5E0D">
        <w:t>as statisch-simultane</w:t>
      </w:r>
      <w:r w:rsidR="00307791">
        <w:t xml:space="preserve"> </w:t>
      </w:r>
      <w:r w:rsidR="00B01303">
        <w:t>Modell zu verstehen</w:t>
      </w:r>
      <w:r w:rsidR="00EE247E">
        <w:t>,</w:t>
      </w:r>
      <w:r w:rsidR="00B01303">
        <w:t xml:space="preserve"> bietet sich ein klassisches Duopolszenario an: Zwei</w:t>
      </w:r>
      <w:r w:rsidR="00B54EAB">
        <w:t xml:space="preserve"> unabhängige Firmen</w:t>
      </w:r>
      <w:r w:rsidR="00C17744">
        <w:t xml:space="preserve"> </w:t>
      </w:r>
      <w:r w:rsidR="0064124C">
        <w:t>konkurrieren gegeneinander</w:t>
      </w:r>
      <w:r w:rsidR="00C17744">
        <w:t xml:space="preserve"> und bieten</w:t>
      </w:r>
      <w:r w:rsidR="00BD5B66">
        <w:t xml:space="preserve"> </w:t>
      </w:r>
      <w:r w:rsidR="00B54EAB">
        <w:t>homogene Güter mit konstanten</w:t>
      </w:r>
      <w:r w:rsidR="001B2FF8">
        <w:t xml:space="preserve"> und identischen Grenzkosten</w:t>
      </w:r>
      <w:r w:rsidR="00907285">
        <w:t xml:space="preserve"> </w:t>
      </w:r>
      <w:r w:rsidR="009952AB">
        <w:t>an</w:t>
      </w:r>
      <w:r w:rsidR="00B744AA">
        <w:t>.</w:t>
      </w:r>
      <w:r w:rsidR="006017CB">
        <w:t xml:space="preserve"> Die Höhe der Grenzkosten, sowie die Information</w:t>
      </w:r>
      <w:r w:rsidR="009952AB">
        <w:t>en</w:t>
      </w:r>
      <w:r w:rsidR="006017CB">
        <w:t xml:space="preserve"> </w:t>
      </w:r>
      <w:r w:rsidR="008E2085">
        <w:t>über d</w:t>
      </w:r>
      <w:r w:rsidR="009952AB">
        <w:t>as Produkt</w:t>
      </w:r>
      <w:r w:rsidR="008E2085">
        <w:t xml:space="preserve"> des Konkurrenten sind für beide Firmen</w:t>
      </w:r>
      <w:r w:rsidR="00177629">
        <w:t xml:space="preserve"> vollständig</w:t>
      </w:r>
      <w:r w:rsidR="008E2085">
        <w:t xml:space="preserve"> transparent.</w:t>
      </w:r>
      <w:r w:rsidR="00F5021B">
        <w:t xml:space="preserve"> </w:t>
      </w:r>
      <w:r w:rsidR="00907285">
        <w:t xml:space="preserve">In diesem Szenario </w:t>
      </w:r>
      <w:r w:rsidR="00E24D2A">
        <w:t>ist es für ein Unternehmen stets rational</w:t>
      </w:r>
      <w:r w:rsidR="00F160D9">
        <w:t>, den</w:t>
      </w:r>
      <w:r w:rsidR="009B680A">
        <w:t xml:space="preserve"> eigenen</w:t>
      </w:r>
      <w:r w:rsidR="00F160D9">
        <w:t xml:space="preserve"> Preis</w:t>
      </w:r>
      <w:r w:rsidR="004A1528">
        <w:t xml:space="preserve"> </w:t>
      </w:r>
      <w:r w:rsidR="009B680A">
        <w:t>geringfügig</w:t>
      </w:r>
      <w:r w:rsidR="004A1528">
        <w:t xml:space="preserve"> unter </w:t>
      </w:r>
      <w:r w:rsidR="00F160D9">
        <w:t>de</w:t>
      </w:r>
      <w:r w:rsidR="009B680A">
        <w:t>n</w:t>
      </w:r>
      <w:r w:rsidR="00F160D9">
        <w:t xml:space="preserve"> des Konkurrenten</w:t>
      </w:r>
      <w:r w:rsidR="004A1528">
        <w:t xml:space="preserve"> zu setzen</w:t>
      </w:r>
      <w:r w:rsidR="00F91728">
        <w:t>, um den gesamten Markt zu übernehmen.</w:t>
      </w:r>
      <w:r w:rsidR="004A1528">
        <w:t xml:space="preserve"> </w:t>
      </w:r>
      <w:r w:rsidR="00DE265D">
        <w:t>Somit entsteht ein</w:t>
      </w:r>
      <w:r w:rsidR="00892B73">
        <w:t xml:space="preserve"> ein</w:t>
      </w:r>
      <w:r w:rsidR="006E0D9E">
        <w:t xml:space="preserve">deutiges </w:t>
      </w:r>
      <w:r w:rsidR="00892B73">
        <w:t xml:space="preserve">Nash-Gleichgewicht, bei dem beide Firmen ihre Preise </w:t>
      </w:r>
      <w:r w:rsidR="006E0D9E">
        <w:t>in Höhe der</w:t>
      </w:r>
      <w:r w:rsidR="00892B73">
        <w:t xml:space="preserve"> Grenzkosten </w:t>
      </w:r>
      <w:r w:rsidR="004553CE">
        <w:t>an</w:t>
      </w:r>
      <w:r w:rsidR="00892B73">
        <w:t xml:space="preserve">setzen. </w:t>
      </w:r>
      <w:r w:rsidR="00F56811">
        <w:t>Solange die Preise über den Grenzkosten liegen, b</w:t>
      </w:r>
      <w:r w:rsidR="002607D4">
        <w:t>leibt</w:t>
      </w:r>
      <w:r w:rsidR="00F56811">
        <w:t xml:space="preserve"> der Anreiz </w:t>
      </w:r>
      <w:r w:rsidR="002607D4">
        <w:t xml:space="preserve">bestehen, </w:t>
      </w:r>
      <w:r w:rsidR="00F56811">
        <w:t xml:space="preserve">den </w:t>
      </w:r>
      <w:r w:rsidR="00195330">
        <w:t>Konkurrenten zu unterbieten</w:t>
      </w:r>
      <w:r w:rsidR="00484658">
        <w:t xml:space="preserve"> </w:t>
      </w:r>
      <w:r w:rsidR="00484658">
        <w:fldChar w:fldCharType="begin"/>
      </w:r>
      <w:r w:rsidR="00484658">
        <w:instrText xml:space="preserve"> ADDIN ZOTERO_ITEM CSL_CITATION {"citationID":"zjy6OkPD","properties":{"unsorted":false,"formattedCitation":"(Belleflamme &amp; Peitz, 2015)","plainCitation":"(Belleflamme &amp; Peitz, 2015)","noteIndex":0},"citationItems":[{"id":34,"uris":["http://zotero.org/users/local/QuxpifsG/items/FARKZTW6"],"itemData":{"id":34,"type":"webpage","abstract":"Thoroughly revised according to classroom feedback, Industrial Organization: Markets and Strategies offers an up-to-date and rigorous presentation of modern industrial organization that blends theory with real-world applications and derives implications for firm strategy and competition policy. This comprehensive textbook acquaints readers with the most important models for understanding strategies chosen by firms with market power and shows how such firms adapt to different market environments. The second edition includes new and revised formal models and case studies. Formal models are presented in detail, and analyses are summarized in 'lessons' which highlight the main insights. Theories are complemented by numerous real-world cases that engage students and lead them to connect theories to real situations. Chapters include review questions, exercises, and suggestions for further reading to enhance the learning experience, and an accompanying website offers additional student exercises, as well as teaching slides.","container-title":"Cambridge Aspire website","DOI":"10.1017/CBO9781107707139","language":"en","note":"ISBN: 9781107707139\nDOI: 10.1017/CBO9781107707139","publisher":"Cambridge University Press","title":"Industrial Organization: Markets and Strategies","title-short":"Industrial Organization","URL":"https://www.cambridge.org/highereducation/books/industrial-organization/69870638F433E49AA6B20D24E3C9453E","author":[{"family":"Belleflamme","given":"Paul"},{"family":"Peitz","given":"Martin"}],"accessed":{"date-parts":[["2026",6,5]]},"issued":{"date-parts":[["2015",7,30]]}}}],"schema":"https://github.com/citation-style-language/schema/raw/master/csl-citation.json"} </w:instrText>
      </w:r>
      <w:r w:rsidR="00484658">
        <w:fldChar w:fldCharType="separate"/>
      </w:r>
      <w:r w:rsidR="00484658" w:rsidRPr="00484658">
        <w:rPr>
          <w:rFonts w:cs="Arial"/>
        </w:rPr>
        <w:t>(Belleflamme &amp; Peitz, 2015)</w:t>
      </w:r>
      <w:r w:rsidR="00484658">
        <w:fldChar w:fldCharType="end"/>
      </w:r>
      <w:r w:rsidR="00135366">
        <w:t>.</w:t>
      </w:r>
    </w:p>
    <w:p w14:paraId="0C667B50" w14:textId="77777777" w:rsidR="00D8289F" w:rsidRDefault="00D8289F" w:rsidP="00ED7FC6"/>
    <w:p w14:paraId="5A07877B" w14:textId="07C70575" w:rsidR="00FB45F9" w:rsidRDefault="00D8289F" w:rsidP="00ED7FC6">
      <w:r>
        <w:t>We</w:t>
      </w:r>
      <w:r w:rsidR="006845E3">
        <w:t xml:space="preserve">rden </w:t>
      </w:r>
      <w:r>
        <w:t xml:space="preserve">die Modellannahmen dieses Szenarios </w:t>
      </w:r>
      <w:r w:rsidR="00877551">
        <w:t xml:space="preserve">jedoch </w:t>
      </w:r>
      <w:r>
        <w:t>gelockert</w:t>
      </w:r>
      <w:r w:rsidR="001300D9">
        <w:t>, weicht d</w:t>
      </w:r>
      <w:r w:rsidR="00910FF0">
        <w:t>ieses</w:t>
      </w:r>
      <w:r w:rsidR="001300D9">
        <w:t xml:space="preserve"> strikte Ergebnis</w:t>
      </w:r>
      <w:r w:rsidR="00910FF0">
        <w:t xml:space="preserve"> auf. Bei intransparenten Grenzkosten des Konkurrenten, schwindet der Unterbietungsanreiz</w:t>
      </w:r>
      <w:r w:rsidR="00DE2C36">
        <w:t xml:space="preserve"> und das Gleichgewicht stabilisiert sich über den Grenzkosten</w:t>
      </w:r>
      <w:r w:rsidR="00877551">
        <w:t>. Da</w:t>
      </w:r>
      <w:r w:rsidR="00DE2C36">
        <w:t>durch</w:t>
      </w:r>
      <w:r w:rsidR="00877551">
        <w:t xml:space="preserve"> entstehen</w:t>
      </w:r>
      <w:r w:rsidR="006B3E61">
        <w:t xml:space="preserve"> </w:t>
      </w:r>
      <w:r w:rsidR="00DE2C36">
        <w:t>Profite</w:t>
      </w:r>
      <w:r w:rsidR="00244379">
        <w:t xml:space="preserve"> für beide Firmen</w:t>
      </w:r>
      <w:r w:rsidR="00DE2C36">
        <w:t>.</w:t>
      </w:r>
      <w:r w:rsidR="00244379">
        <w:t xml:space="preserve"> </w:t>
      </w:r>
      <w:r w:rsidR="00642F4C">
        <w:t>Bei einer Produktdifferenzierung</w:t>
      </w:r>
      <w:r w:rsidR="006B3E61">
        <w:t xml:space="preserve"> </w:t>
      </w:r>
      <w:r w:rsidR="00642F4C">
        <w:t>in Form von räumlichen Distanzen</w:t>
      </w:r>
      <w:r w:rsidR="001A6F9F">
        <w:t xml:space="preserve"> oder Qualitätsunterschieden reagiert die Nachfrage</w:t>
      </w:r>
      <w:r w:rsidR="006B3E61">
        <w:t xml:space="preserve"> hingegen</w:t>
      </w:r>
      <w:r w:rsidR="001A6F9F">
        <w:t xml:space="preserve"> weniger abrupt</w:t>
      </w:r>
      <w:r w:rsidR="00792F3C">
        <w:t xml:space="preserve"> auf Preisänderungen.</w:t>
      </w:r>
      <w:r w:rsidR="00732228">
        <w:t xml:space="preserve"> Somit entsteh</w:t>
      </w:r>
      <w:r w:rsidR="0048426D">
        <w:t xml:space="preserve">t eine lokale </w:t>
      </w:r>
      <w:r w:rsidR="0048426D" w:rsidRPr="00C974B4">
        <w:t>Marktmacht,</w:t>
      </w:r>
      <w:r w:rsidR="0048426D">
        <w:t xml:space="preserve"> </w:t>
      </w:r>
      <w:r w:rsidR="001E0F92">
        <w:t>wodurch Gleichgewichtspreise über den Grenzkosten erzielt werden</w:t>
      </w:r>
      <w:r w:rsidR="00525368">
        <w:t>. D</w:t>
      </w:r>
      <w:r w:rsidR="00555433">
        <w:t>as Unternehmen mit dem höherwertige</w:t>
      </w:r>
      <w:r w:rsidR="00670A29">
        <w:t>n</w:t>
      </w:r>
      <w:r w:rsidR="00555433">
        <w:t xml:space="preserve"> Produkt</w:t>
      </w:r>
      <w:r w:rsidR="00670A29">
        <w:t xml:space="preserve"> erzielt somit</w:t>
      </w:r>
      <w:r w:rsidR="00555433">
        <w:t xml:space="preserve"> höhere Profite</w:t>
      </w:r>
      <w:r w:rsidR="00670A29">
        <w:t xml:space="preserve"> und </w:t>
      </w:r>
      <w:r w:rsidR="00555433">
        <w:t>Marktanteile</w:t>
      </w:r>
      <w:r w:rsidR="00670A29">
        <w:t xml:space="preserve"> </w:t>
      </w:r>
      <w:r w:rsidR="003405C6">
        <w:fldChar w:fldCharType="begin"/>
      </w:r>
      <w:r w:rsidR="003405C6">
        <w:instrText xml:space="preserve"> ADDIN ZOTERO_ITEM CSL_CITATION {"citationID":"k8dAP6H8","properties":{"unsorted":false,"formattedCitation":"(Belleflamme &amp; Peitz, 2015)","plainCitation":"(Belleflamme &amp; Peitz, 2015)","noteIndex":0},"citationItems":[{"id":34,"uris":["http://zotero.org/users/local/QuxpifsG/items/FARKZTW6"],"itemData":{"id":34,"type":"webpage","abstract":"Thoroughly revised according to classroom feedback, Industrial Organization: Markets and Strategies offers an up-to-date and rigorous presentation of modern industrial organization that blends theory with real-world applications and derives implications for firm strategy and competition policy. This comprehensive textbook acquaints readers with the most important models for understanding strategies chosen by firms with market power and shows how such firms adapt to different market environments. The second edition includes new and revised formal models and case studies. Formal models are presented in detail, and analyses are summarized in 'lessons' which highlight the main insights. Theories are complemented by numerous real-world cases that engage students and lead them to connect theories to real situations. Chapters include review questions, exercises, and suggestions for further reading to enhance the learning experience, and an accompanying website offers additional student exercises, as well as teaching slides.","container-title":"Cambridge Aspire website","DOI":"10.1017/CBO9781107707139","language":"en","note":"ISBN: 9781107707139\nDOI: 10.1017/CBO9781107707139","publisher":"Cambridge University Press","title":"Industrial Organization: Markets and Strategies","title-short":"Industrial Organization","URL":"https://www.cambridge.org/highereducation/books/industrial-organization/69870638F433E49AA6B20D24E3C9453E","author":[{"family":"Belleflamme","given":"Paul"},{"family":"Peitz","given":"Martin"}],"accessed":{"date-parts":[["2026",6,5]]},"issued":{"date-parts":[["2015",7,30]]}}}],"schema":"https://github.com/citation-style-language/schema/raw/master/csl-citation.json"} </w:instrText>
      </w:r>
      <w:r w:rsidR="003405C6">
        <w:fldChar w:fldCharType="separate"/>
      </w:r>
      <w:r w:rsidR="003405C6" w:rsidRPr="003405C6">
        <w:rPr>
          <w:rFonts w:cs="Arial"/>
        </w:rPr>
        <w:t>(Belleflamme &amp; Peitz, 2015)</w:t>
      </w:r>
      <w:r w:rsidR="003405C6">
        <w:fldChar w:fldCharType="end"/>
      </w:r>
      <w:r w:rsidR="00875EA8">
        <w:t>.</w:t>
      </w:r>
    </w:p>
    <w:p w14:paraId="5174B5C1" w14:textId="77777777" w:rsidR="00FB45F9" w:rsidRDefault="00FB45F9" w:rsidP="00ED7FC6"/>
    <w:p w14:paraId="715FBF67" w14:textId="04F462B0" w:rsidR="00555759" w:rsidRDefault="00555759" w:rsidP="00555759">
      <w:pPr>
        <w:pStyle w:val="berschrift3"/>
      </w:pPr>
      <w:bookmarkStart w:id="9" w:name="_Ref233815476"/>
      <w:bookmarkStart w:id="10" w:name="_Toc233816277"/>
      <w:r>
        <w:t>D</w:t>
      </w:r>
      <w:r w:rsidR="008832E4">
        <w:t>er</w:t>
      </w:r>
      <w:r>
        <w:t xml:space="preserve"> dynamische Bertrand-Wettbewerb</w:t>
      </w:r>
      <w:bookmarkEnd w:id="9"/>
      <w:bookmarkEnd w:id="10"/>
    </w:p>
    <w:p w14:paraId="62A7298F" w14:textId="77777777" w:rsidR="00555759" w:rsidRDefault="00555759" w:rsidP="00ED7FC6"/>
    <w:p w14:paraId="6948F3EB" w14:textId="7F9AEEAB" w:rsidR="002253BE" w:rsidRDefault="001D098A" w:rsidP="00ED7FC6">
      <w:r>
        <w:t>Um zu verstehen, wie Preissetzungsalgorithmen</w:t>
      </w:r>
      <w:r w:rsidR="00921A9D">
        <w:t xml:space="preserve"> </w:t>
      </w:r>
      <w:r w:rsidR="00F8387C">
        <w:t xml:space="preserve">Gleichgewichtspreise </w:t>
      </w:r>
      <w:r>
        <w:t xml:space="preserve">oberhalb des </w:t>
      </w:r>
      <w:r w:rsidR="004F521C">
        <w:t xml:space="preserve">kompetitiven Benchmarks </w:t>
      </w:r>
      <w:r w:rsidR="00C305B9">
        <w:t>etablieren können</w:t>
      </w:r>
      <w:r w:rsidR="00A8415F">
        <w:t>,</w:t>
      </w:r>
      <w:r w:rsidR="00C305B9">
        <w:t xml:space="preserve"> muss das statisch-simultane</w:t>
      </w:r>
      <w:r w:rsidR="000F57A7">
        <w:t xml:space="preserve"> </w:t>
      </w:r>
      <w:r w:rsidR="00C305B9">
        <w:t>Modell</w:t>
      </w:r>
      <w:r w:rsidR="00DE3F5E">
        <w:t xml:space="preserve"> um die Dimensionen Zeit</w:t>
      </w:r>
      <w:r w:rsidR="000F6A74">
        <w:t xml:space="preserve"> </w:t>
      </w:r>
      <w:r w:rsidR="00EA53C5">
        <w:t xml:space="preserve">(„dynamisch“) </w:t>
      </w:r>
      <w:r w:rsidR="000F6A74">
        <w:t>und Abfolge</w:t>
      </w:r>
      <w:r w:rsidR="00EA53C5">
        <w:t xml:space="preserve"> („sequenziell“)</w:t>
      </w:r>
      <w:r w:rsidR="000F6A74">
        <w:t xml:space="preserve"> erweitert werden</w:t>
      </w:r>
      <w:r w:rsidR="00647535">
        <w:t>.</w:t>
      </w:r>
      <w:r w:rsidR="00EA53C5">
        <w:t xml:space="preserve"> Hierbei ist eine </w:t>
      </w:r>
      <w:r w:rsidR="00561F98">
        <w:t>präzise Abgrenzung erforderlich:</w:t>
      </w:r>
    </w:p>
    <w:p w14:paraId="0450A77E" w14:textId="77777777" w:rsidR="00561F98" w:rsidRDefault="00561F98" w:rsidP="00ED7FC6"/>
    <w:p w14:paraId="2F932EAC" w14:textId="6563171D" w:rsidR="00561F98" w:rsidRDefault="00561F98" w:rsidP="00ED7FC6">
      <w:pPr>
        <w:rPr>
          <w:rFonts w:eastAsiaTheme="minorEastAsia"/>
        </w:rPr>
      </w:pPr>
      <w:r>
        <w:t xml:space="preserve">Ein dynamischer Wettbewerb liegt vor, wenn </w:t>
      </w:r>
      <w:r w:rsidR="00160F21">
        <w:t xml:space="preserve">die Preissetzungen über mehrere </w:t>
      </w:r>
      <w:r w:rsidR="00E20AAE">
        <w:t>Runden</w:t>
      </w:r>
      <w:r w:rsidR="00160F21">
        <w:t xml:space="preserve"> hinweg wiederholt w</w:t>
      </w:r>
      <w:r w:rsidR="00E750F4">
        <w:t xml:space="preserve">erden. In einem </w:t>
      </w:r>
      <w:r w:rsidR="00944307">
        <w:t>solchen</w:t>
      </w:r>
      <w:r w:rsidR="00E750F4">
        <w:t xml:space="preserve"> Wettbewerb k</w:t>
      </w:r>
      <w:r w:rsidR="00DD7A60">
        <w:t xml:space="preserve">ann die Preissetzung innerhalb der einzelnen Runden ebenfalls simultan oder dynamisch erfolgen. </w:t>
      </w:r>
      <w:r w:rsidR="00BA2658">
        <w:t>Die Firmen besitzen</w:t>
      </w:r>
      <w:r w:rsidR="008A54EA">
        <w:t xml:space="preserve"> nun ein Gedächtnis </w:t>
      </w:r>
      <m:oMath>
        <m:r>
          <w:rPr>
            <w:rFonts w:ascii="Cambria Math" w:hAnsi="Cambria Math"/>
          </w:rPr>
          <m:t>k</m:t>
        </m:r>
      </m:oMath>
      <w:r w:rsidR="008A54EA">
        <w:rPr>
          <w:rFonts w:eastAsiaTheme="minorEastAsia"/>
        </w:rPr>
        <w:t xml:space="preserve"> über die Preishistorie der vergangenen Runde</w:t>
      </w:r>
      <w:r w:rsidR="0017501B">
        <w:rPr>
          <w:rFonts w:eastAsiaTheme="minorEastAsia"/>
        </w:rPr>
        <w:t xml:space="preserve"> </w:t>
      </w:r>
      <w:r w:rsidR="00533208">
        <w:rPr>
          <w:rFonts w:eastAsiaTheme="minorEastAsia"/>
        </w:rPr>
        <w:fldChar w:fldCharType="begin"/>
      </w:r>
      <w:r w:rsidR="00533208">
        <w:rPr>
          <w:rFonts w:eastAsiaTheme="minorEastAsia"/>
        </w:rPr>
        <w:instrText xml:space="preserve"> ADDIN ZOTERO_ITEM CSL_CITATION {"citationID":"rLJAvI0L","properties":{"unsorted":false,"formattedCitation":"(Belleflamme &amp; Peitz, 2015)","plainCitation":"(Belleflamme &amp; Peitz, 2015)","noteIndex":0},"citationItems":[{"id":34,"uris":["http://zotero.org/users/local/QuxpifsG/items/FARKZTW6"],"itemData":{"id":34,"type":"webpage","abstract":"Thoroughly revised according to classroom feedback, Industrial Organization: Markets and Strategies offers an up-to-date and rigorous presentation of modern industrial organization that blends theory with real-world applications and derives implications for firm strategy and competition policy. This comprehensive textbook acquaints readers with the most important models for understanding strategies chosen by firms with market power and shows how such firms adapt to different market environments. The second edition includes new and revised formal models and case studies. Formal models are presented in detail, and analyses are summarized in 'lessons' which highlight the main insights. Theories are complemented by numerous real-world cases that engage students and lead them to connect theories to real situations. Chapters include review questions, exercises, and suggestions for further reading to enhance the learning experience, and an accompanying website offers additional student exercises, as well as teaching slides.","container-title":"Cambridge Aspire website","DOI":"10.1017/CBO9781107707139","language":"en","note":"ISBN: 9781107707139\nDOI: 10.1017/CBO9781107707139","publisher":"Cambridge University Press","title":"Industrial Organization: Markets and Strategies","title-short":"Industrial Organization","URL":"https://www.cambridge.org/highereducation/books/industrial-organization/69870638F433E49AA6B20D24E3C9453E","author":[{"family":"Belleflamme","given":"Paul"},{"family":"Peitz","given":"Martin"}],"accessed":{"date-parts":[["2026",6,5]]},"issued":{"date-parts":[["2015",7,30]]}}}],"schema":"https://github.com/citation-style-language/schema/raw/master/csl-citation.json"} </w:instrText>
      </w:r>
      <w:r w:rsidR="00533208">
        <w:rPr>
          <w:rFonts w:eastAsiaTheme="minorEastAsia"/>
        </w:rPr>
        <w:fldChar w:fldCharType="separate"/>
      </w:r>
      <w:r w:rsidR="00533208" w:rsidRPr="00533208">
        <w:rPr>
          <w:rFonts w:cs="Arial"/>
        </w:rPr>
        <w:t>(Belleflamme &amp; Peitz, 2015)</w:t>
      </w:r>
      <w:r w:rsidR="00533208">
        <w:rPr>
          <w:rFonts w:eastAsiaTheme="minorEastAsia"/>
        </w:rPr>
        <w:fldChar w:fldCharType="end"/>
      </w:r>
      <w:r w:rsidR="00AE16EA">
        <w:rPr>
          <w:rFonts w:eastAsiaTheme="minorEastAsia"/>
        </w:rPr>
        <w:t xml:space="preserve">. </w:t>
      </w:r>
      <w:r w:rsidR="0017501B">
        <w:rPr>
          <w:rFonts w:eastAsiaTheme="minorEastAsia"/>
        </w:rPr>
        <w:t>In Anbetracht der algorithmischen Simulation</w:t>
      </w:r>
      <w:r w:rsidR="005675FD">
        <w:rPr>
          <w:rFonts w:eastAsiaTheme="minorEastAsia"/>
        </w:rPr>
        <w:t xml:space="preserve"> </w:t>
      </w:r>
      <w:r w:rsidR="00FF4EFF">
        <w:rPr>
          <w:rFonts w:eastAsiaTheme="minorEastAsia"/>
        </w:rPr>
        <w:t>bietet dieses Gedächtnis</w:t>
      </w:r>
      <w:r w:rsidR="000813D4">
        <w:rPr>
          <w:rFonts w:eastAsiaTheme="minorEastAsia"/>
        </w:rPr>
        <w:t xml:space="preserve"> den Algorithmen die Fähigkeit</w:t>
      </w:r>
      <w:r w:rsidR="00FD6BCD">
        <w:rPr>
          <w:rFonts w:eastAsiaTheme="minorEastAsia"/>
        </w:rPr>
        <w:t>,</w:t>
      </w:r>
      <w:r w:rsidR="000813D4">
        <w:rPr>
          <w:rFonts w:eastAsiaTheme="minorEastAsia"/>
        </w:rPr>
        <w:t xml:space="preserve"> Bestrafungsmechanismen </w:t>
      </w:r>
      <w:r w:rsidR="00A805E8">
        <w:rPr>
          <w:rFonts w:eastAsiaTheme="minorEastAsia"/>
        </w:rPr>
        <w:t>und kollusive</w:t>
      </w:r>
      <w:r w:rsidR="00085F18">
        <w:rPr>
          <w:rFonts w:eastAsiaTheme="minorEastAsia"/>
        </w:rPr>
        <w:t>s</w:t>
      </w:r>
      <w:r w:rsidR="00A805E8">
        <w:rPr>
          <w:rFonts w:eastAsiaTheme="minorEastAsia"/>
        </w:rPr>
        <w:t xml:space="preserve"> Verhalten zu</w:t>
      </w:r>
      <w:r w:rsidR="00085F18">
        <w:rPr>
          <w:rFonts w:eastAsiaTheme="minorEastAsia"/>
        </w:rPr>
        <w:t xml:space="preserve"> entwickeln</w:t>
      </w:r>
      <w:r w:rsidR="007115BB">
        <w:rPr>
          <w:rFonts w:eastAsiaTheme="minorEastAsia"/>
        </w:rPr>
        <w:t xml:space="preserve"> (</w:t>
      </w:r>
      <w:r w:rsidR="00085F18">
        <w:rPr>
          <w:rFonts w:eastAsiaTheme="minorEastAsia"/>
        </w:rPr>
        <w:t>v</w:t>
      </w:r>
      <w:r w:rsidR="007115BB">
        <w:rPr>
          <w:rFonts w:eastAsiaTheme="minorEastAsia"/>
        </w:rPr>
        <w:t xml:space="preserve">gl. Kapitel </w:t>
      </w:r>
      <w:r w:rsidR="007115BB">
        <w:rPr>
          <w:rFonts w:eastAsiaTheme="minorEastAsia"/>
        </w:rPr>
        <w:fldChar w:fldCharType="begin"/>
      </w:r>
      <w:r w:rsidR="007115BB">
        <w:rPr>
          <w:rFonts w:eastAsiaTheme="minorEastAsia"/>
        </w:rPr>
        <w:instrText xml:space="preserve"> REF _Ref233795595 \r \h </w:instrText>
      </w:r>
      <w:r w:rsidR="007115BB">
        <w:rPr>
          <w:rFonts w:eastAsiaTheme="minorEastAsia"/>
        </w:rPr>
      </w:r>
      <w:r w:rsidR="007115BB">
        <w:rPr>
          <w:rFonts w:eastAsiaTheme="minorEastAsia"/>
        </w:rPr>
        <w:fldChar w:fldCharType="separate"/>
      </w:r>
      <w:r w:rsidR="007115BB">
        <w:rPr>
          <w:rFonts w:eastAsiaTheme="minorEastAsia"/>
        </w:rPr>
        <w:t xml:space="preserve">3.3 </w:t>
      </w:r>
      <w:r w:rsidR="007115BB">
        <w:rPr>
          <w:rFonts w:eastAsiaTheme="minorEastAsia"/>
        </w:rPr>
        <w:fldChar w:fldCharType="end"/>
      </w:r>
      <w:r w:rsidR="007115BB">
        <w:rPr>
          <w:rFonts w:eastAsiaTheme="minorEastAsia"/>
        </w:rPr>
        <w:t>)</w:t>
      </w:r>
      <w:r w:rsidR="00A805E8">
        <w:rPr>
          <w:rFonts w:eastAsiaTheme="minorEastAsia"/>
        </w:rPr>
        <w:t>.</w:t>
      </w:r>
    </w:p>
    <w:p w14:paraId="25229C61" w14:textId="77777777" w:rsidR="00F82266" w:rsidRDefault="00F82266" w:rsidP="00ED7FC6">
      <w:pPr>
        <w:rPr>
          <w:rFonts w:eastAsiaTheme="minorEastAsia"/>
        </w:rPr>
      </w:pPr>
    </w:p>
    <w:p w14:paraId="1D696B50" w14:textId="3AFFAF5D" w:rsidR="00F82266" w:rsidRDefault="00F82266" w:rsidP="00ED7FC6">
      <w:r>
        <w:rPr>
          <w:rFonts w:eastAsiaTheme="minorEastAsia"/>
        </w:rPr>
        <w:t>Wie bereits erwähnt</w:t>
      </w:r>
      <w:r w:rsidR="00085F18">
        <w:rPr>
          <w:rFonts w:eastAsiaTheme="minorEastAsia"/>
        </w:rPr>
        <w:t>,</w:t>
      </w:r>
      <w:r w:rsidR="00CA0885">
        <w:rPr>
          <w:rFonts w:eastAsiaTheme="minorEastAsia"/>
        </w:rPr>
        <w:t xml:space="preserve"> un</w:t>
      </w:r>
      <w:r w:rsidR="007115BB">
        <w:rPr>
          <w:rFonts w:eastAsiaTheme="minorEastAsia"/>
        </w:rPr>
        <w:t>t</w:t>
      </w:r>
      <w:r w:rsidR="00CA0885">
        <w:rPr>
          <w:rFonts w:eastAsiaTheme="minorEastAsia"/>
        </w:rPr>
        <w:t>erscheidet sich der sequenzielle</w:t>
      </w:r>
      <w:r w:rsidR="00085F18">
        <w:rPr>
          <w:rFonts w:eastAsiaTheme="minorEastAsia"/>
        </w:rPr>
        <w:t xml:space="preserve"> </w:t>
      </w:r>
      <w:r w:rsidR="00CA0885">
        <w:rPr>
          <w:rFonts w:eastAsiaTheme="minorEastAsia"/>
        </w:rPr>
        <w:t>vom simultanen Wettbewerb dadurch, dass</w:t>
      </w:r>
      <w:r w:rsidR="00701FFC">
        <w:rPr>
          <w:rFonts w:eastAsiaTheme="minorEastAsia"/>
        </w:rPr>
        <w:t xml:space="preserve"> die informationelle Isolation hinsichtlich der </w:t>
      </w:r>
      <w:r w:rsidR="00170747">
        <w:rPr>
          <w:rFonts w:eastAsiaTheme="minorEastAsia"/>
        </w:rPr>
        <w:t>Preissetzung innerhalb der Runde aufgehoben wird. Hierbei agieren die Firmen asynchron</w:t>
      </w:r>
      <w:r w:rsidR="00043689">
        <w:rPr>
          <w:rFonts w:eastAsiaTheme="minorEastAsia"/>
        </w:rPr>
        <w:t>,</w:t>
      </w:r>
      <w:r w:rsidR="00EE59D4">
        <w:rPr>
          <w:rFonts w:eastAsiaTheme="minorEastAsia"/>
        </w:rPr>
        <w:t xml:space="preserve"> d.h.,</w:t>
      </w:r>
      <w:r w:rsidR="00043689">
        <w:rPr>
          <w:rFonts w:eastAsiaTheme="minorEastAsia"/>
        </w:rPr>
        <w:t xml:space="preserve"> eine Firma </w:t>
      </w:r>
      <w:r w:rsidR="002C03EC">
        <w:rPr>
          <w:rFonts w:eastAsiaTheme="minorEastAsia"/>
        </w:rPr>
        <w:t xml:space="preserve">setzt </w:t>
      </w:r>
      <w:r w:rsidR="00043689">
        <w:rPr>
          <w:rFonts w:eastAsiaTheme="minorEastAsia"/>
        </w:rPr>
        <w:t xml:space="preserve">ihren Preis zuerst, während die andere Firma als </w:t>
      </w:r>
      <w:proofErr w:type="spellStart"/>
      <w:r w:rsidR="0095163E">
        <w:rPr>
          <w:rFonts w:eastAsiaTheme="minorEastAsia"/>
        </w:rPr>
        <w:t>Preisfolger</w:t>
      </w:r>
      <w:proofErr w:type="spellEnd"/>
      <w:r w:rsidR="0095163E">
        <w:rPr>
          <w:rFonts w:eastAsiaTheme="minorEastAsia"/>
        </w:rPr>
        <w:t xml:space="preserve"> diese Entscheidung beobachtet, bevor sie reagiert. In einem solchen Szenario </w:t>
      </w:r>
      <w:r w:rsidR="00536EE2">
        <w:rPr>
          <w:rFonts w:eastAsiaTheme="minorEastAsia"/>
        </w:rPr>
        <w:t>zeigt sich, dass im sequenziellen Preiswettbewerb</w:t>
      </w:r>
      <w:r w:rsidR="00CE6EFF">
        <w:rPr>
          <w:rFonts w:eastAsiaTheme="minorEastAsia"/>
        </w:rPr>
        <w:t xml:space="preserve">, </w:t>
      </w:r>
      <w:r w:rsidR="00CE4E5F">
        <w:rPr>
          <w:rFonts w:eastAsiaTheme="minorEastAsia"/>
        </w:rPr>
        <w:t>sowohl bei homogenen als auch bei heterogenen Produkten</w:t>
      </w:r>
      <w:r w:rsidR="00B44952">
        <w:rPr>
          <w:rFonts w:eastAsiaTheme="minorEastAsia"/>
        </w:rPr>
        <w:t>, oft ein strategischer Vorteil für d</w:t>
      </w:r>
      <w:r w:rsidR="001C2352">
        <w:rPr>
          <w:rFonts w:eastAsiaTheme="minorEastAsia"/>
        </w:rPr>
        <w:t>en Zweitziehenden entsteht</w:t>
      </w:r>
      <w:r w:rsidR="00201808">
        <w:rPr>
          <w:rFonts w:eastAsiaTheme="minorEastAsia"/>
        </w:rPr>
        <w:t>, da</w:t>
      </w:r>
      <w:r w:rsidR="00C06763">
        <w:rPr>
          <w:rFonts w:eastAsiaTheme="minorEastAsia"/>
        </w:rPr>
        <w:t xml:space="preserve"> dieser auf die </w:t>
      </w:r>
      <w:r w:rsidR="00CE6EFF">
        <w:rPr>
          <w:rFonts w:eastAsiaTheme="minorEastAsia"/>
        </w:rPr>
        <w:t>Entscheidung</w:t>
      </w:r>
      <w:r w:rsidR="00C06763">
        <w:rPr>
          <w:rFonts w:eastAsiaTheme="minorEastAsia"/>
        </w:rPr>
        <w:t xml:space="preserve"> des Konkurrenten reagieren kann </w:t>
      </w:r>
      <w:r w:rsidR="00C06763">
        <w:fldChar w:fldCharType="begin"/>
      </w:r>
      <w:r w:rsidR="00C06763">
        <w:instrText xml:space="preserve"> ADDIN ZOTERO_ITEM CSL_CITATION {"citationID":"ET4ZB7Kv","properties":{"unsorted":false,"formattedCitation":"(Belleflamme &amp; Peitz, 2015)","plainCitation":"(Belleflamme &amp; Peitz, 2015)","noteIndex":0},"citationItems":[{"id":34,"uris":["http://zotero.org/users/local/QuxpifsG/items/FARKZTW6"],"itemData":{"id":34,"type":"webpage","abstract":"Thoroughly revised according to classroom feedback, Industrial Organization: Markets and Strategies offers an up-to-date and rigorous presentation of modern industrial organization that blends theory with real-world applications and derives implications for firm strategy and competition policy. This comprehensive textbook acquaints readers with the most important models for understanding strategies chosen by firms with market power and shows how such firms adapt to different market environments. The second edition includes new and revised formal models and case studies. Formal models are presented in detail, and analyses are summarized in 'lessons' which highlight the main insights. Theories are complemented by numerous real-world cases that engage students and lead them to connect theories to real situations. Chapters include review questions, exercises, and suggestions for further reading to enhance the learning experience, and an accompanying website offers additional student exercises, as well as teaching slides.","container-title":"Cambridge Aspire website","DOI":"10.1017/CBO9781107707139","language":"en","note":"ISBN: 9781107707139\nDOI: 10.1017/CBO9781107707139","publisher":"Cambridge University Press","title":"Industrial Organization: Markets and Strategies","title-short":"Industrial Organization","URL":"https://www.cambridge.org/highereducation/books/industrial-organization/69870638F433E49AA6B20D24E3C9453E","author":[{"family":"Belleflamme","given":"Paul"},{"family":"Peitz","given":"Martin"}],"accessed":{"date-parts":[["2026",6,5]]},"issued":{"date-parts":[["2015",7,30]]}}}],"schema":"https://github.com/citation-style-language/schema/raw/master/csl-citation.json"} </w:instrText>
      </w:r>
      <w:r w:rsidR="00C06763">
        <w:fldChar w:fldCharType="separate"/>
      </w:r>
      <w:r w:rsidR="00C06763" w:rsidRPr="00837337">
        <w:rPr>
          <w:rFonts w:cs="Arial"/>
        </w:rPr>
        <w:t>(Belleflamme &amp; Peitz, 2015)</w:t>
      </w:r>
      <w:r w:rsidR="00C06763">
        <w:fldChar w:fldCharType="end"/>
      </w:r>
      <w:r w:rsidR="00C06763">
        <w:t>.</w:t>
      </w:r>
    </w:p>
    <w:p w14:paraId="38FB6BCA" w14:textId="77777777" w:rsidR="00A45D68" w:rsidRDefault="00A45D68" w:rsidP="00ED7FC6"/>
    <w:p w14:paraId="73A47FEC" w14:textId="67D272C7" w:rsidR="002253BE" w:rsidRDefault="00E62664" w:rsidP="00ED7FC6">
      <w:r>
        <w:lastRenderedPageBreak/>
        <w:t xml:space="preserve">In Kapitel </w:t>
      </w:r>
      <w:r>
        <w:fldChar w:fldCharType="begin"/>
      </w:r>
      <w:r>
        <w:instrText xml:space="preserve"> REF _Ref233796323 \r \h </w:instrText>
      </w:r>
      <w:r>
        <w:fldChar w:fldCharType="separate"/>
      </w:r>
      <w:r>
        <w:t xml:space="preserve">3 </w:t>
      </w:r>
      <w:r>
        <w:fldChar w:fldCharType="end"/>
      </w:r>
      <w:r>
        <w:t xml:space="preserve"> </w:t>
      </w:r>
      <w:r w:rsidR="00E448FB">
        <w:t>werden diese Unterschiede genutzt</w:t>
      </w:r>
      <w:r w:rsidR="006B7E17">
        <w:t xml:space="preserve">, um zu analysieren, wie Algorithmen entweder in dynamisch-simultanen </w:t>
      </w:r>
      <w:r w:rsidR="00210757">
        <w:t>bzw.</w:t>
      </w:r>
      <w:r w:rsidR="006B7E17">
        <w:t xml:space="preserve"> dynamisch-sequenziellen Marktstrukturen interagieren</w:t>
      </w:r>
      <w:r w:rsidR="0097114C">
        <w:t>.</w:t>
      </w:r>
    </w:p>
    <w:p w14:paraId="244DF90C" w14:textId="77777777" w:rsidR="002253BE" w:rsidRDefault="002253BE" w:rsidP="00ED7FC6"/>
    <w:p w14:paraId="0AE41E08" w14:textId="7436AF5A" w:rsidR="004A4C3C" w:rsidRDefault="004A4C3C" w:rsidP="000954DA">
      <w:pPr>
        <w:pStyle w:val="berschrift2"/>
      </w:pPr>
      <w:bookmarkStart w:id="11" w:name="_Ref233815236"/>
      <w:bookmarkStart w:id="12" w:name="_Toc233816278"/>
      <w:r>
        <w:t>Informations</w:t>
      </w:r>
      <w:r w:rsidR="00A05CE5">
        <w:t>asymmetrien</w:t>
      </w:r>
      <w:r>
        <w:t xml:space="preserve"> und das Kommunikationsproblem</w:t>
      </w:r>
      <w:bookmarkEnd w:id="11"/>
      <w:bookmarkEnd w:id="12"/>
    </w:p>
    <w:p w14:paraId="6305A246" w14:textId="77777777" w:rsidR="00F47F5A" w:rsidRDefault="00F47F5A" w:rsidP="00ED7FC6"/>
    <w:p w14:paraId="2E0F52B0" w14:textId="6C532F16" w:rsidR="00906E9B" w:rsidRDefault="007310CB" w:rsidP="00315820">
      <w:r>
        <w:fldChar w:fldCharType="begin"/>
      </w:r>
      <w:r w:rsidR="003B12ED">
        <w:instrText xml:space="preserve"> ADDIN ZOTERO_ITEM CSL_CITATION {"citationID":"TPdWBnpW","properties":{"unsorted":false,"formattedCitation":"(Aoyagi, 2002)","plainCitation":"(Aoyagi, 2002)","dontUpdate":true,"noteIndex":0},"citationItems":[{"id":7,"uris":["http://zotero.org/users/local/QuxpifsG/items/3XL9TCQF"],"itemData":{"id":7,"type":"article-journal","abstract":"This paper studies collusion in repeated Bertrand oligopoly when stochastic demand levels for the product of each firm are their private information and are positively correlated. It derives general sufficient conditions for efficient collusion through communication and a simple grim-trigger strategy. This analysis is then applied to a model where the demand signal has multiple random components which respond differently to price deviations. In this model, it is shown that the above sufficient conditions hold if idiosyncratic noise terms are sufficiently small. Journal of Economic Literature Classification Numbers: C72, D82.","container-title":"Journal of Economic Theory","DOI":"10.1006/jeth.2000.2711","ISSN":"0022-0531","issue":"1","journalAbbreviation":"Journal of Economic Theory","page":"229-248","source":"ScienceDirect","title":"Collusion in Dynamic Bertrand Oligopoly with Correlated Private Signals and Communication","volume":"102","author":[{"family":"Aoyagi","given":"Masaki"}],"issued":{"date-parts":[["2002",1,1]]}}}],"schema":"https://github.com/citation-style-language/schema/raw/master/csl-citation.json"} </w:instrText>
      </w:r>
      <w:r>
        <w:fldChar w:fldCharType="separate"/>
      </w:r>
      <w:r w:rsidRPr="007310CB">
        <w:rPr>
          <w:rFonts w:cs="Arial"/>
        </w:rPr>
        <w:t>Aoyagi</w:t>
      </w:r>
      <w:r>
        <w:rPr>
          <w:rFonts w:cs="Arial"/>
        </w:rPr>
        <w:t xml:space="preserve"> (</w:t>
      </w:r>
      <w:r w:rsidRPr="007310CB">
        <w:rPr>
          <w:rFonts w:cs="Arial"/>
        </w:rPr>
        <w:t>2002)</w:t>
      </w:r>
      <w:r>
        <w:fldChar w:fldCharType="end"/>
      </w:r>
      <w:r>
        <w:t xml:space="preserve"> a</w:t>
      </w:r>
      <w:r w:rsidR="00C21DE3">
        <w:t>nalysiert</w:t>
      </w:r>
      <w:r>
        <w:t xml:space="preserve"> das Phänomen </w:t>
      </w:r>
      <w:r w:rsidR="00792C97">
        <w:t>der</w:t>
      </w:r>
      <w:r>
        <w:t xml:space="preserve"> Absprachen in einem dynamischen Bertrand-Oligopol</w:t>
      </w:r>
      <w:r w:rsidR="00F320B9">
        <w:t xml:space="preserve"> unter unvollständiger Information. Da</w:t>
      </w:r>
      <w:r w:rsidR="00792C97">
        <w:t>zu</w:t>
      </w:r>
      <w:r w:rsidR="00F320B9">
        <w:t xml:space="preserve"> integriert er informationelle Barrieren</w:t>
      </w:r>
      <w:r w:rsidR="00EB3BFB">
        <w:t xml:space="preserve"> in sein Modell</w:t>
      </w:r>
      <w:r w:rsidR="00CF33A5">
        <w:t>.</w:t>
      </w:r>
      <w:r w:rsidR="002923C4">
        <w:t xml:space="preserve"> </w:t>
      </w:r>
      <w:r w:rsidR="00CF33A5">
        <w:t>Dadurch können</w:t>
      </w:r>
      <w:r w:rsidR="002923C4">
        <w:t xml:space="preserve"> die Firmen</w:t>
      </w:r>
      <w:r w:rsidR="00CF33A5">
        <w:t xml:space="preserve"> </w:t>
      </w:r>
      <w:r w:rsidR="002923C4">
        <w:t xml:space="preserve">die gesetzten Preise der Konkurrenz </w:t>
      </w:r>
      <w:r w:rsidR="00CF33A5">
        <w:t xml:space="preserve">zwar </w:t>
      </w:r>
      <w:r w:rsidR="002923C4">
        <w:t xml:space="preserve">beobachten, </w:t>
      </w:r>
      <w:r w:rsidR="00CF33A5">
        <w:t xml:space="preserve">haben </w:t>
      </w:r>
      <w:r w:rsidR="002923C4">
        <w:t xml:space="preserve">aber </w:t>
      </w:r>
      <w:r w:rsidR="008047AB">
        <w:t xml:space="preserve">nur </w:t>
      </w:r>
      <w:r w:rsidR="00715388">
        <w:t xml:space="preserve">Zugang zu </w:t>
      </w:r>
      <w:r w:rsidR="008047AB">
        <w:t>private</w:t>
      </w:r>
      <w:r w:rsidR="00715388">
        <w:t>n</w:t>
      </w:r>
      <w:r w:rsidR="008047AB">
        <w:t xml:space="preserve"> </w:t>
      </w:r>
      <w:r w:rsidR="0036128F">
        <w:t>Signale</w:t>
      </w:r>
      <w:r w:rsidR="00715388">
        <w:t>n</w:t>
      </w:r>
      <w:r w:rsidR="0036128F">
        <w:t xml:space="preserve"> über die </w:t>
      </w:r>
      <w:r w:rsidR="00715388">
        <w:t xml:space="preserve">stochastische Marktnachfrage. </w:t>
      </w:r>
      <w:r w:rsidR="00B4449D">
        <w:t>In</w:t>
      </w:r>
      <w:r w:rsidR="006D14CA">
        <w:t xml:space="preserve"> </w:t>
      </w:r>
      <w:r w:rsidR="00B4449D">
        <w:t xml:space="preserve">einem </w:t>
      </w:r>
      <w:r w:rsidR="006D14CA">
        <w:t xml:space="preserve">solchen </w:t>
      </w:r>
      <w:r w:rsidR="00B4449D">
        <w:t>Marktdesign könne</w:t>
      </w:r>
      <w:r w:rsidR="00C02C78">
        <w:t xml:space="preserve">n </w:t>
      </w:r>
      <w:r w:rsidR="006D14CA">
        <w:t>Unternehmen</w:t>
      </w:r>
      <w:r w:rsidR="00C02C78">
        <w:t xml:space="preserve"> </w:t>
      </w:r>
      <w:r w:rsidR="00845240">
        <w:t>eigene</w:t>
      </w:r>
      <w:r w:rsidR="00C02C78">
        <w:t xml:space="preserve"> Preis</w:t>
      </w:r>
      <w:r w:rsidR="00845240">
        <w:t>senkungen</w:t>
      </w:r>
      <w:r w:rsidR="00D57B15">
        <w:t xml:space="preserve"> mit</w:t>
      </w:r>
      <w:r w:rsidR="00CC530C">
        <w:t xml:space="preserve"> Nachfrageschwankungen </w:t>
      </w:r>
      <w:r w:rsidR="00D57B15">
        <w:t>begründen</w:t>
      </w:r>
      <w:r w:rsidR="005B5BAE">
        <w:t xml:space="preserve">, </w:t>
      </w:r>
      <w:r w:rsidR="00D57B15">
        <w:t>da</w:t>
      </w:r>
      <w:r w:rsidR="005B5BAE">
        <w:t xml:space="preserve"> </w:t>
      </w:r>
      <w:r w:rsidR="004206FC">
        <w:t>keine Firma die</w:t>
      </w:r>
      <w:r w:rsidR="00EF7351">
        <w:t xml:space="preserve"> exakte</w:t>
      </w:r>
      <w:r w:rsidR="004206FC">
        <w:t xml:space="preserve"> Nachfrage</w:t>
      </w:r>
      <w:r w:rsidR="00EF7351">
        <w:t>situation</w:t>
      </w:r>
      <w:r w:rsidR="004206FC">
        <w:t xml:space="preserve"> der anderen kennt.</w:t>
      </w:r>
      <w:r w:rsidR="00B259A0">
        <w:t xml:space="preserve"> Da</w:t>
      </w:r>
      <w:r w:rsidR="00A62C3A">
        <w:t xml:space="preserve"> solche Informationsbarrieren die Effektivität</w:t>
      </w:r>
      <w:r w:rsidR="00B259A0">
        <w:t xml:space="preserve"> </w:t>
      </w:r>
      <w:r w:rsidR="005B7029">
        <w:t>spieltheoretische</w:t>
      </w:r>
      <w:r w:rsidR="00B259A0">
        <w:t>r</w:t>
      </w:r>
      <w:r w:rsidR="005B7029">
        <w:t xml:space="preserve"> Bestrafungsmechanismen, die</w:t>
      </w:r>
      <w:r w:rsidR="00B259A0">
        <w:t xml:space="preserve"> für die</w:t>
      </w:r>
      <w:r w:rsidR="005B7029">
        <w:t xml:space="preserve"> Bildung</w:t>
      </w:r>
      <w:r w:rsidR="00B259A0">
        <w:t xml:space="preserve"> einer</w:t>
      </w:r>
      <w:r w:rsidR="00F74066">
        <w:t xml:space="preserve"> gemeinsamen</w:t>
      </w:r>
      <w:r w:rsidR="005B7029">
        <w:t xml:space="preserve"> Kollusion</w:t>
      </w:r>
      <w:r w:rsidR="00902283">
        <w:t xml:space="preserve"> von großer Bedeutung sind, </w:t>
      </w:r>
      <w:r w:rsidR="00FA1F31">
        <w:t xml:space="preserve">reduzieren, führt </w:t>
      </w:r>
      <w:r w:rsidR="00FA1F31">
        <w:fldChar w:fldCharType="begin"/>
      </w:r>
      <w:r w:rsidR="003B12ED">
        <w:instrText xml:space="preserve"> ADDIN ZOTERO_ITEM CSL_CITATION {"citationID":"FCVqRNFI","properties":{"unsorted":false,"formattedCitation":"(Aoyagi, 2002)","plainCitation":"(Aoyagi, 2002)","dontUpdate":true,"noteIndex":0},"citationItems":[{"id":7,"uris":["http://zotero.org/users/local/QuxpifsG/items/3XL9TCQF"],"itemData":{"id":7,"type":"article-journal","abstract":"This paper studies collusion in repeated Bertrand oligopoly when stochastic demand levels for the product of each firm are their private information and are positively correlated. It derives general sufficient conditions for efficient collusion through communication and a simple grim-trigger strategy. This analysis is then applied to a model where the demand signal has multiple random components which respond differently to price deviations. In this model, it is shown that the above sufficient conditions hold if idiosyncratic noise terms are sufficiently small. Journal of Economic Literature Classification Numbers: C72, D82.","container-title":"Journal of Economic Theory","DOI":"10.1006/jeth.2000.2711","ISSN":"0022-0531","issue":"1","journalAbbreviation":"Journal of Economic Theory","page":"229-248","source":"ScienceDirect","title":"Collusion in Dynamic Bertrand Oligopoly with Correlated Private Signals and Communication","volume":"102","author":[{"family":"Aoyagi","given":"Masaki"}],"issued":{"date-parts":[["2002",1,1]]}}}],"schema":"https://github.com/citation-style-language/schema/raw/master/csl-citation.json"} </w:instrText>
      </w:r>
      <w:r w:rsidR="00FA1F31">
        <w:fldChar w:fldCharType="separate"/>
      </w:r>
      <w:r w:rsidR="00FA1F31" w:rsidRPr="00FA1F31">
        <w:rPr>
          <w:rFonts w:cs="Arial"/>
        </w:rPr>
        <w:t>Aoyagi</w:t>
      </w:r>
      <w:r w:rsidR="00FA1F31">
        <w:rPr>
          <w:rFonts w:cs="Arial"/>
        </w:rPr>
        <w:t xml:space="preserve"> (</w:t>
      </w:r>
      <w:r w:rsidR="00FA1F31" w:rsidRPr="00FA1F31">
        <w:rPr>
          <w:rFonts w:cs="Arial"/>
        </w:rPr>
        <w:t>2002)</w:t>
      </w:r>
      <w:r w:rsidR="00FA1F31">
        <w:fldChar w:fldCharType="end"/>
      </w:r>
      <w:r w:rsidR="00715388">
        <w:t xml:space="preserve"> </w:t>
      </w:r>
      <w:r w:rsidR="004C0AC9">
        <w:t xml:space="preserve">ein dynamisches Kommunikationsprotokoll ein. Dabei </w:t>
      </w:r>
      <w:r w:rsidR="00DE2B6A">
        <w:t>übermitteln</w:t>
      </w:r>
      <w:r w:rsidR="00EE04EC">
        <w:t xml:space="preserve"> die einzelnen Firmen regelmäßig aggregierte Berichte</w:t>
      </w:r>
      <w:r w:rsidR="00DE2B6A">
        <w:t xml:space="preserve"> über ihre privaten Informationen</w:t>
      </w:r>
      <w:r w:rsidR="00674943">
        <w:t>. Die</w:t>
      </w:r>
      <w:r w:rsidR="000E765E">
        <w:t>se</w:t>
      </w:r>
      <w:r w:rsidR="00674943">
        <w:t xml:space="preserve"> Kommunikation funktioniert </w:t>
      </w:r>
      <w:r w:rsidR="00063797">
        <w:t xml:space="preserve">über einfache binäre Variablen, die den </w:t>
      </w:r>
      <w:r w:rsidR="000E765E">
        <w:t>aktuellen</w:t>
      </w:r>
      <w:r w:rsidR="00063797">
        <w:t xml:space="preserve"> Stand der Nachfrage der</w:t>
      </w:r>
      <w:r w:rsidR="00CD6781">
        <w:t xml:space="preserve"> </w:t>
      </w:r>
      <w:r w:rsidR="00063797">
        <w:t>je</w:t>
      </w:r>
      <w:r w:rsidR="00CD6781">
        <w:t>weiligen</w:t>
      </w:r>
      <w:r w:rsidR="00063797">
        <w:t xml:space="preserve"> Firma </w:t>
      </w:r>
      <w:r w:rsidR="001D6B5F">
        <w:t>offenleg</w:t>
      </w:r>
      <w:r w:rsidR="00CD6781">
        <w:t>en</w:t>
      </w:r>
      <w:r w:rsidR="001D6B5F">
        <w:t xml:space="preserve">. Somit </w:t>
      </w:r>
      <w:r w:rsidR="005215EB">
        <w:t>können die</w:t>
      </w:r>
      <w:r w:rsidR="001D6B5F">
        <w:t xml:space="preserve"> </w:t>
      </w:r>
      <w:r w:rsidR="00DE04D8">
        <w:t>Akteure</w:t>
      </w:r>
      <w:r w:rsidR="005215EB">
        <w:t xml:space="preserve"> </w:t>
      </w:r>
      <w:r w:rsidR="005263B2">
        <w:t>prüfen</w:t>
      </w:r>
      <w:r w:rsidR="00DF1684">
        <w:t xml:space="preserve">, ob eine Preisabweichung </w:t>
      </w:r>
      <w:r w:rsidR="007B1BCA">
        <w:t xml:space="preserve">mit der </w:t>
      </w:r>
      <w:r w:rsidR="00007D77">
        <w:t xml:space="preserve">tatsächlichen </w:t>
      </w:r>
      <w:r w:rsidR="007B1BCA">
        <w:t>Nachfragesituation vereinbar ist</w:t>
      </w:r>
      <w:r w:rsidR="00007D77">
        <w:t>. D</w:t>
      </w:r>
      <w:r w:rsidR="00D346D4">
        <w:t>ementsprechend</w:t>
      </w:r>
      <w:r w:rsidR="005E4475">
        <w:t xml:space="preserve"> </w:t>
      </w:r>
      <w:r w:rsidR="0089742A">
        <w:t xml:space="preserve">können sie </w:t>
      </w:r>
      <w:r w:rsidR="005E4475">
        <w:t>eine pass</w:t>
      </w:r>
      <w:r w:rsidR="003C592D">
        <w:t>ende Reaktion in Form von Vergeltung</w:t>
      </w:r>
      <w:r w:rsidR="00CA78D0">
        <w:t xml:space="preserve"> bei gescheiterter Absprache</w:t>
      </w:r>
      <w:r w:rsidR="003C592D">
        <w:t xml:space="preserve"> oder </w:t>
      </w:r>
      <w:r w:rsidR="00CA78D0">
        <w:t xml:space="preserve">Frieden bei </w:t>
      </w:r>
      <w:r w:rsidR="00433011">
        <w:t>gelungener Absprache</w:t>
      </w:r>
      <w:r w:rsidR="0089742A">
        <w:t xml:space="preserve"> wählen</w:t>
      </w:r>
      <w:r w:rsidR="005B5028">
        <w:t>.</w:t>
      </w:r>
      <w:r w:rsidR="00DF4F9E">
        <w:t xml:space="preserve"> Die Ergebnisse demonstrieren, dass </w:t>
      </w:r>
      <w:r w:rsidR="00A35DA8">
        <w:t>eine solche</w:t>
      </w:r>
      <w:r w:rsidR="00501858">
        <w:t xml:space="preserve"> Form der</w:t>
      </w:r>
      <w:r w:rsidR="00A35DA8">
        <w:t xml:space="preserve"> Kommunikation zu kollusiven </w:t>
      </w:r>
      <w:r w:rsidR="00AE7798">
        <w:t>Vereinbar</w:t>
      </w:r>
      <w:r w:rsidR="00AD2E6E">
        <w:t>ungen mit Gleichgewichtspreise</w:t>
      </w:r>
      <w:r w:rsidR="009137D5">
        <w:t>n</w:t>
      </w:r>
      <w:r w:rsidR="00AD2E6E">
        <w:t xml:space="preserve"> über dem kompetitiven Niveau</w:t>
      </w:r>
      <w:r w:rsidR="00E06418">
        <w:t xml:space="preserve"> des Wettbewerbs</w:t>
      </w:r>
      <w:r w:rsidR="00AD2E6E">
        <w:t xml:space="preserve"> führen kann. </w:t>
      </w:r>
      <w:r w:rsidR="00E06418">
        <w:t>Auf den ersten Blick</w:t>
      </w:r>
      <w:r w:rsidR="00AD2E6E">
        <w:t xml:space="preserve"> scheint </w:t>
      </w:r>
      <w:r w:rsidR="00A769FF">
        <w:t>es</w:t>
      </w:r>
      <w:r w:rsidR="00195EAF">
        <w:t>,</w:t>
      </w:r>
      <w:r w:rsidR="00A769FF">
        <w:t xml:space="preserve"> als bräuchten Firmen </w:t>
      </w:r>
      <w:r w:rsidR="00C044B1">
        <w:t xml:space="preserve">zwingend </w:t>
      </w:r>
      <w:r w:rsidR="00A769FF">
        <w:t>eine</w:t>
      </w:r>
      <w:r w:rsidR="00195EAF">
        <w:t xml:space="preserve"> explizite oder implizite</w:t>
      </w:r>
      <w:r w:rsidR="00C044B1">
        <w:t xml:space="preserve"> Form</w:t>
      </w:r>
      <w:r w:rsidR="00A769FF">
        <w:t xml:space="preserve"> </w:t>
      </w:r>
      <w:r w:rsidR="00C044B1">
        <w:t>der</w:t>
      </w:r>
      <w:r w:rsidR="00A769FF">
        <w:t xml:space="preserve"> Kommunikation, um </w:t>
      </w:r>
      <w:r w:rsidR="00195EAF">
        <w:t>sich miteinander abzusprechen.</w:t>
      </w:r>
      <w:r w:rsidR="00DB092B">
        <w:t xml:space="preserve"> </w:t>
      </w:r>
      <w:r w:rsidR="00DB092B">
        <w:fldChar w:fldCharType="begin"/>
      </w:r>
      <w:r w:rsidR="003B12ED">
        <w:instrText xml:space="preserve"> ADDIN ZOTERO_ITEM CSL_CITATION {"citationID":"CifmhDM5","properties":{"unsorted":false,"formattedCitation":"(Aoyagi, 2002)","plainCitation":"(Aoyagi, 2002)","dontUpdate":true,"noteIndex":0},"citationItems":[{"id":7,"uris":["http://zotero.org/users/local/QuxpifsG/items/3XL9TCQF"],"itemData":{"id":7,"type":"article-journal","abstract":"This paper studies collusion in repeated Bertrand oligopoly when stochastic demand levels for the product of each firm are their private information and are positively correlated. It derives general sufficient conditions for efficient collusion through communication and a simple grim-trigger strategy. This analysis is then applied to a model where the demand signal has multiple random components which respond differently to price deviations. In this model, it is shown that the above sufficient conditions hold if idiosyncratic noise terms are sufficiently small. Journal of Economic Literature Classification Numbers: C72, D82.","container-title":"Journal of Economic Theory","DOI":"10.1006/jeth.2000.2711","ISSN":"0022-0531","issue":"1","journalAbbreviation":"Journal of Economic Theory","page":"229-248","source":"ScienceDirect","title":"Collusion in Dynamic Bertrand Oligopoly with Correlated Private Signals and Communication","volume":"102","author":[{"family":"Aoyagi","given":"Masaki"}],"issued":{"date-parts":[["2002",1,1]]}}}],"schema":"https://github.com/citation-style-language/schema/raw/master/csl-citation.json"} </w:instrText>
      </w:r>
      <w:r w:rsidR="00DB092B">
        <w:fldChar w:fldCharType="separate"/>
      </w:r>
      <w:r w:rsidR="00DB092B" w:rsidRPr="00DB092B">
        <w:rPr>
          <w:rFonts w:cs="Arial"/>
        </w:rPr>
        <w:t>Aoyagi</w:t>
      </w:r>
      <w:r w:rsidR="00DB092B">
        <w:rPr>
          <w:rFonts w:cs="Arial"/>
        </w:rPr>
        <w:t xml:space="preserve"> (</w:t>
      </w:r>
      <w:r w:rsidR="00DB092B" w:rsidRPr="00DB092B">
        <w:rPr>
          <w:rFonts w:cs="Arial"/>
        </w:rPr>
        <w:t>2002)</w:t>
      </w:r>
      <w:r w:rsidR="00DB092B">
        <w:fldChar w:fldCharType="end"/>
      </w:r>
      <w:r w:rsidR="005E401B">
        <w:t xml:space="preserve"> argumentiert</w:t>
      </w:r>
      <w:r w:rsidR="003A5EA3">
        <w:t xml:space="preserve"> jedoch,</w:t>
      </w:r>
      <w:r w:rsidR="00DB092B">
        <w:t xml:space="preserve"> dass die Frage, ob </w:t>
      </w:r>
      <w:r w:rsidR="009C63D8">
        <w:t>Kommunikation zwischen Wettbewerbern n</w:t>
      </w:r>
      <w:r w:rsidR="000234FB">
        <w:t>otwendig ist</w:t>
      </w:r>
      <w:r w:rsidR="009C63D8">
        <w:t xml:space="preserve">, </w:t>
      </w:r>
      <w:r w:rsidR="00093497">
        <w:t xml:space="preserve">vorerst </w:t>
      </w:r>
      <w:proofErr w:type="gramStart"/>
      <w:r w:rsidR="00093497">
        <w:t>offen</w:t>
      </w:r>
      <w:r w:rsidR="003A5EA3">
        <w:t xml:space="preserve"> </w:t>
      </w:r>
      <w:r w:rsidR="00093497">
        <w:t>bleibt</w:t>
      </w:r>
      <w:proofErr w:type="gramEnd"/>
      <w:r w:rsidR="00093497">
        <w:t>.</w:t>
      </w:r>
      <w:r w:rsidR="00986C43">
        <w:t xml:space="preserve"> Im Rahmen von Preissetzungsalgorithmen</w:t>
      </w:r>
      <w:r w:rsidR="00B74396">
        <w:t xml:space="preserve"> wird diese</w:t>
      </w:r>
      <w:r w:rsidR="00986C43">
        <w:t xml:space="preserve"> Informationsbarriere im Zusammenhang mit</w:t>
      </w:r>
      <w:r w:rsidR="00B74396">
        <w:t xml:space="preserve"> </w:t>
      </w:r>
      <w:r w:rsidR="00986C43">
        <w:t xml:space="preserve">Absprachen </w:t>
      </w:r>
      <w:r w:rsidR="00B74396">
        <w:t xml:space="preserve">jedoch </w:t>
      </w:r>
      <w:r w:rsidR="003A5EA3">
        <w:t>umgangen</w:t>
      </w:r>
      <w:r w:rsidR="00B74396">
        <w:t xml:space="preserve">: </w:t>
      </w:r>
      <w:r w:rsidR="00986C43">
        <w:t xml:space="preserve">Algorithmen </w:t>
      </w:r>
      <w:proofErr w:type="gramStart"/>
      <w:r w:rsidR="00B74396">
        <w:t>benötigen letztendlich</w:t>
      </w:r>
      <w:proofErr w:type="gramEnd"/>
      <w:r w:rsidR="00B74396">
        <w:t xml:space="preserve"> </w:t>
      </w:r>
      <w:r w:rsidR="00986C43">
        <w:t>keine Form von</w:t>
      </w:r>
      <w:r w:rsidR="00ED32A5">
        <w:t xml:space="preserve"> explizit</w:t>
      </w:r>
      <w:r w:rsidR="009410F2">
        <w:t xml:space="preserve">er oder impliziter </w:t>
      </w:r>
      <w:r w:rsidR="00986C43">
        <w:t xml:space="preserve">Kommunikation, um kollusive </w:t>
      </w:r>
      <w:r w:rsidR="00411A47">
        <w:t>Gleichgewichte</w:t>
      </w:r>
      <w:r w:rsidR="00986C43">
        <w:t xml:space="preserve"> oberhalb des kompetitiven Benchmarks zu e</w:t>
      </w:r>
      <w:r w:rsidR="00411A47">
        <w:t>rreichen</w:t>
      </w:r>
      <w:r w:rsidR="00986C43">
        <w:t xml:space="preserve"> </w:t>
      </w:r>
      <w:r w:rsidR="00986C43" w:rsidRPr="003919BB">
        <w:t>(Assad et al., 2024)</w:t>
      </w:r>
      <w:r w:rsidR="00986C43">
        <w:t>.</w:t>
      </w:r>
    </w:p>
    <w:p w14:paraId="6DE2AF78" w14:textId="4D3FA033" w:rsidR="00906E9B" w:rsidRPr="000A763D" w:rsidRDefault="00862CDE" w:rsidP="005B69A8">
      <w:pPr>
        <w:pStyle w:val="berschrift2"/>
      </w:pPr>
      <w:bookmarkStart w:id="13" w:name="_Ref233815333"/>
      <w:bookmarkStart w:id="14" w:name="_Toc233816279"/>
      <w:r>
        <w:t>A</w:t>
      </w:r>
      <w:r w:rsidR="00E92B22">
        <w:t xml:space="preserve">synchrone Preissetzung und </w:t>
      </w:r>
      <w:r>
        <w:t>Marktkonzentration</w:t>
      </w:r>
      <w:r w:rsidR="00945434">
        <w:t xml:space="preserve"> als Faktoren der Kollusionsbildung</w:t>
      </w:r>
      <w:bookmarkEnd w:id="13"/>
      <w:bookmarkEnd w:id="14"/>
    </w:p>
    <w:p w14:paraId="1B2F05BD" w14:textId="23AA6F4C" w:rsidR="003D0D18" w:rsidRDefault="000B5F0B" w:rsidP="00B41701">
      <w:pPr>
        <w:spacing w:after="240"/>
      </w:pPr>
      <w:r>
        <w:t xml:space="preserve">Um den Einfluss asynchroner Preissetzung </w:t>
      </w:r>
      <w:r w:rsidR="00506B96">
        <w:t xml:space="preserve">auf </w:t>
      </w:r>
      <w:r w:rsidR="00F26DE1">
        <w:t>Kollusionsbildunge</w:t>
      </w:r>
      <w:r w:rsidR="000B11A5">
        <w:t xml:space="preserve">n </w:t>
      </w:r>
      <w:r w:rsidR="007C2DC4">
        <w:t>in</w:t>
      </w:r>
      <w:r w:rsidR="00484DD5">
        <w:t xml:space="preserve"> einem</w:t>
      </w:r>
      <w:r w:rsidR="008E2900">
        <w:t xml:space="preserve"> </w:t>
      </w:r>
      <w:r w:rsidR="000B11A5">
        <w:t>oligopolistischen</w:t>
      </w:r>
      <w:r w:rsidR="008E2900">
        <w:t xml:space="preserve"> </w:t>
      </w:r>
      <w:r w:rsidR="00123BC7">
        <w:t>Bertrand</w:t>
      </w:r>
      <w:r w:rsidR="008E2900">
        <w:t>-Wettbewerb</w:t>
      </w:r>
      <w:r w:rsidR="00484DD5">
        <w:t xml:space="preserve"> zu untersuchen, </w:t>
      </w:r>
      <w:r w:rsidR="006919FE">
        <w:t>vergleicht</w:t>
      </w:r>
      <w:r w:rsidR="005E1BC8">
        <w:t xml:space="preserve"> </w:t>
      </w:r>
      <w:r w:rsidR="005E1BC8">
        <w:fldChar w:fldCharType="begin"/>
      </w:r>
      <w:r w:rsidR="003B12ED">
        <w:instrText xml:space="preserve"> ADDIN ZOTERO_ITEM CSL_CITATION {"citationID":"ZNyPeyE9","properties":{"unsorted":false,"formattedCitation":"(Sasaki, 2016)","plainCitation":"(Sasaki, 2016)","dontUpdate":true,"noteIndex":0},"citationItems":[{"id":12,"uris":["http://zotero.org/users/local/QuxpifsG/items/4SUNYR98"],"itemData":{"id":12,"type":"article-journal","container-title":"Asia-Pacific Journal of Accounting &amp; Economics","DOI":"10.1080/16081625.2016.1188753","ISSN":"1608-1625, 2164-2257","issue":"3","journalAbbreviation":"Asia-Pacific Journal of Accounting &amp; Economics","language":"en","page":"327-341","source":"DOI.org (Crossref)","title":"Infinite horizon oligopoly with asynchronous moves: Cournot-Bertrand reversal","title-short":"Infinite horizon oligopoly with asynchronous moves","volume":"23","author":[{"family":"Sasaki","given":"Dan"}],"issued":{"date-parts":[["2016",7,2]]}}}],"schema":"https://github.com/citation-style-language/schema/raw/master/csl-citation.json"} </w:instrText>
      </w:r>
      <w:r w:rsidR="005E1BC8">
        <w:fldChar w:fldCharType="separate"/>
      </w:r>
      <w:r w:rsidR="005E1BC8" w:rsidRPr="005E1BC8">
        <w:rPr>
          <w:rFonts w:cs="Arial"/>
        </w:rPr>
        <w:t>Sasaki</w:t>
      </w:r>
      <w:r w:rsidR="005E1BC8">
        <w:rPr>
          <w:rFonts w:cs="Arial"/>
        </w:rPr>
        <w:t xml:space="preserve"> (</w:t>
      </w:r>
      <w:r w:rsidR="005E1BC8" w:rsidRPr="005E1BC8">
        <w:rPr>
          <w:rFonts w:cs="Arial"/>
        </w:rPr>
        <w:t>2016)</w:t>
      </w:r>
      <w:r w:rsidR="005E1BC8">
        <w:fldChar w:fldCharType="end"/>
      </w:r>
      <w:r w:rsidR="00A36841">
        <w:t xml:space="preserve"> d</w:t>
      </w:r>
      <w:r w:rsidR="00493CD2">
        <w:t>en</w:t>
      </w:r>
      <w:r w:rsidR="00A36841">
        <w:t xml:space="preserve"> simultane</w:t>
      </w:r>
      <w:r w:rsidR="00DA19EC">
        <w:t>n</w:t>
      </w:r>
      <w:r w:rsidR="00596210">
        <w:t xml:space="preserve"> </w:t>
      </w:r>
      <w:r w:rsidR="00A36841">
        <w:t>mit</w:t>
      </w:r>
      <w:r w:rsidR="00596210">
        <w:t xml:space="preserve"> </w:t>
      </w:r>
      <w:r w:rsidR="0022377C">
        <w:t>sequenzielle</w:t>
      </w:r>
      <w:r w:rsidR="00596210">
        <w:t>m Bertrand-</w:t>
      </w:r>
      <w:r w:rsidR="00804526">
        <w:t>Wettbewerb</w:t>
      </w:r>
      <w:r w:rsidR="004A0A3B">
        <w:t xml:space="preserve">. </w:t>
      </w:r>
      <w:r w:rsidR="00E12791">
        <w:t>Da</w:t>
      </w:r>
      <w:r w:rsidR="00EB0920">
        <w:t>zu</w:t>
      </w:r>
      <w:r w:rsidR="008E3D15">
        <w:t xml:space="preserve"> </w:t>
      </w:r>
      <w:r w:rsidR="00CE30B0">
        <w:t>stellt er</w:t>
      </w:r>
      <w:r w:rsidR="00E12791">
        <w:t xml:space="preserve"> eine Duopolsituation mit linearer Nachfrage, homogenen Gütern</w:t>
      </w:r>
      <w:r w:rsidR="00A46CC3">
        <w:t xml:space="preserve"> und einer monopolistischen Ausgangssituation</w:t>
      </w:r>
      <w:r w:rsidR="005A6D00">
        <w:t xml:space="preserve"> </w:t>
      </w:r>
      <w:r w:rsidR="0022377C">
        <w:t>auf</w:t>
      </w:r>
      <w:r w:rsidR="005A6D00">
        <w:t xml:space="preserve">. </w:t>
      </w:r>
      <w:r w:rsidR="002546EC">
        <w:t>In d</w:t>
      </w:r>
      <w:r w:rsidR="00EB0920">
        <w:t>ies</w:t>
      </w:r>
      <w:r w:rsidR="002546EC">
        <w:t>er Ausgangssituation</w:t>
      </w:r>
      <w:r w:rsidR="005F5B48">
        <w:t xml:space="preserve"> verlangen beide Firmen den Monopolpreis und teilen sich die Profite</w:t>
      </w:r>
      <w:r w:rsidR="00061956">
        <w:t xml:space="preserve"> gleichmäßig untereinander auf. </w:t>
      </w:r>
      <w:r w:rsidR="0072021B">
        <w:t>D</w:t>
      </w:r>
      <w:r w:rsidR="00A01561">
        <w:t>ie Strategie</w:t>
      </w:r>
      <w:r w:rsidR="00CA62BC">
        <w:t>n</w:t>
      </w:r>
      <w:r w:rsidR="00A01561">
        <w:t xml:space="preserve"> der beiden Firmen</w:t>
      </w:r>
      <w:r w:rsidR="00CA62BC">
        <w:t xml:space="preserve"> basieren auf eine</w:t>
      </w:r>
      <w:r w:rsidR="0099107D">
        <w:t>r</w:t>
      </w:r>
      <w:r w:rsidR="00CA62BC">
        <w:t xml:space="preserve"> </w:t>
      </w:r>
      <w:r w:rsidR="00A01561">
        <w:t>Trigger</w:t>
      </w:r>
      <w:r w:rsidR="00CA62BC">
        <w:t>-</w:t>
      </w:r>
      <w:r w:rsidR="00A01561">
        <w:t xml:space="preserve">Strategie, </w:t>
      </w:r>
      <w:r w:rsidR="005D6DE8">
        <w:t xml:space="preserve">bei </w:t>
      </w:r>
      <w:r w:rsidR="00A01561">
        <w:t>der beide Firmen kooperieren,</w:t>
      </w:r>
      <w:r w:rsidR="00B217B5">
        <w:t xml:space="preserve"> </w:t>
      </w:r>
      <w:r w:rsidR="0099107D">
        <w:t>solange</w:t>
      </w:r>
      <w:r w:rsidR="00274AAF">
        <w:t xml:space="preserve"> keine Preisabweichungen</w:t>
      </w:r>
      <w:r w:rsidR="00F76201">
        <w:t xml:space="preserve"> auftreten</w:t>
      </w:r>
      <w:r w:rsidR="00B54FB1">
        <w:t xml:space="preserve">. Bei einer Abweichung </w:t>
      </w:r>
      <w:r w:rsidR="00883AEF">
        <w:t>folgt ein Preiskrieg,</w:t>
      </w:r>
      <w:r w:rsidR="0099107D">
        <w:t xml:space="preserve"> bei dem</w:t>
      </w:r>
      <w:r w:rsidR="0055249C">
        <w:t xml:space="preserve"> sich beide Firmen </w:t>
      </w:r>
      <w:r w:rsidR="0099107D">
        <w:t xml:space="preserve">gegenseitig </w:t>
      </w:r>
      <w:r w:rsidR="0055249C">
        <w:t>zu unterbieten</w:t>
      </w:r>
      <w:r w:rsidR="0099107D" w:rsidRPr="0099107D">
        <w:t xml:space="preserve"> </w:t>
      </w:r>
      <w:r w:rsidR="0099107D">
        <w:t>versuchen</w:t>
      </w:r>
      <w:r w:rsidR="0055249C">
        <w:t>.</w:t>
      </w:r>
      <w:r w:rsidR="00E670C7">
        <w:t xml:space="preserve"> </w:t>
      </w:r>
      <w:r w:rsidR="00D8572C">
        <w:t>Dieses Marktdesign</w:t>
      </w:r>
      <w:r w:rsidR="009A153F">
        <w:t xml:space="preserve"> wird </w:t>
      </w:r>
      <w:r w:rsidR="00D8572C">
        <w:t>zunächst</w:t>
      </w:r>
      <w:r w:rsidR="009A153F">
        <w:t xml:space="preserve"> </w:t>
      </w:r>
      <w:r w:rsidR="00655431">
        <w:t>unter der Annahme</w:t>
      </w:r>
      <w:r w:rsidR="00A40F38">
        <w:t xml:space="preserve"> einer kurzsichtigen </w:t>
      </w:r>
      <w:r w:rsidR="0039220F">
        <w:t>Vorgehen</w:t>
      </w:r>
      <w:r w:rsidR="007C2EDD">
        <w:t>sweise</w:t>
      </w:r>
      <w:r w:rsidR="00A40F38">
        <w:t xml:space="preserve"> beide</w:t>
      </w:r>
      <w:r w:rsidR="00655431">
        <w:t>r</w:t>
      </w:r>
      <w:r w:rsidR="00A40F38">
        <w:t xml:space="preserve"> Firmen</w:t>
      </w:r>
      <w:r w:rsidR="00D8572C">
        <w:t xml:space="preserve"> untersucht</w:t>
      </w:r>
      <w:r w:rsidR="00A40F38">
        <w:t>.</w:t>
      </w:r>
      <w:r w:rsidR="007C2EDD">
        <w:t xml:space="preserve"> Darauf folgt eine Analyse, bei der beide Firmen</w:t>
      </w:r>
      <w:r w:rsidR="007266EB">
        <w:t xml:space="preserve"> die Fähigkeit besitzen</w:t>
      </w:r>
      <w:r w:rsidR="00356112">
        <w:t xml:space="preserve">, mithilfe eines Diskontfaktors </w:t>
      </w:r>
      <m:oMath>
        <m:r>
          <w:rPr>
            <w:rFonts w:ascii="Cambria Math" w:hAnsi="Cambria Math"/>
          </w:rPr>
          <m:t>δ</m:t>
        </m:r>
      </m:oMath>
      <w:r w:rsidR="00356112">
        <w:t xml:space="preserve"> </w:t>
      </w:r>
      <w:r w:rsidR="00FB6351">
        <w:t>ihre gegenwärtigen Preise a</w:t>
      </w:r>
      <w:r w:rsidR="009944B3">
        <w:t>n</w:t>
      </w:r>
      <w:r w:rsidR="00FB6351">
        <w:t xml:space="preserve"> zukünftige Profite</w:t>
      </w:r>
      <w:r w:rsidR="00675F84">
        <w:t xml:space="preserve"> anzupassen. Während</w:t>
      </w:r>
      <w:r w:rsidR="00E9044B">
        <w:t xml:space="preserve"> im simultanen Bertrand-Wettbewerb</w:t>
      </w:r>
      <w:r w:rsidR="00B3341C">
        <w:t xml:space="preserve">, wie in Kapitel </w:t>
      </w:r>
      <w:fldSimple w:instr=" REF _Ref233794676 \r ">
        <w:r w:rsidR="00400F11">
          <w:t xml:space="preserve">2.1.1 </w:t>
        </w:r>
      </w:fldSimple>
      <w:r w:rsidR="00B3341C">
        <w:t xml:space="preserve"> beschrieben,</w:t>
      </w:r>
      <w:r w:rsidR="0009427B">
        <w:t xml:space="preserve"> eine Preisabweichung</w:t>
      </w:r>
      <w:r w:rsidR="008E754B">
        <w:t xml:space="preserve"> dazu führt, dass die Preise </w:t>
      </w:r>
      <w:r w:rsidR="00D3369E">
        <w:t xml:space="preserve">unmittelbar </w:t>
      </w:r>
      <w:r w:rsidR="00A166BA">
        <w:t>auf d</w:t>
      </w:r>
      <w:r w:rsidR="00D3369E">
        <w:t>as Niveau</w:t>
      </w:r>
      <w:r w:rsidR="00A166BA">
        <w:t xml:space="preserve"> der Grenzkosten abfallen, e</w:t>
      </w:r>
      <w:r w:rsidR="00233F57">
        <w:t>rgeben sich</w:t>
      </w:r>
      <w:r w:rsidR="00A166BA">
        <w:t xml:space="preserve"> im </w:t>
      </w:r>
      <w:r w:rsidR="002C1EBD">
        <w:t>s</w:t>
      </w:r>
      <w:r w:rsidR="00233F57">
        <w:t>equenziellen</w:t>
      </w:r>
      <w:r w:rsidR="00FF5FA4">
        <w:t xml:space="preserve"> </w:t>
      </w:r>
      <w:r w:rsidR="00A166BA">
        <w:t>Bertrand-Wettbewerb</w:t>
      </w:r>
      <w:r w:rsidR="00FF5FA4">
        <w:t xml:space="preserve"> drei zentrale Schlussfolgerungen:</w:t>
      </w:r>
    </w:p>
    <w:p w14:paraId="0F4E3C45" w14:textId="2975ECA8" w:rsidR="00FB5BB6" w:rsidRPr="00B32ABB" w:rsidRDefault="000D4F6D" w:rsidP="00FB5BB6">
      <w:pPr>
        <w:pStyle w:val="Listenabsatz"/>
        <w:numPr>
          <w:ilvl w:val="0"/>
          <w:numId w:val="29"/>
        </w:numPr>
      </w:pPr>
      <w:r>
        <w:lastRenderedPageBreak/>
        <w:t xml:space="preserve">Für jeden Diskontfaktor </w:t>
      </w:r>
      <m:oMath>
        <m:r>
          <w:rPr>
            <w:rFonts w:ascii="Cambria Math" w:hAnsi="Cambria Math"/>
          </w:rPr>
          <m:t>0&lt;δ&lt;1</m:t>
        </m:r>
      </m:oMath>
      <w:r>
        <w:rPr>
          <w:rFonts w:cs="Arial"/>
        </w:rPr>
        <w:t xml:space="preserve"> </w:t>
      </w:r>
      <w:r w:rsidR="00102724">
        <w:rPr>
          <w:rFonts w:cs="Arial"/>
        </w:rPr>
        <w:t>ist es für</w:t>
      </w:r>
      <w:r w:rsidR="000D3F94">
        <w:rPr>
          <w:rFonts w:cs="Arial"/>
        </w:rPr>
        <w:t xml:space="preserve"> eine</w:t>
      </w:r>
      <w:r w:rsidR="00102724">
        <w:rPr>
          <w:rFonts w:cs="Arial"/>
        </w:rPr>
        <w:t xml:space="preserve"> Firma profitabel</w:t>
      </w:r>
      <w:r w:rsidR="00704B16">
        <w:rPr>
          <w:rFonts w:cs="Arial"/>
        </w:rPr>
        <w:t>,</w:t>
      </w:r>
      <w:r w:rsidR="0011284D">
        <w:rPr>
          <w:rFonts w:cs="Arial"/>
        </w:rPr>
        <w:t xml:space="preserve"> vom </w:t>
      </w:r>
      <w:r w:rsidR="000D3F94">
        <w:rPr>
          <w:rFonts w:cs="Arial"/>
        </w:rPr>
        <w:t xml:space="preserve">kooperativen </w:t>
      </w:r>
      <w:r w:rsidR="0011284D">
        <w:rPr>
          <w:rFonts w:cs="Arial"/>
        </w:rPr>
        <w:t>Preis abzuweichen</w:t>
      </w:r>
      <w:r w:rsidR="00B32ABB">
        <w:rPr>
          <w:rFonts w:cs="Arial"/>
        </w:rPr>
        <w:t xml:space="preserve">, sofern der </w:t>
      </w:r>
      <w:r w:rsidR="000D3F94">
        <w:rPr>
          <w:rFonts w:cs="Arial"/>
        </w:rPr>
        <w:t xml:space="preserve">gewählte </w:t>
      </w:r>
      <w:r w:rsidR="00B32ABB">
        <w:rPr>
          <w:rFonts w:cs="Arial"/>
        </w:rPr>
        <w:t xml:space="preserve">Preisschritt </w:t>
      </w:r>
      <w:r w:rsidR="000D3F94">
        <w:rPr>
          <w:rFonts w:cs="Arial"/>
        </w:rPr>
        <w:t xml:space="preserve">hinreichend </w:t>
      </w:r>
      <w:r w:rsidR="00B32ABB">
        <w:rPr>
          <w:rFonts w:cs="Arial"/>
        </w:rPr>
        <w:t>klein</w:t>
      </w:r>
      <w:r w:rsidR="000D3F94">
        <w:rPr>
          <w:rFonts w:cs="Arial"/>
        </w:rPr>
        <w:t xml:space="preserve"> </w:t>
      </w:r>
      <w:r w:rsidR="00B32ABB">
        <w:rPr>
          <w:rFonts w:cs="Arial"/>
        </w:rPr>
        <w:t>ist.</w:t>
      </w:r>
    </w:p>
    <w:p w14:paraId="4B98713D" w14:textId="0DA9407A" w:rsidR="00B32ABB" w:rsidRPr="00E4417D" w:rsidRDefault="005521C3" w:rsidP="00FB5BB6">
      <w:pPr>
        <w:pStyle w:val="Listenabsatz"/>
        <w:numPr>
          <w:ilvl w:val="0"/>
          <w:numId w:val="29"/>
        </w:numPr>
      </w:pPr>
      <w:r>
        <w:rPr>
          <w:rFonts w:cs="Arial"/>
        </w:rPr>
        <w:t>Je kleiner die Preisschritte innerhalb der Abweichungen</w:t>
      </w:r>
      <w:r w:rsidR="00743D46">
        <w:rPr>
          <w:rFonts w:cs="Arial"/>
        </w:rPr>
        <w:t xml:space="preserve"> sind</w:t>
      </w:r>
      <w:r>
        <w:rPr>
          <w:rFonts w:cs="Arial"/>
        </w:rPr>
        <w:t>, desto</w:t>
      </w:r>
      <w:r w:rsidR="00E4417D">
        <w:rPr>
          <w:rFonts w:cs="Arial"/>
        </w:rPr>
        <w:t xml:space="preserve"> länger </w:t>
      </w:r>
      <w:r w:rsidR="00743D46">
        <w:rPr>
          <w:rFonts w:cs="Arial"/>
        </w:rPr>
        <w:t>ver</w:t>
      </w:r>
      <w:r w:rsidR="00E4417D">
        <w:rPr>
          <w:rFonts w:cs="Arial"/>
        </w:rPr>
        <w:t>bleiben die Firmen nah</w:t>
      </w:r>
      <w:r w:rsidR="00743D46">
        <w:rPr>
          <w:rFonts w:cs="Arial"/>
        </w:rPr>
        <w:t>e</w:t>
      </w:r>
      <w:r w:rsidR="00E4417D">
        <w:rPr>
          <w:rFonts w:cs="Arial"/>
        </w:rPr>
        <w:t xml:space="preserve"> am Monopolpreis.</w:t>
      </w:r>
    </w:p>
    <w:p w14:paraId="2B4F3C1A" w14:textId="26B93C58" w:rsidR="00E4417D" w:rsidRPr="00FD5579" w:rsidRDefault="00AE120D" w:rsidP="00FB5BB6">
      <w:pPr>
        <w:pStyle w:val="Listenabsatz"/>
        <w:numPr>
          <w:ilvl w:val="0"/>
          <w:numId w:val="29"/>
        </w:numPr>
      </w:pPr>
      <w:r>
        <w:rPr>
          <w:rFonts w:cs="Arial"/>
        </w:rPr>
        <w:t>Die Preise konvergieren nicht</w:t>
      </w:r>
      <w:r w:rsidR="003A7F4C">
        <w:rPr>
          <w:rFonts w:cs="Arial"/>
        </w:rPr>
        <w:t xml:space="preserve"> gegen das</w:t>
      </w:r>
      <w:r w:rsidR="000B7273">
        <w:rPr>
          <w:rFonts w:cs="Arial"/>
        </w:rPr>
        <w:t xml:space="preserve"> statische </w:t>
      </w:r>
      <w:r w:rsidR="003A7F4C">
        <w:rPr>
          <w:rFonts w:cs="Arial"/>
        </w:rPr>
        <w:t>Nash</w:t>
      </w:r>
      <w:r w:rsidR="005C116C">
        <w:rPr>
          <w:rFonts w:cs="Arial"/>
        </w:rPr>
        <w:t>-</w:t>
      </w:r>
      <w:r w:rsidR="003A7F4C">
        <w:rPr>
          <w:rFonts w:cs="Arial"/>
        </w:rPr>
        <w:t>Gleichgewicht</w:t>
      </w:r>
      <w:r w:rsidR="007529EC">
        <w:rPr>
          <w:rFonts w:cs="Arial"/>
        </w:rPr>
        <w:t>, sondern</w:t>
      </w:r>
      <w:r w:rsidR="00DA2274">
        <w:rPr>
          <w:rFonts w:cs="Arial"/>
        </w:rPr>
        <w:t xml:space="preserve"> münden in eine</w:t>
      </w:r>
      <w:r w:rsidR="00367497">
        <w:rPr>
          <w:rFonts w:cs="Arial"/>
        </w:rPr>
        <w:t>n</w:t>
      </w:r>
      <w:r w:rsidR="00DA2274">
        <w:rPr>
          <w:rFonts w:cs="Arial"/>
        </w:rPr>
        <w:t xml:space="preserve"> permanenten</w:t>
      </w:r>
      <w:r w:rsidR="003D443B">
        <w:rPr>
          <w:rFonts w:cs="Arial"/>
        </w:rPr>
        <w:t xml:space="preserve"> Preiskrieg, der</w:t>
      </w:r>
      <w:r w:rsidR="00DA2274">
        <w:rPr>
          <w:rFonts w:cs="Arial"/>
        </w:rPr>
        <w:t xml:space="preserve"> </w:t>
      </w:r>
      <w:r w:rsidR="00C61675">
        <w:rPr>
          <w:rFonts w:cs="Arial"/>
        </w:rPr>
        <w:t>dem Edgeworth-Preiszyklus</w:t>
      </w:r>
      <w:r w:rsidR="003D443B">
        <w:rPr>
          <w:rFonts w:cs="Arial"/>
        </w:rPr>
        <w:t xml:space="preserve"> gleicht</w:t>
      </w:r>
      <w:r w:rsidR="00C61675">
        <w:rPr>
          <w:rFonts w:cs="Arial"/>
        </w:rPr>
        <w:t>.</w:t>
      </w:r>
    </w:p>
    <w:p w14:paraId="5592C2DF" w14:textId="77777777" w:rsidR="00FD5579" w:rsidRPr="00B31FE5" w:rsidRDefault="00FD5579" w:rsidP="00FD5579"/>
    <w:p w14:paraId="615CD2B8" w14:textId="09E55579" w:rsidR="00A261FE" w:rsidRDefault="00993A36" w:rsidP="00B31FE5">
      <w:r>
        <w:t>Unter Einbindung vorausschauender</w:t>
      </w:r>
      <w:r w:rsidR="00B3341C">
        <w:t xml:space="preserve"> Stackelberg-Strategien</w:t>
      </w:r>
      <w:r w:rsidR="00C62AB8">
        <w:t xml:space="preserve"> bleiben die</w:t>
      </w:r>
      <w:r w:rsidR="001C43BE">
        <w:t>se</w:t>
      </w:r>
      <w:r w:rsidR="00C62AB8">
        <w:t xml:space="preserve"> </w:t>
      </w:r>
      <w:r w:rsidR="00142D53">
        <w:t xml:space="preserve">drei Lemmata zwar gültig, </w:t>
      </w:r>
      <w:r w:rsidR="004B42CD">
        <w:t>jedoch wird</w:t>
      </w:r>
      <w:r w:rsidR="00142D53">
        <w:t xml:space="preserve"> der Edge</w:t>
      </w:r>
      <w:r w:rsidR="004F1AE6">
        <w:t>worth-Preiszyklus</w:t>
      </w:r>
      <w:r w:rsidR="004B42CD">
        <w:t xml:space="preserve"> </w:t>
      </w:r>
      <w:r w:rsidR="00076EC4">
        <w:t>durch d</w:t>
      </w:r>
      <w:r w:rsidR="004B42CD">
        <w:t>as</w:t>
      </w:r>
      <w:r w:rsidR="00076EC4">
        <w:t xml:space="preserve"> vorausschauende </w:t>
      </w:r>
      <w:r w:rsidR="00154D53">
        <w:t>Verhalten</w:t>
      </w:r>
      <w:r w:rsidR="00076EC4">
        <w:t xml:space="preserve"> </w:t>
      </w:r>
      <w:r w:rsidR="00154D53">
        <w:t>b</w:t>
      </w:r>
      <w:r w:rsidR="00383C4D">
        <w:t>eide</w:t>
      </w:r>
      <w:r w:rsidR="00154D53">
        <w:t>r</w:t>
      </w:r>
      <w:r w:rsidR="00383C4D">
        <w:t xml:space="preserve"> </w:t>
      </w:r>
      <w:r w:rsidR="00076EC4">
        <w:t>Firmen optimiert</w:t>
      </w:r>
      <w:r w:rsidR="00154D53">
        <w:t>. Dies geschieht,</w:t>
      </w:r>
      <w:r w:rsidR="00076EC4">
        <w:t xml:space="preserve"> indem </w:t>
      </w:r>
      <w:r w:rsidR="002253F5">
        <w:t xml:space="preserve">die Preisschritte zwischen den Abweichungen </w:t>
      </w:r>
      <w:r w:rsidR="009F0B01">
        <w:t>möglichst klein gehalten werden und d</w:t>
      </w:r>
      <w:r w:rsidR="00154D53">
        <w:t>er</w:t>
      </w:r>
      <w:r w:rsidR="009F0B01">
        <w:t xml:space="preserve"> Unterbietungswettbewerb </w:t>
      </w:r>
      <w:r w:rsidR="00B45A1B">
        <w:t>früh</w:t>
      </w:r>
      <w:r w:rsidR="00383C4D">
        <w:t>zeitig unterbrochen w</w:t>
      </w:r>
      <w:r w:rsidR="00646410">
        <w:t>erden</w:t>
      </w:r>
      <w:r w:rsidR="00873C7B">
        <w:t xml:space="preserve">. </w:t>
      </w:r>
      <w:r w:rsidR="00E56B6E">
        <w:t>Um diesen Preiskrieg zu beenden,</w:t>
      </w:r>
      <w:r w:rsidR="00873C7B">
        <w:t xml:space="preserve"> setzt </w:t>
      </w:r>
      <w:r w:rsidR="004C4CD3">
        <w:t xml:space="preserve">eine </w:t>
      </w:r>
      <w:r w:rsidR="00D5318E">
        <w:t>der beiden Firmen</w:t>
      </w:r>
      <w:r w:rsidR="004C4CD3">
        <w:t xml:space="preserve"> ihren Preis wieder auf das Monopolniveau</w:t>
      </w:r>
      <w:r w:rsidR="00016443">
        <w:t xml:space="preserve"> zurück</w:t>
      </w:r>
      <w:r w:rsidR="004C4CD3">
        <w:t xml:space="preserve">. Dafür nimmt </w:t>
      </w:r>
      <w:r w:rsidR="00474BB2">
        <w:t>diese</w:t>
      </w:r>
      <w:r w:rsidR="00443E16">
        <w:t xml:space="preserve"> Firma</w:t>
      </w:r>
      <w:r w:rsidR="0058460E">
        <w:t xml:space="preserve"> temporär einen vollständigen </w:t>
      </w:r>
      <w:r w:rsidR="00474BB2">
        <w:t>Verzicht auf den Gewinn</w:t>
      </w:r>
      <w:r w:rsidR="0058460E">
        <w:t xml:space="preserve"> in Kauf, </w:t>
      </w:r>
      <w:r w:rsidR="00BB5E73">
        <w:t>da</w:t>
      </w:r>
      <w:r w:rsidR="00474BB2">
        <w:t xml:space="preserve"> </w:t>
      </w:r>
      <w:r w:rsidR="008C3C16">
        <w:t>d</w:t>
      </w:r>
      <w:r w:rsidR="00BB35B8">
        <w:t>as</w:t>
      </w:r>
      <w:r w:rsidR="008C3C16">
        <w:t xml:space="preserve"> konkurrierende </w:t>
      </w:r>
      <w:r w:rsidR="00BB35B8">
        <w:t>Unternehmen</w:t>
      </w:r>
      <w:r w:rsidR="008C3C16">
        <w:t xml:space="preserve"> </w:t>
      </w:r>
      <w:r w:rsidR="00474BB2">
        <w:t xml:space="preserve">in dieser Periode </w:t>
      </w:r>
      <w:r w:rsidR="008C3C16">
        <w:t xml:space="preserve">die gesamte Nachfrage </w:t>
      </w:r>
      <w:r w:rsidR="00383865">
        <w:t>auf sich vereint</w:t>
      </w:r>
      <w:r w:rsidR="0052796B">
        <w:t>,</w:t>
      </w:r>
      <w:r w:rsidR="007B27D0">
        <w:t xml:space="preserve"> selbst wenn die unterbrechende Firma in dieser Runde</w:t>
      </w:r>
      <w:r w:rsidR="0022713F">
        <w:t xml:space="preserve"> </w:t>
      </w:r>
      <w:r w:rsidR="003B7990">
        <w:t xml:space="preserve">andernfalls </w:t>
      </w:r>
      <w:r w:rsidR="0022713F">
        <w:t>einen</w:t>
      </w:r>
      <w:r w:rsidR="008E06FC">
        <w:t xml:space="preserve"> Gewinn </w:t>
      </w:r>
      <w:r w:rsidR="0022713F">
        <w:t>erwirtschaftet</w:t>
      </w:r>
      <w:r w:rsidR="00FE456E">
        <w:t xml:space="preserve"> hätte</w:t>
      </w:r>
      <w:r w:rsidR="0022713F">
        <w:t>.</w:t>
      </w:r>
      <w:r w:rsidR="00A93846">
        <w:t xml:space="preserve"> </w:t>
      </w:r>
      <w:r w:rsidR="008E06FC">
        <w:t>Aufgrund</w:t>
      </w:r>
      <w:r w:rsidR="002805B8">
        <w:t xml:space="preserve"> dieser</w:t>
      </w:r>
      <w:r w:rsidR="008F1597">
        <w:t xml:space="preserve"> Ergebnisse wird </w:t>
      </w:r>
      <w:r w:rsidR="00FE456E">
        <w:t>gefolgert</w:t>
      </w:r>
      <w:r w:rsidR="002805B8">
        <w:t xml:space="preserve">, dass </w:t>
      </w:r>
      <w:r w:rsidR="00D51CB8">
        <w:t>eine</w:t>
      </w:r>
      <w:r w:rsidR="00D449C6">
        <w:t xml:space="preserve"> </w:t>
      </w:r>
      <w:r w:rsidR="00FC43DF">
        <w:t xml:space="preserve">stabile </w:t>
      </w:r>
      <w:r w:rsidR="00D51CB8">
        <w:t xml:space="preserve">Kollusion in einem </w:t>
      </w:r>
      <w:r w:rsidR="00D449C6">
        <w:t xml:space="preserve">dynamischen </w:t>
      </w:r>
      <w:r w:rsidR="00D51CB8">
        <w:t>Bertrand</w:t>
      </w:r>
      <w:r w:rsidR="00FC43DF">
        <w:t>-Wettbewer</w:t>
      </w:r>
      <w:r w:rsidR="00E54C05">
        <w:t>b</w:t>
      </w:r>
      <w:r w:rsidR="00D51CB8">
        <w:t xml:space="preserve"> </w:t>
      </w:r>
      <w:r w:rsidR="00D449C6">
        <w:t xml:space="preserve">mit </w:t>
      </w:r>
      <w:r w:rsidR="00ED6BCE">
        <w:t>sequenzieller</w:t>
      </w:r>
      <w:r w:rsidR="00D449C6">
        <w:t xml:space="preserve"> Preissetzung </w:t>
      </w:r>
      <w:r w:rsidR="00D51CB8">
        <w:t xml:space="preserve">nicht möglich </w:t>
      </w:r>
      <w:r w:rsidR="00ED6BCE">
        <w:t>ist</w:t>
      </w:r>
      <w:r w:rsidR="00B92F75">
        <w:t xml:space="preserve"> </w:t>
      </w:r>
      <w:r w:rsidR="00B92F75">
        <w:fldChar w:fldCharType="begin"/>
      </w:r>
      <w:r w:rsidR="00B92F75">
        <w:instrText xml:space="preserve"> ADDIN ZOTERO_ITEM CSL_CITATION {"citationID":"csEtgtNP","properties":{"unsorted":false,"formattedCitation":"(Sasaki, 2016)","plainCitation":"(Sasaki, 2016)","noteIndex":0},"citationItems":[{"id":12,"uris":["http://zotero.org/users/local/QuxpifsG/items/4SUNYR98"],"itemData":{"id":12,"type":"article-journal","container-title":"Asia-Pacific Journal of Accounting &amp; Economics","DOI":"10.1080/16081625.2016.1188753","ISSN":"1608-1625, 2164-2257","issue":"3","journalAbbreviation":"Asia-Pacific Journal of Accounting &amp; Economics","language":"en","page":"327-341","source":"DOI.org (Crossref)","title":"Infinite horizon oligopoly with asynchronous moves: Cournot-Bertrand reversal","title-short":"Infinite horizon oligopoly with asynchronous moves","volume":"23","author":[{"family":"Sasaki","given":"Dan"}],"issued":{"date-parts":[["2016",7,2]]}}}],"schema":"https://github.com/citation-style-language/schema/raw/master/csl-citation.json"} </w:instrText>
      </w:r>
      <w:r w:rsidR="00B92F75">
        <w:fldChar w:fldCharType="separate"/>
      </w:r>
      <w:r w:rsidR="00B92F75" w:rsidRPr="00B92F75">
        <w:rPr>
          <w:rFonts w:cs="Arial"/>
        </w:rPr>
        <w:t>(Sasaki, 2016)</w:t>
      </w:r>
      <w:r w:rsidR="00B92F75">
        <w:fldChar w:fldCharType="end"/>
      </w:r>
      <w:r w:rsidR="00A261FE">
        <w:t>.</w:t>
      </w:r>
    </w:p>
    <w:p w14:paraId="54127606" w14:textId="77777777" w:rsidR="00AE5846" w:rsidRDefault="00AE5846" w:rsidP="00B31FE5"/>
    <w:p w14:paraId="26686028" w14:textId="5EB32C24" w:rsidR="00AE5846" w:rsidRDefault="00136B11" w:rsidP="008C0B47">
      <w:pPr>
        <w:pStyle w:val="berschrift3"/>
      </w:pPr>
      <w:bookmarkStart w:id="15" w:name="_Toc233816280"/>
      <w:r>
        <w:t>Marktgröße und Kundenstruktur</w:t>
      </w:r>
      <w:bookmarkEnd w:id="15"/>
    </w:p>
    <w:p w14:paraId="5EFB29F4" w14:textId="77777777" w:rsidR="00217669" w:rsidRDefault="00217669" w:rsidP="00B31FE5"/>
    <w:p w14:paraId="4EF9FC3B" w14:textId="274EBAAB" w:rsidR="008502C5" w:rsidRDefault="00885855" w:rsidP="00B31FE5">
      <w:r>
        <w:t>In der</w:t>
      </w:r>
      <w:r w:rsidR="007B266F">
        <w:t xml:space="preserve"> Arbeit von </w:t>
      </w:r>
      <w:r w:rsidR="00277F2C">
        <w:fldChar w:fldCharType="begin"/>
      </w:r>
      <w:r w:rsidR="003B12ED">
        <w:instrText xml:space="preserve"> ADDIN ZOTERO_ITEM CSL_CITATION {"citationID":"XMj8baQf","properties":{"unsorted":false,"formattedCitation":"(Stigler, 1964)","plainCitation":"(Stigler, 1964)","dontUpdate":true,"noteIndex":0},"citationItems":[{"id":13,"uris":["http://zotero.org/users/local/QuxpifsG/items/XKFMXP3L"],"itemData":{"id":13,"type":"article-journal","container-title":"Journal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rsidR="00277F2C">
        <w:fldChar w:fldCharType="separate"/>
      </w:r>
      <w:r w:rsidR="00277F2C" w:rsidRPr="00277F2C">
        <w:rPr>
          <w:rFonts w:cs="Arial"/>
        </w:rPr>
        <w:t>Stigler</w:t>
      </w:r>
      <w:r w:rsidR="006362F9">
        <w:rPr>
          <w:rFonts w:cs="Arial"/>
        </w:rPr>
        <w:t xml:space="preserve"> (</w:t>
      </w:r>
      <w:r w:rsidR="00277F2C" w:rsidRPr="00277F2C">
        <w:rPr>
          <w:rFonts w:cs="Arial"/>
        </w:rPr>
        <w:t>1964)</w:t>
      </w:r>
      <w:r w:rsidR="00277F2C">
        <w:fldChar w:fldCharType="end"/>
      </w:r>
      <w:r w:rsidR="00911A10">
        <w:t xml:space="preserve"> </w:t>
      </w:r>
      <w:r>
        <w:t>werden</w:t>
      </w:r>
      <w:r w:rsidR="000166B5">
        <w:t xml:space="preserve"> </w:t>
      </w:r>
      <w:r w:rsidR="00D414F0">
        <w:t xml:space="preserve">Bedingungen für die Stabilität von </w:t>
      </w:r>
      <w:r w:rsidR="000166B5">
        <w:t>Kartellbildungen</w:t>
      </w:r>
      <w:r w:rsidR="00177902">
        <w:t xml:space="preserve"> in einem implizit</w:t>
      </w:r>
      <w:r w:rsidR="0090795B">
        <w:t xml:space="preserve"> </w:t>
      </w:r>
      <w:r w:rsidR="002125C8">
        <w:t>sequenziellen</w:t>
      </w:r>
      <w:r w:rsidR="0090795B">
        <w:t xml:space="preserve"> Bertrand</w:t>
      </w:r>
      <w:r w:rsidR="003C4C73">
        <w:t>-Wettbewerb</w:t>
      </w:r>
      <w:r w:rsidR="000166B5">
        <w:t xml:space="preserve"> </w:t>
      </w:r>
      <w:r w:rsidR="009162FB">
        <w:t xml:space="preserve">unter </w:t>
      </w:r>
      <w:r w:rsidR="002125C8">
        <w:t>Berücksichtigung</w:t>
      </w:r>
      <w:r w:rsidR="009162FB">
        <w:t xml:space="preserve"> der Anzahl der Marktteilnehmer und d</w:t>
      </w:r>
      <w:r w:rsidR="00696387">
        <w:t>er Kundenstruktur</w:t>
      </w:r>
      <w:r w:rsidR="007969A2">
        <w:t xml:space="preserve"> untersucht</w:t>
      </w:r>
      <w:r w:rsidR="000F6B4F">
        <w:t>.</w:t>
      </w:r>
      <w:r w:rsidR="007969A2">
        <w:t xml:space="preserve"> </w:t>
      </w:r>
      <w:r w:rsidR="00D760EE">
        <w:t xml:space="preserve">Stigler </w:t>
      </w:r>
      <w:r w:rsidR="007969A2">
        <w:t xml:space="preserve">geht </w:t>
      </w:r>
      <w:r w:rsidR="00D760EE">
        <w:t>davon aus</w:t>
      </w:r>
      <w:r w:rsidR="000F6B4F">
        <w:t xml:space="preserve">, dass </w:t>
      </w:r>
      <w:r w:rsidR="00297886">
        <w:t>Firmen in einem Oligopol rational handeln</w:t>
      </w:r>
      <w:r w:rsidR="00DE4EB4">
        <w:t xml:space="preserve"> und somit versuchen</w:t>
      </w:r>
      <w:r w:rsidR="00AD707D">
        <w:t>,</w:t>
      </w:r>
      <w:r w:rsidR="00DE4EB4">
        <w:t xml:space="preserve"> eine Kollusion zu verwirklichen, um</w:t>
      </w:r>
      <w:r w:rsidR="00502CA0">
        <w:t xml:space="preserve"> ihre</w:t>
      </w:r>
      <w:r w:rsidR="00DE4EB4">
        <w:t xml:space="preserve"> gemeinsamen Profite zu maximieren. </w:t>
      </w:r>
      <w:r w:rsidR="00423674">
        <w:t xml:space="preserve">Das zentrale Problem </w:t>
      </w:r>
      <w:r w:rsidR="004954E8">
        <w:t>bei</w:t>
      </w:r>
      <w:r w:rsidR="00423674">
        <w:t xml:space="preserve"> </w:t>
      </w:r>
      <w:r w:rsidR="00DE4EB4">
        <w:t>der Durchsetzung</w:t>
      </w:r>
      <w:r w:rsidR="00423674">
        <w:t xml:space="preserve"> liegt</w:t>
      </w:r>
      <w:r w:rsidR="00A42AEA">
        <w:t xml:space="preserve"> jedoch</w:t>
      </w:r>
      <w:r w:rsidR="00423674">
        <w:t xml:space="preserve"> dar</w:t>
      </w:r>
      <w:r w:rsidR="00A42AEA">
        <w:t>i</w:t>
      </w:r>
      <w:r w:rsidR="00423674">
        <w:t>n, dass jede Firma</w:t>
      </w:r>
      <w:r w:rsidR="00106655">
        <w:t xml:space="preserve"> </w:t>
      </w:r>
      <w:r w:rsidR="005C49C0">
        <w:t>einen</w:t>
      </w:r>
      <w:r w:rsidR="00106655">
        <w:t xml:space="preserve"> ökonomischen</w:t>
      </w:r>
      <w:r w:rsidR="005C49C0">
        <w:t xml:space="preserve"> Anreiz </w:t>
      </w:r>
      <w:r w:rsidR="00E54938">
        <w:t>hat</w:t>
      </w:r>
      <w:r w:rsidR="00A42AEA">
        <w:t>,</w:t>
      </w:r>
      <w:r w:rsidR="00D81EF7">
        <w:t xml:space="preserve"> </w:t>
      </w:r>
      <w:r w:rsidR="00106655">
        <w:t xml:space="preserve">vom vereinbarten </w:t>
      </w:r>
      <w:r w:rsidR="00C74398">
        <w:t xml:space="preserve">Preis </w:t>
      </w:r>
      <w:r w:rsidR="00D81EF7">
        <w:t xml:space="preserve">abzuweichen, um zusätzliche Marktanteile zu </w:t>
      </w:r>
      <w:r w:rsidR="000768ED">
        <w:t>gewinnen</w:t>
      </w:r>
      <w:r w:rsidR="00C74398">
        <w:t xml:space="preserve">. </w:t>
      </w:r>
      <w:r w:rsidR="009147DE">
        <w:t>D</w:t>
      </w:r>
      <w:r w:rsidR="00CD56A9">
        <w:t xml:space="preserve">ie Ergebnisse demonstrieren, dass </w:t>
      </w:r>
      <w:r w:rsidR="00790640">
        <w:t>bestimmte</w:t>
      </w:r>
      <w:r w:rsidR="009147DE">
        <w:t xml:space="preserve"> Marktbedingungen</w:t>
      </w:r>
      <w:r w:rsidR="00D249E7">
        <w:t xml:space="preserve"> </w:t>
      </w:r>
      <w:r w:rsidR="000A0758">
        <w:t>wie</w:t>
      </w:r>
      <w:r w:rsidR="00D249E7">
        <w:t xml:space="preserve"> </w:t>
      </w:r>
      <w:r w:rsidR="00DA055B">
        <w:t>eine hohe</w:t>
      </w:r>
      <w:r w:rsidR="000A0758">
        <w:t xml:space="preserve"> Anzahl </w:t>
      </w:r>
      <w:r w:rsidR="00790640">
        <w:t>von</w:t>
      </w:r>
      <w:r w:rsidR="000A0758">
        <w:t xml:space="preserve"> Firmen</w:t>
      </w:r>
      <w:r w:rsidR="009A2C32">
        <w:t xml:space="preserve"> und </w:t>
      </w:r>
      <w:r w:rsidR="00556C07">
        <w:t xml:space="preserve">ein </w:t>
      </w:r>
      <w:r w:rsidR="00BD78E0">
        <w:t>geringes</w:t>
      </w:r>
      <w:r w:rsidR="00556C07">
        <w:t xml:space="preserve"> </w:t>
      </w:r>
      <w:r w:rsidR="00790640">
        <w:t>Kundenvolumen</w:t>
      </w:r>
      <w:r w:rsidR="00BD78E0">
        <w:t xml:space="preserve"> je Firma</w:t>
      </w:r>
      <w:r w:rsidR="00D249E7">
        <w:t xml:space="preserve"> die</w:t>
      </w:r>
      <w:r w:rsidR="009B65AE">
        <w:t xml:space="preserve"> Etablierung und Erhaltung einer Kollusion erschweren</w:t>
      </w:r>
      <w:r w:rsidR="00D2605C">
        <w:t xml:space="preserve">. </w:t>
      </w:r>
      <w:r w:rsidR="00A46918">
        <w:t xml:space="preserve">Es besteht </w:t>
      </w:r>
      <w:r w:rsidR="00DC15D0">
        <w:t>also</w:t>
      </w:r>
      <w:r w:rsidR="00AC3B08">
        <w:t xml:space="preserve"> ein negatives Verhältnis zwischen </w:t>
      </w:r>
      <w:r w:rsidR="003D216A">
        <w:t xml:space="preserve">der Anzahl </w:t>
      </w:r>
      <w:r w:rsidR="00A46918">
        <w:t>der</w:t>
      </w:r>
      <w:r w:rsidR="003D216A">
        <w:t xml:space="preserve"> Marktteilnehmer</w:t>
      </w:r>
      <w:r w:rsidR="00E91C45">
        <w:t xml:space="preserve"> und </w:t>
      </w:r>
      <w:r w:rsidR="0039530D">
        <w:t xml:space="preserve">der Wahrscheinlichkeit einer </w:t>
      </w:r>
      <w:r w:rsidR="00E91C45">
        <w:t>stabilen Kollusion</w:t>
      </w:r>
      <w:r w:rsidR="008050B5">
        <w:t xml:space="preserve">. </w:t>
      </w:r>
      <w:r w:rsidR="00184C6E">
        <w:t xml:space="preserve">Der Grund dafür </w:t>
      </w:r>
      <w:r w:rsidR="00DC15D0">
        <w:t>ist der</w:t>
      </w:r>
      <w:r w:rsidR="006129E0">
        <w:t xml:space="preserve"> Anreiz der einzelnen Teilnehmer</w:t>
      </w:r>
      <w:r w:rsidR="00CF1A79">
        <w:t>,</w:t>
      </w:r>
      <w:r w:rsidR="006129E0">
        <w:t xml:space="preserve"> </w:t>
      </w:r>
      <w:r w:rsidR="00D433B4">
        <w:t>Kunden von Mitbewerbern dur</w:t>
      </w:r>
      <w:r w:rsidR="00CF1A79">
        <w:t xml:space="preserve">ch </w:t>
      </w:r>
      <w:r w:rsidR="00D433B4">
        <w:t>Preis</w:t>
      </w:r>
      <w:r w:rsidR="00CF1A79">
        <w:t>senkungen</w:t>
      </w:r>
      <w:r w:rsidR="00D433B4">
        <w:t xml:space="preserve"> abzuwerben. </w:t>
      </w:r>
      <w:r w:rsidR="00E253FC">
        <w:t xml:space="preserve">Dabei steigt der Gesamtanreiz zur Preissenkung proportional zur Anzahl der Rivalen an. </w:t>
      </w:r>
      <w:r w:rsidR="00464C3F">
        <w:t>We</w:t>
      </w:r>
      <w:r w:rsidR="00261CFD">
        <w:t xml:space="preserve">icht </w:t>
      </w:r>
      <w:r w:rsidR="00464C3F">
        <w:t>beispielsweise in einem</w:t>
      </w:r>
      <w:r w:rsidR="00BA684A">
        <w:t xml:space="preserve"> Duopol mit hohe</w:t>
      </w:r>
      <w:r w:rsidR="00686349">
        <w:t>r</w:t>
      </w:r>
      <w:r w:rsidR="00BA684A">
        <w:t xml:space="preserve"> Kundenloyalität und </w:t>
      </w:r>
      <w:r w:rsidR="00B72F11">
        <w:t xml:space="preserve">einem Marktvolumen </w:t>
      </w:r>
      <w:r w:rsidR="00C14E1E">
        <w:t>von</w:t>
      </w:r>
      <w:r w:rsidR="00B72F11">
        <w:t xml:space="preserve"> </w:t>
      </w:r>
      <m:oMath>
        <m:r>
          <w:rPr>
            <w:rFonts w:ascii="Cambria Math" w:hAnsi="Cambria Math"/>
          </w:rPr>
          <m:t>n=100</m:t>
        </m:r>
      </m:oMath>
      <w:r w:rsidR="00A3500F">
        <w:rPr>
          <w:rFonts w:eastAsiaTheme="minorEastAsia"/>
        </w:rPr>
        <w:t xml:space="preserve"> </w:t>
      </w:r>
      <w:r w:rsidR="00B72F11">
        <w:t>Kunden</w:t>
      </w:r>
      <w:r w:rsidR="004D180A">
        <w:t xml:space="preserve"> eine Firma vom Preis ab</w:t>
      </w:r>
      <w:r w:rsidR="00BD6BED">
        <w:t>,</w:t>
      </w:r>
      <w:r w:rsidR="004D180A">
        <w:t xml:space="preserve"> würde sie</w:t>
      </w:r>
      <w:r w:rsidR="00E15454">
        <w:t xml:space="preserve"> bis zu</w:t>
      </w:r>
      <w:r w:rsidR="007E768A">
        <w:t>r</w:t>
      </w:r>
      <w:r w:rsidR="00E15454">
        <w:t xml:space="preserve"> Entde</w:t>
      </w:r>
      <w:r w:rsidR="00E502A7">
        <w:t xml:space="preserve">ckung durch </w:t>
      </w:r>
      <w:r w:rsidR="008409C7">
        <w:t>die Konkurrenz</w:t>
      </w:r>
      <w:r w:rsidR="004D180A">
        <w:t xml:space="preserve"> einen zusätzlichen </w:t>
      </w:r>
      <w:r w:rsidR="00DF684B">
        <w:t>Absatzzuwachs</w:t>
      </w:r>
      <w:r w:rsidR="004D180A">
        <w:t xml:space="preserve"> von 3,1% er</w:t>
      </w:r>
      <w:r w:rsidR="00961788">
        <w:t>zielen</w:t>
      </w:r>
      <w:r w:rsidR="004D180A">
        <w:t xml:space="preserve">. </w:t>
      </w:r>
      <w:r w:rsidR="00940DE6">
        <w:t>Im selben Szenario,</w:t>
      </w:r>
      <w:r w:rsidR="00961788">
        <w:t xml:space="preserve"> jedoch unter der Bedingung</w:t>
      </w:r>
      <w:r w:rsidR="009E0C92">
        <w:t>,</w:t>
      </w:r>
      <w:r w:rsidR="00940DE6">
        <w:t xml:space="preserve"> dass </w:t>
      </w:r>
      <w:r w:rsidR="009E0C92">
        <w:t>zehn</w:t>
      </w:r>
      <w:r w:rsidR="00940DE6">
        <w:t xml:space="preserve"> </w:t>
      </w:r>
      <w:r w:rsidR="00B326C9">
        <w:t xml:space="preserve">Firmen den Markt </w:t>
      </w:r>
      <w:r w:rsidR="009E0C92">
        <w:t xml:space="preserve">unter sich </w:t>
      </w:r>
      <w:r w:rsidR="00B326C9">
        <w:t>aufteilen</w:t>
      </w:r>
      <w:r w:rsidR="00603437">
        <w:t xml:space="preserve">, </w:t>
      </w:r>
      <w:r w:rsidR="003B2474">
        <w:t>erhöht sich der Absatzzuwachs</w:t>
      </w:r>
      <w:r w:rsidR="00882D89">
        <w:t xml:space="preserve"> bei einer identischen Preisabweichung </w:t>
      </w:r>
      <w:r w:rsidR="003B2474">
        <w:t xml:space="preserve">auf 4,2%. </w:t>
      </w:r>
      <w:r w:rsidR="00D55311">
        <w:t>Stigler</w:t>
      </w:r>
      <w:r w:rsidR="006E4309">
        <w:t xml:space="preserve"> argumentiert</w:t>
      </w:r>
      <w:r w:rsidR="00080997">
        <w:t xml:space="preserve"> letztlich</w:t>
      </w:r>
      <w:r w:rsidR="006E4309">
        <w:t xml:space="preserve">, dass </w:t>
      </w:r>
      <w:r w:rsidR="00EC23A4">
        <w:t xml:space="preserve">der zusätzliche </w:t>
      </w:r>
      <w:r w:rsidR="00825DE1">
        <w:t>Absatzzuwachs und somit der Anreiz</w:t>
      </w:r>
      <w:r w:rsidR="00080997">
        <w:t xml:space="preserve">, vom Preis </w:t>
      </w:r>
      <w:r w:rsidR="00825DE1">
        <w:t>abzuweichen</w:t>
      </w:r>
      <w:r w:rsidR="00080997">
        <w:t>,</w:t>
      </w:r>
      <w:r w:rsidR="00EC23A4">
        <w:t xml:space="preserve"> </w:t>
      </w:r>
      <w:r w:rsidR="00761502">
        <w:t>sink</w:t>
      </w:r>
      <w:r w:rsidR="00277F2C">
        <w:t>t</w:t>
      </w:r>
      <w:r w:rsidR="00080997">
        <w:t>,</w:t>
      </w:r>
      <w:r w:rsidR="00EC23A4">
        <w:t xml:space="preserve"> je größer </w:t>
      </w:r>
      <w:r w:rsidR="00020BCE">
        <w:t>das Kundenvolumen je</w:t>
      </w:r>
      <w:r w:rsidR="00DE1B67">
        <w:t xml:space="preserve"> Firma</w:t>
      </w:r>
      <w:r w:rsidR="00EC23A4">
        <w:t xml:space="preserve"> </w:t>
      </w:r>
      <w:r w:rsidR="00BE4E05">
        <w:t xml:space="preserve"> oder das Marktvolumen durch</w:t>
      </w:r>
      <w:r w:rsidR="00DB4754">
        <w:t xml:space="preserve"> die</w:t>
      </w:r>
      <w:r w:rsidR="00BE4E05">
        <w:t xml:space="preserve"> Anzahl der Teilnehmer </w:t>
      </w:r>
      <w:r w:rsidR="00EC23A4">
        <w:t>ist</w:t>
      </w:r>
      <w:r w:rsidR="00277F2C">
        <w:t xml:space="preserve"> </w:t>
      </w:r>
      <w:r w:rsidR="00277F2C">
        <w:fldChar w:fldCharType="begin"/>
      </w:r>
      <w:r w:rsidR="00277F2C">
        <w:instrText xml:space="preserve"> ADDIN ZOTERO_ITEM CSL_CITATION {"citationID":"0CI4dVl6","properties":{"unsorted":false,"formattedCitation":"(Stigler, 1964)","plainCitation":"(Stigler, 1964)","noteIndex":0},"citationItems":[{"id":13,"uris":["http://zotero.org/users/local/QuxpifsG/items/XKFMXP3L"],"itemData":{"id":13,"type":"article-journal","container-title":"Journal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rsidR="00277F2C">
        <w:fldChar w:fldCharType="separate"/>
      </w:r>
      <w:r w:rsidR="00277F2C" w:rsidRPr="00277F2C">
        <w:rPr>
          <w:rFonts w:cs="Arial"/>
        </w:rPr>
        <w:t>(Stigler, 1964)</w:t>
      </w:r>
      <w:r w:rsidR="00277F2C">
        <w:fldChar w:fldCharType="end"/>
      </w:r>
      <w:r w:rsidR="00EC23A4">
        <w:t>.</w:t>
      </w:r>
    </w:p>
    <w:p w14:paraId="2A3B2B47" w14:textId="77777777" w:rsidR="00FA28EB" w:rsidRDefault="00FA28EB" w:rsidP="00B31FE5"/>
    <w:p w14:paraId="04811619" w14:textId="2D83CCF2" w:rsidR="008D3350" w:rsidRDefault="0050450E" w:rsidP="00B31FE5">
      <w:pPr>
        <w:rPr>
          <w:rFonts w:eastAsiaTheme="minorEastAsia"/>
        </w:rPr>
      </w:pPr>
      <w:r>
        <w:t xml:space="preserve">Im Gegensatz zu </w:t>
      </w:r>
      <w:r>
        <w:fldChar w:fldCharType="begin"/>
      </w:r>
      <w:r w:rsidR="003B12ED">
        <w:instrText xml:space="preserve"> ADDIN ZOTERO_ITEM CSL_CITATION {"citationID":"e1FCK4VB","properties":{"unsorted":false,"formattedCitation":"(Stigler, 1964)","plainCitation":"(Stigler, 1964)","dontUpdate":true,"noteIndex":0},"citationItems":[{"id":13,"uris":["http://zotero.org/users/local/QuxpifsG/items/XKFMXP3L"],"itemData":{"id":13,"type":"article-journal","container-title":"Journal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fldChar w:fldCharType="separate"/>
      </w:r>
      <w:r w:rsidRPr="0050450E">
        <w:rPr>
          <w:rFonts w:cs="Arial"/>
        </w:rPr>
        <w:t>Stigler</w:t>
      </w:r>
      <w:r w:rsidR="00CE4DFE">
        <w:rPr>
          <w:rFonts w:cs="Arial"/>
        </w:rPr>
        <w:t xml:space="preserve"> (</w:t>
      </w:r>
      <w:r w:rsidRPr="0050450E">
        <w:rPr>
          <w:rFonts w:cs="Arial"/>
        </w:rPr>
        <w:t>1964)</w:t>
      </w:r>
      <w:r>
        <w:fldChar w:fldCharType="end"/>
      </w:r>
      <w:r w:rsidR="00CE4DFE">
        <w:t xml:space="preserve"> zeig</w:t>
      </w:r>
      <w:r w:rsidR="00F027AE">
        <w:t>en</w:t>
      </w:r>
      <w:r w:rsidR="00CE4DFE">
        <w:t xml:space="preserve"> </w:t>
      </w:r>
      <w:r w:rsidR="00CE4DFE">
        <w:fldChar w:fldCharType="begin"/>
      </w:r>
      <w:r w:rsidR="003B12ED">
        <w:instrText xml:space="preserve"> ADDIN ZOTERO_ITEM CSL_CITATION {"citationID":"J0fxxfbk","properties":{"unsorted":false,"formattedCitation":"(Werden &amp; Baumann, 1986)","plainCitation":"(Werden &amp; Baumann, 1986)","dontUpdate":true,"noteIndex":0},"citationItems":[{"id":15,"uris":["http://zotero.org/users/local/QuxpifsG/items/APWCB3J2"],"itemData":{"id":15,"type":"article-journal","abstract":"This paper presents a model of imperfect competition in which the likelihood of collusion is not a monotonically decreasing function of the number of firms. Other notable oligopoly models predict a monotonic relationship. The difference in predictions is a consequence of our assumptions that firms either explicitly collude or instead engage in Cournot behavior and that explicit collusion, if detected, is punished with fines and damages.","container-title":"The Journal of Industrial Economics","DOI":"10.2307/2098575","ISSN":"0022-1821","issue":"3","page":"331-335","publisher":"Wiley","source":"JSTOR","title":"A Simple Model of Imperfect Competition in which Four are Few but Three are Not","volume":"34","author":[{"family":"Werden","given":"Gregory J."},{"family":"Baumann","given":"Michael G."}],"issued":{"date-parts":[["1986"]]}}}],"schema":"https://github.com/citation-style-language/schema/raw/master/csl-citation.json"} </w:instrText>
      </w:r>
      <w:r w:rsidR="00CE4DFE">
        <w:fldChar w:fldCharType="separate"/>
      </w:r>
      <w:r w:rsidR="00CE4DFE" w:rsidRPr="00CE4DFE">
        <w:rPr>
          <w:rFonts w:cs="Arial"/>
        </w:rPr>
        <w:t>Werden &amp; Baumann</w:t>
      </w:r>
      <w:r w:rsidR="00F027AE">
        <w:rPr>
          <w:rFonts w:cs="Arial"/>
        </w:rPr>
        <w:t xml:space="preserve"> (</w:t>
      </w:r>
      <w:r w:rsidR="00CE4DFE" w:rsidRPr="00CE4DFE">
        <w:rPr>
          <w:rFonts w:cs="Arial"/>
        </w:rPr>
        <w:t>1986)</w:t>
      </w:r>
      <w:r w:rsidR="00CE4DFE">
        <w:fldChar w:fldCharType="end"/>
      </w:r>
      <w:r w:rsidR="00F027AE">
        <w:t xml:space="preserve">, dass </w:t>
      </w:r>
      <w:r w:rsidR="001D78FC">
        <w:t>die Wahrscheinlichkeit</w:t>
      </w:r>
      <w:r w:rsidR="0052601E">
        <w:t xml:space="preserve"> </w:t>
      </w:r>
      <w:r w:rsidR="00102E29">
        <w:t>eine</w:t>
      </w:r>
      <w:r w:rsidR="0052601E">
        <w:t>r</w:t>
      </w:r>
      <w:r w:rsidR="00102E29">
        <w:t xml:space="preserve"> permanente</w:t>
      </w:r>
      <w:r w:rsidR="0052601E">
        <w:t>n</w:t>
      </w:r>
      <w:r w:rsidR="00F027AE">
        <w:t xml:space="preserve"> Kartellbildung mit steigender Anzahl </w:t>
      </w:r>
      <w:r w:rsidR="0052601E">
        <w:t>von</w:t>
      </w:r>
      <w:r w:rsidR="00F027AE">
        <w:t xml:space="preserve"> Firmen </w:t>
      </w:r>
      <w:r w:rsidR="00641DF6">
        <w:t>auf dem</w:t>
      </w:r>
      <w:r w:rsidR="00F027AE">
        <w:t xml:space="preserve"> </w:t>
      </w:r>
      <w:r w:rsidR="002D78C0">
        <w:t>Markt</w:t>
      </w:r>
      <w:r w:rsidR="00287E3B">
        <w:t xml:space="preserve"> nicht zwingend</w:t>
      </w:r>
      <w:r w:rsidR="001D78FC">
        <w:t xml:space="preserve"> sink</w:t>
      </w:r>
      <w:r w:rsidR="00641DF6">
        <w:t>t</w:t>
      </w:r>
      <w:r w:rsidR="001D78FC">
        <w:t>.</w:t>
      </w:r>
      <w:r w:rsidR="00102E29">
        <w:t xml:space="preserve"> </w:t>
      </w:r>
      <w:r w:rsidR="00043EBD">
        <w:t>In ihrem statisch</w:t>
      </w:r>
      <w:r w:rsidR="002E203A">
        <w:t>-simultanen</w:t>
      </w:r>
      <w:r w:rsidR="00D41BAD">
        <w:t xml:space="preserve"> </w:t>
      </w:r>
      <w:r w:rsidR="002E203A">
        <w:t>Cournot-</w:t>
      </w:r>
      <w:r w:rsidR="003E4138">
        <w:t>Oligopol</w:t>
      </w:r>
      <w:r w:rsidR="00043EBD">
        <w:t xml:space="preserve"> mit </w:t>
      </w:r>
      <m:oMath>
        <m:r>
          <w:rPr>
            <w:rFonts w:ascii="Cambria Math" w:hAnsi="Cambria Math"/>
          </w:rPr>
          <m:t>n</m:t>
        </m:r>
      </m:oMath>
      <w:r w:rsidR="00043EBD">
        <w:rPr>
          <w:rFonts w:eastAsiaTheme="minorEastAsia"/>
        </w:rPr>
        <w:t xml:space="preserve"> identischen Firmen</w:t>
      </w:r>
      <w:r w:rsidR="005A4604">
        <w:rPr>
          <w:rFonts w:eastAsiaTheme="minorEastAsia"/>
        </w:rPr>
        <w:t xml:space="preserve"> </w:t>
      </w:r>
      <w:r w:rsidR="00716E41">
        <w:rPr>
          <w:rFonts w:eastAsiaTheme="minorEastAsia"/>
        </w:rPr>
        <w:t>be</w:t>
      </w:r>
      <w:r w:rsidR="00D41BAD">
        <w:rPr>
          <w:rFonts w:eastAsiaTheme="minorEastAsia"/>
        </w:rPr>
        <w:t>rücksichtigen</w:t>
      </w:r>
      <w:r w:rsidR="005A4604">
        <w:rPr>
          <w:rFonts w:eastAsiaTheme="minorEastAsia"/>
        </w:rPr>
        <w:t xml:space="preserve"> sie Kartellstrafen</w:t>
      </w:r>
      <w:r w:rsidR="00B67FEC">
        <w:rPr>
          <w:rFonts w:eastAsiaTheme="minorEastAsia"/>
        </w:rPr>
        <w:t xml:space="preserve">, </w:t>
      </w:r>
      <w:r w:rsidR="005A4604">
        <w:rPr>
          <w:rFonts w:eastAsiaTheme="minorEastAsia"/>
        </w:rPr>
        <w:t>Schadenersatzforderungen</w:t>
      </w:r>
      <w:r w:rsidR="00B67FEC">
        <w:rPr>
          <w:rFonts w:eastAsiaTheme="minorEastAsia"/>
        </w:rPr>
        <w:t xml:space="preserve"> und</w:t>
      </w:r>
      <w:r w:rsidR="00D41BAD">
        <w:rPr>
          <w:rFonts w:eastAsiaTheme="minorEastAsia"/>
        </w:rPr>
        <w:t xml:space="preserve"> die</w:t>
      </w:r>
      <w:r w:rsidR="00B67FEC">
        <w:rPr>
          <w:rFonts w:eastAsiaTheme="minorEastAsia"/>
        </w:rPr>
        <w:t xml:space="preserve"> Entdeckungswahrscheinlichkeit </w:t>
      </w:r>
      <m:oMath>
        <m:r>
          <m:rPr>
            <m:sty m:val="p"/>
          </m:rPr>
          <w:rPr>
            <w:rFonts w:ascii="Cambria Math" w:hAnsi="Cambria Math" w:cs="Arial"/>
          </w:rPr>
          <m:t>θ</m:t>
        </m:r>
      </m:oMath>
      <w:r w:rsidR="00D90282">
        <w:rPr>
          <w:rFonts w:eastAsiaTheme="minorEastAsia"/>
        </w:rPr>
        <w:t>.</w:t>
      </w:r>
      <w:r w:rsidR="008748D0">
        <w:rPr>
          <w:rFonts w:eastAsiaTheme="minorEastAsia"/>
        </w:rPr>
        <w:t xml:space="preserve"> Zwar </w:t>
      </w:r>
      <w:r w:rsidR="00266C5F">
        <w:rPr>
          <w:rFonts w:eastAsiaTheme="minorEastAsia"/>
        </w:rPr>
        <w:lastRenderedPageBreak/>
        <w:t>unterstreichen</w:t>
      </w:r>
      <w:r w:rsidR="008748D0">
        <w:rPr>
          <w:rFonts w:eastAsiaTheme="minorEastAsia"/>
        </w:rPr>
        <w:t xml:space="preserve"> Werdens Ergebnisse</w:t>
      </w:r>
      <w:r w:rsidR="00266C5F">
        <w:rPr>
          <w:rFonts w:eastAsiaTheme="minorEastAsia"/>
        </w:rPr>
        <w:t xml:space="preserve"> im Grundsatz die Annahme von </w:t>
      </w:r>
      <w:r w:rsidR="00266C5F">
        <w:rPr>
          <w:rFonts w:eastAsiaTheme="minorEastAsia"/>
        </w:rPr>
        <w:fldChar w:fldCharType="begin"/>
      </w:r>
      <w:r w:rsidR="003B12ED">
        <w:rPr>
          <w:rFonts w:eastAsiaTheme="minorEastAsia"/>
        </w:rPr>
        <w:instrText xml:space="preserve"> ADDIN ZOTERO_ITEM CSL_CITATION {"citationID":"Yaux1Oxk","properties":{"unsorted":false,"formattedCitation":"(Stigler, 1964)","plainCitation":"(Stigler, 1964)","dontUpdate":true,"noteIndex":0},"citationItems":[{"id":13,"uris":["http://zotero.org/users/local/QuxpifsG/items/XKFMXP3L"],"itemData":{"id":13,"type":"article-journal","container-title":"Journal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rsidR="00266C5F">
        <w:rPr>
          <w:rFonts w:eastAsiaTheme="minorEastAsia"/>
        </w:rPr>
        <w:fldChar w:fldCharType="separate"/>
      </w:r>
      <w:r w:rsidR="00266C5F" w:rsidRPr="00266C5F">
        <w:rPr>
          <w:rFonts w:cs="Arial"/>
        </w:rPr>
        <w:t>Stigler</w:t>
      </w:r>
      <w:r w:rsidR="001B6309">
        <w:rPr>
          <w:rFonts w:cs="Arial"/>
        </w:rPr>
        <w:t>s</w:t>
      </w:r>
      <w:r w:rsidR="00036179">
        <w:rPr>
          <w:rFonts w:cs="Arial"/>
        </w:rPr>
        <w:t xml:space="preserve"> (</w:t>
      </w:r>
      <w:r w:rsidR="00266C5F" w:rsidRPr="00266C5F">
        <w:rPr>
          <w:rFonts w:cs="Arial"/>
        </w:rPr>
        <w:t>1964)</w:t>
      </w:r>
      <w:r w:rsidR="00266C5F">
        <w:rPr>
          <w:rFonts w:eastAsiaTheme="minorEastAsia"/>
        </w:rPr>
        <w:fldChar w:fldCharType="end"/>
      </w:r>
      <w:r w:rsidR="00036179">
        <w:rPr>
          <w:rFonts w:eastAsiaTheme="minorEastAsia"/>
        </w:rPr>
        <w:t xml:space="preserve">, </w:t>
      </w:r>
      <w:r w:rsidR="001B6309">
        <w:rPr>
          <w:rFonts w:eastAsiaTheme="minorEastAsia"/>
        </w:rPr>
        <w:t xml:space="preserve">sie </w:t>
      </w:r>
      <w:r w:rsidR="00036179">
        <w:rPr>
          <w:rFonts w:eastAsiaTheme="minorEastAsia"/>
        </w:rPr>
        <w:t xml:space="preserve">weisen jedoch </w:t>
      </w:r>
      <w:r w:rsidR="001B6309">
        <w:rPr>
          <w:rFonts w:eastAsiaTheme="minorEastAsia"/>
        </w:rPr>
        <w:t xml:space="preserve">auch </w:t>
      </w:r>
      <w:r w:rsidR="00036179">
        <w:rPr>
          <w:rFonts w:eastAsiaTheme="minorEastAsia"/>
        </w:rPr>
        <w:t xml:space="preserve">darauf </w:t>
      </w:r>
      <w:r w:rsidR="00E125DE">
        <w:rPr>
          <w:rFonts w:eastAsiaTheme="minorEastAsia"/>
        </w:rPr>
        <w:t>hin, dass</w:t>
      </w:r>
      <w:r w:rsidR="00603AFB">
        <w:rPr>
          <w:rFonts w:eastAsiaTheme="minorEastAsia"/>
        </w:rPr>
        <w:t xml:space="preserve"> </w:t>
      </w:r>
      <w:r w:rsidR="00636478">
        <w:rPr>
          <w:rFonts w:eastAsiaTheme="minorEastAsia"/>
        </w:rPr>
        <w:t>eine höhere Anzahl an Firmen</w:t>
      </w:r>
      <w:r w:rsidR="00603AFB">
        <w:rPr>
          <w:rFonts w:eastAsiaTheme="minorEastAsia"/>
        </w:rPr>
        <w:t xml:space="preserve"> bei steigendem </w:t>
      </w:r>
      <m:oMath>
        <m:r>
          <m:rPr>
            <m:sty m:val="p"/>
          </m:rPr>
          <w:rPr>
            <w:rFonts w:ascii="Cambria Math" w:hAnsi="Cambria Math" w:cs="Arial"/>
          </w:rPr>
          <m:t>θ</m:t>
        </m:r>
      </m:oMath>
      <w:r w:rsidR="00174878">
        <w:rPr>
          <w:rFonts w:eastAsiaTheme="minorEastAsia"/>
        </w:rPr>
        <w:t xml:space="preserve"> die Bedingungen für eine Kartellstabilität</w:t>
      </w:r>
      <w:r w:rsidR="006D17BF">
        <w:rPr>
          <w:rFonts w:eastAsiaTheme="minorEastAsia"/>
        </w:rPr>
        <w:t xml:space="preserve"> sogar</w:t>
      </w:r>
      <w:r w:rsidR="00174878">
        <w:rPr>
          <w:rFonts w:eastAsiaTheme="minorEastAsia"/>
        </w:rPr>
        <w:t xml:space="preserve"> begünstigen kann.</w:t>
      </w:r>
    </w:p>
    <w:p w14:paraId="155C48D3" w14:textId="77777777" w:rsidR="003A71BC" w:rsidRDefault="003A71BC" w:rsidP="00B31FE5">
      <w:pPr>
        <w:rPr>
          <w:rFonts w:eastAsiaTheme="minorEastAsia"/>
        </w:rPr>
      </w:pPr>
    </w:p>
    <w:p w14:paraId="2F0ABD9B" w14:textId="5E5FC992" w:rsidR="003A71BC" w:rsidRPr="003A71BC" w:rsidRDefault="003A71BC" w:rsidP="00B31FE5">
      <w:pPr>
        <w:rPr>
          <w:rFonts w:eastAsiaTheme="minorEastAsia"/>
        </w:rPr>
      </w:pPr>
      <w:r>
        <w:rPr>
          <w:rFonts w:eastAsiaTheme="minorEastAsia"/>
        </w:rPr>
        <w:t>Zusammenfassend</w:t>
      </w:r>
      <w:r w:rsidR="00142A25">
        <w:rPr>
          <w:rFonts w:eastAsiaTheme="minorEastAsia"/>
        </w:rPr>
        <w:t xml:space="preserve"> </w:t>
      </w:r>
      <w:r w:rsidR="008179AB">
        <w:rPr>
          <w:rFonts w:eastAsiaTheme="minorEastAsia"/>
        </w:rPr>
        <w:t>lässt sich festhalten</w:t>
      </w:r>
      <w:r w:rsidR="00142A25">
        <w:rPr>
          <w:rFonts w:eastAsiaTheme="minorEastAsia"/>
        </w:rPr>
        <w:t>, dass die Etablierung und Aufrechterhaltung einer stabilen K</w:t>
      </w:r>
      <w:r w:rsidR="003F17C9">
        <w:rPr>
          <w:rFonts w:eastAsiaTheme="minorEastAsia"/>
        </w:rPr>
        <w:t>o</w:t>
      </w:r>
      <w:r w:rsidR="00142A25">
        <w:rPr>
          <w:rFonts w:eastAsiaTheme="minorEastAsia"/>
        </w:rPr>
        <w:t>llusion</w:t>
      </w:r>
      <w:r w:rsidR="008179AB">
        <w:rPr>
          <w:rFonts w:eastAsiaTheme="minorEastAsia"/>
        </w:rPr>
        <w:t xml:space="preserve"> von</w:t>
      </w:r>
      <w:r w:rsidR="003F17C9">
        <w:rPr>
          <w:rFonts w:eastAsiaTheme="minorEastAsia"/>
        </w:rPr>
        <w:t xml:space="preserve"> strikte</w:t>
      </w:r>
      <w:r w:rsidR="008179AB">
        <w:rPr>
          <w:rFonts w:eastAsiaTheme="minorEastAsia"/>
        </w:rPr>
        <w:t>n</w:t>
      </w:r>
      <w:r w:rsidR="003F17C9">
        <w:rPr>
          <w:rFonts w:eastAsiaTheme="minorEastAsia"/>
        </w:rPr>
        <w:t xml:space="preserve"> und restriktive</w:t>
      </w:r>
      <w:r w:rsidR="008179AB">
        <w:rPr>
          <w:rFonts w:eastAsiaTheme="minorEastAsia"/>
        </w:rPr>
        <w:t>n</w:t>
      </w:r>
      <w:r w:rsidR="003F17C9">
        <w:rPr>
          <w:rFonts w:eastAsiaTheme="minorEastAsia"/>
        </w:rPr>
        <w:t xml:space="preserve"> Marktbedingungen</w:t>
      </w:r>
      <w:r w:rsidR="008179AB">
        <w:rPr>
          <w:rFonts w:eastAsiaTheme="minorEastAsia"/>
        </w:rPr>
        <w:t xml:space="preserve"> </w:t>
      </w:r>
      <w:proofErr w:type="gramStart"/>
      <w:r w:rsidR="00681317">
        <w:rPr>
          <w:rFonts w:eastAsiaTheme="minorEastAsia"/>
        </w:rPr>
        <w:t>abhäng</w:t>
      </w:r>
      <w:r w:rsidR="00D17827">
        <w:rPr>
          <w:rFonts w:eastAsiaTheme="minorEastAsia"/>
        </w:rPr>
        <w:t>t</w:t>
      </w:r>
      <w:proofErr w:type="gramEnd"/>
      <w:r w:rsidR="00F01127">
        <w:rPr>
          <w:rFonts w:eastAsiaTheme="minorEastAsia"/>
        </w:rPr>
        <w:t xml:space="preserve">. </w:t>
      </w:r>
      <w:r w:rsidR="00947624">
        <w:rPr>
          <w:rFonts w:eastAsiaTheme="minorEastAsia"/>
        </w:rPr>
        <w:t>Wie</w:t>
      </w:r>
      <w:r w:rsidR="003818C8">
        <w:rPr>
          <w:rFonts w:eastAsiaTheme="minorEastAsia"/>
        </w:rPr>
        <w:t xml:space="preserve"> in diesem</w:t>
      </w:r>
      <w:r w:rsidR="00947624">
        <w:rPr>
          <w:rFonts w:eastAsiaTheme="minorEastAsia"/>
        </w:rPr>
        <w:t xml:space="preserve"> </w:t>
      </w:r>
      <w:r w:rsidR="00F01127">
        <w:rPr>
          <w:rFonts w:eastAsiaTheme="minorEastAsia"/>
        </w:rPr>
        <w:t xml:space="preserve">Kapitel </w:t>
      </w:r>
      <w:r w:rsidR="003818C8">
        <w:rPr>
          <w:rFonts w:eastAsiaTheme="minorEastAsia"/>
        </w:rPr>
        <w:t>ge</w:t>
      </w:r>
      <w:r w:rsidR="00933D84">
        <w:rPr>
          <w:rFonts w:eastAsiaTheme="minorEastAsia"/>
        </w:rPr>
        <w:t>zeigt</w:t>
      </w:r>
      <w:r w:rsidR="003818C8">
        <w:rPr>
          <w:rFonts w:eastAsiaTheme="minorEastAsia"/>
        </w:rPr>
        <w:t xml:space="preserve"> wird</w:t>
      </w:r>
      <w:r w:rsidR="00933D84">
        <w:rPr>
          <w:rFonts w:eastAsiaTheme="minorEastAsia"/>
        </w:rPr>
        <w:t xml:space="preserve">, </w:t>
      </w:r>
      <w:r w:rsidR="00947624">
        <w:rPr>
          <w:rFonts w:eastAsiaTheme="minorEastAsia"/>
        </w:rPr>
        <w:t xml:space="preserve">können </w:t>
      </w:r>
      <w:r w:rsidR="00933D84">
        <w:rPr>
          <w:rFonts w:eastAsiaTheme="minorEastAsia"/>
        </w:rPr>
        <w:t>informationelle Barrieren</w:t>
      </w:r>
      <w:r w:rsidR="0036289C">
        <w:rPr>
          <w:rFonts w:eastAsiaTheme="minorEastAsia"/>
        </w:rPr>
        <w:t>,</w:t>
      </w:r>
      <w:r w:rsidR="00721C38">
        <w:rPr>
          <w:rFonts w:eastAsiaTheme="minorEastAsia"/>
        </w:rPr>
        <w:t xml:space="preserve"> </w:t>
      </w:r>
      <w:r w:rsidR="0036289C">
        <w:rPr>
          <w:rFonts w:eastAsiaTheme="minorEastAsia"/>
        </w:rPr>
        <w:t>Kommunikationsproblem</w:t>
      </w:r>
      <w:r w:rsidR="00721C38">
        <w:rPr>
          <w:rFonts w:eastAsiaTheme="minorEastAsia"/>
        </w:rPr>
        <w:t>e</w:t>
      </w:r>
      <w:r w:rsidR="0036289C">
        <w:rPr>
          <w:rFonts w:eastAsiaTheme="minorEastAsia"/>
        </w:rPr>
        <w:t>,</w:t>
      </w:r>
      <w:r w:rsidR="00845021">
        <w:rPr>
          <w:rFonts w:eastAsiaTheme="minorEastAsia"/>
        </w:rPr>
        <w:t xml:space="preserve"> </w:t>
      </w:r>
      <w:r w:rsidR="0036289C">
        <w:rPr>
          <w:rFonts w:eastAsiaTheme="minorEastAsia"/>
        </w:rPr>
        <w:t>Asynchronität</w:t>
      </w:r>
      <w:r w:rsidR="00845021">
        <w:rPr>
          <w:rFonts w:eastAsiaTheme="minorEastAsia"/>
        </w:rPr>
        <w:t xml:space="preserve"> und</w:t>
      </w:r>
      <w:r w:rsidR="0036289C">
        <w:rPr>
          <w:rFonts w:eastAsiaTheme="minorEastAsia"/>
        </w:rPr>
        <w:t xml:space="preserve"> die Marktstruktur</w:t>
      </w:r>
      <w:r w:rsidR="00570415">
        <w:rPr>
          <w:rFonts w:eastAsiaTheme="minorEastAsia"/>
        </w:rPr>
        <w:t xml:space="preserve"> </w:t>
      </w:r>
      <w:r w:rsidR="006D59CC">
        <w:rPr>
          <w:rFonts w:eastAsiaTheme="minorEastAsia"/>
        </w:rPr>
        <w:t>sowie</w:t>
      </w:r>
      <w:r w:rsidR="00570415">
        <w:rPr>
          <w:rFonts w:eastAsiaTheme="minorEastAsia"/>
        </w:rPr>
        <w:t xml:space="preserve"> potenzielle rechtliche Folgen</w:t>
      </w:r>
      <w:r w:rsidR="002E03F0">
        <w:rPr>
          <w:rFonts w:eastAsiaTheme="minorEastAsia"/>
        </w:rPr>
        <w:t xml:space="preserve"> die Bildung und Aufrechterhaltung </w:t>
      </w:r>
      <w:r w:rsidR="00A66068">
        <w:rPr>
          <w:rFonts w:eastAsiaTheme="minorEastAsia"/>
        </w:rPr>
        <w:t>eines kollusiven Gleichgewichts</w:t>
      </w:r>
      <w:r w:rsidR="00737242">
        <w:rPr>
          <w:rFonts w:eastAsiaTheme="minorEastAsia"/>
        </w:rPr>
        <w:t xml:space="preserve"> einschränken oder gar gänzlich </w:t>
      </w:r>
      <w:r w:rsidR="00681317">
        <w:rPr>
          <w:rFonts w:eastAsiaTheme="minorEastAsia"/>
        </w:rPr>
        <w:t>verhindern</w:t>
      </w:r>
      <w:r w:rsidR="00737242">
        <w:rPr>
          <w:rFonts w:eastAsiaTheme="minorEastAsia"/>
        </w:rPr>
        <w:t>.</w:t>
      </w:r>
    </w:p>
    <w:p w14:paraId="33D5954C" w14:textId="7E596709" w:rsidR="00E61446" w:rsidRDefault="00E61446" w:rsidP="00B31FE5">
      <w:pPr>
        <w:rPr>
          <w:rFonts w:cs="Arial"/>
        </w:rPr>
      </w:pPr>
    </w:p>
    <w:p w14:paraId="27F086DB" w14:textId="1778BB86" w:rsidR="00D14DF0" w:rsidRDefault="00C52A8C" w:rsidP="00D14DF0">
      <w:pPr>
        <w:pStyle w:val="berschrift1"/>
      </w:pPr>
      <w:bookmarkStart w:id="16" w:name="_Ref233796323"/>
      <w:bookmarkStart w:id="17" w:name="_Ref233796335"/>
      <w:bookmarkStart w:id="18" w:name="_Toc233816281"/>
      <w:r>
        <w:t>Transformation</w:t>
      </w:r>
      <w:r w:rsidR="006B5D31">
        <w:t xml:space="preserve"> ökonomischer </w:t>
      </w:r>
      <w:r w:rsidR="00D15012">
        <w:t>Marktstrukturen</w:t>
      </w:r>
      <w:r w:rsidR="006B5D31">
        <w:t xml:space="preserve"> durch algorithmische Preissetzung</w:t>
      </w:r>
      <w:bookmarkEnd w:id="16"/>
      <w:bookmarkEnd w:id="17"/>
      <w:bookmarkEnd w:id="18"/>
    </w:p>
    <w:p w14:paraId="38269272" w14:textId="7A78516B" w:rsidR="00D14DF0" w:rsidRPr="00D14DF0" w:rsidRDefault="00F33C1E" w:rsidP="00D14DF0">
      <w:r>
        <w:t>In diesem</w:t>
      </w:r>
      <w:r w:rsidR="00D14DF0">
        <w:t xml:space="preserve"> Kapitel </w:t>
      </w:r>
      <w:r>
        <w:t xml:space="preserve">wird </w:t>
      </w:r>
      <w:r w:rsidR="00D14DF0">
        <w:t>beschr</w:t>
      </w:r>
      <w:r w:rsidR="00233FEC">
        <w:t>ie</w:t>
      </w:r>
      <w:r w:rsidR="00D14DF0">
        <w:t>b</w:t>
      </w:r>
      <w:r>
        <w:t>en</w:t>
      </w:r>
      <w:r w:rsidR="00D14DF0">
        <w:t xml:space="preserve">, wie Preissetzungsalgorithmen, die in Kapitel </w:t>
      </w:r>
      <w:fldSimple w:instr=" REF _Ref233815209 \r ">
        <w:r w:rsidR="00400F11">
          <w:t xml:space="preserve">2 </w:t>
        </w:r>
      </w:fldSimple>
      <w:r w:rsidR="00D14DF0">
        <w:t xml:space="preserve"> erwähnten ökonomischen Hürden</w:t>
      </w:r>
      <w:r w:rsidR="00762C39">
        <w:t>, sowie</w:t>
      </w:r>
      <w:r w:rsidR="00D14DF0">
        <w:t xml:space="preserve"> </w:t>
      </w:r>
      <w:r w:rsidR="00B10D57">
        <w:t>weitere Problematiken</w:t>
      </w:r>
      <w:r w:rsidR="00DC44BC">
        <w:t xml:space="preserve"> </w:t>
      </w:r>
      <w:r w:rsidR="00D14DF0">
        <w:t>systematisch</w:t>
      </w:r>
      <w:r w:rsidR="004202F8">
        <w:t xml:space="preserve"> </w:t>
      </w:r>
      <w:r w:rsidR="00D14DF0">
        <w:t>aushebeln können. Zudem w</w:t>
      </w:r>
      <w:r w:rsidR="00CE6F10">
        <w:t>erden Einblicke in den aktuellen wissenschaftlichen Stand hinsichtlich</w:t>
      </w:r>
      <w:r w:rsidR="007D1B84">
        <w:t xml:space="preserve"> der theoretischen </w:t>
      </w:r>
      <w:r w:rsidR="005441D7">
        <w:t>Zusammensetzung der</w:t>
      </w:r>
      <w:r w:rsidR="007D1B84">
        <w:t xml:space="preserve"> Kollusion </w:t>
      </w:r>
      <w:r w:rsidR="00355CBC">
        <w:t>durch</w:t>
      </w:r>
      <w:r w:rsidR="007D1B84">
        <w:t xml:space="preserve"> Preissetzungsalgorithmen </w:t>
      </w:r>
      <w:r w:rsidR="005441D7">
        <w:t>sowie in die</w:t>
      </w:r>
      <w:r w:rsidR="007D1B84">
        <w:t xml:space="preserve"> </w:t>
      </w:r>
      <w:r w:rsidR="00F233CA">
        <w:t xml:space="preserve">entsprechenden </w:t>
      </w:r>
      <w:r w:rsidR="007D1B84">
        <w:t>empirischen Nachweise</w:t>
      </w:r>
      <w:r w:rsidR="00233FEC">
        <w:t xml:space="preserve"> gegeben</w:t>
      </w:r>
      <w:r w:rsidR="00D14DF0">
        <w:t xml:space="preserve">. </w:t>
      </w:r>
    </w:p>
    <w:p w14:paraId="2F38F07C" w14:textId="509AE92A" w:rsidR="007D0CF8" w:rsidRDefault="005106A6" w:rsidP="007D0CF8">
      <w:pPr>
        <w:pStyle w:val="berschrift2"/>
      </w:pPr>
      <w:bookmarkStart w:id="19" w:name="_Toc233816282"/>
      <w:r>
        <w:t>Überwindung klassischer Kollusionsbarrieren</w:t>
      </w:r>
      <w:bookmarkEnd w:id="19"/>
    </w:p>
    <w:p w14:paraId="7DE0B8F3" w14:textId="159E264C" w:rsidR="007D0CF8" w:rsidRDefault="007D0CF8" w:rsidP="007D0CF8">
      <w:r>
        <w:t>Die Arbeit von</w:t>
      </w:r>
      <w:r w:rsidR="00D216C5">
        <w:t xml:space="preserve"> </w:t>
      </w:r>
      <w:r w:rsidR="00D216C5">
        <w:fldChar w:fldCharType="begin"/>
      </w:r>
      <w:r w:rsidR="00494955">
        <w:instrText xml:space="preserve"> ADDIN ZOTERO_ITEM CSL_CITATION {"citationID":"HcRtZpIH","properties":{"unsorted":false,"formattedCitation":"(Harrington, 2017)","plainCitation":"(Harrington, 2017)","dontUpdate":true,"noteIndex":0},"citationItems":[{"id":14,"uris":["http://zotero.org/users/local/QuxpifsG/items/N829P8Q7"],"itemData":{"id":14,"type":"article","abstract":"After arguing that collusion by software programs which choose pricing rules without any human intervention is not in violation of section 1 of the Sherman Act, the paper offers a path towards making collusion by autonomous agents unlawful.","DOI":"10.2139/ssrn.3037818","genre":"SSRN Scholarly Paper","language":"en","number":"3037818","publisher":"Social Science Research Network","publisher-place":"Rochester, NY","source":"papers.ssrn.com","title":"Developing Competition Law for Collusion by Autonomous Price-Setting Agents","URL":"https://papers.ssrn.com/abstract=3037818","author":[{"family":"Harrington","given":"J. E.","suffix":"Jr."}],"accessed":{"date-parts":[["2026",5,14]]},"issued":{"date-parts":[["2017",8,22]]}}}],"schema":"https://github.com/citation-style-language/schema/raw/master/csl-citation.json"} </w:instrText>
      </w:r>
      <w:r w:rsidR="00D216C5">
        <w:fldChar w:fldCharType="separate"/>
      </w:r>
      <w:r w:rsidR="00D216C5" w:rsidRPr="00D216C5">
        <w:rPr>
          <w:rFonts w:cs="Arial"/>
        </w:rPr>
        <w:t>Harrington</w:t>
      </w:r>
      <w:r w:rsidR="00F4325D">
        <w:rPr>
          <w:rFonts w:cs="Arial"/>
        </w:rPr>
        <w:t xml:space="preserve"> (</w:t>
      </w:r>
      <w:r w:rsidR="00D216C5" w:rsidRPr="00D216C5">
        <w:rPr>
          <w:rFonts w:cs="Arial"/>
        </w:rPr>
        <w:t>2017)</w:t>
      </w:r>
      <w:r w:rsidR="00D216C5">
        <w:fldChar w:fldCharType="end"/>
      </w:r>
      <w:r>
        <w:t xml:space="preserve"> befasst sich mit der Frage, ob Algorithmen </w:t>
      </w:r>
      <w:r w:rsidR="00284A80">
        <w:t>kollusive Gleichgewichte erreichen können</w:t>
      </w:r>
      <w:r>
        <w:t xml:space="preserve">, die nach aktuellen </w:t>
      </w:r>
      <w:r w:rsidR="00C3056B">
        <w:t xml:space="preserve">kartellrechtlichen </w:t>
      </w:r>
      <w:r>
        <w:t xml:space="preserve">Gesetzen schwer zu bestrafen </w:t>
      </w:r>
      <w:r w:rsidR="00BB39EE">
        <w:t xml:space="preserve">bzw. </w:t>
      </w:r>
      <w:r w:rsidR="0095401E">
        <w:t>aufzudecken</w:t>
      </w:r>
      <w:r>
        <w:t xml:space="preserve"> </w:t>
      </w:r>
      <w:r w:rsidR="00333D05">
        <w:t>sind</w:t>
      </w:r>
      <w:r>
        <w:t xml:space="preserve">. Um diese Frage beantworten zu können, </w:t>
      </w:r>
      <w:r w:rsidR="00C13B73">
        <w:t>muss zu</w:t>
      </w:r>
      <w:r w:rsidR="00DA162E">
        <w:t>nächst</w:t>
      </w:r>
      <w:r w:rsidR="00C13B73">
        <w:t xml:space="preserve"> definiert werden,</w:t>
      </w:r>
      <w:r>
        <w:t xml:space="preserve"> wie eine Kollusion zwischen menschlichen Marktteilnehmern </w:t>
      </w:r>
      <w:r w:rsidR="00A669DE">
        <w:t>zustande kommt</w:t>
      </w:r>
      <w:r>
        <w:t>. D</w:t>
      </w:r>
      <w:r w:rsidR="00614249">
        <w:t>ieser</w:t>
      </w:r>
      <w:r>
        <w:t xml:space="preserve"> Prozess wird</w:t>
      </w:r>
      <w:r w:rsidR="00055D98">
        <w:t xml:space="preserve"> grundsätzlich</w:t>
      </w:r>
      <w:r>
        <w:t xml:space="preserve"> in drei Schritten beschrieben: Erstens muss eine Art </w:t>
      </w:r>
      <w:r w:rsidR="00475DEB">
        <w:t>der</w:t>
      </w:r>
      <w:r>
        <w:t xml:space="preserve"> Absprache oder zumindest eine </w:t>
      </w:r>
      <w:r w:rsidR="00196757">
        <w:t xml:space="preserve">gemeinsame </w:t>
      </w:r>
      <w:r>
        <w:t>Absicht zwischen den Firmen stattgefunden haben</w:t>
      </w:r>
      <w:r w:rsidR="00196757">
        <w:t xml:space="preserve"> bzw. bestehen</w:t>
      </w:r>
      <w:r w:rsidR="00E81C2D">
        <w:t xml:space="preserve"> (I)</w:t>
      </w:r>
      <w:r>
        <w:t>, ehe sie dann die abgesprochenen Inhalte in die Praxis umsetzen</w:t>
      </w:r>
      <w:r w:rsidR="00E81C2D">
        <w:t xml:space="preserve"> (II)</w:t>
      </w:r>
      <w:r w:rsidR="00396534">
        <w:t>. I</w:t>
      </w:r>
      <w:r>
        <w:t>m letzten Schritt</w:t>
      </w:r>
      <w:r w:rsidR="00396534">
        <w:t xml:space="preserve"> weisen sie dann</w:t>
      </w:r>
      <w:r>
        <w:t xml:space="preserve"> erhöhte Preise vor</w:t>
      </w:r>
      <w:r w:rsidR="00E81C2D">
        <w:t xml:space="preserve"> (III)</w:t>
      </w:r>
      <w:r>
        <w:t xml:space="preserve">. Grundsätzlich wird zwischen zwei Arten der Kollusion unter Einbeziehung von Algorithmen unterschieden. </w:t>
      </w:r>
      <w:r w:rsidR="00E4368D">
        <w:t xml:space="preserve">Entweder werden </w:t>
      </w:r>
      <w:r>
        <w:t>Algorithmen</w:t>
      </w:r>
      <w:r w:rsidR="00E4368D">
        <w:t xml:space="preserve"> </w:t>
      </w:r>
      <w:r>
        <w:t xml:space="preserve">genutzt, um eine </w:t>
      </w:r>
      <w:r w:rsidR="00806978">
        <w:t>im Vorfeld</w:t>
      </w:r>
      <w:r>
        <w:t xml:space="preserve"> besprochene Absprache</w:t>
      </w:r>
      <w:r w:rsidR="00236567">
        <w:t xml:space="preserve"> </w:t>
      </w:r>
      <w:r>
        <w:t>effizient umzusetzen</w:t>
      </w:r>
      <w:r w:rsidR="00236567">
        <w:t xml:space="preserve"> oder sie werden</w:t>
      </w:r>
      <w:r w:rsidR="00D03CD3">
        <w:t xml:space="preserve"> zur Kollusion durch Algorithmen eingesetzt.</w:t>
      </w:r>
      <w:r>
        <w:t xml:space="preserve"> Dieses Konzept ist rechtlich </w:t>
      </w:r>
      <w:r w:rsidR="00A32CF1">
        <w:t>einfacher</w:t>
      </w:r>
      <w:r w:rsidR="004606F6">
        <w:t xml:space="preserve"> zu ahnden, </w:t>
      </w:r>
      <w:r>
        <w:t xml:space="preserve">weil der erste Schritt </w:t>
      </w:r>
      <w:r w:rsidR="00A32CF1">
        <w:t>bzw.</w:t>
      </w:r>
      <w:r>
        <w:t xml:space="preserve"> die Absprache </w:t>
      </w:r>
      <w:r w:rsidR="008C57A2">
        <w:t>tatsächlich stattgefunden hat</w:t>
      </w:r>
      <w:r>
        <w:t xml:space="preserve">. Das zweite Konzept </w:t>
      </w:r>
      <w:r w:rsidR="00A802D3">
        <w:t xml:space="preserve">jedoch </w:t>
      </w:r>
      <w:r>
        <w:t>beinhaltet weder eine explizite noch eine implizite Form der zwischenmenschlichen Absprache</w:t>
      </w:r>
      <w:r w:rsidR="00A802D3">
        <w:t xml:space="preserve"> oder</w:t>
      </w:r>
      <w:r w:rsidR="00FA2FE5">
        <w:t xml:space="preserve"> die Absicht</w:t>
      </w:r>
      <w:r w:rsidR="00FE27A6">
        <w:t>,</w:t>
      </w:r>
      <w:r w:rsidR="00FA2FE5">
        <w:t xml:space="preserve"> eine Kollusion zu bilden und aufrecht</w:t>
      </w:r>
      <w:r w:rsidR="00FE27A6">
        <w:t>zu</w:t>
      </w:r>
      <w:r w:rsidR="00FA2FE5">
        <w:t>erhalten</w:t>
      </w:r>
      <w:r>
        <w:t>. Hierbei lernen</w:t>
      </w:r>
      <w:r w:rsidR="00716BEB">
        <w:t xml:space="preserve"> die</w:t>
      </w:r>
      <w:r>
        <w:t xml:space="preserve"> Algorithmen unabhängig voneinander, dass suprakompetitive Preise profitabler sein können, </w:t>
      </w:r>
      <w:r w:rsidR="001D1FD7">
        <w:t>an</w:t>
      </w:r>
      <w:r>
        <w:t>statt in eine</w:t>
      </w:r>
      <w:r w:rsidR="001D1FD7">
        <w:t>n</w:t>
      </w:r>
      <w:r>
        <w:t xml:space="preserve"> Preiskrieg zu verfallen</w:t>
      </w:r>
      <w:r w:rsidR="00055D98">
        <w:t xml:space="preserve"> </w:t>
      </w:r>
      <w:r w:rsidR="00055D98">
        <w:fldChar w:fldCharType="begin"/>
      </w:r>
      <w:r w:rsidR="00D216C5">
        <w:instrText xml:space="preserve"> ADDIN ZOTERO_ITEM CSL_CITATION {"citationID":"7oYnf9ih","properties":{"unsorted":false,"formattedCitation":"(Harrington, 2017)","plainCitation":"(Harrington, 2017)","noteIndex":0},"citationItems":[{"id":14,"uris":["http://zotero.org/users/local/QuxpifsG/items/N829P8Q7"],"itemData":{"id":14,"type":"article","abstract":"After arguing that collusion by software programs which choose pricing rules without any human intervention is not in violation of section 1 of the Sherman Act, the paper offers a path towards making collusion by autonomous agents unlawful.","DOI":"10.2139/ssrn.3037818","genre":"SSRN Scholarly Paper","language":"en","number":"3037818","publisher":"Social Science Research Network","publisher-place":"Rochester, NY","source":"papers.ssrn.com","title":"Developing Competition Law for Collusion by Autonomous Price-Setting Agents","URL":"https://papers.ssrn.com/abstract=3037818","author":[{"family":"Harrington","given":"J. E.","suffix":"Jr."}],"accessed":{"date-parts":[["2026",5,14]]},"issued":{"date-parts":[["2017",8,22]]}}}],"schema":"https://github.com/citation-style-language/schema/raw/master/csl-citation.json"} </w:instrText>
      </w:r>
      <w:r w:rsidR="00055D98">
        <w:fldChar w:fldCharType="separate"/>
      </w:r>
      <w:r w:rsidR="00D216C5" w:rsidRPr="00D216C5">
        <w:rPr>
          <w:rFonts w:cs="Arial"/>
        </w:rPr>
        <w:t>(Harrington, 2017)</w:t>
      </w:r>
      <w:r w:rsidR="00055D98">
        <w:fldChar w:fldCharType="end"/>
      </w:r>
      <w:r>
        <w:t xml:space="preserve">. </w:t>
      </w:r>
      <w:r w:rsidR="001C4FE7">
        <w:t>Beim</w:t>
      </w:r>
      <w:r w:rsidR="00D216E2">
        <w:t xml:space="preserve"> zweiten Konzept, bei dem Algorithmen</w:t>
      </w:r>
      <w:r w:rsidR="00D17BB8">
        <w:t xml:space="preserve"> eine zentrale Rolle spielen</w:t>
      </w:r>
      <w:r w:rsidR="00D216E2">
        <w:t>, wird der erste Schritt d</w:t>
      </w:r>
      <w:r w:rsidR="00367A63">
        <w:t>er Kollusionsbildung übersprungen</w:t>
      </w:r>
      <w:r>
        <w:t>. Um eine Kollusion</w:t>
      </w:r>
      <w:r w:rsidR="008F7ED4">
        <w:t xml:space="preserve"> kartellrechtlich</w:t>
      </w:r>
      <w:r>
        <w:t xml:space="preserve"> nachzuweisen,</w:t>
      </w:r>
      <w:r w:rsidR="007A1131">
        <w:t xml:space="preserve"> knüpfen Kartellbehörden oftmals an den ersten Schritt</w:t>
      </w:r>
      <w:r w:rsidR="00E0010A">
        <w:t xml:space="preserve"> an</w:t>
      </w:r>
      <w:r w:rsidR="007A1131">
        <w:t>,</w:t>
      </w:r>
      <w:r w:rsidR="00E0010A">
        <w:t xml:space="preserve"> da</w:t>
      </w:r>
      <w:r w:rsidR="007A1131">
        <w:t xml:space="preserve"> dieser </w:t>
      </w:r>
      <w:r w:rsidR="00741710">
        <w:t>aus rechtlichen und strategischen Gründen</w:t>
      </w:r>
      <w:r w:rsidR="00E0010A">
        <w:t xml:space="preserve"> </w:t>
      </w:r>
      <w:r w:rsidR="008D3FD7">
        <w:t xml:space="preserve">einfacher nachzuweisen ist. </w:t>
      </w:r>
      <w:r w:rsidR="002E1758">
        <w:t xml:space="preserve">Die autonome Koordination der Algorithmen </w:t>
      </w:r>
      <w:r w:rsidR="00F119C0">
        <w:t>erschwert die Arbeit der Kartellbehörden</w:t>
      </w:r>
      <w:r w:rsidR="00812E43">
        <w:t xml:space="preserve"> und stellt sie vor </w:t>
      </w:r>
      <w:r w:rsidR="00E75558">
        <w:t>neue Herausforderungen</w:t>
      </w:r>
      <w:r>
        <w:t xml:space="preserve"> </w:t>
      </w:r>
      <w:r w:rsidR="00E75558">
        <w:fldChar w:fldCharType="begin"/>
      </w:r>
      <w:r w:rsidR="00E75558">
        <w:instrText xml:space="preserve"> ADDIN ZOTERO_ITEM CSL_CITATION {"citationID":"zNcBFW8m","properties":{"unsorted":false,"formattedCitation":"(Klein, 2021)","plainCitation":"(Klein, 2021)","noteIndex":0},"citationItems":[{"id":26,"uris":["http://zotero.org/users/local/QuxpifsG/items/8SWGXZ62"],"itemData":{"id":26,"type":"article-journal","abstract":"Prices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E75558">
        <w:fldChar w:fldCharType="separate"/>
      </w:r>
      <w:r w:rsidR="00E75558" w:rsidRPr="00E75558">
        <w:rPr>
          <w:rFonts w:cs="Arial"/>
        </w:rPr>
        <w:t>(Klein, 2021)</w:t>
      </w:r>
      <w:r w:rsidR="00E75558">
        <w:fldChar w:fldCharType="end"/>
      </w:r>
      <w:r>
        <w:t xml:space="preserve">. Wie in Kapitel </w:t>
      </w:r>
      <w:fldSimple w:instr=" REF _Ref233815236 \r ">
        <w:r w:rsidR="005B4806">
          <w:t xml:space="preserve">2.2 </w:t>
        </w:r>
      </w:fldSimple>
      <w:r>
        <w:t xml:space="preserve"> bereits erwähnt, stellt sich </w:t>
      </w:r>
      <w:r w:rsidR="00904647">
        <w:t>laut</w:t>
      </w:r>
      <w:r>
        <w:t xml:space="preserve"> </w:t>
      </w:r>
      <w:r w:rsidR="002E5945">
        <w:fldChar w:fldCharType="begin"/>
      </w:r>
      <w:r w:rsidR="00EA20BB">
        <w:instrText xml:space="preserve"> ADDIN ZOTERO_ITEM CSL_CITATION {"citationID":"UUIjsH0x","properties":{"unsorted":false,"formattedCitation":"(Aoyagi, 2002)","plainCitation":"(Aoyagi, 2002)","dontUpdate":true,"noteIndex":0},"citationItems":[{"id":7,"uris":["http://zotero.org/users/local/QuxpifsG/items/3XL9TCQF"],"itemData":{"id":7,"type":"article-journal","abstract":"This paper studies collusion in repeated Bertrand oligopoly when stochastic demand levels for the product of each firm are their private information and are positively correlated. It derives general sufficient conditions for efficient collusion through communication and a simple grim-trigger strategy. This analysis is then applied to a model where the demand signal has multiple random components which respond differently to price deviations. In this model, it is shown that the above sufficient conditions hold if idiosyncratic noise terms are sufficiently small. Journal of Economic Literature Classification Numbers: C72, D82.","container-title":"Journal of Economic Theory","DOI":"10.1006/jeth.2000.2711","ISSN":"0022-0531","issue":"1","journalAbbreviation":"Journal of Economic Theory","page":"229-248","source":"ScienceDirect","title":"Collusion in Dynamic Bertrand Oligopoly with Correlated Private Signals and Communication","volume":"102","author":[{"family":"Aoyagi","given":"Masaki"}],"issued":{"date-parts":[["2002",1,1]]}}}],"schema":"https://github.com/citation-style-language/schema/raw/master/csl-citation.json"} </w:instrText>
      </w:r>
      <w:r w:rsidR="002E5945">
        <w:fldChar w:fldCharType="separate"/>
      </w:r>
      <w:r w:rsidR="002E5945" w:rsidRPr="002E5945">
        <w:rPr>
          <w:rFonts w:cs="Arial"/>
        </w:rPr>
        <w:t>Aoyagi</w:t>
      </w:r>
      <w:r w:rsidR="007B2A66">
        <w:rPr>
          <w:rFonts w:cs="Arial"/>
        </w:rPr>
        <w:t xml:space="preserve"> (</w:t>
      </w:r>
      <w:r w:rsidR="002E5945" w:rsidRPr="002E5945">
        <w:rPr>
          <w:rFonts w:cs="Arial"/>
        </w:rPr>
        <w:t>2002)</w:t>
      </w:r>
      <w:r w:rsidR="002E5945">
        <w:fldChar w:fldCharType="end"/>
      </w:r>
      <w:r w:rsidR="00904647">
        <w:t xml:space="preserve"> die Frage</w:t>
      </w:r>
      <w:r>
        <w:t xml:space="preserve">, ob </w:t>
      </w:r>
      <w:r w:rsidR="008D372A">
        <w:t xml:space="preserve">eine </w:t>
      </w:r>
      <w:r>
        <w:t xml:space="preserve">Kommunikation zwischen </w:t>
      </w:r>
      <w:r w:rsidR="001675DA">
        <w:t xml:space="preserve">menschlichen </w:t>
      </w:r>
      <w:r>
        <w:t>Wettbewerbern n</w:t>
      </w:r>
      <w:r w:rsidR="008D372A">
        <w:t xml:space="preserve">otwendig </w:t>
      </w:r>
      <w:r w:rsidR="004C785F">
        <w:t>ist</w:t>
      </w:r>
      <w:r>
        <w:t xml:space="preserve">, um eine Kollusion </w:t>
      </w:r>
      <w:r w:rsidR="004C785F">
        <w:t>zu bilden</w:t>
      </w:r>
      <w:r>
        <w:t xml:space="preserve">. </w:t>
      </w:r>
      <w:r w:rsidR="007B2A66">
        <w:fldChar w:fldCharType="begin"/>
      </w:r>
      <w:r w:rsidR="00EA20BB">
        <w:instrText xml:space="preserve"> ADDIN ZOTERO_ITEM CSL_CITATION {"citationID":"ABptdRri","properties":{"unsorted":false,"formattedCitation":"(Klein,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7B2A66">
        <w:fldChar w:fldCharType="separate"/>
      </w:r>
      <w:r w:rsidR="007B2A66" w:rsidRPr="007B2A66">
        <w:rPr>
          <w:rFonts w:cs="Arial"/>
        </w:rPr>
        <w:t>Klein</w:t>
      </w:r>
      <w:r w:rsidR="008409F0">
        <w:rPr>
          <w:rFonts w:cs="Arial"/>
        </w:rPr>
        <w:t xml:space="preserve"> (</w:t>
      </w:r>
      <w:r w:rsidR="007B2A66" w:rsidRPr="007B2A66">
        <w:rPr>
          <w:rFonts w:cs="Arial"/>
        </w:rPr>
        <w:t>2021)</w:t>
      </w:r>
      <w:r w:rsidR="007B2A66">
        <w:fldChar w:fldCharType="end"/>
      </w:r>
      <w:r>
        <w:t xml:space="preserve"> und </w:t>
      </w:r>
      <w:r w:rsidR="007B0410">
        <w:fldChar w:fldCharType="begin"/>
      </w:r>
      <w:r w:rsidR="00494955">
        <w:instrText xml:space="preserve"> ADDIN ZOTERO_ITEM CSL_CITATION {"citationID":"BojuzRXm","properties":{"unsorted":false,"formattedCitation":"(Harrington, 2017)","plainCitation":"(Harrington, 2017)","dontUpdate":true,"noteIndex":0},"citationItems":[{"id":14,"uris":["http://zotero.org/users/local/QuxpifsG/items/N829P8Q7"],"itemData":{"id":14,"type":"article","abstract":"After arguing that collusion by software programs which choose pricing rules without any human intervention is not in violation of section 1 of the Sherman Act, the paper offers a path towards making collusion by autonomous agents unlawful.","DOI":"10.2139/ssrn.3037818","genre":"SSRN Scholarly Paper","language":"en","number":"3037818","publisher":"Social Science Research Network","publisher-place":"Rochester, NY","source":"papers.ssrn.com","title":"Developing Competition Law for Collusion by Autonomous Price-Setting Agents","URL":"https://papers.ssrn.com/abstract=3037818","author":[{"family":"Harrington","given":"J. E.","suffix":"Jr."}],"accessed":{"date-parts":[["2026",5,14]]},"issued":{"date-parts":[["2017",8,22]]}}}],"schema":"https://github.com/citation-style-language/schema/raw/master/csl-citation.json"} </w:instrText>
      </w:r>
      <w:r w:rsidR="007B0410">
        <w:fldChar w:fldCharType="separate"/>
      </w:r>
      <w:r w:rsidR="007B0410" w:rsidRPr="007B0410">
        <w:rPr>
          <w:rFonts w:cs="Arial"/>
        </w:rPr>
        <w:t>Harrington</w:t>
      </w:r>
      <w:r w:rsidR="007B0410">
        <w:rPr>
          <w:rFonts w:cs="Arial"/>
        </w:rPr>
        <w:t xml:space="preserve"> (</w:t>
      </w:r>
      <w:r w:rsidR="007B0410" w:rsidRPr="007B0410">
        <w:rPr>
          <w:rFonts w:cs="Arial"/>
        </w:rPr>
        <w:t>2017)</w:t>
      </w:r>
      <w:r w:rsidR="007B0410">
        <w:fldChar w:fldCharType="end"/>
      </w:r>
      <w:r w:rsidR="007B0410">
        <w:t xml:space="preserve"> </w:t>
      </w:r>
      <w:r>
        <w:t>verneinen</w:t>
      </w:r>
      <w:r w:rsidR="008409F0">
        <w:t xml:space="preserve"> </w:t>
      </w:r>
      <w:r>
        <w:t>diese Annahme</w:t>
      </w:r>
      <w:r w:rsidR="008409F0">
        <w:t xml:space="preserve"> grundsätzlich</w:t>
      </w:r>
      <w:r w:rsidR="00C7107E">
        <w:t xml:space="preserve"> und </w:t>
      </w:r>
      <w:r>
        <w:t>zeigen, dass Algorithmen</w:t>
      </w:r>
      <w:r w:rsidR="00AD3004" w:rsidRPr="00AD3004">
        <w:t xml:space="preserve"> </w:t>
      </w:r>
      <w:r w:rsidR="00AD3004">
        <w:t>kollusive Gleichgewichte</w:t>
      </w:r>
      <w:r w:rsidR="00D44883">
        <w:t xml:space="preserve"> </w:t>
      </w:r>
      <w:r>
        <w:t xml:space="preserve">auch ohne </w:t>
      </w:r>
      <w:r w:rsidR="00930868">
        <w:t>Informationsaustausch</w:t>
      </w:r>
      <w:r>
        <w:t xml:space="preserve"> bilden und aufrechterhalten können.</w:t>
      </w:r>
    </w:p>
    <w:p w14:paraId="528811B1" w14:textId="77777777" w:rsidR="004B58E6" w:rsidRDefault="004B58E6" w:rsidP="007D0CF8"/>
    <w:p w14:paraId="4C051FFE" w14:textId="55CCD498" w:rsidR="00DB584A" w:rsidRDefault="00CC7936" w:rsidP="00CC7936">
      <w:pPr>
        <w:pStyle w:val="berschrift2"/>
      </w:pPr>
      <w:bookmarkStart w:id="20" w:name="_Toc233816283"/>
      <w:r>
        <w:lastRenderedPageBreak/>
        <w:t>Informationelle Barrieren und Marktdynamik</w:t>
      </w:r>
      <w:bookmarkEnd w:id="20"/>
    </w:p>
    <w:p w14:paraId="3124458E" w14:textId="77777777" w:rsidR="007D0CF8" w:rsidRDefault="007D0CF8" w:rsidP="007D0CF8"/>
    <w:p w14:paraId="578D150D" w14:textId="4F3767DA" w:rsidR="007D0CF8" w:rsidRDefault="000B20FB" w:rsidP="007D0CF8">
      <w:r>
        <w:t>Nun</w:t>
      </w:r>
      <w:r w:rsidR="007D0CF8">
        <w:t xml:space="preserve"> stellt sich die Frage,</w:t>
      </w:r>
      <w:r w:rsidR="008F2E12">
        <w:t xml:space="preserve"> wie Algorithmen</w:t>
      </w:r>
      <w:r w:rsidR="00F41F57">
        <w:t xml:space="preserve"> </w:t>
      </w:r>
      <w:r w:rsidR="00191834">
        <w:t>mit unvollständigen Marktinformationen umgehen</w:t>
      </w:r>
      <w:r w:rsidR="007D0CF8">
        <w:t xml:space="preserve">. Die von </w:t>
      </w:r>
      <w:r w:rsidR="00556C60">
        <w:fldChar w:fldCharType="begin"/>
      </w:r>
      <w:r w:rsidR="00EA20BB">
        <w:instrText xml:space="preserve"> ADDIN ZOTERO_ITEM CSL_CITATION {"citationID":"td2XcOtw","properties":{"unsorted":false,"formattedCitation":"(Aoyagi, 2002)","plainCitation":"(Aoyagi, 2002)","dontUpdate":true,"noteIndex":0},"citationItems":[{"id":7,"uris":["http://zotero.org/users/local/QuxpifsG/items/3XL9TCQF"],"itemData":{"id":7,"type":"article-journal","abstract":"This paper studies collusion in repeated Bertrand oligopoly when stochastic demand levels for the product of each firm are their private information and are positively correlated. It derives general sufficient conditions for efficient collusion through communication and a simple grim-trigger strategy. This analysis is then applied to a model where the demand signal has multiple random components which respond differently to price deviations. In this model, it is shown that the above sufficient conditions hold if idiosyncratic noise terms are sufficiently small. Journal of Economic Literature Classification Numbers: C72, D82.","container-title":"Journal of Economic Theory","DOI":"10.1006/jeth.2000.2711","ISSN":"0022-0531","issue":"1","journalAbbreviation":"Journal of Economic Theory","page":"229-248","source":"ScienceDirect","title":"Collusion in Dynamic Bertrand Oligopoly with Correlated Private Signals and Communication","volume":"102","author":[{"family":"Aoyagi","given":"Masaki"}],"issued":{"date-parts":[["2002",1,1]]}}}],"schema":"https://github.com/citation-style-language/schema/raw/master/csl-citation.json"} </w:instrText>
      </w:r>
      <w:r w:rsidR="00556C60">
        <w:fldChar w:fldCharType="separate"/>
      </w:r>
      <w:r w:rsidR="00556C60" w:rsidRPr="00556C60">
        <w:rPr>
          <w:rFonts w:cs="Arial"/>
        </w:rPr>
        <w:t>Aoyagi</w:t>
      </w:r>
      <w:r w:rsidR="00556C60">
        <w:rPr>
          <w:rFonts w:cs="Arial"/>
        </w:rPr>
        <w:t xml:space="preserve"> (</w:t>
      </w:r>
      <w:r w:rsidR="00556C60" w:rsidRPr="00556C60">
        <w:rPr>
          <w:rFonts w:cs="Arial"/>
        </w:rPr>
        <w:t>2002)</w:t>
      </w:r>
      <w:r w:rsidR="00556C60">
        <w:fldChar w:fldCharType="end"/>
      </w:r>
      <w:r w:rsidR="007D0CF8">
        <w:t xml:space="preserve"> und</w:t>
      </w:r>
      <w:r w:rsidR="00556C60">
        <w:t xml:space="preserve"> </w:t>
      </w:r>
      <w:r w:rsidR="00556C60">
        <w:fldChar w:fldCharType="begin"/>
      </w:r>
      <w:r w:rsidR="00FD0281">
        <w:instrText xml:space="preserve"> ADDIN ZOTERO_ITEM CSL_CITATION {"citationID":"8BolgNZn","properties":{"unsorted":false,"formattedCitation":"(Stigler, 1964)","plainCitation":"(Stigler, 1964)","dontUpdate":true,"noteIndex":0},"citationItems":[{"id":13,"uris":["http://zotero.org/users/local/QuxpifsG/items/XKFMXP3L"],"itemData":{"id":13,"type":"article-journal","container-title":"Journal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rsidR="00556C60">
        <w:fldChar w:fldCharType="separate"/>
      </w:r>
      <w:r w:rsidR="00556C60" w:rsidRPr="00556C60">
        <w:rPr>
          <w:rFonts w:cs="Arial"/>
        </w:rPr>
        <w:t xml:space="preserve">Stigler </w:t>
      </w:r>
      <w:r w:rsidR="00656A6B">
        <w:rPr>
          <w:rFonts w:cs="Arial"/>
        </w:rPr>
        <w:t>(</w:t>
      </w:r>
      <w:r w:rsidR="00556C60" w:rsidRPr="00556C60">
        <w:rPr>
          <w:rFonts w:cs="Arial"/>
        </w:rPr>
        <w:t>1964)</w:t>
      </w:r>
      <w:r w:rsidR="00556C60">
        <w:fldChar w:fldCharType="end"/>
      </w:r>
      <w:r w:rsidR="00556C60">
        <w:t xml:space="preserve"> </w:t>
      </w:r>
      <w:r w:rsidR="007D0CF8">
        <w:t xml:space="preserve">erwähnten stochastischen Nachfrageschocks </w:t>
      </w:r>
      <w:r w:rsidR="00846EE5">
        <w:t>können</w:t>
      </w:r>
      <w:r w:rsidR="007D0CF8">
        <w:t xml:space="preserve"> in einem dynamischen </w:t>
      </w:r>
      <w:r w:rsidR="005D0917">
        <w:t xml:space="preserve">Bertrand-Wettbewerb </w:t>
      </w:r>
      <w:r w:rsidR="00846EE5">
        <w:t>zu Stabilitätsproblemen</w:t>
      </w:r>
      <w:r w:rsidR="004D0205">
        <w:t xml:space="preserve"> bei</w:t>
      </w:r>
      <w:r w:rsidR="005D0917">
        <w:t xml:space="preserve"> kollusiven Gleich</w:t>
      </w:r>
      <w:r w:rsidR="00395AFE">
        <w:t>g</w:t>
      </w:r>
      <w:r w:rsidR="005D0917">
        <w:t>ewichten</w:t>
      </w:r>
      <w:r w:rsidR="004D0205">
        <w:t xml:space="preserve"> führen</w:t>
      </w:r>
      <w:r w:rsidR="006D5A79">
        <w:t xml:space="preserve">, </w:t>
      </w:r>
      <w:r w:rsidR="004D0205">
        <w:t>da</w:t>
      </w:r>
      <w:r w:rsidR="006D5A79">
        <w:t xml:space="preserve"> sie Abweichungen verschleiern können</w:t>
      </w:r>
      <w:r w:rsidR="007D0CF8">
        <w:t>. Diese Problematik kann</w:t>
      </w:r>
      <w:r w:rsidR="00AF536A">
        <w:t xml:space="preserve"> </w:t>
      </w:r>
      <w:r w:rsidR="007D0CF8">
        <w:t xml:space="preserve">durch den Einsatz von Algorithmen </w:t>
      </w:r>
      <w:r w:rsidR="0083096E">
        <w:t>behoben</w:t>
      </w:r>
      <w:r w:rsidR="007D0CF8">
        <w:t xml:space="preserve"> werden, weil </w:t>
      </w:r>
      <w:r w:rsidR="0083096E">
        <w:t>sie</w:t>
      </w:r>
      <w:r w:rsidR="007D0CF8">
        <w:t xml:space="preserve"> </w:t>
      </w:r>
      <w:r w:rsidR="00C43E14">
        <w:t>im Vergleich zu menschlichen Akteuren</w:t>
      </w:r>
      <w:r w:rsidR="003B04C2">
        <w:t xml:space="preserve"> </w:t>
      </w:r>
      <w:r w:rsidR="007D0CF8">
        <w:t xml:space="preserve">große </w:t>
      </w:r>
      <w:r w:rsidR="009900C1">
        <w:t>unternehmens</w:t>
      </w:r>
      <w:r w:rsidR="003677D2">
        <w:t xml:space="preserve">interne und </w:t>
      </w:r>
      <w:r w:rsidR="009900C1">
        <w:t>-</w:t>
      </w:r>
      <w:r w:rsidR="003677D2">
        <w:t>externe Datenmengen</w:t>
      </w:r>
      <w:r w:rsidR="003B04C2">
        <w:t xml:space="preserve"> effizienter verarbeiten</w:t>
      </w:r>
      <w:r w:rsidR="007D0CF8">
        <w:t xml:space="preserve">. Algorithmen können innerhalb von Sekunden auf </w:t>
      </w:r>
      <w:r w:rsidR="006643D3">
        <w:t xml:space="preserve">die </w:t>
      </w:r>
      <w:r w:rsidR="007D0CF8">
        <w:t xml:space="preserve">Preise der Konkurrenz sowie auf externe Nachfrageschocks </w:t>
      </w:r>
      <w:r w:rsidR="0010709C">
        <w:t>re</w:t>
      </w:r>
      <w:r w:rsidR="007D0CF8">
        <w:t>agieren und</w:t>
      </w:r>
      <w:r w:rsidR="0010709C">
        <w:t xml:space="preserve"> </w:t>
      </w:r>
      <w:r w:rsidR="007D0CF8">
        <w:t>das Problem der informationellen Barrieren</w:t>
      </w:r>
      <w:r w:rsidR="0010709C">
        <w:t xml:space="preserve"> somit</w:t>
      </w:r>
      <w:r w:rsidR="007D0CF8">
        <w:t xml:space="preserve"> tendenziell stärker eindämpfen als menschliche Akteure</w:t>
      </w:r>
      <w:r w:rsidR="0050267B">
        <w:t xml:space="preserve"> </w:t>
      </w:r>
      <w:r w:rsidR="0050267B">
        <w:fldChar w:fldCharType="begin"/>
      </w:r>
      <w:r w:rsidR="0050267B">
        <w:instrText xml:space="preserve"> ADDIN ZOTERO_ITEM CSL_CITATION {"citationID":"02yqOpmG","properties":{"unsorted":false,"formattedCitation":"(Calvano et al., 2020)","plainCitation":"(Calvano et al., 2020)","noteIndex":0},"citationItems":[{"id":2,"uris":["http://zotero.org/users/local/QuxpifsG/items/6IXZ6NUN"],"itemData":{"id":2,"type":"article-journal","abstract":"Increasingly,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50267B">
        <w:fldChar w:fldCharType="separate"/>
      </w:r>
      <w:r w:rsidR="0050267B" w:rsidRPr="0050267B">
        <w:rPr>
          <w:rFonts w:cs="Arial"/>
        </w:rPr>
        <w:t>(Calvano et al., 2020)</w:t>
      </w:r>
      <w:r w:rsidR="0050267B">
        <w:fldChar w:fldCharType="end"/>
      </w:r>
      <w:r w:rsidR="0050267B">
        <w:t>.</w:t>
      </w:r>
      <w:r w:rsidR="00423FBF">
        <w:t xml:space="preserve"> </w:t>
      </w:r>
      <w:r w:rsidR="006F0D1C">
        <w:t xml:space="preserve">Wie bereits in Kapitel </w:t>
      </w:r>
      <w:fldSimple w:instr=" REF _Ref233815333 \r ">
        <w:r w:rsidR="00E56676">
          <w:t xml:space="preserve">2.3 </w:t>
        </w:r>
      </w:fldSimple>
      <w:r w:rsidR="006F0D1C">
        <w:t xml:space="preserve"> erwähnt</w:t>
      </w:r>
      <w:r w:rsidR="00ED4EE0">
        <w:t xml:space="preserve">, beschreibt </w:t>
      </w:r>
      <w:r w:rsidR="00A13A38">
        <w:fldChar w:fldCharType="begin"/>
      </w:r>
      <w:r w:rsidR="00EA20BB">
        <w:instrText xml:space="preserve"> ADDIN ZOTERO_ITEM CSL_CITATION {"citationID":"bToQR9tb","properties":{"unsorted":false,"formattedCitation":"(Sasaki, 2016)","plainCitation":"(Sasaki, 2016)","dontUpdate":true,"noteIndex":0},"citationItems":[{"id":12,"uris":["http://zotero.org/users/local/QuxpifsG/items/4SUNYR98"],"itemData":{"id":12,"type":"article-journal","container-title":"Asia-Pacific Journal of Accounting &amp; Economics","DOI":"10.1080/16081625.2016.1188753","ISSN":"1608-1625, 2164-2257","issue":"3","journalAbbreviation":"Asia-Pacific Journal of Accounting &amp; Economics","language":"en","page":"327-341","source":"DOI.org (Crossref)","title":"Infinite horizon oligopoly with asynchronous moves: Cournot-Bertrand reversal","title-short":"Infinite horizon oligopoly with asynchronous moves","volume":"23","author":[{"family":"Sasaki","given":"Dan"}],"issued":{"date-parts":[["2016",7,2]]}}}],"schema":"https://github.com/citation-style-language/schema/raw/master/csl-citation.json"} </w:instrText>
      </w:r>
      <w:r w:rsidR="00A13A38">
        <w:fldChar w:fldCharType="separate"/>
      </w:r>
      <w:r w:rsidR="00A13A38" w:rsidRPr="00A13A38">
        <w:rPr>
          <w:rFonts w:cs="Arial"/>
        </w:rPr>
        <w:t>Sasaki</w:t>
      </w:r>
      <w:r w:rsidR="00016C3F">
        <w:rPr>
          <w:rFonts w:cs="Arial"/>
        </w:rPr>
        <w:t xml:space="preserve"> (</w:t>
      </w:r>
      <w:r w:rsidR="00A13A38" w:rsidRPr="00A13A38">
        <w:rPr>
          <w:rFonts w:cs="Arial"/>
        </w:rPr>
        <w:t>2016)</w:t>
      </w:r>
      <w:r w:rsidR="00A13A38">
        <w:fldChar w:fldCharType="end"/>
      </w:r>
      <w:r w:rsidR="00BD3DB5">
        <w:t>, dass eine einmalige Preisabweichung in einem dynamischen und asynchronen Bertrand-Wettbewerb</w:t>
      </w:r>
      <w:r w:rsidR="001E037B">
        <w:t xml:space="preserve"> zu einem </w:t>
      </w:r>
      <w:r w:rsidR="00197712">
        <w:t xml:space="preserve">permanenten </w:t>
      </w:r>
      <w:r w:rsidR="001E037B">
        <w:t>Edgeworth-Preiszyklus</w:t>
      </w:r>
      <w:r w:rsidR="00EE2E92">
        <w:t xml:space="preserve"> führt</w:t>
      </w:r>
      <w:r w:rsidR="00261202">
        <w:t xml:space="preserve">, sodass </w:t>
      </w:r>
      <w:r w:rsidR="00C457A2">
        <w:t xml:space="preserve">kein stabiles </w:t>
      </w:r>
      <w:r w:rsidR="00197712">
        <w:t>kollusives Gleichgewicht entstehen kann.</w:t>
      </w:r>
      <w:r w:rsidR="00F05078">
        <w:t xml:space="preserve"> </w:t>
      </w:r>
      <w:r w:rsidR="00FA169B">
        <w:t>Preisabweichungen dienen im algorithmischen Sinne de</w:t>
      </w:r>
      <w:r w:rsidR="006B030B">
        <w:t>r</w:t>
      </w:r>
      <w:r w:rsidR="0057617E">
        <w:t xml:space="preserve"> strategische</w:t>
      </w:r>
      <w:r w:rsidR="006B030B">
        <w:t>n</w:t>
      </w:r>
      <w:r w:rsidR="0057617E">
        <w:t xml:space="preserve"> Exploration, um aus Fehlern zu lernen und dementsprechend langfristig ein robustes </w:t>
      </w:r>
      <w:r w:rsidR="00567B21">
        <w:t>Gleichgewicht über dem kompetitiven Benchmark zu etablieren.</w:t>
      </w:r>
      <w:r w:rsidR="00F05078">
        <w:t xml:space="preserve"> </w:t>
      </w:r>
      <w:r w:rsidR="00261202">
        <w:t xml:space="preserve">Hierzu </w:t>
      </w:r>
      <w:r w:rsidR="005D414A">
        <w:t>entwickeln</w:t>
      </w:r>
      <w:r w:rsidR="00261202">
        <w:t xml:space="preserve"> </w:t>
      </w:r>
      <w:r w:rsidR="00F05078">
        <w:t>Algorithmen Bestrafungsmechanism</w:t>
      </w:r>
      <w:r w:rsidR="005D414A">
        <w:t>en,</w:t>
      </w:r>
      <w:r w:rsidR="00F05078">
        <w:t xml:space="preserve"> bei dem </w:t>
      </w:r>
      <w:r w:rsidR="00DD4896">
        <w:t xml:space="preserve">Abweichungen mit einer stärkeren Preissenkung </w:t>
      </w:r>
      <w:r w:rsidR="005D414A">
        <w:t>geahndet werden</w:t>
      </w:r>
      <w:r w:rsidR="00197AA9">
        <w:t xml:space="preserve"> </w:t>
      </w:r>
      <w:r w:rsidR="00197AA9">
        <w:fldChar w:fldCharType="begin"/>
      </w:r>
      <w:r w:rsidR="00197AA9">
        <w:instrText xml:space="preserve"> ADDIN ZOTERO_ITEM CSL_CITATION {"citationID":"H02WTjCS","properties":{"unsorted":false,"formattedCitation":"(Calvano et al., 2020)","plainCitation":"(Calvano et al., 2020)","noteIndex":0},"citationItems":[{"id":2,"uris":["http://zotero.org/users/local/QuxpifsG/items/6IXZ6NUN"],"itemData":{"id":2,"type":"article-journal","abstract":"Increasingly,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197AA9">
        <w:fldChar w:fldCharType="separate"/>
      </w:r>
      <w:r w:rsidR="00197AA9" w:rsidRPr="00197AA9">
        <w:rPr>
          <w:rFonts w:cs="Arial"/>
        </w:rPr>
        <w:t>(Calvano et al., 2020)</w:t>
      </w:r>
      <w:r w:rsidR="00197AA9">
        <w:fldChar w:fldCharType="end"/>
      </w:r>
      <w:r w:rsidR="00197AA9">
        <w:t>.</w:t>
      </w:r>
    </w:p>
    <w:p w14:paraId="5A6D83F7" w14:textId="77777777" w:rsidR="007D0CF8" w:rsidRDefault="007D0CF8" w:rsidP="007D0CF8"/>
    <w:p w14:paraId="4A8AB664" w14:textId="74FF5D8D" w:rsidR="007D0CF8" w:rsidRPr="007D0CF8" w:rsidRDefault="008040F3" w:rsidP="007D0CF8">
      <w:r>
        <w:fldChar w:fldCharType="begin"/>
      </w:r>
      <w:r w:rsidR="00EA20BB">
        <w:instrText xml:space="preserve"> ADDIN ZOTERO_ITEM CSL_CITATION {"citationID":"ZmEeufUo","properties":{"unsorted":false,"formattedCitation":"(Stigler, 1964)","plainCitation":"(Stigler, 1964)","dontUpdate":true,"noteIndex":0},"citationItems":[{"id":13,"uris":["http://zotero.org/users/local/QuxpifsG/items/XKFMXP3L"],"itemData":{"id":13,"type":"article-journal","container-title":"Journal of Political Economy","DOI":"10.1086/258853","ISSN":"0022-3808, 1537-534X","issue":"1","journalAbbreviation":"Journal of Political Economy","language":"en","page":"44-61","source":"DOI.org (Crossref)","title":"A Theory of Oligopoly","volume":"72","author":[{"family":"Stigler","given":"George J."}],"issued":{"date-parts":[["1964",2]]}}}],"schema":"https://github.com/citation-style-language/schema/raw/master/csl-citation.json"} </w:instrText>
      </w:r>
      <w:r>
        <w:fldChar w:fldCharType="separate"/>
      </w:r>
      <w:r w:rsidRPr="008040F3">
        <w:rPr>
          <w:rFonts w:cs="Arial"/>
        </w:rPr>
        <w:t>Stigler</w:t>
      </w:r>
      <w:r w:rsidR="00B510EB">
        <w:rPr>
          <w:rFonts w:cs="Arial"/>
        </w:rPr>
        <w:t xml:space="preserve"> (</w:t>
      </w:r>
      <w:r w:rsidRPr="008040F3">
        <w:rPr>
          <w:rFonts w:cs="Arial"/>
        </w:rPr>
        <w:t>1964)</w:t>
      </w:r>
      <w:r>
        <w:fldChar w:fldCharType="end"/>
      </w:r>
      <w:r w:rsidR="00B510EB">
        <w:t xml:space="preserve"> b</w:t>
      </w:r>
      <w:r>
        <w:t>ehauptet, dass</w:t>
      </w:r>
      <w:r w:rsidR="00C908BD">
        <w:t xml:space="preserve"> </w:t>
      </w:r>
      <w:r w:rsidR="00B72C34">
        <w:t>es einen</w:t>
      </w:r>
      <w:r>
        <w:t xml:space="preserve"> negative</w:t>
      </w:r>
      <w:r w:rsidR="00B72C34">
        <w:t>n</w:t>
      </w:r>
      <w:r>
        <w:t xml:space="preserve"> </w:t>
      </w:r>
      <w:r w:rsidR="00B72C34">
        <w:t xml:space="preserve">Zusammenhang </w:t>
      </w:r>
      <w:r>
        <w:t>zwischen</w:t>
      </w:r>
      <w:r w:rsidR="00B510EB">
        <w:t xml:space="preserve"> dem Marktvolum</w:t>
      </w:r>
      <w:r w:rsidR="00E43FB3">
        <w:t>en und der Wahrscheinlichkeit</w:t>
      </w:r>
      <w:r w:rsidR="00C908BD">
        <w:t xml:space="preserve"> der Kollusionsstabilität </w:t>
      </w:r>
      <w:r w:rsidR="00B72C34">
        <w:t>gibt</w:t>
      </w:r>
      <w:r w:rsidR="00F46F8A">
        <w:t xml:space="preserve">. </w:t>
      </w:r>
      <w:r w:rsidR="00A974E7">
        <w:t>Jüngere Arbeiten, die sich konkret mit algorithmischer Preissetzung befasse</w:t>
      </w:r>
      <w:r w:rsidR="003B1BD6">
        <w:t>n zeigen jedoch, dass</w:t>
      </w:r>
      <w:r w:rsidR="00C76CDF">
        <w:t xml:space="preserve"> auch </w:t>
      </w:r>
      <w:r w:rsidR="003B1BD6">
        <w:t>unter oligopolistischen</w:t>
      </w:r>
      <w:r w:rsidR="00721575">
        <w:t xml:space="preserve"> Marktstrukturen und hoher Wettbewerbsintensität </w:t>
      </w:r>
      <w:r w:rsidR="00487576">
        <w:t xml:space="preserve">ein kollusives Gleichgewicht </w:t>
      </w:r>
      <w:r w:rsidR="004E1181">
        <w:t xml:space="preserve">etabliert werden kann. </w:t>
      </w:r>
      <w:r w:rsidR="00B76346">
        <w:t xml:space="preserve">In </w:t>
      </w:r>
      <w:r w:rsidR="00F54738">
        <w:t xml:space="preserve">Kapitel </w:t>
      </w:r>
      <w:fldSimple w:instr=" REF _Ref233795595 \r ">
        <w:r w:rsidR="00E56676">
          <w:t xml:space="preserve">3.3 </w:t>
        </w:r>
      </w:fldSimple>
      <w:r w:rsidR="00F54738">
        <w:t xml:space="preserve"> </w:t>
      </w:r>
      <w:r w:rsidR="00B76346">
        <w:t xml:space="preserve">wird </w:t>
      </w:r>
      <w:r w:rsidR="00F54738">
        <w:t>diese</w:t>
      </w:r>
      <w:r w:rsidR="00B76346">
        <w:t xml:space="preserve">s Phänomen anhand der Arbeiten </w:t>
      </w:r>
      <w:r w:rsidR="007D0CF8">
        <w:t xml:space="preserve">von </w:t>
      </w:r>
      <w:r w:rsidR="008A1E96">
        <w:fldChar w:fldCharType="begin"/>
      </w:r>
      <w:r w:rsidR="00EA20BB">
        <w:instrText xml:space="preserve"> ADDIN ZOTERO_ITEM CSL_CITATION {"citationID":"Pi6gZ7oX","properties":{"unsorted":false,"formattedCitation":"(Calvano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8A1E96">
        <w:fldChar w:fldCharType="separate"/>
      </w:r>
      <w:r w:rsidR="008A1E96" w:rsidRPr="008A1E96">
        <w:rPr>
          <w:rFonts w:cs="Arial"/>
        </w:rPr>
        <w:t>Calvano et al.</w:t>
      </w:r>
      <w:r w:rsidR="00BF720B">
        <w:rPr>
          <w:rFonts w:cs="Arial"/>
        </w:rPr>
        <w:t xml:space="preserve"> (</w:t>
      </w:r>
      <w:r w:rsidR="008A1E96" w:rsidRPr="008A1E96">
        <w:rPr>
          <w:rFonts w:cs="Arial"/>
        </w:rPr>
        <w:t>2020)</w:t>
      </w:r>
      <w:r w:rsidR="008A1E96">
        <w:fldChar w:fldCharType="end"/>
      </w:r>
      <w:r w:rsidR="007D0CF8">
        <w:t xml:space="preserve"> </w:t>
      </w:r>
      <w:r w:rsidR="00C76CDF">
        <w:t>sowie</w:t>
      </w:r>
      <w:r w:rsidR="007D0CF8">
        <w:t xml:space="preserve"> </w:t>
      </w:r>
      <w:r w:rsidR="00BF720B">
        <w:fldChar w:fldCharType="begin"/>
      </w:r>
      <w:r w:rsidR="00EA20BB">
        <w:instrText xml:space="preserve"> ADDIN ZOTERO_ITEM CSL_CITATION {"citationID":"G8csoLR5","properties":{"unsorted":false,"formattedCitation":"(Klein,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BF720B">
        <w:fldChar w:fldCharType="separate"/>
      </w:r>
      <w:r w:rsidR="00BF720B" w:rsidRPr="00BF720B">
        <w:rPr>
          <w:rFonts w:cs="Arial"/>
        </w:rPr>
        <w:t>Klein</w:t>
      </w:r>
      <w:r w:rsidR="00BF720B">
        <w:rPr>
          <w:rFonts w:cs="Arial"/>
        </w:rPr>
        <w:t xml:space="preserve"> (</w:t>
      </w:r>
      <w:r w:rsidR="00BF720B" w:rsidRPr="00BF720B">
        <w:rPr>
          <w:rFonts w:cs="Arial"/>
        </w:rPr>
        <w:t>2021)</w:t>
      </w:r>
      <w:r w:rsidR="00BF720B">
        <w:fldChar w:fldCharType="end"/>
      </w:r>
      <w:r w:rsidR="0020717F">
        <w:t xml:space="preserve"> näher erläutert.</w:t>
      </w:r>
    </w:p>
    <w:p w14:paraId="65842537" w14:textId="71ED2606" w:rsidR="001F0F32" w:rsidRDefault="00007943" w:rsidP="007D0CF8">
      <w:pPr>
        <w:pStyle w:val="berschrift2"/>
      </w:pPr>
      <w:bookmarkStart w:id="21" w:name="_Ref233795595"/>
      <w:bookmarkStart w:id="22" w:name="_Toc233816284"/>
      <w:r>
        <w:t>Simulationsbasierte</w:t>
      </w:r>
      <w:r w:rsidR="00DA621D">
        <w:t xml:space="preserve"> </w:t>
      </w:r>
      <w:r w:rsidR="001000B2">
        <w:t>Modellierung algorithmischer Kollusion</w:t>
      </w:r>
      <w:bookmarkEnd w:id="21"/>
      <w:bookmarkEnd w:id="22"/>
    </w:p>
    <w:p w14:paraId="281D5947" w14:textId="324577F4" w:rsidR="00283D4B" w:rsidRDefault="001F0F32" w:rsidP="001F0F32">
      <w:r>
        <w:t>Um die Frage</w:t>
      </w:r>
      <w:r w:rsidR="00486F94">
        <w:t xml:space="preserve"> zu beantworten</w:t>
      </w:r>
      <w:r>
        <w:t xml:space="preserve">, ob Preissetzungsalgorithmen fähig sind sich </w:t>
      </w:r>
      <w:r w:rsidR="000A1107">
        <w:t xml:space="preserve">an komplexe </w:t>
      </w:r>
      <w:r>
        <w:t>Markt</w:t>
      </w:r>
      <w:r w:rsidR="000A1107">
        <w:t>strukturen</w:t>
      </w:r>
      <w:r>
        <w:t xml:space="preserve"> anzupassen und </w:t>
      </w:r>
      <w:r w:rsidR="000A1107">
        <w:t xml:space="preserve">eigenständig </w:t>
      </w:r>
      <w:r w:rsidR="00742B35">
        <w:t>kollusive Strukturen aufzubauen</w:t>
      </w:r>
      <w:r w:rsidR="006B6EBE">
        <w:t>,</w:t>
      </w:r>
      <w:r>
        <w:t xml:space="preserve"> </w:t>
      </w:r>
      <w:r w:rsidR="00742B35">
        <w:t>entwickel</w:t>
      </w:r>
      <w:r w:rsidR="00B50C45">
        <w:t xml:space="preserve">n </w:t>
      </w:r>
      <w:r w:rsidR="00B50C45">
        <w:fldChar w:fldCharType="begin"/>
      </w:r>
      <w:r w:rsidR="00494955">
        <w:instrText xml:space="preserve"> ADDIN ZOTERO_ITEM CSL_CITATION {"citationID":"O5tfdtPf","properties":{"unsorted":false,"formattedCitation":"(Calvano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B50C45">
        <w:fldChar w:fldCharType="separate"/>
      </w:r>
      <w:r w:rsidR="00B50C45" w:rsidRPr="00B50C45">
        <w:rPr>
          <w:rFonts w:cs="Arial"/>
        </w:rPr>
        <w:t>Calvano et al.</w:t>
      </w:r>
      <w:r w:rsidR="00C41AA4">
        <w:rPr>
          <w:rFonts w:cs="Arial"/>
        </w:rPr>
        <w:t xml:space="preserve"> (</w:t>
      </w:r>
      <w:r w:rsidR="00B50C45" w:rsidRPr="00B50C45">
        <w:rPr>
          <w:rFonts w:cs="Arial"/>
        </w:rPr>
        <w:t>2020)</w:t>
      </w:r>
      <w:r w:rsidR="00B50C45">
        <w:fldChar w:fldCharType="end"/>
      </w:r>
      <w:r w:rsidR="00B50C45">
        <w:t xml:space="preserve"> </w:t>
      </w:r>
      <w:r>
        <w:t xml:space="preserve">ein </w:t>
      </w:r>
      <w:r w:rsidR="006B6EBE">
        <w:t xml:space="preserve">simulationsbasiertes </w:t>
      </w:r>
      <w:r>
        <w:t>Forschungsdesign</w:t>
      </w:r>
      <w:r w:rsidR="006B6EBE">
        <w:t>.</w:t>
      </w:r>
      <w:r w:rsidR="00742B35">
        <w:t xml:space="preserve"> </w:t>
      </w:r>
      <w:r w:rsidR="006B6EBE">
        <w:t>In diesem lassen</w:t>
      </w:r>
      <w:r>
        <w:t xml:space="preserve"> sie </w:t>
      </w:r>
      <w:r w:rsidR="000B5A13">
        <w:t xml:space="preserve">zwei </w:t>
      </w:r>
      <w:r>
        <w:t>autonome Preissetzungsalgorithmen</w:t>
      </w:r>
      <w:r w:rsidR="002A4CDA">
        <w:t xml:space="preserve"> in einem Duopol</w:t>
      </w:r>
      <w:r>
        <w:t xml:space="preserve"> mittels Q</w:t>
      </w:r>
      <w:r w:rsidR="009433D1">
        <w:t>-</w:t>
      </w:r>
      <w:r>
        <w:t>Learning konkurrieren</w:t>
      </w:r>
      <w:r w:rsidR="005C0E15">
        <w:t>.</w:t>
      </w:r>
      <w:r w:rsidR="003132F9">
        <w:t xml:space="preserve"> Die Simulation basiert auf ein</w:t>
      </w:r>
      <w:r w:rsidR="002567BF">
        <w:t>e</w:t>
      </w:r>
      <w:r w:rsidR="00F273D5">
        <w:t>m</w:t>
      </w:r>
      <w:r w:rsidR="002567BF">
        <w:t xml:space="preserve"> </w:t>
      </w:r>
      <w:r w:rsidR="001F481E">
        <w:t>dynamisch-</w:t>
      </w:r>
      <w:r w:rsidR="00881B3E">
        <w:t>simultanen</w:t>
      </w:r>
      <w:r w:rsidR="003132F9">
        <w:t xml:space="preserve"> Bertrand-Wettbewerb</w:t>
      </w:r>
      <w:r w:rsidR="00881B3E">
        <w:t>, bei de</w:t>
      </w:r>
      <w:r w:rsidR="00E640B4">
        <w:t>m</w:t>
      </w:r>
      <w:r w:rsidR="00881B3E">
        <w:t xml:space="preserve"> die </w:t>
      </w:r>
      <w:r w:rsidR="00DB48C9">
        <w:t xml:space="preserve">Algorithmen ihre Preise </w:t>
      </w:r>
      <w:r w:rsidR="00E640B4">
        <w:t>gleichzeitig festlegen</w:t>
      </w:r>
      <w:r>
        <w:t xml:space="preserve">. Dabei haben die Algorithmen weder eine implizite noch </w:t>
      </w:r>
      <w:r w:rsidR="00784F0A">
        <w:t xml:space="preserve">eine </w:t>
      </w:r>
      <w:r>
        <w:t>explizite Anweisung erhalten</w:t>
      </w:r>
      <w:r w:rsidR="00784F0A">
        <w:t>,</w:t>
      </w:r>
      <w:r>
        <w:t xml:space="preserve"> </w:t>
      </w:r>
      <w:r w:rsidR="004E66B1">
        <w:t>eine Kollusion zu etablieren</w:t>
      </w:r>
      <w:r>
        <w:t>.</w:t>
      </w:r>
      <w:r w:rsidR="000D33B4">
        <w:t xml:space="preserve"> Ihr einziges Ziel besteht darin</w:t>
      </w:r>
      <w:r w:rsidR="00784F0A">
        <w:t>,</w:t>
      </w:r>
      <w:r w:rsidR="000D33B4">
        <w:t xml:space="preserve"> die eigenen Gewinne langfristig zu maximieren.</w:t>
      </w:r>
    </w:p>
    <w:p w14:paraId="7E74741C" w14:textId="77777777" w:rsidR="00283D4B" w:rsidRDefault="00283D4B" w:rsidP="001F0F32"/>
    <w:p w14:paraId="65AC4CD0" w14:textId="057212C1" w:rsidR="001F0F32" w:rsidRDefault="00283D4B" w:rsidP="001F0F32">
      <w:r>
        <w:t>Das ökonomische Basisszenario basiert auf folgende</w:t>
      </w:r>
      <w:r w:rsidR="00784F0A">
        <w:t>n</w:t>
      </w:r>
      <w:r>
        <w:t xml:space="preserve"> Rahmenbedingungen: </w:t>
      </w:r>
      <w:r w:rsidR="00A830C0">
        <w:t xml:space="preserve">Die Grenzkosten werden auf </w:t>
      </w:r>
      <m:oMath>
        <m:r>
          <w:rPr>
            <w:rFonts w:ascii="Cambria Math" w:hAnsi="Cambria Math"/>
          </w:rPr>
          <m:t>c=1</m:t>
        </m:r>
      </m:oMath>
      <w:r w:rsidR="00A830C0">
        <w:rPr>
          <w:rFonts w:eastAsiaTheme="minorEastAsia"/>
        </w:rPr>
        <w:t xml:space="preserve"> normiert und </w:t>
      </w:r>
      <w:r w:rsidR="00153270">
        <w:rPr>
          <w:rFonts w:eastAsiaTheme="minorEastAsia"/>
        </w:rPr>
        <w:t xml:space="preserve">den Algorithmen steht ein Preisspektrum von insgesamt 15 Schritten zur Verfügung. </w:t>
      </w:r>
      <w:r w:rsidR="00405906">
        <w:rPr>
          <w:rFonts w:eastAsiaTheme="minorEastAsia"/>
        </w:rPr>
        <w:t xml:space="preserve">Zudem besitzen die Algorithmen ein begrenztes Gedächtnis von </w:t>
      </w:r>
      <m:oMath>
        <m:r>
          <w:rPr>
            <w:rFonts w:ascii="Cambria Math" w:eastAsiaTheme="minorEastAsia" w:hAnsi="Cambria Math"/>
          </w:rPr>
          <m:t>k=1</m:t>
        </m:r>
      </m:oMath>
      <w:r w:rsidR="00405906">
        <w:rPr>
          <w:rFonts w:eastAsiaTheme="minorEastAsia"/>
        </w:rPr>
        <w:t>,</w:t>
      </w:r>
      <w:r w:rsidR="005D377E">
        <w:rPr>
          <w:rFonts w:eastAsiaTheme="minorEastAsia"/>
        </w:rPr>
        <w:t xml:space="preserve"> sodass</w:t>
      </w:r>
      <w:r w:rsidR="00BE12E1">
        <w:rPr>
          <w:rFonts w:eastAsiaTheme="minorEastAsia"/>
        </w:rPr>
        <w:t xml:space="preserve"> sie jeweils die Preise des Konkurrenten</w:t>
      </w:r>
      <w:r w:rsidR="00D94519">
        <w:rPr>
          <w:rFonts w:eastAsiaTheme="minorEastAsia"/>
        </w:rPr>
        <w:t xml:space="preserve"> der letzten Runde</w:t>
      </w:r>
      <w:r w:rsidR="00BE12E1">
        <w:rPr>
          <w:rFonts w:eastAsiaTheme="minorEastAsia"/>
        </w:rPr>
        <w:t xml:space="preserve"> in ihre Berechnungen miteinbeziehen können.</w:t>
      </w:r>
      <w:r w:rsidR="00A830C0">
        <w:t xml:space="preserve"> </w:t>
      </w:r>
      <w:r w:rsidR="001F0F32">
        <w:t xml:space="preserve">Wichtige Parameter sind der Diskontfaktor </w:t>
      </w:r>
      <m:oMath>
        <m:r>
          <w:rPr>
            <w:rFonts w:ascii="Cambria Math" w:hAnsi="Cambria Math"/>
          </w:rPr>
          <m:t>δ</m:t>
        </m:r>
      </m:oMath>
      <w:r w:rsidR="001F0F32">
        <w:t xml:space="preserve">, der </w:t>
      </w:r>
      <w:r w:rsidR="00295F7A">
        <w:t xml:space="preserve">die </w:t>
      </w:r>
      <w:r w:rsidR="001F0F32">
        <w:t xml:space="preserve">Gewichtung der zukünftigen Gewinne </w:t>
      </w:r>
      <w:r w:rsidR="00EE3D9A">
        <w:t>abbildet</w:t>
      </w:r>
      <w:r w:rsidR="00C06E5F">
        <w:t xml:space="preserve"> und im Basisszenario auf </w:t>
      </w:r>
      <m:oMath>
        <m:r>
          <w:rPr>
            <w:rFonts w:ascii="Cambria Math" w:hAnsi="Cambria Math"/>
          </w:rPr>
          <m:t>δ=0,95</m:t>
        </m:r>
      </m:oMath>
      <w:r w:rsidR="00EE3D9A">
        <w:rPr>
          <w:rFonts w:eastAsiaTheme="minorEastAsia"/>
        </w:rPr>
        <w:t xml:space="preserve"> fixiert is</w:t>
      </w:r>
      <w:r w:rsidR="00800658">
        <w:rPr>
          <w:rFonts w:eastAsiaTheme="minorEastAsia"/>
        </w:rPr>
        <w:t>t</w:t>
      </w:r>
      <w:r w:rsidR="007751AF">
        <w:rPr>
          <w:rFonts w:eastAsiaTheme="minorEastAsia"/>
        </w:rPr>
        <w:t xml:space="preserve">, </w:t>
      </w:r>
      <w:r w:rsidR="00A97C78">
        <w:t xml:space="preserve">sowie </w:t>
      </w:r>
      <w:r w:rsidR="001F0F32">
        <w:t xml:space="preserve">die </w:t>
      </w:r>
      <w:proofErr w:type="spellStart"/>
      <w:r w:rsidR="001F0F32">
        <w:t>Lernrate</w:t>
      </w:r>
      <w:proofErr w:type="spellEnd"/>
      <w:r w:rsidR="001F0F32">
        <w:t xml:space="preserve"> </w:t>
      </w:r>
      <m:oMath>
        <m:r>
          <w:rPr>
            <w:rFonts w:ascii="Cambria Math" w:hAnsi="Cambria Math"/>
          </w:rPr>
          <m:t>α</m:t>
        </m:r>
      </m:oMath>
      <w:r w:rsidR="001F0F32">
        <w:t xml:space="preserve">, die </w:t>
      </w:r>
      <w:r w:rsidR="0000454B">
        <w:t>misst,</w:t>
      </w:r>
      <w:r w:rsidR="001F0F32">
        <w:t xml:space="preserve"> wie stark die </w:t>
      </w:r>
      <w:r w:rsidR="00AB751A">
        <w:t>Entscheidungen</w:t>
      </w:r>
      <w:r w:rsidR="001F0F32">
        <w:t xml:space="preserve"> der Algorithmen von alten und neuen Informationen beeinflusst werden und die Explorationsrate </w:t>
      </w:r>
      <m:oMath>
        <m:r>
          <w:rPr>
            <w:rFonts w:ascii="Cambria Math" w:hAnsi="Cambria Math"/>
          </w:rPr>
          <m:t>ε</m:t>
        </m:r>
      </m:oMath>
      <w:r w:rsidR="001F0F32">
        <w:t xml:space="preserve">, </w:t>
      </w:r>
      <w:r w:rsidR="006F6D86">
        <w:t xml:space="preserve">welche den Grad der Experimentierfreude der Algorithmen </w:t>
      </w:r>
      <w:r w:rsidR="00CD20E1">
        <w:t>reguliert</w:t>
      </w:r>
      <w:r w:rsidR="001F0F32">
        <w:t xml:space="preserve">. Alle erwähnten Parameter </w:t>
      </w:r>
      <w:r w:rsidR="008B3D6C">
        <w:t>bewegen sich innerhalb des Intervalls</w:t>
      </w:r>
      <w:r w:rsidR="001F0F32">
        <w:t xml:space="preserve"> [0, 1]</w:t>
      </w:r>
      <w:r w:rsidR="002E6C05">
        <w:t xml:space="preserve"> </w:t>
      </w:r>
      <w:r w:rsidR="002E6C05">
        <w:fldChar w:fldCharType="begin"/>
      </w:r>
      <w:r w:rsidR="002E6C05">
        <w:instrText xml:space="preserve"> ADDIN ZOTERO_ITEM CSL_CITATION {"citationID":"KwkZW1KH","properties":{"unsorted":false,"formattedCitation":"(Calvano et al., 2020)","plainCitation":"(Calvano et al., 2020)","noteIndex":0},"citationItems":[{"id":2,"uris":["http://zotero.org/users/local/QuxpifsG/items/6IXZ6NUN"],"itemData":{"id":2,"type":"article-journal","abstract":"Increasingly,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2E6C05">
        <w:fldChar w:fldCharType="separate"/>
      </w:r>
      <w:r w:rsidR="002E6C05" w:rsidRPr="002E6C05">
        <w:rPr>
          <w:rFonts w:cs="Arial"/>
        </w:rPr>
        <w:t>(Calvano et al., 2020)</w:t>
      </w:r>
      <w:r w:rsidR="002E6C05">
        <w:fldChar w:fldCharType="end"/>
      </w:r>
      <w:r w:rsidR="001F0F32">
        <w:t xml:space="preserve">. </w:t>
      </w:r>
    </w:p>
    <w:p w14:paraId="1E0BC5AB" w14:textId="77777777" w:rsidR="001F0F32" w:rsidRDefault="001F0F32" w:rsidP="001F0F32"/>
    <w:p w14:paraId="44AAFF7F" w14:textId="4DFB5286" w:rsidR="001F0F32" w:rsidRDefault="001F0F32" w:rsidP="001F0F32">
      <w:r>
        <w:t xml:space="preserve">Um zu </w:t>
      </w:r>
      <w:r w:rsidR="008B3D6C">
        <w:t>demonstrieren</w:t>
      </w:r>
      <w:r>
        <w:t xml:space="preserve">, dass die Ergebnisse </w:t>
      </w:r>
      <w:r w:rsidR="00EE5A3E">
        <w:t xml:space="preserve">nicht </w:t>
      </w:r>
      <w:r w:rsidR="009B786C">
        <w:t>auf Zufall beruhen</w:t>
      </w:r>
      <w:r>
        <w:t xml:space="preserve">, sondern ein systematisches Schema zur Bildung einer Kollusion abbilden, </w:t>
      </w:r>
      <w:r w:rsidR="00723E4F">
        <w:t>stellen</w:t>
      </w:r>
      <w:r>
        <w:t xml:space="preserve"> </w:t>
      </w:r>
      <w:r w:rsidR="001D252D">
        <w:fldChar w:fldCharType="begin"/>
      </w:r>
      <w:r w:rsidR="00187982">
        <w:instrText xml:space="preserve"> ADDIN ZOTERO_ITEM CSL_CITATION {"citationID":"cJCjBTAW","properties":{"unsorted":false,"formattedCitation":"(Calvano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1D252D">
        <w:fldChar w:fldCharType="separate"/>
      </w:r>
      <w:r w:rsidR="001D252D" w:rsidRPr="001D252D">
        <w:rPr>
          <w:rFonts w:cs="Arial"/>
        </w:rPr>
        <w:t>Calvano et al.</w:t>
      </w:r>
      <w:r w:rsidR="001D252D">
        <w:rPr>
          <w:rFonts w:cs="Arial"/>
        </w:rPr>
        <w:t xml:space="preserve"> (</w:t>
      </w:r>
      <w:r w:rsidR="001D252D" w:rsidRPr="001D252D">
        <w:rPr>
          <w:rFonts w:cs="Arial"/>
        </w:rPr>
        <w:t>2020)</w:t>
      </w:r>
      <w:r w:rsidR="001D252D">
        <w:fldChar w:fldCharType="end"/>
      </w:r>
      <w:r>
        <w:t xml:space="preserve"> die Bedingung</w:t>
      </w:r>
      <w:r w:rsidR="00723E4F">
        <w:t xml:space="preserve"> auf</w:t>
      </w:r>
      <w:r>
        <w:t xml:space="preserve">, dass eine Strategie </w:t>
      </w:r>
      <w:r w:rsidR="00065FE4">
        <w:t>über einen Zeitraum von</w:t>
      </w:r>
      <w:r>
        <w:t xml:space="preserve"> 100.000 Runden konstant bleiben</w:t>
      </w:r>
      <w:r w:rsidR="005D4993">
        <w:t xml:space="preserve"> muss</w:t>
      </w:r>
      <w:r>
        <w:t>, um</w:t>
      </w:r>
      <w:r w:rsidR="00E114A3">
        <w:t xml:space="preserve"> </w:t>
      </w:r>
      <w:r>
        <w:t>als</w:t>
      </w:r>
      <w:r w:rsidR="00E114A3">
        <w:t xml:space="preserve"> </w:t>
      </w:r>
      <w:r>
        <w:t>ausge</w:t>
      </w:r>
      <w:r w:rsidR="000D31AC">
        <w:t>lernt</w:t>
      </w:r>
      <w:r w:rsidR="00E114A3">
        <w:t xml:space="preserve"> </w:t>
      </w:r>
      <w:r>
        <w:t xml:space="preserve">bzw. </w:t>
      </w:r>
      <w:r w:rsidR="000D31AC">
        <w:t xml:space="preserve">konvergiert </w:t>
      </w:r>
      <w:r>
        <w:t xml:space="preserve">zu </w:t>
      </w:r>
      <w:r w:rsidR="00E114A3">
        <w:t>gelten</w:t>
      </w:r>
      <w:r>
        <w:t>.</w:t>
      </w:r>
      <w:r w:rsidR="006B069A">
        <w:t xml:space="preserve"> </w:t>
      </w:r>
      <w:r w:rsidR="006A385F">
        <w:t xml:space="preserve">Dieses Kriterium wird in Kapitel </w:t>
      </w:r>
      <w:fldSimple w:instr=" REF _Ref233815387 \r ">
        <w:r w:rsidR="0079727C">
          <w:t xml:space="preserve">4.3 </w:t>
        </w:r>
      </w:fldSimple>
      <w:r w:rsidR="006A385F">
        <w:t xml:space="preserve"> näher erläutert, da </w:t>
      </w:r>
      <w:r w:rsidR="00D1095A">
        <w:t>es</w:t>
      </w:r>
      <w:r w:rsidR="006A385F">
        <w:t xml:space="preserve"> auch </w:t>
      </w:r>
      <w:r w:rsidR="00D1095A">
        <w:t>für</w:t>
      </w:r>
      <w:r w:rsidR="006A385F">
        <w:t xml:space="preserve"> d</w:t>
      </w:r>
      <w:r w:rsidR="00D1095A">
        <w:t>ie</w:t>
      </w:r>
      <w:r w:rsidR="006A385F">
        <w:t xml:space="preserve"> Simulation </w:t>
      </w:r>
      <w:r w:rsidR="00D1095A">
        <w:t>in dieser</w:t>
      </w:r>
      <w:r w:rsidR="006A385F">
        <w:t xml:space="preserve"> Bachelorarbeit von Bedeutung ist.</w:t>
      </w:r>
    </w:p>
    <w:p w14:paraId="6F1884D3" w14:textId="77777777" w:rsidR="001F0F32" w:rsidRDefault="001F0F32" w:rsidP="001F0F32"/>
    <w:p w14:paraId="5FDC71EB" w14:textId="77777777" w:rsidR="00BC656E" w:rsidRDefault="001F0F32" w:rsidP="00950AD6">
      <w:pPr>
        <w:jc w:val="left"/>
      </w:pPr>
      <w:r>
        <w:t>Die Ergebnisse</w:t>
      </w:r>
      <w:r w:rsidR="00661C5E">
        <w:t xml:space="preserve"> der Simulation</w:t>
      </w:r>
      <w:r>
        <w:t xml:space="preserve"> zeigen, dass die Algorithmen in</w:t>
      </w:r>
      <w:r w:rsidR="007D75E0">
        <w:t xml:space="preserve"> nahezu allen Durchläufen </w:t>
      </w:r>
      <w:r w:rsidR="005A62C2">
        <w:t xml:space="preserve">zu stabilen </w:t>
      </w:r>
      <w:r w:rsidR="007D75E0">
        <w:t>Gleichgewichte</w:t>
      </w:r>
      <w:r w:rsidR="005F0BF3">
        <w:t>n</w:t>
      </w:r>
      <w:r w:rsidR="00AF7AEE">
        <w:t xml:space="preserve"> konvergieren. In</w:t>
      </w:r>
      <w:r>
        <w:t xml:space="preserve"> 64,3%</w:t>
      </w:r>
      <w:r w:rsidR="006563AC">
        <w:t xml:space="preserve"> </w:t>
      </w:r>
      <w:r w:rsidR="005F0BF3">
        <w:t xml:space="preserve">der Fälle </w:t>
      </w:r>
      <w:r w:rsidR="00AF7AEE">
        <w:t>konvergieren sie auf ein fixes</w:t>
      </w:r>
      <w:r w:rsidR="00F97A90">
        <w:t xml:space="preserve"> Preispaar</w:t>
      </w:r>
      <w:r>
        <w:t>, wobei etwa d</w:t>
      </w:r>
      <w:r w:rsidR="00893EAB">
        <w:t>ie</w:t>
      </w:r>
      <w:r>
        <w:t xml:space="preserve"> </w:t>
      </w:r>
      <w:r w:rsidR="001B2FB5">
        <w:t>eine Hälfte</w:t>
      </w:r>
      <w:r w:rsidR="00251F6F">
        <w:t xml:space="preserve"> </w:t>
      </w:r>
      <w:r>
        <w:t>asymmetrisch</w:t>
      </w:r>
      <w:r w:rsidR="00530E31">
        <w:t>e</w:t>
      </w:r>
      <w:r>
        <w:t xml:space="preserve"> und </w:t>
      </w:r>
      <w:r w:rsidR="00707C12">
        <w:t>die andere</w:t>
      </w:r>
      <w:r w:rsidR="00C759E8">
        <w:t xml:space="preserve"> Hälfte</w:t>
      </w:r>
      <w:r w:rsidR="00707C12">
        <w:t xml:space="preserve"> symmetrische Zyklen</w:t>
      </w:r>
      <w:r>
        <w:t xml:space="preserve"> aufweis</w:t>
      </w:r>
      <w:r w:rsidR="0098380F">
        <w:t>t</w:t>
      </w:r>
      <w:r>
        <w:t xml:space="preserve">. </w:t>
      </w:r>
      <w:r w:rsidR="00707C12">
        <w:t xml:space="preserve">In den </w:t>
      </w:r>
      <w:r w:rsidR="00184978">
        <w:t>übrigen</w:t>
      </w:r>
      <w:r w:rsidR="00707C12">
        <w:t xml:space="preserve"> Fällen pendeln sich die</w:t>
      </w:r>
      <w:r w:rsidR="00B62E29">
        <w:t xml:space="preserve"> </w:t>
      </w:r>
      <w:r w:rsidR="00C76AFB">
        <w:t>Algorithmen</w:t>
      </w:r>
      <w:r w:rsidR="00CB454D">
        <w:t xml:space="preserve"> </w:t>
      </w:r>
      <w:r w:rsidR="00AB5D42">
        <w:t xml:space="preserve">wie folgt </w:t>
      </w:r>
      <w:r w:rsidR="00CB454D">
        <w:t>ein: In 23,8% der Fälle</w:t>
      </w:r>
      <w:r w:rsidR="00621745">
        <w:t xml:space="preserve"> erreichen </w:t>
      </w:r>
      <w:r w:rsidR="00C76AFB">
        <w:t>sie</w:t>
      </w:r>
      <w:r w:rsidR="00621745">
        <w:t xml:space="preserve"> einen Preiszyklus von </w:t>
      </w:r>
      <w:r w:rsidR="00AB5D42">
        <w:t xml:space="preserve">zwei </w:t>
      </w:r>
      <w:r w:rsidR="001A38F2">
        <w:t>und</w:t>
      </w:r>
      <w:r w:rsidR="00A72D3E">
        <w:t xml:space="preserve"> in</w:t>
      </w:r>
      <w:r w:rsidR="001A38F2">
        <w:t xml:space="preserve"> </w:t>
      </w:r>
      <w:r w:rsidR="00D76612">
        <w:t>11,9% der</w:t>
      </w:r>
      <w:r w:rsidR="00A72D3E">
        <w:t xml:space="preserve"> Fälle </w:t>
      </w:r>
      <w:r w:rsidR="00C103E4">
        <w:t>weisen</w:t>
      </w:r>
      <w:r w:rsidR="00A72D3E">
        <w:t xml:space="preserve"> die</w:t>
      </w:r>
      <w:r w:rsidR="00D76612">
        <w:t xml:space="preserve"> konvergierten stabilen Gleichgewichte</w:t>
      </w:r>
      <w:r w:rsidR="000643B8">
        <w:t xml:space="preserve"> </w:t>
      </w:r>
      <w:r w:rsidR="00250CA8">
        <w:t>einen Zyklus von mindestens drei</w:t>
      </w:r>
      <w:r w:rsidR="005B7B57">
        <w:t xml:space="preserve"> auf</w:t>
      </w:r>
      <w:r w:rsidR="006F799E">
        <w:t>.</w:t>
      </w:r>
      <w:r w:rsidR="001A38F2">
        <w:t xml:space="preserve"> </w:t>
      </w:r>
      <w:r w:rsidR="00707C12">
        <w:t xml:space="preserve"> </w:t>
      </w:r>
      <w:r w:rsidR="00681DB1">
        <w:t xml:space="preserve">Unabhängig von der Länge der Preiszyklen, </w:t>
      </w:r>
      <w:r w:rsidR="00D626F2">
        <w:t>erwirtschaften</w:t>
      </w:r>
      <w:r>
        <w:t xml:space="preserve"> </w:t>
      </w:r>
      <w:r w:rsidR="00D626F2">
        <w:t>die Algorithmen im Durchschnitt</w:t>
      </w:r>
      <w:r>
        <w:t xml:space="preserve"> 86% des maximal</w:t>
      </w:r>
      <w:r w:rsidR="00251F6F">
        <w:t xml:space="preserve"> möglichen </w:t>
      </w:r>
      <w:r w:rsidR="003F2914">
        <w:t>Monopolgewinn</w:t>
      </w:r>
      <w:r>
        <w:t>s.</w:t>
      </w:r>
      <w:r w:rsidR="006101B5">
        <w:t xml:space="preserve"> </w:t>
      </w:r>
      <w:r>
        <w:t xml:space="preserve">In </w:t>
      </w:r>
      <w:r w:rsidR="00F90962">
        <w:t>rund der Hälfte</w:t>
      </w:r>
      <w:r>
        <w:t xml:space="preserve"> der Fälle spielen sie ein Nash</w:t>
      </w:r>
      <w:r w:rsidR="008F16ED">
        <w:t>-</w:t>
      </w:r>
      <w:r>
        <w:t>Gleichgewicht</w:t>
      </w:r>
      <w:r w:rsidR="00950AD6">
        <w:t xml:space="preserve">, </w:t>
      </w:r>
      <w:r w:rsidR="00546278">
        <w:t>unabhängig von der Zykluslänge</w:t>
      </w:r>
      <w:r>
        <w:t>.</w:t>
      </w:r>
      <w:r w:rsidR="00846176">
        <w:t xml:space="preserve"> </w:t>
      </w:r>
      <w:r>
        <w:t>Der durchschnittliche prozentuale Verlust bei Nichterfüllung des Nash</w:t>
      </w:r>
      <w:r w:rsidR="008F16ED">
        <w:t>-</w:t>
      </w:r>
      <w:r>
        <w:t>Gleichgewichts</w:t>
      </w:r>
      <w:r w:rsidR="00EB1B32">
        <w:t xml:space="preserve"> liegt bei</w:t>
      </w:r>
      <w:r>
        <w:t xml:space="preserve"> 1,8%. </w:t>
      </w:r>
    </w:p>
    <w:p w14:paraId="74D9FE03" w14:textId="77777777" w:rsidR="00BC656E" w:rsidRDefault="00BC656E" w:rsidP="00950AD6">
      <w:pPr>
        <w:jc w:val="left"/>
      </w:pPr>
    </w:p>
    <w:p w14:paraId="1AAC7CC1" w14:textId="12CD50CA" w:rsidR="001F0F32" w:rsidRDefault="00D42578" w:rsidP="00950AD6">
      <w:pPr>
        <w:jc w:val="left"/>
      </w:pPr>
      <w:r>
        <w:t>Die Ergebnisse</w:t>
      </w:r>
      <w:r w:rsidR="004D31A6">
        <w:t xml:space="preserve"> belegen</w:t>
      </w:r>
      <w:r w:rsidR="00E62C97">
        <w:t xml:space="preserve"> somit</w:t>
      </w:r>
      <w:r w:rsidR="004D31A6">
        <w:t>, dass</w:t>
      </w:r>
      <w:r w:rsidR="00DF28AD">
        <w:t xml:space="preserve"> </w:t>
      </w:r>
      <w:r w:rsidR="004D31A6">
        <w:t xml:space="preserve">Preissetzungsalgorithmen auch </w:t>
      </w:r>
      <w:r w:rsidR="00D620DC">
        <w:t>ohne jegliche Kommunikationskanäle</w:t>
      </w:r>
      <w:r w:rsidR="00F71720">
        <w:t xml:space="preserve"> suprakompetitive Preise erzielen können.</w:t>
      </w:r>
      <w:r w:rsidR="00E738FC">
        <w:t xml:space="preserve"> </w:t>
      </w:r>
      <w:r w:rsidR="00107EFC">
        <w:t xml:space="preserve">Aus diesem Grund </w:t>
      </w:r>
      <w:r w:rsidR="00E22256">
        <w:t>erzielen</w:t>
      </w:r>
      <w:r w:rsidR="00107EFC">
        <w:t xml:space="preserve"> sie</w:t>
      </w:r>
      <w:r w:rsidR="001F1168">
        <w:t xml:space="preserve"> </w:t>
      </w:r>
      <w:r w:rsidR="002D19E3">
        <w:t>Profite</w:t>
      </w:r>
      <w:r w:rsidR="004B4C65">
        <w:t>, die</w:t>
      </w:r>
      <w:r w:rsidR="00E22256">
        <w:t xml:space="preserve"> über</w:t>
      </w:r>
      <w:r w:rsidR="002D19E3">
        <w:t xml:space="preserve"> de</w:t>
      </w:r>
      <w:r w:rsidR="00E22256">
        <w:t>m</w:t>
      </w:r>
      <w:r w:rsidR="00446F8E">
        <w:t xml:space="preserve"> kompetitiven Benchmark</w:t>
      </w:r>
      <w:r w:rsidR="00E22256">
        <w:t xml:space="preserve"> liegen</w:t>
      </w:r>
      <w:r w:rsidR="002D19E3">
        <w:t>.</w:t>
      </w:r>
      <w:r w:rsidR="00446F8E">
        <w:t xml:space="preserve"> </w:t>
      </w:r>
      <w:r w:rsidR="001D03E3">
        <w:t xml:space="preserve">Um </w:t>
      </w:r>
      <w:r w:rsidR="00BC55B5">
        <w:t>diesen Gewinnzuwachs zu messen</w:t>
      </w:r>
      <w:r w:rsidR="001D03E3">
        <w:t xml:space="preserve">, </w:t>
      </w:r>
      <w:r w:rsidR="004B6506">
        <w:t>wird ein normiertes Maß für den durchschnittlichen Gewinnzuwachs</w:t>
      </w:r>
      <w:r w:rsidR="00A441A3">
        <w:t xml:space="preserve"> zwischen 0</w:t>
      </w:r>
      <w:r w:rsidR="00A859D1">
        <w:t>%</w:t>
      </w:r>
      <w:r w:rsidR="00B01AD3">
        <w:t xml:space="preserve"> (kompetitives Ergebnis)</w:t>
      </w:r>
      <w:r w:rsidR="00A441A3">
        <w:t xml:space="preserve"> und 1</w:t>
      </w:r>
      <w:r w:rsidR="00A859D1">
        <w:t>00%</w:t>
      </w:r>
      <w:r w:rsidR="00B01AD3">
        <w:t xml:space="preserve"> (</w:t>
      </w:r>
      <w:r w:rsidR="00636856">
        <w:t>Monopolgleichgewicht)</w:t>
      </w:r>
      <w:r w:rsidR="00A441A3">
        <w:t xml:space="preserve"> genutzt</w:t>
      </w:r>
      <w:r w:rsidR="0032595A">
        <w:t xml:space="preserve">, welches in Kapitel </w:t>
      </w:r>
      <w:fldSimple w:instr=" REF _Ref233815418 \r ">
        <w:r w:rsidR="00FD2B3F">
          <w:t xml:space="preserve">4.2.1 </w:t>
        </w:r>
      </w:fldSimple>
      <w:r w:rsidR="001F5023">
        <w:t xml:space="preserve"> </w:t>
      </w:r>
      <w:r w:rsidR="00FD1B1C">
        <w:t xml:space="preserve">näher erläutert </w:t>
      </w:r>
      <w:r w:rsidR="001F5023">
        <w:t>wird</w:t>
      </w:r>
      <w:r w:rsidR="00A441A3">
        <w:t xml:space="preserve">. </w:t>
      </w:r>
      <w:r w:rsidR="00B01AD3">
        <w:t>Der durchschnittliche</w:t>
      </w:r>
      <w:r w:rsidR="00636856">
        <w:t xml:space="preserve"> Profit liegt </w:t>
      </w:r>
      <w:r w:rsidR="007D62D5">
        <w:t xml:space="preserve">über alle Durchläufe hinweg bei 84,9%. </w:t>
      </w:r>
      <w:r w:rsidR="00EE42DF">
        <w:t>Betrachtet man</w:t>
      </w:r>
      <w:r w:rsidR="00454C7D">
        <w:t xml:space="preserve"> </w:t>
      </w:r>
      <w:r w:rsidR="000A701A">
        <w:t xml:space="preserve">die </w:t>
      </w:r>
      <w:r w:rsidR="00EE42DF">
        <w:t>einzelne</w:t>
      </w:r>
      <w:r w:rsidR="000A701A">
        <w:t>n</w:t>
      </w:r>
      <w:r w:rsidR="00EE42DF">
        <w:t xml:space="preserve"> Periodenlängen</w:t>
      </w:r>
      <w:r w:rsidR="000A701A">
        <w:t xml:space="preserve">, </w:t>
      </w:r>
      <w:r w:rsidR="00864C2C">
        <w:t xml:space="preserve">so zeigt sich </w:t>
      </w:r>
      <w:r w:rsidR="00EE42DF">
        <w:t>ein negative</w:t>
      </w:r>
      <w:r w:rsidR="00864C2C">
        <w:t>r</w:t>
      </w:r>
      <w:r w:rsidR="00EE42DF">
        <w:t xml:space="preserve"> </w:t>
      </w:r>
      <w:r w:rsidR="00864C2C">
        <w:t>Zusammenhang</w:t>
      </w:r>
      <w:r w:rsidR="00EE42DF">
        <w:t xml:space="preserve"> zwischen der Anzahl der </w:t>
      </w:r>
      <w:r w:rsidR="00454C7D">
        <w:t>Preiszyklen und de</w:t>
      </w:r>
      <w:r w:rsidR="00864C2C">
        <w:t>m</w:t>
      </w:r>
      <w:r w:rsidR="00454C7D">
        <w:t xml:space="preserve"> durchs</w:t>
      </w:r>
      <w:r w:rsidR="00A72288">
        <w:t>chnittlichen Gewinnzuwachs</w:t>
      </w:r>
      <w:r w:rsidR="00A859D1">
        <w:t xml:space="preserve">: </w:t>
      </w:r>
      <w:r w:rsidR="00A72288">
        <w:t xml:space="preserve">Bei einer Zykluslänge von 1 erzielen die Algorithmen einen </w:t>
      </w:r>
      <w:r w:rsidR="00A859D1">
        <w:t>Profit</w:t>
      </w:r>
      <w:r w:rsidR="00816E85">
        <w:t xml:space="preserve"> von 86%. Bei einer Zykluslänge von</w:t>
      </w:r>
      <w:r w:rsidR="00FB7C7A">
        <w:t xml:space="preserve"> </w:t>
      </w:r>
      <w:r w:rsidR="00FD40AC">
        <w:t xml:space="preserve">drei </w:t>
      </w:r>
      <w:r w:rsidR="00816E85">
        <w:t>sinkt der Profitgewinn auf 79</w:t>
      </w:r>
      <w:r w:rsidR="00FB7C7A">
        <w:t>,3%</w:t>
      </w:r>
      <w:r w:rsidR="006E3639">
        <w:t xml:space="preserve"> </w:t>
      </w:r>
      <w:r w:rsidR="006E3639">
        <w:fldChar w:fldCharType="begin"/>
      </w:r>
      <w:r w:rsidR="006E3639">
        <w:instrText xml:space="preserve"> ADDIN ZOTERO_ITEM CSL_CITATION {"citationID":"haI1dXVV","properties":{"unsorted":false,"formattedCitation":"(Calvano et al., 2020)","plainCitation":"(Calvano et al., 2020)","noteIndex":0},"citationItems":[{"id":2,"uris":["http://zotero.org/users/local/QuxpifsG/items/6IXZ6NUN"],"itemData":{"id":2,"type":"article-journal","abstract":"Increasingly,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6E3639">
        <w:fldChar w:fldCharType="separate"/>
      </w:r>
      <w:r w:rsidR="006E3639" w:rsidRPr="006E3639">
        <w:rPr>
          <w:rFonts w:cs="Arial"/>
        </w:rPr>
        <w:t>(Calvano et al., 2020)</w:t>
      </w:r>
      <w:r w:rsidR="006E3639">
        <w:fldChar w:fldCharType="end"/>
      </w:r>
      <w:r w:rsidR="00FB7C7A">
        <w:t xml:space="preserve">. </w:t>
      </w:r>
    </w:p>
    <w:p w14:paraId="6009BC70" w14:textId="77777777" w:rsidR="00777F70" w:rsidRDefault="00777F70" w:rsidP="001F0F32"/>
    <w:p w14:paraId="38E285E0" w14:textId="14AAC13E" w:rsidR="00777F70" w:rsidRDefault="00FD40AC" w:rsidP="001F0F32">
      <w:r>
        <w:t xml:space="preserve">Im </w:t>
      </w:r>
      <w:r w:rsidR="00D078E7">
        <w:t>Fall</w:t>
      </w:r>
      <w:r>
        <w:t>e</w:t>
      </w:r>
      <w:r w:rsidR="00E16001">
        <w:t xml:space="preserve"> von </w:t>
      </w:r>
      <w:r w:rsidR="00C044DF">
        <w:t>Abweichungen vom Gleichgewichtspreis, stellen</w:t>
      </w:r>
      <w:r w:rsidR="00A8361D">
        <w:t xml:space="preserve"> </w:t>
      </w:r>
      <w:r w:rsidR="00A8361D">
        <w:fldChar w:fldCharType="begin"/>
      </w:r>
      <w:r w:rsidR="00187982">
        <w:instrText xml:space="preserve"> ADDIN ZOTERO_ITEM CSL_CITATION {"citationID":"X61U7xBS","properties":{"unsorted":false,"formattedCitation":"(Calvano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A8361D">
        <w:fldChar w:fldCharType="separate"/>
      </w:r>
      <w:r w:rsidR="00A8361D" w:rsidRPr="00A8361D">
        <w:rPr>
          <w:rFonts w:cs="Arial"/>
        </w:rPr>
        <w:t>Calvano et al.</w:t>
      </w:r>
      <w:r w:rsidR="00495DD3">
        <w:rPr>
          <w:rFonts w:cs="Arial"/>
        </w:rPr>
        <w:t xml:space="preserve"> (</w:t>
      </w:r>
      <w:r w:rsidR="00A8361D" w:rsidRPr="00A8361D">
        <w:rPr>
          <w:rFonts w:cs="Arial"/>
        </w:rPr>
        <w:t>2020)</w:t>
      </w:r>
      <w:r w:rsidR="00A8361D">
        <w:fldChar w:fldCharType="end"/>
      </w:r>
      <w:r w:rsidR="00C044DF">
        <w:t xml:space="preserve"> fest, dass</w:t>
      </w:r>
      <w:r w:rsidR="00111587">
        <w:t xml:space="preserve"> die Algorithmen</w:t>
      </w:r>
      <w:r>
        <w:t xml:space="preserve"> </w:t>
      </w:r>
      <w:r w:rsidR="005179F7">
        <w:t xml:space="preserve">ein dynamisches Bestrafungsmuster </w:t>
      </w:r>
      <w:r>
        <w:t xml:space="preserve">selbstständig </w:t>
      </w:r>
      <w:r w:rsidR="00090DA1">
        <w:t>implementieren</w:t>
      </w:r>
      <w:r w:rsidR="00BC4BF1">
        <w:t xml:space="preserve">. Dabei </w:t>
      </w:r>
      <w:r w:rsidR="00EB5999">
        <w:t>verfallen</w:t>
      </w:r>
      <w:r w:rsidR="00BC4BF1">
        <w:t xml:space="preserve"> die Algorithmen </w:t>
      </w:r>
      <w:r w:rsidR="00E12D4A">
        <w:t>nach einer Abweichung</w:t>
      </w:r>
      <w:r w:rsidR="00D0789D">
        <w:t xml:space="preserve"> in </w:t>
      </w:r>
      <w:r w:rsidR="00EB5999">
        <w:t>temporäre</w:t>
      </w:r>
      <w:r w:rsidR="00D0789D">
        <w:t xml:space="preserve"> Preiszyklen</w:t>
      </w:r>
      <w:r w:rsidR="008A34AB">
        <w:t xml:space="preserve">, ehe sie </w:t>
      </w:r>
      <w:r w:rsidR="00AF3C14">
        <w:t>wieder</w:t>
      </w:r>
      <w:r w:rsidR="008A34AB">
        <w:t xml:space="preserve"> zum Gleichgewichtspreis</w:t>
      </w:r>
      <w:r w:rsidR="00E12D4A">
        <w:t xml:space="preserve"> zurückkehren. Diese Strategie lässt sich</w:t>
      </w:r>
      <w:r w:rsidR="00EE010D">
        <w:t xml:space="preserve"> der Stick-and-Carrot-Strategie zuordnen</w:t>
      </w:r>
      <w:r w:rsidR="00494955">
        <w:fldChar w:fldCharType="begin"/>
      </w:r>
      <w:r w:rsidR="00533208">
        <w:instrText xml:space="preserve"> ADDIN ZOTERO_ITEM CSL_CITATION {"citationID":"O4nHX3VN","properties":{"unsorted":false,"formattedCitation":"(Calvano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494955">
        <w:fldChar w:fldCharType="separate"/>
      </w:r>
      <w:r w:rsidR="00682970">
        <w:rPr>
          <w:rFonts w:cs="Arial"/>
        </w:rPr>
        <w:t xml:space="preserve"> (</w:t>
      </w:r>
      <w:r w:rsidR="00494955" w:rsidRPr="00494955">
        <w:rPr>
          <w:rFonts w:cs="Arial"/>
        </w:rPr>
        <w:t>Calvano et al., 2020)</w:t>
      </w:r>
      <w:r w:rsidR="00494955">
        <w:fldChar w:fldCharType="end"/>
      </w:r>
      <w:r w:rsidR="007B7343">
        <w:t>. Die</w:t>
      </w:r>
      <w:r w:rsidR="00682970">
        <w:t xml:space="preserve">se </w:t>
      </w:r>
      <w:r w:rsidR="007B7343">
        <w:t xml:space="preserve">besagt, dass eine Abweichung vom </w:t>
      </w:r>
      <w:r w:rsidR="00F357B3">
        <w:t>Gleichgewichtspreis zwar sofort bestraft wird,</w:t>
      </w:r>
      <w:r w:rsidR="007F16BC">
        <w:t xml:space="preserve"> </w:t>
      </w:r>
      <w:r w:rsidR="007F02FB">
        <w:t>die Akteure</w:t>
      </w:r>
      <w:r w:rsidR="007F16BC">
        <w:t xml:space="preserve"> im Anschluss </w:t>
      </w:r>
      <w:r w:rsidR="006E74CA">
        <w:t>daran</w:t>
      </w:r>
      <w:r>
        <w:t xml:space="preserve"> jedoch</w:t>
      </w:r>
      <w:r w:rsidR="006E74CA">
        <w:t xml:space="preserve"> </w:t>
      </w:r>
      <w:r w:rsidR="007F16BC">
        <w:t>wieder</w:t>
      </w:r>
      <w:r w:rsidR="007F02FB">
        <w:t xml:space="preserve"> </w:t>
      </w:r>
      <w:r w:rsidR="009D7A4C">
        <w:t xml:space="preserve">einen Weg </w:t>
      </w:r>
      <w:r w:rsidR="009057C7">
        <w:t xml:space="preserve">zur ursprünglichen </w:t>
      </w:r>
      <w:r w:rsidR="006E74CA">
        <w:t>kooperativen Strategie finden</w:t>
      </w:r>
      <w:r w:rsidR="005F3A43">
        <w:t xml:space="preserve"> </w:t>
      </w:r>
      <w:r w:rsidR="00A8361D">
        <w:fldChar w:fldCharType="begin"/>
      </w:r>
      <w:r w:rsidR="00A8361D">
        <w:instrText xml:space="preserve"> ADDIN ZOTERO_ITEM CSL_CITATION {"citationID":"dkkLbSjR","properties":{"unsorted":false,"formattedCitation":"(Andreoni et al., 2003)","plainCitation":"(Andreoni et al., 2003)","noteIndex":0},"citationItems":[{"id":20,"uris":["http://zotero.org/users/local/QuxpifsG/items/ALHQHELG"],"itemData":{"id":20,"type":"article-journal","container-title":"The American Economic Review","ISSN":"0002-8282","issue":"3","page":"893-902","publisher":"American Economic Association","source":"JSTOR","title":"The Carrot or the Stick: Rewards, Punishments, and Cooperation","title-short":"The Carrot or the Stick","volume":"93","author":[{"family":"Andreoni","given":"James"},{"family":"Harbaugh","given":"William"},{"family":"Vesterlund","given":"Lise"}],"issued":{"date-parts":[["2003"]]}}}],"schema":"https://github.com/citation-style-language/schema/raw/master/csl-citation.json"} </w:instrText>
      </w:r>
      <w:r w:rsidR="00A8361D">
        <w:fldChar w:fldCharType="separate"/>
      </w:r>
      <w:r w:rsidR="00A8361D" w:rsidRPr="00A8361D">
        <w:rPr>
          <w:rFonts w:cs="Arial"/>
        </w:rPr>
        <w:t>(Andreoni et al., 2003)</w:t>
      </w:r>
      <w:r w:rsidR="00A8361D">
        <w:fldChar w:fldCharType="end"/>
      </w:r>
      <w:r w:rsidR="009057C7">
        <w:t>.</w:t>
      </w:r>
      <w:r w:rsidR="000551C7">
        <w:t xml:space="preserve"> </w:t>
      </w:r>
      <w:r w:rsidR="00AD02A9" w:rsidRPr="00137A0F">
        <w:t>Allerdings</w:t>
      </w:r>
      <w:r w:rsidR="00AD02A9">
        <w:t xml:space="preserve"> erweist sich</w:t>
      </w:r>
      <w:r w:rsidR="005B3969">
        <w:t xml:space="preserve"> eine solche</w:t>
      </w:r>
      <w:r w:rsidR="00AD02A9">
        <w:t xml:space="preserve"> Abweichung</w:t>
      </w:r>
      <w:r w:rsidR="00A344D0">
        <w:t xml:space="preserve"> in über 95% der Fälle als unprofitabel für den </w:t>
      </w:r>
      <w:r w:rsidR="005B3969">
        <w:t>abweichenden Händler</w:t>
      </w:r>
      <w:r w:rsidR="00A344D0">
        <w:t>. Dies</w:t>
      </w:r>
      <w:r w:rsidR="006979CE">
        <w:t>e</w:t>
      </w:r>
      <w:r w:rsidR="002717A1">
        <w:t>s Ergebnis</w:t>
      </w:r>
      <w:r w:rsidR="00A344D0">
        <w:t xml:space="preserve"> </w:t>
      </w:r>
      <w:r w:rsidR="00E5576C">
        <w:t>deckt sich</w:t>
      </w:r>
      <w:r w:rsidR="000D4228">
        <w:t xml:space="preserve"> mit den </w:t>
      </w:r>
      <w:r w:rsidR="002717A1">
        <w:t>in</w:t>
      </w:r>
      <w:r w:rsidR="000D4228">
        <w:t xml:space="preserve"> </w:t>
      </w:r>
      <w:r w:rsidR="00B17161">
        <w:t xml:space="preserve">Kapitel </w:t>
      </w:r>
      <w:fldSimple w:instr=" REF _Ref233815476 \r ">
        <w:r w:rsidR="001E1F00">
          <w:t xml:space="preserve">2.1.2 </w:t>
        </w:r>
      </w:fldSimple>
      <w:r w:rsidR="002717A1">
        <w:t xml:space="preserve"> dargelegten Erkenntnisse</w:t>
      </w:r>
      <w:r w:rsidR="00495DD3">
        <w:t>n</w:t>
      </w:r>
      <w:r w:rsidR="002717A1">
        <w:t xml:space="preserve"> von </w:t>
      </w:r>
      <w:r w:rsidR="00391BDB">
        <w:fldChar w:fldCharType="begin"/>
      </w:r>
      <w:r w:rsidR="00187982">
        <w:instrText xml:space="preserve"> ADDIN ZOTERO_ITEM CSL_CITATION {"citationID":"hNt4gTmG","properties":{"unsorted":false,"formattedCitation":"(Belleflamme &amp; Peitz, 2015)","plainCitation":"(Belleflamme &amp; Peitz, 2015)","dontUpdate":true,"noteIndex":0},"citationItems":[{"id":34,"uris":["http://zotero.org/users/local/QuxpifsG/items/FARKZTW6"],"itemData":{"id":34,"type":"webpage","abstract":"Thoroughly revised according to classroom feedback, Industrial Organization: Markets and Strategies offers an up-to-date and rigorous presentation of modern industrial organization that blends theory with real-world applications and derives implications for firm strategy and competition policy. This comprehensive textbook acquaints readers with the most important models for understanding strategies chosen by firms with market power and shows how such firms adapt to different market environments. The second edition includes new and revised formal models and case studies. Formal models are presented in detail, and analyses are summarized in 'lessons' which highlight the main insights. Theories are complemented by numerous real-world cases that engage students and lead them to connect theories to real situations. Chapters include review questions, exercises, and suggestions for further reading to enhance the learning experience, and an accompanying website offers additional student exercises, as well as teaching slides.","container-title":"Cambridge Aspire website","DOI":"10.1017/CBO9781107707139","language":"en","note":"ISBN: 9781107707139\nDOI: 10.1017/CBO9781107707139","publisher":"Cambridge University Press","title":"Industrial Organization: Markets and Strategies","title-short":"Industrial Organization","URL":"https://www.cambridge.org/highereducation/books/industrial-organization/69870638F433E49AA6B20D24E3C9453E","author":[{"family":"Belleflamme","given":"Paul"},{"family":"Peitz","given":"Martin"}],"accessed":{"date-parts":[["2026",6,5]]},"issued":{"date-parts":[["2015",7,30]]}}}],"schema":"https://github.com/citation-style-language/schema/raw/master/csl-citation.json"} </w:instrText>
      </w:r>
      <w:r w:rsidR="00391BDB">
        <w:fldChar w:fldCharType="separate"/>
      </w:r>
      <w:r w:rsidR="00391BDB" w:rsidRPr="00391BDB">
        <w:rPr>
          <w:rFonts w:cs="Arial"/>
        </w:rPr>
        <w:t>Belleflamme &amp; Peitz</w:t>
      </w:r>
      <w:r w:rsidR="00391BDB">
        <w:rPr>
          <w:rFonts w:cs="Arial"/>
        </w:rPr>
        <w:t xml:space="preserve"> (</w:t>
      </w:r>
      <w:r w:rsidR="00391BDB" w:rsidRPr="00391BDB">
        <w:rPr>
          <w:rFonts w:cs="Arial"/>
        </w:rPr>
        <w:t>2015)</w:t>
      </w:r>
      <w:r w:rsidR="00391BDB">
        <w:fldChar w:fldCharType="end"/>
      </w:r>
      <w:r w:rsidR="00C86544">
        <w:t>: Auch wenn sich deren Analyse primär auf d</w:t>
      </w:r>
      <w:r w:rsidR="005D1139">
        <w:t>en strategischen Zeitpunkt des Markteintritts</w:t>
      </w:r>
      <w:r w:rsidR="009C036C">
        <w:t xml:space="preserve"> bezieht</w:t>
      </w:r>
      <w:r w:rsidR="003837AA">
        <w:t>, basieren beide Ansätze auf d</w:t>
      </w:r>
      <w:r w:rsidR="002E6FCA">
        <w:t>emselben</w:t>
      </w:r>
      <w:r w:rsidR="003837AA">
        <w:t xml:space="preserve"> spieltheoretische</w:t>
      </w:r>
      <w:r w:rsidR="00682400">
        <w:t>n</w:t>
      </w:r>
      <w:r w:rsidR="003837AA">
        <w:t xml:space="preserve"> Prinzip</w:t>
      </w:r>
      <w:r w:rsidR="006C40C7">
        <w:t>. Im Bertrand-Wettbewerb erweist es sich als profitabler</w:t>
      </w:r>
      <w:r w:rsidR="00260440">
        <w:t>,</w:t>
      </w:r>
      <w:r w:rsidR="006C40C7">
        <w:t xml:space="preserve"> </w:t>
      </w:r>
      <w:r w:rsidR="00F77868">
        <w:t>auf das Handeln des Konkurrenten zu</w:t>
      </w:r>
      <w:r w:rsidR="00034714">
        <w:t xml:space="preserve"> </w:t>
      </w:r>
      <w:r w:rsidR="00F77868">
        <w:t xml:space="preserve">warten und reaktiv zu </w:t>
      </w:r>
      <w:r w:rsidR="00870C47">
        <w:t>agieren</w:t>
      </w:r>
      <w:r w:rsidR="00F77868">
        <w:t>.</w:t>
      </w:r>
      <w:r w:rsidR="00142AEA">
        <w:t xml:space="preserve"> Letztendlich führen insgesamt 78%</w:t>
      </w:r>
      <w:r w:rsidR="00DD199C">
        <w:t xml:space="preserve"> aller Durchläufe zurück zum kollusiven Gleichgewichtspreis</w:t>
      </w:r>
      <w:r w:rsidR="004D2B4C">
        <w:t xml:space="preserve"> </w:t>
      </w:r>
      <w:r w:rsidR="004D2B4C">
        <w:fldChar w:fldCharType="begin"/>
      </w:r>
      <w:r w:rsidR="004D2B4C">
        <w:instrText xml:space="preserve"> ADDIN ZOTERO_ITEM CSL_CITATION {"citationID":"ddEiTTvS","properties":{"unsorted":false,"formattedCitation":"(Calvano et al., 2020)","plainCitation":"(Calvano et al., 2020)","noteIndex":0},"citationItems":[{"id":2,"uris":["http://zotero.org/users/local/QuxpifsG/items/6IXZ6NUN"],"itemData":{"id":2,"type":"article-journal","abstract":"Increasingly,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4D2B4C">
        <w:fldChar w:fldCharType="separate"/>
      </w:r>
      <w:r w:rsidR="004D2B4C" w:rsidRPr="004D2B4C">
        <w:rPr>
          <w:rFonts w:cs="Arial"/>
        </w:rPr>
        <w:t>(Calvano et al., 2020)</w:t>
      </w:r>
      <w:r w:rsidR="004D2B4C">
        <w:fldChar w:fldCharType="end"/>
      </w:r>
      <w:r w:rsidR="00DD199C">
        <w:t>.</w:t>
      </w:r>
    </w:p>
    <w:p w14:paraId="2FD7C610" w14:textId="77777777" w:rsidR="001F0F32" w:rsidRDefault="001F0F32" w:rsidP="001F0F32"/>
    <w:p w14:paraId="55DBADC8" w14:textId="1C39FCA7" w:rsidR="00C87BB3" w:rsidRDefault="00C87BB3" w:rsidP="001F0F32">
      <w:r>
        <w:t xml:space="preserve">Um die Robustheit </w:t>
      </w:r>
      <w:r w:rsidR="00A12F64">
        <w:t xml:space="preserve">ihrer Simulation zu überprüfen, </w:t>
      </w:r>
      <w:r w:rsidR="006E3EE7">
        <w:t>unterziehen</w:t>
      </w:r>
      <w:r w:rsidR="00025266">
        <w:t xml:space="preserve"> </w:t>
      </w:r>
      <w:r w:rsidR="00025266">
        <w:fldChar w:fldCharType="begin"/>
      </w:r>
      <w:r w:rsidR="00187982">
        <w:instrText xml:space="preserve"> ADDIN ZOTERO_ITEM CSL_CITATION {"citationID":"i9Ed8Y4O","properties":{"unsorted":false,"formattedCitation":"(Calvano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025266">
        <w:fldChar w:fldCharType="separate"/>
      </w:r>
      <w:r w:rsidR="00025266" w:rsidRPr="00025266">
        <w:rPr>
          <w:rFonts w:cs="Arial"/>
        </w:rPr>
        <w:t>Calvano et al.</w:t>
      </w:r>
      <w:r w:rsidR="00025266">
        <w:rPr>
          <w:rFonts w:cs="Arial"/>
        </w:rPr>
        <w:t xml:space="preserve"> (</w:t>
      </w:r>
      <w:r w:rsidR="00025266" w:rsidRPr="00025266">
        <w:rPr>
          <w:rFonts w:cs="Arial"/>
        </w:rPr>
        <w:t>2020)</w:t>
      </w:r>
      <w:r w:rsidR="00025266">
        <w:fldChar w:fldCharType="end"/>
      </w:r>
      <w:r w:rsidR="00025266">
        <w:t xml:space="preserve"> </w:t>
      </w:r>
      <w:r w:rsidR="006E3EE7">
        <w:t xml:space="preserve">das Modell </w:t>
      </w:r>
      <w:r w:rsidR="00025266">
        <w:t>verschiedene</w:t>
      </w:r>
      <w:r w:rsidR="006E3EE7">
        <w:t>n</w:t>
      </w:r>
      <w:r w:rsidR="00025266">
        <w:t xml:space="preserve"> </w:t>
      </w:r>
      <w:r w:rsidR="006E3EE7">
        <w:t>Analysen</w:t>
      </w:r>
      <w:r w:rsidR="00916D3A">
        <w:t>, darunter</w:t>
      </w:r>
      <w:r w:rsidR="00237972">
        <w:t xml:space="preserve"> Variationen der </w:t>
      </w:r>
      <w:r w:rsidR="006411EF">
        <w:t>Ma</w:t>
      </w:r>
      <w:r w:rsidR="00237972">
        <w:t xml:space="preserve">rktgröße, Kostenasymmetrien </w:t>
      </w:r>
      <w:r w:rsidR="00D313B7">
        <w:t xml:space="preserve">sowie </w:t>
      </w:r>
      <w:r w:rsidR="00237972">
        <w:t>stochastische Nachfrageschwankungen</w:t>
      </w:r>
      <w:r w:rsidR="00D313B7">
        <w:t xml:space="preserve">. </w:t>
      </w:r>
      <w:r w:rsidR="006411EF">
        <w:t>Die Ergebnisse verdeutlichen, dass</w:t>
      </w:r>
      <w:r w:rsidR="00EA4724">
        <w:t xml:space="preserve"> autonome </w:t>
      </w:r>
      <w:r w:rsidR="00EA4724">
        <w:lastRenderedPageBreak/>
        <w:t xml:space="preserve">Preissetzungsalgorithmen </w:t>
      </w:r>
      <w:r w:rsidR="004C2266">
        <w:t>auch</w:t>
      </w:r>
      <w:r w:rsidR="00EA4724">
        <w:t xml:space="preserve"> unter </w:t>
      </w:r>
      <w:r w:rsidR="00916D3A">
        <w:t xml:space="preserve">diesen </w:t>
      </w:r>
      <w:r w:rsidR="00EA4724">
        <w:t xml:space="preserve">erschwerten Bedingungen </w:t>
      </w:r>
      <w:r w:rsidR="005A1EB6">
        <w:t>kollusive Gleichgewichte</w:t>
      </w:r>
      <w:r w:rsidR="004C2266">
        <w:t xml:space="preserve"> </w:t>
      </w:r>
      <w:r w:rsidR="005A1EB6">
        <w:t>etablieren</w:t>
      </w:r>
      <w:r w:rsidR="004C2266">
        <w:t xml:space="preserve"> können</w:t>
      </w:r>
      <w:r w:rsidR="00C84AFD">
        <w:t>. Zwar sinken die Gewinnzuwächse</w:t>
      </w:r>
      <w:r w:rsidR="00334102">
        <w:t xml:space="preserve"> bei</w:t>
      </w:r>
      <w:r w:rsidR="006B0787">
        <w:t xml:space="preserve"> einer</w:t>
      </w:r>
      <w:r w:rsidR="00334102">
        <w:t xml:space="preserve"> Er</w:t>
      </w:r>
      <w:r w:rsidR="006B0787">
        <w:t>höhung des Marktvolumens</w:t>
      </w:r>
      <w:r w:rsidR="00CD3997">
        <w:t xml:space="preserve"> von einem Duopol auf insgesamt drei unabhängige Akteure</w:t>
      </w:r>
      <w:r w:rsidR="00052D11">
        <w:t>,</w:t>
      </w:r>
      <w:r w:rsidR="00EB48EC">
        <w:t xml:space="preserve"> </w:t>
      </w:r>
      <w:r w:rsidR="00092DF3">
        <w:t>ein suprakompetitives Gleichgewicht</w:t>
      </w:r>
      <w:r w:rsidR="00EB48EC">
        <w:t xml:space="preserve"> bleibt</w:t>
      </w:r>
      <w:r w:rsidR="00BE0E1D">
        <w:t xml:space="preserve"> dennoch messbar</w:t>
      </w:r>
      <w:r w:rsidR="00092DF3">
        <w:t>.</w:t>
      </w:r>
      <w:r w:rsidR="005E35B4">
        <w:t xml:space="preserve"> Auch unter dem Einfluss</w:t>
      </w:r>
      <w:r w:rsidR="00AC66B4">
        <w:t xml:space="preserve"> stochastische</w:t>
      </w:r>
      <w:r w:rsidR="00316342">
        <w:t>r</w:t>
      </w:r>
      <w:r w:rsidR="00AC66B4">
        <w:t xml:space="preserve"> Nachfrageschwankungen</w:t>
      </w:r>
      <w:r w:rsidR="00316342">
        <w:t xml:space="preserve"> und Kostenasymmetrien</w:t>
      </w:r>
      <w:r w:rsidR="00621D4C">
        <w:t xml:space="preserve"> bleibt die </w:t>
      </w:r>
      <w:r w:rsidR="007F158C">
        <w:t xml:space="preserve">kollusive </w:t>
      </w:r>
      <w:r w:rsidR="00316342">
        <w:t>Markts</w:t>
      </w:r>
      <w:r w:rsidR="007F158C">
        <w:t>truktur erhalten.</w:t>
      </w:r>
    </w:p>
    <w:p w14:paraId="207181F0" w14:textId="77777777" w:rsidR="007F158C" w:rsidRDefault="007F158C" w:rsidP="001F0F32"/>
    <w:p w14:paraId="5439D665" w14:textId="5E15464A" w:rsidR="005B7146" w:rsidRDefault="00187982" w:rsidP="001F0F32">
      <w:pPr>
        <w:rPr>
          <w:rFonts w:eastAsiaTheme="minorEastAsia"/>
        </w:rPr>
      </w:pPr>
      <w:r>
        <w:fldChar w:fldCharType="begin"/>
      </w:r>
      <w:r w:rsidR="00E57558">
        <w:instrText xml:space="preserve"> ADDIN ZOTERO_ITEM CSL_CITATION {"citationID":"Ogztx9uJ","properties":{"unsorted":false,"formattedCitation":"(Klein,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fldChar w:fldCharType="separate"/>
      </w:r>
      <w:r w:rsidRPr="00187982">
        <w:rPr>
          <w:rFonts w:cs="Arial"/>
        </w:rPr>
        <w:t>Klein</w:t>
      </w:r>
      <w:r w:rsidR="00634A5F">
        <w:rPr>
          <w:rFonts w:cs="Arial"/>
        </w:rPr>
        <w:t xml:space="preserve"> (</w:t>
      </w:r>
      <w:r w:rsidRPr="00187982">
        <w:rPr>
          <w:rFonts w:cs="Arial"/>
        </w:rPr>
        <w:t>2021)</w:t>
      </w:r>
      <w:r>
        <w:fldChar w:fldCharType="end"/>
      </w:r>
      <w:r w:rsidR="00B52964">
        <w:t xml:space="preserve"> </w:t>
      </w:r>
      <w:r w:rsidR="00B1319C">
        <w:t xml:space="preserve">hat </w:t>
      </w:r>
      <w:r w:rsidR="00972431">
        <w:t>ein</w:t>
      </w:r>
      <w:r w:rsidR="00B1319C">
        <w:t xml:space="preserve"> ähnliches</w:t>
      </w:r>
      <w:r w:rsidR="00972431">
        <w:t xml:space="preserve"> Simulationsdesign</w:t>
      </w:r>
      <w:r w:rsidR="00B1319C">
        <w:t xml:space="preserve"> entwickelt</w:t>
      </w:r>
      <w:r w:rsidR="00972431">
        <w:t xml:space="preserve">, </w:t>
      </w:r>
      <w:r w:rsidR="00156E23">
        <w:t>bei dem zwei autonome und voneinander unabhängige Preissetzungsalgorithmen interagieren</w:t>
      </w:r>
      <w:r w:rsidR="00AC3B61">
        <w:t>. Sein</w:t>
      </w:r>
      <w:r w:rsidR="00156E23">
        <w:t xml:space="preserve"> </w:t>
      </w:r>
      <w:r w:rsidR="00AC3B61">
        <w:t>Forschungsdesign und seine Ergebnisse ähneln de</w:t>
      </w:r>
      <w:r w:rsidR="003D5C4E">
        <w:t>nen</w:t>
      </w:r>
      <w:r w:rsidR="00AC3B61">
        <w:t xml:space="preserve"> von </w:t>
      </w:r>
      <w:r w:rsidR="00634A5F">
        <w:fldChar w:fldCharType="begin"/>
      </w:r>
      <w:r w:rsidR="00E57558">
        <w:instrText xml:space="preserve"> ADDIN ZOTERO_ITEM CSL_CITATION {"citationID":"OCMzHZXB","properties":{"unsorted":false,"formattedCitation":"(Calvano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634A5F">
        <w:fldChar w:fldCharType="separate"/>
      </w:r>
      <w:r w:rsidR="00634A5F" w:rsidRPr="00634A5F">
        <w:rPr>
          <w:rFonts w:cs="Arial"/>
        </w:rPr>
        <w:t>Calvano et al.</w:t>
      </w:r>
      <w:r w:rsidR="006C51C7">
        <w:rPr>
          <w:rFonts w:cs="Arial"/>
        </w:rPr>
        <w:t xml:space="preserve"> (</w:t>
      </w:r>
      <w:r w:rsidR="00634A5F" w:rsidRPr="00634A5F">
        <w:rPr>
          <w:rFonts w:cs="Arial"/>
        </w:rPr>
        <w:t>2020)</w:t>
      </w:r>
      <w:r w:rsidR="00634A5F">
        <w:fldChar w:fldCharType="end"/>
      </w:r>
      <w:r w:rsidR="00634A5F">
        <w:t>,</w:t>
      </w:r>
      <w:r w:rsidR="006C51C7">
        <w:t xml:space="preserve"> </w:t>
      </w:r>
      <w:r w:rsidR="00822D67">
        <w:t xml:space="preserve">weisen jedoch einen </w:t>
      </w:r>
      <w:r w:rsidR="0092046D">
        <w:t>wesentlichen Unterschied</w:t>
      </w:r>
      <w:r w:rsidR="00822D67">
        <w:t xml:space="preserve"> auf</w:t>
      </w:r>
      <w:r w:rsidR="00B81AF6">
        <w:t>.</w:t>
      </w:r>
      <w:r w:rsidR="00822D67">
        <w:t xml:space="preserve"> </w:t>
      </w:r>
      <w:r w:rsidR="0092046D">
        <w:t xml:space="preserve">Klein </w:t>
      </w:r>
      <w:r w:rsidR="00822D67">
        <w:t xml:space="preserve">modelliert </w:t>
      </w:r>
      <w:r w:rsidR="0092046D">
        <w:t xml:space="preserve">keine simultane, sondern eine </w:t>
      </w:r>
      <w:r w:rsidR="00AB0B1B">
        <w:t>sequenzielle</w:t>
      </w:r>
      <w:r w:rsidR="0092046D">
        <w:t xml:space="preserve"> Simulation</w:t>
      </w:r>
      <w:r w:rsidR="00822D67">
        <w:t>.</w:t>
      </w:r>
      <w:r w:rsidR="001549E4">
        <w:t xml:space="preserve"> </w:t>
      </w:r>
      <w:r w:rsidR="0011068C">
        <w:t>In dieser setzen</w:t>
      </w:r>
      <w:r w:rsidR="001549E4">
        <w:t xml:space="preserve"> beide Algorithmen ihre Preise nacheinander</w:t>
      </w:r>
      <w:r w:rsidR="0011068C">
        <w:t xml:space="preserve"> </w:t>
      </w:r>
      <w:r w:rsidR="001549E4">
        <w:t xml:space="preserve">und </w:t>
      </w:r>
      <w:r w:rsidR="0011068C">
        <w:t xml:space="preserve">kennen </w:t>
      </w:r>
      <w:r w:rsidR="001549E4">
        <w:t xml:space="preserve">somit </w:t>
      </w:r>
      <w:r w:rsidR="00D07EAA">
        <w:t xml:space="preserve">jeweils </w:t>
      </w:r>
      <w:r w:rsidR="001549E4">
        <w:t>nur den zuletzt gesetzten Preis des Konkurrenten</w:t>
      </w:r>
      <w:r w:rsidR="00B51DD6">
        <w:t>.</w:t>
      </w:r>
      <w:r w:rsidR="003E28DA">
        <w:t xml:space="preserve"> </w:t>
      </w:r>
      <w:r w:rsidR="00B81AF6">
        <w:t>L</w:t>
      </w:r>
      <w:r w:rsidR="00735F10">
        <w:t xml:space="preserve">aut </w:t>
      </w:r>
      <w:r w:rsidR="00404F97">
        <w:fldChar w:fldCharType="begin"/>
      </w:r>
      <w:r w:rsidR="00E57558">
        <w:instrText xml:space="preserve"> ADDIN ZOTERO_ITEM CSL_CITATION {"citationID":"WxZcA2id","properties":{"unsorted":false,"formattedCitation":"(Klein,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404F97">
        <w:fldChar w:fldCharType="separate"/>
      </w:r>
      <w:r w:rsidR="00404F97" w:rsidRPr="00404F97">
        <w:rPr>
          <w:rFonts w:cs="Arial"/>
        </w:rPr>
        <w:t>Klein</w:t>
      </w:r>
      <w:r w:rsidR="00693712">
        <w:rPr>
          <w:rFonts w:cs="Arial"/>
        </w:rPr>
        <w:t xml:space="preserve"> (</w:t>
      </w:r>
      <w:r w:rsidR="00404F97" w:rsidRPr="00404F97">
        <w:rPr>
          <w:rFonts w:cs="Arial"/>
        </w:rPr>
        <w:t>2021)</w:t>
      </w:r>
      <w:r w:rsidR="00404F97">
        <w:fldChar w:fldCharType="end"/>
      </w:r>
      <w:r w:rsidR="00B81AF6">
        <w:t xml:space="preserve"> ist der Grund</w:t>
      </w:r>
      <w:r w:rsidR="00D9733F">
        <w:t xml:space="preserve"> für dieses Forschungsdesign</w:t>
      </w:r>
      <w:r w:rsidR="00735F10">
        <w:t xml:space="preserve"> </w:t>
      </w:r>
      <w:r w:rsidR="00AB0B1B">
        <w:t xml:space="preserve">die </w:t>
      </w:r>
      <w:r w:rsidR="00252B8D">
        <w:t>mangelnde Praxisrelevanz</w:t>
      </w:r>
      <w:r w:rsidR="00404F97">
        <w:t xml:space="preserve"> von simultanen Preisanpassungen </w:t>
      </w:r>
      <w:r w:rsidR="005C3711">
        <w:t>auf</w:t>
      </w:r>
      <w:r w:rsidR="00404F97">
        <w:t xml:space="preserve"> realen Märkten.</w:t>
      </w:r>
      <w:r w:rsidR="00AB0B1B">
        <w:t xml:space="preserve"> </w:t>
      </w:r>
      <w:r w:rsidR="007B7265">
        <w:t xml:space="preserve">Um </w:t>
      </w:r>
      <w:r w:rsidR="009E6827">
        <w:t>diese</w:t>
      </w:r>
      <w:r w:rsidR="004D73D1">
        <w:t xml:space="preserve"> sequenzielle Simulation</w:t>
      </w:r>
      <w:r w:rsidR="007B7265">
        <w:t xml:space="preserve"> eines Duopol-Bertrand-Wettbewerbs zu verwirklichen, </w:t>
      </w:r>
      <w:r w:rsidR="009E6827">
        <w:t>orientiert</w:t>
      </w:r>
      <w:r w:rsidR="007B7265">
        <w:t xml:space="preserve"> sich </w:t>
      </w:r>
      <w:r w:rsidR="00A7195B">
        <w:fldChar w:fldCharType="begin"/>
      </w:r>
      <w:r w:rsidR="00533208">
        <w:instrText xml:space="preserve"> ADDIN ZOTERO_ITEM CSL_CITATION {"citationID":"2rLAtl0w","properties":{"unsorted":false,"formattedCitation":"(Klein,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A7195B">
        <w:fldChar w:fldCharType="separate"/>
      </w:r>
      <w:r w:rsidR="00A7195B" w:rsidRPr="00187982">
        <w:rPr>
          <w:rFonts w:cs="Arial"/>
        </w:rPr>
        <w:t>Klein</w:t>
      </w:r>
      <w:r w:rsidR="00A7195B">
        <w:rPr>
          <w:rFonts w:cs="Arial"/>
        </w:rPr>
        <w:t xml:space="preserve"> (</w:t>
      </w:r>
      <w:r w:rsidR="00A7195B" w:rsidRPr="00187982">
        <w:rPr>
          <w:rFonts w:cs="Arial"/>
        </w:rPr>
        <w:t>2021)</w:t>
      </w:r>
      <w:r w:rsidR="00A7195B">
        <w:fldChar w:fldCharType="end"/>
      </w:r>
      <w:r w:rsidR="00A7195B">
        <w:t xml:space="preserve"> </w:t>
      </w:r>
      <w:r w:rsidR="007B7265">
        <w:t xml:space="preserve">an </w:t>
      </w:r>
      <w:r w:rsidR="004B4F9B">
        <w:t>d</w:t>
      </w:r>
      <w:r w:rsidR="004B0A92">
        <w:t>em Modell</w:t>
      </w:r>
      <w:r w:rsidR="004B4F9B">
        <w:t xml:space="preserve"> von</w:t>
      </w:r>
      <w:r w:rsidR="008E4193">
        <w:t xml:space="preserve"> </w:t>
      </w:r>
      <w:r w:rsidR="008E4193">
        <w:fldChar w:fldCharType="begin"/>
      </w:r>
      <w:r w:rsidR="00533208">
        <w:instrText xml:space="preserve"> ADDIN ZOTERO_ITEM CSL_CITATION {"citationID":"taeLD3Sb","properties":{"unsorted":false,"formattedCitation":"(Maskin &amp; Tirole, 1988)","plainCitation":"(Maskin &amp; Tirole, 1988)","dontUpdate":true,"noteIndex":0},"citationItems":[{"id":54,"uris":["http://zotero.org/users/local/QuxpifsG/items/9ANCZYXJ"],"itemData":{"id":54,"type":"article-journal","container-title":"Econometrica","DOI":"10.2307/1911701","ISSN":"00129682","issue":"3","journalAbbreviation":"Econometrica","page":"571","source":"DOI.org (Crossref)","title":"A Theory of Dynamic Oligopoly, II: Price Competition, Kinked Demand Curves, and Edgeworth Cycles","title-short":"A Theory of Dynamic Oligopoly, II","volume":"56","author":[{"family":"Maskin","given":"Eric"},{"family":"Tirole","given":"Jean"}],"issued":{"date-parts":[["1988",5]]}}}],"schema":"https://github.com/citation-style-language/schema/raw/master/csl-citation.json"} </w:instrText>
      </w:r>
      <w:r w:rsidR="008E4193">
        <w:fldChar w:fldCharType="separate"/>
      </w:r>
      <w:r w:rsidR="008E4193" w:rsidRPr="008E4193">
        <w:rPr>
          <w:rFonts w:cs="Arial"/>
        </w:rPr>
        <w:t>Maskin &amp; Tirole</w:t>
      </w:r>
      <w:r w:rsidR="002F4D28">
        <w:rPr>
          <w:rFonts w:cs="Arial"/>
        </w:rPr>
        <w:t xml:space="preserve"> (</w:t>
      </w:r>
      <w:r w:rsidR="008E4193" w:rsidRPr="008E4193">
        <w:rPr>
          <w:rFonts w:cs="Arial"/>
        </w:rPr>
        <w:t>1988)</w:t>
      </w:r>
      <w:r w:rsidR="008E4193">
        <w:fldChar w:fldCharType="end"/>
      </w:r>
      <w:r w:rsidR="00125514">
        <w:t>. Dabei</w:t>
      </w:r>
      <w:r w:rsidR="002F0296">
        <w:t xml:space="preserve"> findet der Wettbewerb in diskreten Zeitschritten </w:t>
      </w:r>
      <m:oMath>
        <m:r>
          <w:rPr>
            <w:rFonts w:ascii="Cambria Math" w:hAnsi="Cambria Math"/>
          </w:rPr>
          <m:t>t∈</m:t>
        </m:r>
        <m:r>
          <m:rPr>
            <m:sty m:val="p"/>
          </m:rPr>
          <w:rPr>
            <w:rFonts w:ascii="Cambria Math" w:hAnsi="Cambria Math"/>
          </w:rPr>
          <m:t>{</m:t>
        </m:r>
        <m:r>
          <w:rPr>
            <w:rFonts w:ascii="Cambria Math" w:hAnsi="Cambria Math"/>
          </w:rPr>
          <m:t>0,1,2,…</m:t>
        </m:r>
        <m:r>
          <m:rPr>
            <m:sty m:val="p"/>
          </m:rPr>
          <w:rPr>
            <w:rFonts w:ascii="Cambria Math" w:hAnsi="Cambria Math"/>
          </w:rPr>
          <m:t>}</m:t>
        </m:r>
      </m:oMath>
      <w:r w:rsidR="003B13BD">
        <w:rPr>
          <w:rFonts w:eastAsiaTheme="minorEastAsia"/>
        </w:rPr>
        <w:t xml:space="preserve"> statt</w:t>
      </w:r>
      <w:r w:rsidR="00F2759A">
        <w:rPr>
          <w:rFonts w:eastAsiaTheme="minorEastAsia"/>
        </w:rPr>
        <w:t>, wobei ein Algorithmus seine Preis</w:t>
      </w:r>
      <w:r w:rsidR="00954A19">
        <w:rPr>
          <w:rFonts w:eastAsiaTheme="minorEastAsia"/>
        </w:rPr>
        <w:t>anpassungen ausschließlich</w:t>
      </w:r>
      <w:r w:rsidR="00F2759A">
        <w:rPr>
          <w:rFonts w:eastAsiaTheme="minorEastAsia"/>
        </w:rPr>
        <w:t xml:space="preserve"> in geraden</w:t>
      </w:r>
      <w:r w:rsidR="00F97E3B">
        <w:rPr>
          <w:rFonts w:eastAsiaTheme="minorEastAsia"/>
        </w:rPr>
        <w:t xml:space="preserve"> und der andere </w:t>
      </w:r>
      <w:r w:rsidR="00954A19">
        <w:rPr>
          <w:rFonts w:eastAsiaTheme="minorEastAsia"/>
        </w:rPr>
        <w:t xml:space="preserve">ausschließlich </w:t>
      </w:r>
      <w:r w:rsidR="00F97E3B">
        <w:rPr>
          <w:rFonts w:eastAsiaTheme="minorEastAsia"/>
        </w:rPr>
        <w:t xml:space="preserve">in ungeraden Perioden </w:t>
      </w:r>
      <w:r w:rsidR="00AF334D">
        <w:rPr>
          <w:rFonts w:eastAsiaTheme="minorEastAsia"/>
        </w:rPr>
        <w:t>vornimmt</w:t>
      </w:r>
      <w:r w:rsidR="00F97E3B">
        <w:rPr>
          <w:rFonts w:eastAsiaTheme="minorEastAsia"/>
        </w:rPr>
        <w:t>.</w:t>
      </w:r>
    </w:p>
    <w:p w14:paraId="1D2E61A5" w14:textId="77777777" w:rsidR="005B7146" w:rsidRDefault="005B7146" w:rsidP="001F0F32">
      <w:pPr>
        <w:rPr>
          <w:rFonts w:eastAsiaTheme="minorEastAsia"/>
        </w:rPr>
      </w:pPr>
    </w:p>
    <w:p w14:paraId="2B95784F" w14:textId="529802C5" w:rsidR="00791739" w:rsidRDefault="008D53E7" w:rsidP="001F0F32">
      <w:pPr>
        <w:rPr>
          <w:rFonts w:eastAsiaTheme="minorEastAsia" w:cs="Arial"/>
        </w:rPr>
      </w:pPr>
      <w:r>
        <w:rPr>
          <w:rFonts w:eastAsiaTheme="minorEastAsia"/>
        </w:rPr>
        <w:t>Das Basisszenario ist</w:t>
      </w:r>
      <w:r w:rsidR="00F45334">
        <w:rPr>
          <w:rFonts w:eastAsiaTheme="minorEastAsia"/>
        </w:rPr>
        <w:t xml:space="preserve"> wie folgt</w:t>
      </w:r>
      <w:r>
        <w:rPr>
          <w:rFonts w:eastAsiaTheme="minorEastAsia"/>
        </w:rPr>
        <w:t xml:space="preserve"> aufgebaut: </w:t>
      </w:r>
      <w:r w:rsidR="00E20701">
        <w:rPr>
          <w:rFonts w:eastAsiaTheme="minorEastAsia"/>
        </w:rPr>
        <w:t>D</w:t>
      </w:r>
      <w:r w:rsidR="00D81E65">
        <w:rPr>
          <w:rFonts w:eastAsiaTheme="minorEastAsia"/>
        </w:rPr>
        <w:t>as</w:t>
      </w:r>
      <w:r w:rsidR="00E20701">
        <w:rPr>
          <w:rFonts w:eastAsiaTheme="minorEastAsia"/>
        </w:rPr>
        <w:t xml:space="preserve"> </w:t>
      </w:r>
      <w:r w:rsidR="00D80295">
        <w:rPr>
          <w:rFonts w:eastAsiaTheme="minorEastAsia"/>
        </w:rPr>
        <w:t>Preisspektru</w:t>
      </w:r>
      <w:r>
        <w:rPr>
          <w:rFonts w:eastAsiaTheme="minorEastAsia"/>
        </w:rPr>
        <w:t xml:space="preserve">m </w:t>
      </w:r>
      <w:r w:rsidR="00D80295">
        <w:rPr>
          <w:rFonts w:eastAsiaTheme="minorEastAsia"/>
        </w:rPr>
        <w:t>b</w:t>
      </w:r>
      <w:r w:rsidR="00A87A0D">
        <w:rPr>
          <w:rFonts w:eastAsiaTheme="minorEastAsia"/>
        </w:rPr>
        <w:t>esteht aus einem</w:t>
      </w:r>
      <w:r w:rsidR="00E20701">
        <w:rPr>
          <w:rFonts w:eastAsiaTheme="minorEastAsia"/>
        </w:rPr>
        <w:t xml:space="preserve"> diskreten </w:t>
      </w:r>
      <w:r w:rsidR="00C3259B">
        <w:rPr>
          <w:rFonts w:eastAsiaTheme="minorEastAsia"/>
        </w:rPr>
        <w:t xml:space="preserve">Aktionsset zwischen 0 und 1, welches in </w:t>
      </w:r>
      <w:r w:rsidR="00A87A0D">
        <w:rPr>
          <w:rFonts w:eastAsiaTheme="minorEastAsia"/>
        </w:rPr>
        <w:t xml:space="preserve">sechs </w:t>
      </w:r>
      <w:r w:rsidR="00C3259B">
        <w:rPr>
          <w:rFonts w:eastAsiaTheme="minorEastAsia"/>
        </w:rPr>
        <w:t>gleich große Intervalle</w:t>
      </w:r>
      <w:r w:rsidR="005E2D44">
        <w:rPr>
          <w:rFonts w:eastAsiaTheme="minorEastAsia"/>
        </w:rPr>
        <w:t xml:space="preserve"> (</w:t>
      </w:r>
      <m:oMath>
        <m:r>
          <w:rPr>
            <w:rFonts w:ascii="Cambria Math" w:eastAsiaTheme="minorEastAsia" w:hAnsi="Cambria Math"/>
          </w:rPr>
          <m:t>k=6</m:t>
        </m:r>
      </m:oMath>
      <w:r w:rsidR="005E2D44">
        <w:rPr>
          <w:rFonts w:eastAsiaTheme="minorEastAsia"/>
        </w:rPr>
        <w:t>)</w:t>
      </w:r>
      <w:r w:rsidR="00C3259B">
        <w:rPr>
          <w:rFonts w:eastAsiaTheme="minorEastAsia"/>
        </w:rPr>
        <w:t xml:space="preserve"> unterteilt ist.</w:t>
      </w:r>
      <w:r w:rsidR="00D41DDE">
        <w:rPr>
          <w:rFonts w:eastAsiaTheme="minorEastAsia"/>
        </w:rPr>
        <w:t xml:space="preserve"> </w:t>
      </w:r>
      <w:r w:rsidR="000837F9">
        <w:rPr>
          <w:rFonts w:eastAsiaTheme="minorEastAsia"/>
        </w:rPr>
        <w:t xml:space="preserve">Zudem </w:t>
      </w:r>
      <w:r w:rsidR="00D41DDE">
        <w:rPr>
          <w:rFonts w:eastAsiaTheme="minorEastAsia"/>
        </w:rPr>
        <w:t xml:space="preserve">basiert </w:t>
      </w:r>
      <w:r w:rsidR="000837F9">
        <w:rPr>
          <w:rFonts w:eastAsiaTheme="minorEastAsia"/>
        </w:rPr>
        <w:t>d</w:t>
      </w:r>
      <w:r w:rsidR="00C47135">
        <w:rPr>
          <w:rFonts w:eastAsiaTheme="minorEastAsia"/>
        </w:rPr>
        <w:t xml:space="preserve">as Modell </w:t>
      </w:r>
      <w:r w:rsidR="00D41DDE">
        <w:rPr>
          <w:rFonts w:eastAsiaTheme="minorEastAsia"/>
        </w:rPr>
        <w:t xml:space="preserve">auf </w:t>
      </w:r>
      <w:r w:rsidR="00C47135">
        <w:rPr>
          <w:rFonts w:eastAsiaTheme="minorEastAsia"/>
        </w:rPr>
        <w:t xml:space="preserve">eine </w:t>
      </w:r>
      <w:r w:rsidR="00D41DDE">
        <w:rPr>
          <w:rFonts w:eastAsiaTheme="minorEastAsia"/>
        </w:rPr>
        <w:t>lineare Nachfragefunktion</w:t>
      </w:r>
      <w:r w:rsidR="00BA20A9">
        <w:rPr>
          <w:rFonts w:eastAsiaTheme="minorEastAsia"/>
        </w:rPr>
        <w:t xml:space="preserve"> </w:t>
      </w:r>
      <w:r w:rsidR="00D41DDE">
        <w:rPr>
          <w:rFonts w:eastAsiaTheme="minorEastAsia"/>
        </w:rPr>
        <w:t xml:space="preserve">mit homogenen Gütern, sodass bei einer </w:t>
      </w:r>
      <w:r w:rsidR="000D16F5">
        <w:rPr>
          <w:rFonts w:eastAsiaTheme="minorEastAsia"/>
        </w:rPr>
        <w:t xml:space="preserve">Preisabweichung bzw. einer Unterbietung die gesamte Nachfrage an den günstigeren </w:t>
      </w:r>
      <w:r w:rsidR="004B4D6D">
        <w:rPr>
          <w:rFonts w:eastAsiaTheme="minorEastAsia"/>
        </w:rPr>
        <w:t>Händler</w:t>
      </w:r>
      <w:r w:rsidR="000D16F5">
        <w:rPr>
          <w:rFonts w:eastAsiaTheme="minorEastAsia"/>
        </w:rPr>
        <w:t xml:space="preserve"> fällt. Bei </w:t>
      </w:r>
      <w:r w:rsidR="0040373A">
        <w:rPr>
          <w:rFonts w:eastAsiaTheme="minorEastAsia"/>
        </w:rPr>
        <w:t>identischen</w:t>
      </w:r>
      <w:r w:rsidR="009726BC">
        <w:rPr>
          <w:rFonts w:eastAsiaTheme="minorEastAsia"/>
        </w:rPr>
        <w:t xml:space="preserve"> Preise</w:t>
      </w:r>
      <w:r w:rsidR="003F0534">
        <w:rPr>
          <w:rFonts w:eastAsiaTheme="minorEastAsia"/>
        </w:rPr>
        <w:t>n</w:t>
      </w:r>
      <w:r w:rsidR="0040373A">
        <w:rPr>
          <w:rFonts w:eastAsiaTheme="minorEastAsia"/>
        </w:rPr>
        <w:t xml:space="preserve"> wird</w:t>
      </w:r>
      <w:r w:rsidR="009726BC">
        <w:rPr>
          <w:rFonts w:eastAsiaTheme="minorEastAsia"/>
        </w:rPr>
        <w:t xml:space="preserve"> die </w:t>
      </w:r>
      <w:r w:rsidR="0040373A">
        <w:rPr>
          <w:rFonts w:eastAsiaTheme="minorEastAsia"/>
        </w:rPr>
        <w:t>Marktn</w:t>
      </w:r>
      <w:r w:rsidR="009726BC">
        <w:rPr>
          <w:rFonts w:eastAsiaTheme="minorEastAsia"/>
        </w:rPr>
        <w:t>achfrage symmetrisch auf beide Algorithmen auf</w:t>
      </w:r>
      <w:r w:rsidR="0040373A">
        <w:rPr>
          <w:rFonts w:eastAsiaTheme="minorEastAsia"/>
        </w:rPr>
        <w:t>geteilt</w:t>
      </w:r>
      <w:r w:rsidR="009726BC">
        <w:rPr>
          <w:rFonts w:eastAsiaTheme="minorEastAsia"/>
        </w:rPr>
        <w:t>.</w:t>
      </w:r>
      <w:r w:rsidR="00113CBD">
        <w:rPr>
          <w:rFonts w:eastAsiaTheme="minorEastAsia"/>
        </w:rPr>
        <w:t xml:space="preserve"> Somit entsteht im </w:t>
      </w:r>
      <w:r w:rsidR="006C35D4">
        <w:rPr>
          <w:rFonts w:eastAsiaTheme="minorEastAsia"/>
        </w:rPr>
        <w:t>Basisszenario</w:t>
      </w:r>
      <w:r w:rsidR="00113CBD">
        <w:rPr>
          <w:rFonts w:eastAsiaTheme="minorEastAsia"/>
        </w:rPr>
        <w:t xml:space="preserve"> </w:t>
      </w:r>
      <w:r w:rsidR="006C35D4">
        <w:rPr>
          <w:rFonts w:eastAsiaTheme="minorEastAsia"/>
        </w:rPr>
        <w:t>ein</w:t>
      </w:r>
      <w:r w:rsidR="009726BC">
        <w:rPr>
          <w:rFonts w:eastAsiaTheme="minorEastAsia"/>
        </w:rPr>
        <w:t xml:space="preserve"> </w:t>
      </w:r>
      <w:r w:rsidR="00887498">
        <w:rPr>
          <w:rFonts w:eastAsiaTheme="minorEastAsia"/>
        </w:rPr>
        <w:t xml:space="preserve">Monopolpreis von </w:t>
      </w:r>
      <m:oMath>
        <m:r>
          <w:rPr>
            <w:rFonts w:ascii="Cambria Math" w:eastAsiaTheme="minorEastAsia" w:hAnsi="Cambria Math"/>
          </w:rPr>
          <m:t>p=0,5</m:t>
        </m:r>
      </m:oMath>
      <w:r w:rsidR="00E1681C">
        <w:rPr>
          <w:rFonts w:eastAsiaTheme="minorEastAsia"/>
        </w:rPr>
        <w:t>, der</w:t>
      </w:r>
      <w:r w:rsidR="00BA7B56">
        <w:rPr>
          <w:rFonts w:eastAsiaTheme="minorEastAsia"/>
        </w:rPr>
        <w:t xml:space="preserve"> ei</w:t>
      </w:r>
      <w:r w:rsidR="00B56A6A">
        <w:rPr>
          <w:rFonts w:eastAsiaTheme="minorEastAsia"/>
        </w:rPr>
        <w:t>n</w:t>
      </w:r>
      <w:r w:rsidR="00BA7B56">
        <w:rPr>
          <w:rFonts w:eastAsiaTheme="minorEastAsia"/>
        </w:rPr>
        <w:t>e</w:t>
      </w:r>
      <w:r w:rsidR="00E1681C">
        <w:rPr>
          <w:rFonts w:eastAsiaTheme="minorEastAsia"/>
        </w:rPr>
        <w:t>n maximalen</w:t>
      </w:r>
      <w:r w:rsidR="00BA7B56">
        <w:rPr>
          <w:rFonts w:eastAsiaTheme="minorEastAsia"/>
        </w:rPr>
        <w:t xml:space="preserve"> Periodengewinn von </w:t>
      </w:r>
      <m:oMath>
        <m:r>
          <w:rPr>
            <w:rFonts w:ascii="Cambria Math" w:eastAsiaTheme="minorEastAsia" w:hAnsi="Cambria Math"/>
          </w:rPr>
          <m:t>π=0,125</m:t>
        </m:r>
      </m:oMath>
      <w:r w:rsidR="00BA7B56">
        <w:rPr>
          <w:rFonts w:eastAsiaTheme="minorEastAsia" w:cs="Arial"/>
        </w:rPr>
        <w:t xml:space="preserve"> </w:t>
      </w:r>
      <w:r w:rsidR="00F90686">
        <w:rPr>
          <w:rFonts w:eastAsiaTheme="minorEastAsia" w:cs="Arial"/>
        </w:rPr>
        <w:t>je</w:t>
      </w:r>
      <w:r w:rsidR="00BA7B56">
        <w:rPr>
          <w:rFonts w:eastAsiaTheme="minorEastAsia" w:cs="Arial"/>
        </w:rPr>
        <w:t xml:space="preserve"> Algorithmus</w:t>
      </w:r>
      <w:r w:rsidR="004D03AC">
        <w:rPr>
          <w:rFonts w:eastAsiaTheme="minorEastAsia" w:cs="Arial"/>
        </w:rPr>
        <w:t xml:space="preserve"> generiert</w:t>
      </w:r>
      <w:r w:rsidR="00BA7B56">
        <w:rPr>
          <w:rFonts w:eastAsiaTheme="minorEastAsia" w:cs="Arial"/>
        </w:rPr>
        <w:t>.</w:t>
      </w:r>
      <w:r w:rsidR="00BE627B">
        <w:rPr>
          <w:rFonts w:eastAsiaTheme="minorEastAsia" w:cs="Arial"/>
        </w:rPr>
        <w:t xml:space="preserve"> </w:t>
      </w:r>
      <w:r w:rsidR="008B42F1">
        <w:rPr>
          <w:rFonts w:eastAsiaTheme="minorEastAsia" w:cs="Arial"/>
        </w:rPr>
        <w:t xml:space="preserve">Für den </w:t>
      </w:r>
      <w:r w:rsidR="00685040">
        <w:rPr>
          <w:rFonts w:eastAsiaTheme="minorEastAsia" w:cs="Arial"/>
        </w:rPr>
        <w:t>Diskontfaktor</w:t>
      </w:r>
      <w:r w:rsidR="005D7838">
        <w:rPr>
          <w:rFonts w:eastAsiaTheme="minorEastAsia" w:cs="Arial"/>
        </w:rPr>
        <w:t xml:space="preserve"> und</w:t>
      </w:r>
      <w:r w:rsidR="008B42F1">
        <w:rPr>
          <w:rFonts w:eastAsiaTheme="minorEastAsia" w:cs="Arial"/>
        </w:rPr>
        <w:t xml:space="preserve"> d</w:t>
      </w:r>
      <w:r w:rsidR="00800A01">
        <w:rPr>
          <w:rFonts w:eastAsiaTheme="minorEastAsia" w:cs="Arial"/>
        </w:rPr>
        <w:t>ie</w:t>
      </w:r>
      <w:r w:rsidR="005D7838">
        <w:rPr>
          <w:rFonts w:eastAsiaTheme="minorEastAsia" w:cs="Arial"/>
        </w:rPr>
        <w:t xml:space="preserve"> </w:t>
      </w:r>
      <w:proofErr w:type="spellStart"/>
      <w:r w:rsidR="005D7838">
        <w:rPr>
          <w:rFonts w:eastAsiaTheme="minorEastAsia" w:cs="Arial"/>
        </w:rPr>
        <w:t>Lernrate</w:t>
      </w:r>
      <w:proofErr w:type="spellEnd"/>
      <w:r w:rsidR="005D7838">
        <w:rPr>
          <w:rFonts w:eastAsiaTheme="minorEastAsia" w:cs="Arial"/>
        </w:rPr>
        <w:t xml:space="preserve"> werden</w:t>
      </w:r>
      <w:r w:rsidR="00800A01">
        <w:rPr>
          <w:rFonts w:eastAsiaTheme="minorEastAsia" w:cs="Arial"/>
        </w:rPr>
        <w:t xml:space="preserve"> die Werte</w:t>
      </w:r>
      <w:r w:rsidR="005D7838">
        <w:rPr>
          <w:rFonts w:eastAsiaTheme="minorEastAsia" w:cs="Arial"/>
        </w:rPr>
        <w:t xml:space="preserve"> </w:t>
      </w:r>
      <m:oMath>
        <m:r>
          <w:rPr>
            <w:rFonts w:ascii="Cambria Math" w:eastAsiaTheme="minorEastAsia" w:hAnsi="Cambria Math" w:cs="Arial"/>
          </w:rPr>
          <m:t>δ=0,95</m:t>
        </m:r>
      </m:oMath>
      <w:r w:rsidR="005D7838">
        <w:rPr>
          <w:rFonts w:eastAsiaTheme="minorEastAsia" w:cs="Arial"/>
        </w:rPr>
        <w:t xml:space="preserve"> </w:t>
      </w:r>
      <w:r w:rsidR="00A96627">
        <w:rPr>
          <w:rFonts w:eastAsiaTheme="minorEastAsia" w:cs="Arial"/>
        </w:rPr>
        <w:t>bzw.</w:t>
      </w:r>
      <w:r w:rsidR="005D7838">
        <w:rPr>
          <w:rFonts w:eastAsiaTheme="minorEastAsia" w:cs="Arial"/>
        </w:rPr>
        <w:t xml:space="preserve"> </w:t>
      </w:r>
      <m:oMath>
        <m:r>
          <w:rPr>
            <w:rFonts w:ascii="Cambria Math" w:eastAsiaTheme="minorEastAsia" w:hAnsi="Cambria Math" w:cs="Arial"/>
          </w:rPr>
          <m:t>α=0,3</m:t>
        </m:r>
      </m:oMath>
      <w:r w:rsidR="005D7838">
        <w:rPr>
          <w:rFonts w:eastAsiaTheme="minorEastAsia" w:cs="Arial"/>
        </w:rPr>
        <w:t xml:space="preserve"> </w:t>
      </w:r>
      <w:r w:rsidR="008A6635">
        <w:rPr>
          <w:rFonts w:eastAsiaTheme="minorEastAsia" w:cs="Arial"/>
        </w:rPr>
        <w:t>verwendet</w:t>
      </w:r>
      <w:r w:rsidR="00A96627">
        <w:rPr>
          <w:rFonts w:eastAsiaTheme="minorEastAsia" w:cs="Arial"/>
        </w:rPr>
        <w:t>. D</w:t>
      </w:r>
      <w:r w:rsidR="007E162F">
        <w:rPr>
          <w:rFonts w:eastAsiaTheme="minorEastAsia" w:cs="Arial"/>
        </w:rPr>
        <w:t xml:space="preserve">ie Explorationsrate </w:t>
      </w:r>
      <m:oMath>
        <m:sSub>
          <m:sSubPr>
            <m:ctrlPr>
              <w:rPr>
                <w:rFonts w:ascii="Cambria Math" w:eastAsiaTheme="minorEastAsia" w:hAnsi="Cambria Math" w:cs="Arial"/>
                <w:i/>
              </w:rPr>
            </m:ctrlPr>
          </m:sSubPr>
          <m:e>
            <m:r>
              <w:rPr>
                <w:rFonts w:ascii="Cambria Math" w:eastAsiaTheme="minorEastAsia" w:hAnsi="Cambria Math" w:cs="Arial"/>
              </w:rPr>
              <m:t>ε</m:t>
            </m:r>
          </m:e>
          <m:sub>
            <m:r>
              <w:rPr>
                <w:rFonts w:ascii="Cambria Math" w:eastAsiaTheme="minorEastAsia" w:hAnsi="Cambria Math" w:cs="Arial"/>
              </w:rPr>
              <m:t>t</m:t>
            </m:r>
          </m:sub>
        </m:sSub>
      </m:oMath>
      <w:r w:rsidR="00A96627">
        <w:rPr>
          <w:rFonts w:eastAsiaTheme="minorEastAsia" w:cs="Arial"/>
        </w:rPr>
        <w:t xml:space="preserve"> sinkt im </w:t>
      </w:r>
      <w:r w:rsidR="001919C0">
        <w:rPr>
          <w:rFonts w:eastAsiaTheme="minorEastAsia" w:cs="Arial"/>
        </w:rPr>
        <w:t>Laufe der Simulation</w:t>
      </w:r>
      <w:r w:rsidR="003156F8">
        <w:rPr>
          <w:rFonts w:eastAsiaTheme="minorEastAsia" w:cs="Arial"/>
        </w:rPr>
        <w:t xml:space="preserve"> graduell. </w:t>
      </w:r>
      <w:r w:rsidR="003A45EE">
        <w:rPr>
          <w:rFonts w:eastAsiaTheme="minorEastAsia" w:cs="Arial"/>
        </w:rPr>
        <w:fldChar w:fldCharType="begin"/>
      </w:r>
      <w:r w:rsidR="00533208">
        <w:rPr>
          <w:rFonts w:eastAsiaTheme="minorEastAsia" w:cs="Arial"/>
        </w:rPr>
        <w:instrText xml:space="preserve"> ADDIN ZOTERO_ITEM CSL_CITATION {"citationID":"AaMOvY5K","properties":{"unsorted":false,"formattedCitation":"(Klein,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3A45EE">
        <w:rPr>
          <w:rFonts w:eastAsiaTheme="minorEastAsia" w:cs="Arial"/>
        </w:rPr>
        <w:fldChar w:fldCharType="separate"/>
      </w:r>
      <w:r w:rsidR="003A45EE" w:rsidRPr="003A45EE">
        <w:rPr>
          <w:rFonts w:cs="Arial"/>
        </w:rPr>
        <w:t>Klein</w:t>
      </w:r>
      <w:r w:rsidR="00E53D7A">
        <w:rPr>
          <w:rFonts w:cs="Arial"/>
        </w:rPr>
        <w:t xml:space="preserve"> (</w:t>
      </w:r>
      <w:r w:rsidR="003A45EE" w:rsidRPr="003A45EE">
        <w:rPr>
          <w:rFonts w:cs="Arial"/>
        </w:rPr>
        <w:t>2021)</w:t>
      </w:r>
      <w:r w:rsidR="003A45EE">
        <w:rPr>
          <w:rFonts w:eastAsiaTheme="minorEastAsia" w:cs="Arial"/>
        </w:rPr>
        <w:fldChar w:fldCharType="end"/>
      </w:r>
      <w:r w:rsidR="00E53D7A">
        <w:rPr>
          <w:rFonts w:eastAsiaTheme="minorEastAsia" w:cs="Arial"/>
        </w:rPr>
        <w:t xml:space="preserve"> nutzt ebenso </w:t>
      </w:r>
      <w:r w:rsidR="00F72AF9">
        <w:rPr>
          <w:rFonts w:eastAsiaTheme="minorEastAsia" w:cs="Arial"/>
        </w:rPr>
        <w:t>das Nash-Gleichgewicht und den gemeinsamen Monopolp</w:t>
      </w:r>
      <w:r w:rsidR="00364D14">
        <w:rPr>
          <w:rFonts w:eastAsiaTheme="minorEastAsia" w:cs="Arial"/>
        </w:rPr>
        <w:t>rei</w:t>
      </w:r>
      <w:r w:rsidR="00F72AF9">
        <w:rPr>
          <w:rFonts w:eastAsiaTheme="minorEastAsia" w:cs="Arial"/>
        </w:rPr>
        <w:t xml:space="preserve">s als </w:t>
      </w:r>
      <w:r w:rsidR="00E53D7A">
        <w:rPr>
          <w:rFonts w:eastAsiaTheme="minorEastAsia" w:cs="Arial"/>
        </w:rPr>
        <w:t>s</w:t>
      </w:r>
      <w:r w:rsidR="00BE627B">
        <w:rPr>
          <w:rFonts w:eastAsiaTheme="minorEastAsia" w:cs="Arial"/>
        </w:rPr>
        <w:t>pieltheoretisch</w:t>
      </w:r>
      <w:r w:rsidR="00E53D7A">
        <w:rPr>
          <w:rFonts w:eastAsiaTheme="minorEastAsia" w:cs="Arial"/>
        </w:rPr>
        <w:t>e Benchmarks</w:t>
      </w:r>
      <w:r w:rsidR="00F72AF9">
        <w:rPr>
          <w:rFonts w:eastAsiaTheme="minorEastAsia" w:cs="Arial"/>
        </w:rPr>
        <w:t>.</w:t>
      </w:r>
    </w:p>
    <w:p w14:paraId="0DA91083" w14:textId="77777777" w:rsidR="00210A03" w:rsidRDefault="00210A03" w:rsidP="001F0F32">
      <w:pPr>
        <w:rPr>
          <w:rFonts w:eastAsiaTheme="minorEastAsia" w:cs="Arial"/>
        </w:rPr>
      </w:pPr>
    </w:p>
    <w:p w14:paraId="6A647F69" w14:textId="71F09B1F" w:rsidR="00F83244" w:rsidRDefault="008354D9" w:rsidP="001F0F32">
      <w:pPr>
        <w:rPr>
          <w:rFonts w:eastAsiaTheme="minorEastAsia" w:cs="Arial"/>
        </w:rPr>
      </w:pPr>
      <w:r>
        <w:rPr>
          <w:rFonts w:eastAsiaTheme="minorEastAsia" w:cs="Arial"/>
        </w:rPr>
        <w:t>I</w:t>
      </w:r>
      <w:r w:rsidR="00E97651">
        <w:rPr>
          <w:rFonts w:eastAsiaTheme="minorEastAsia" w:cs="Arial"/>
        </w:rPr>
        <w:t>m Einklang</w:t>
      </w:r>
      <w:r>
        <w:rPr>
          <w:rFonts w:eastAsiaTheme="minorEastAsia" w:cs="Arial"/>
        </w:rPr>
        <w:t xml:space="preserve"> mit</w:t>
      </w:r>
      <w:r w:rsidR="00F53B78">
        <w:rPr>
          <w:rFonts w:eastAsiaTheme="minorEastAsia" w:cs="Arial"/>
        </w:rPr>
        <w:t xml:space="preserve"> den Ergebnissen von </w:t>
      </w:r>
      <w:r w:rsidR="00E97651">
        <w:rPr>
          <w:rFonts w:eastAsiaTheme="minorEastAsia" w:cs="Arial"/>
        </w:rPr>
        <w:fldChar w:fldCharType="begin"/>
      </w:r>
      <w:r w:rsidR="00E57558">
        <w:rPr>
          <w:rFonts w:eastAsiaTheme="minorEastAsia" w:cs="Arial"/>
        </w:rPr>
        <w:instrText xml:space="preserve"> ADDIN ZOTERO_ITEM CSL_CITATION {"citationID":"M4ePMobe","properties":{"unsorted":false,"formattedCitation":"(Calvano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E97651">
        <w:rPr>
          <w:rFonts w:eastAsiaTheme="minorEastAsia" w:cs="Arial"/>
        </w:rPr>
        <w:fldChar w:fldCharType="separate"/>
      </w:r>
      <w:r w:rsidR="00E97651" w:rsidRPr="00E97651">
        <w:rPr>
          <w:rFonts w:cs="Arial"/>
        </w:rPr>
        <w:t>Calvano et al.</w:t>
      </w:r>
      <w:r w:rsidR="009E7409">
        <w:rPr>
          <w:rFonts w:cs="Arial"/>
        </w:rPr>
        <w:t xml:space="preserve"> (</w:t>
      </w:r>
      <w:r w:rsidR="00E97651" w:rsidRPr="00E97651">
        <w:rPr>
          <w:rFonts w:cs="Arial"/>
        </w:rPr>
        <w:t>2020)</w:t>
      </w:r>
      <w:r w:rsidR="00E97651">
        <w:rPr>
          <w:rFonts w:eastAsiaTheme="minorEastAsia" w:cs="Arial"/>
        </w:rPr>
        <w:fldChar w:fldCharType="end"/>
      </w:r>
      <w:r w:rsidR="009E7409">
        <w:rPr>
          <w:rFonts w:eastAsiaTheme="minorEastAsia" w:cs="Arial"/>
        </w:rPr>
        <w:t xml:space="preserve"> </w:t>
      </w:r>
      <w:r w:rsidR="00703833">
        <w:rPr>
          <w:rFonts w:eastAsiaTheme="minorEastAsia" w:cs="Arial"/>
        </w:rPr>
        <w:t>sowie</w:t>
      </w:r>
      <w:r w:rsidR="00F63403">
        <w:rPr>
          <w:rFonts w:eastAsiaTheme="minorEastAsia" w:cs="Arial"/>
        </w:rPr>
        <w:t xml:space="preserve"> </w:t>
      </w:r>
      <w:r w:rsidR="00F63403">
        <w:rPr>
          <w:rFonts w:eastAsiaTheme="minorEastAsia" w:cs="Arial"/>
        </w:rPr>
        <w:fldChar w:fldCharType="begin"/>
      </w:r>
      <w:r w:rsidR="00533208">
        <w:rPr>
          <w:rFonts w:eastAsiaTheme="minorEastAsia" w:cs="Arial"/>
        </w:rPr>
        <w:instrText xml:space="preserve"> ADDIN ZOTERO_ITEM CSL_CITATION {"citationID":"r4BpGtF0","properties":{"unsorted":false,"formattedCitation":"(Klein,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F63403">
        <w:rPr>
          <w:rFonts w:eastAsiaTheme="minorEastAsia" w:cs="Arial"/>
        </w:rPr>
        <w:fldChar w:fldCharType="separate"/>
      </w:r>
      <w:r w:rsidR="00F63403" w:rsidRPr="00F63403">
        <w:rPr>
          <w:rFonts w:cs="Arial"/>
        </w:rPr>
        <w:t>Klein</w:t>
      </w:r>
      <w:r w:rsidR="009E766E">
        <w:rPr>
          <w:rFonts w:cs="Arial"/>
        </w:rPr>
        <w:t xml:space="preserve"> (</w:t>
      </w:r>
      <w:r w:rsidR="00F63403" w:rsidRPr="00F63403">
        <w:rPr>
          <w:rFonts w:cs="Arial"/>
        </w:rPr>
        <w:t>2021)</w:t>
      </w:r>
      <w:r w:rsidR="00F63403">
        <w:rPr>
          <w:rFonts w:eastAsiaTheme="minorEastAsia" w:cs="Arial"/>
        </w:rPr>
        <w:fldChar w:fldCharType="end"/>
      </w:r>
      <w:r w:rsidR="009E766E">
        <w:rPr>
          <w:rFonts w:eastAsiaTheme="minorEastAsia" w:cs="Arial"/>
        </w:rPr>
        <w:t xml:space="preserve"> zeigt </w:t>
      </w:r>
      <w:r w:rsidR="009E7409">
        <w:rPr>
          <w:rFonts w:eastAsiaTheme="minorEastAsia" w:cs="Arial"/>
        </w:rPr>
        <w:t>sich, dass</w:t>
      </w:r>
      <w:r w:rsidR="00DC7E56">
        <w:rPr>
          <w:rFonts w:eastAsiaTheme="minorEastAsia" w:cs="Arial"/>
        </w:rPr>
        <w:t xml:space="preserve"> autonome Preissetzungsalgorithme</w:t>
      </w:r>
      <w:r w:rsidR="00703833">
        <w:rPr>
          <w:rFonts w:eastAsiaTheme="minorEastAsia" w:cs="Arial"/>
        </w:rPr>
        <w:t>n sowohl</w:t>
      </w:r>
      <w:r w:rsidR="00DC7E56">
        <w:rPr>
          <w:rFonts w:eastAsiaTheme="minorEastAsia" w:cs="Arial"/>
        </w:rPr>
        <w:t xml:space="preserve"> </w:t>
      </w:r>
      <w:r w:rsidR="002C4BEE">
        <w:rPr>
          <w:rFonts w:eastAsiaTheme="minorEastAsia" w:cs="Arial"/>
        </w:rPr>
        <w:t>im simultanen</w:t>
      </w:r>
      <w:r w:rsidR="00703833">
        <w:rPr>
          <w:rFonts w:eastAsiaTheme="minorEastAsia" w:cs="Arial"/>
        </w:rPr>
        <w:t xml:space="preserve"> als auch</w:t>
      </w:r>
      <w:r w:rsidR="002C4BEE">
        <w:rPr>
          <w:rFonts w:eastAsiaTheme="minorEastAsia" w:cs="Arial"/>
        </w:rPr>
        <w:t xml:space="preserve"> im dynamischen</w:t>
      </w:r>
      <w:r w:rsidR="00DC7E56">
        <w:rPr>
          <w:rFonts w:eastAsiaTheme="minorEastAsia" w:cs="Arial"/>
        </w:rPr>
        <w:t xml:space="preserve"> Bertrand-Wettbewerb</w:t>
      </w:r>
      <w:r w:rsidR="00487C47">
        <w:rPr>
          <w:rFonts w:eastAsiaTheme="minorEastAsia" w:cs="Arial"/>
        </w:rPr>
        <w:t xml:space="preserve"> suprakompetitive Preise</w:t>
      </w:r>
      <w:r w:rsidR="00292A90">
        <w:rPr>
          <w:rFonts w:eastAsiaTheme="minorEastAsia" w:cs="Arial"/>
        </w:rPr>
        <w:t xml:space="preserve"> </w:t>
      </w:r>
      <w:r w:rsidR="00487C47">
        <w:rPr>
          <w:rFonts w:eastAsiaTheme="minorEastAsia" w:cs="Arial"/>
        </w:rPr>
        <w:t>bilden können</w:t>
      </w:r>
      <w:r w:rsidR="0091142E">
        <w:rPr>
          <w:rFonts w:eastAsiaTheme="minorEastAsia" w:cs="Arial"/>
        </w:rPr>
        <w:t>.</w:t>
      </w:r>
      <w:r w:rsidR="00B33EA1">
        <w:rPr>
          <w:rFonts w:eastAsiaTheme="minorEastAsia" w:cs="Arial"/>
        </w:rPr>
        <w:t xml:space="preserve"> </w:t>
      </w:r>
      <w:r w:rsidR="0091142E">
        <w:rPr>
          <w:rFonts w:eastAsiaTheme="minorEastAsia" w:cs="Arial"/>
        </w:rPr>
        <w:t xml:space="preserve">Die </w:t>
      </w:r>
      <w:r w:rsidR="00B33EA1">
        <w:rPr>
          <w:rFonts w:eastAsiaTheme="minorEastAsia" w:cs="Arial"/>
        </w:rPr>
        <w:t xml:space="preserve">daraus resultierenden </w:t>
      </w:r>
      <w:r w:rsidR="00BA2D94">
        <w:rPr>
          <w:rFonts w:eastAsiaTheme="minorEastAsia" w:cs="Arial"/>
        </w:rPr>
        <w:t>durchschnittlichen</w:t>
      </w:r>
      <w:r w:rsidR="0091142E">
        <w:rPr>
          <w:rFonts w:eastAsiaTheme="minorEastAsia" w:cs="Arial"/>
        </w:rPr>
        <w:t xml:space="preserve"> Profite liegen</w:t>
      </w:r>
      <w:r w:rsidR="00BA2D94">
        <w:rPr>
          <w:rFonts w:eastAsiaTheme="minorEastAsia" w:cs="Arial"/>
        </w:rPr>
        <w:t xml:space="preserve"> ebenfalls </w:t>
      </w:r>
      <w:r w:rsidR="0072025F">
        <w:rPr>
          <w:rFonts w:eastAsiaTheme="minorEastAsia" w:cs="Arial"/>
        </w:rPr>
        <w:t>über dem kompetitiven Benchmark</w:t>
      </w:r>
      <w:r w:rsidR="006B5723">
        <w:rPr>
          <w:rFonts w:eastAsiaTheme="minorEastAsia" w:cs="Arial"/>
        </w:rPr>
        <w:t xml:space="preserve">, </w:t>
      </w:r>
      <w:r w:rsidR="00BF5034">
        <w:rPr>
          <w:rFonts w:eastAsiaTheme="minorEastAsia" w:cs="Arial"/>
        </w:rPr>
        <w:t>verbleiben jedoch</w:t>
      </w:r>
      <w:r w:rsidR="00932D97">
        <w:rPr>
          <w:rFonts w:eastAsiaTheme="minorEastAsia" w:cs="Arial"/>
        </w:rPr>
        <w:t xml:space="preserve"> knapp</w:t>
      </w:r>
      <w:r w:rsidR="006B5723">
        <w:rPr>
          <w:rFonts w:eastAsiaTheme="minorEastAsia" w:cs="Arial"/>
        </w:rPr>
        <w:t xml:space="preserve"> unter dem gewinnmaximalen</w:t>
      </w:r>
      <w:r w:rsidR="009E3EBC">
        <w:rPr>
          <w:rFonts w:eastAsiaTheme="minorEastAsia" w:cs="Arial"/>
        </w:rPr>
        <w:t xml:space="preserve"> Monopolprofit. </w:t>
      </w:r>
      <w:r w:rsidR="008C70CC">
        <w:rPr>
          <w:rFonts w:eastAsiaTheme="minorEastAsia" w:cs="Arial"/>
        </w:rPr>
        <w:t xml:space="preserve">Von </w:t>
      </w:r>
      <w:r w:rsidR="0072025F">
        <w:rPr>
          <w:rFonts w:eastAsiaTheme="minorEastAsia" w:cs="Arial"/>
        </w:rPr>
        <w:t>den insgesamt</w:t>
      </w:r>
      <w:r w:rsidR="000B5C43">
        <w:rPr>
          <w:rFonts w:eastAsiaTheme="minorEastAsia" w:cs="Arial"/>
        </w:rPr>
        <w:t xml:space="preserve"> </w:t>
      </w:r>
      <w:r w:rsidR="000F6831">
        <w:rPr>
          <w:rFonts w:eastAsiaTheme="minorEastAsia" w:cs="Arial"/>
        </w:rPr>
        <w:t xml:space="preserve">1000 </w:t>
      </w:r>
      <w:r w:rsidR="004B64EE">
        <w:rPr>
          <w:rFonts w:eastAsiaTheme="minorEastAsia" w:cs="Arial"/>
        </w:rPr>
        <w:t>durchgeführten Simulationsdurchläufen</w:t>
      </w:r>
      <w:r w:rsidR="00065146">
        <w:rPr>
          <w:rFonts w:eastAsiaTheme="minorEastAsia" w:cs="Arial"/>
        </w:rPr>
        <w:t>, erzielen 667 ein kollusives Gleichgewicht</w:t>
      </w:r>
      <w:r w:rsidR="007D23B8">
        <w:rPr>
          <w:rFonts w:eastAsiaTheme="minorEastAsia" w:cs="Arial"/>
        </w:rPr>
        <w:t xml:space="preserve"> und 242</w:t>
      </w:r>
      <w:r w:rsidR="00D07C92">
        <w:rPr>
          <w:rFonts w:eastAsiaTheme="minorEastAsia" w:cs="Arial"/>
        </w:rPr>
        <w:t xml:space="preserve"> den gemeinsamen maximalen Monopolpreis.</w:t>
      </w:r>
      <w:r w:rsidR="0083036F">
        <w:rPr>
          <w:rFonts w:eastAsiaTheme="minorEastAsia" w:cs="Arial"/>
        </w:rPr>
        <w:t xml:space="preserve"> </w:t>
      </w:r>
      <w:r w:rsidR="0083036F">
        <w:rPr>
          <w:rFonts w:eastAsiaTheme="minorEastAsia" w:cs="Arial"/>
        </w:rPr>
        <w:fldChar w:fldCharType="begin"/>
      </w:r>
      <w:r w:rsidR="00E57558">
        <w:rPr>
          <w:rFonts w:eastAsiaTheme="minorEastAsia" w:cs="Arial"/>
        </w:rPr>
        <w:instrText xml:space="preserve"> ADDIN ZOTERO_ITEM CSL_CITATION {"citationID":"cWYlI7aa","properties":{"unsorted":false,"formattedCitation":"(Klein,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83036F">
        <w:rPr>
          <w:rFonts w:eastAsiaTheme="minorEastAsia" w:cs="Arial"/>
        </w:rPr>
        <w:fldChar w:fldCharType="separate"/>
      </w:r>
      <w:r w:rsidR="0083036F" w:rsidRPr="0083036F">
        <w:rPr>
          <w:rFonts w:cs="Arial"/>
        </w:rPr>
        <w:t>Klein</w:t>
      </w:r>
      <w:r w:rsidR="00B211F3">
        <w:rPr>
          <w:rFonts w:cs="Arial"/>
        </w:rPr>
        <w:t xml:space="preserve"> (</w:t>
      </w:r>
      <w:r w:rsidR="0083036F" w:rsidRPr="0083036F">
        <w:rPr>
          <w:rFonts w:cs="Arial"/>
        </w:rPr>
        <w:t>2021)</w:t>
      </w:r>
      <w:r w:rsidR="0083036F">
        <w:rPr>
          <w:rFonts w:eastAsiaTheme="minorEastAsia" w:cs="Arial"/>
        </w:rPr>
        <w:fldChar w:fldCharType="end"/>
      </w:r>
      <w:r w:rsidR="000F6831">
        <w:rPr>
          <w:rFonts w:eastAsiaTheme="minorEastAsia" w:cs="Arial"/>
        </w:rPr>
        <w:t xml:space="preserve"> </w:t>
      </w:r>
      <w:r w:rsidR="008D2567">
        <w:rPr>
          <w:rFonts w:eastAsiaTheme="minorEastAsia" w:cs="Arial"/>
        </w:rPr>
        <w:t>weist</w:t>
      </w:r>
      <w:r w:rsidR="00A442C3">
        <w:rPr>
          <w:rFonts w:eastAsiaTheme="minorEastAsia" w:cs="Arial"/>
        </w:rPr>
        <w:t xml:space="preserve"> </w:t>
      </w:r>
      <w:r w:rsidR="008D2567">
        <w:rPr>
          <w:rFonts w:eastAsiaTheme="minorEastAsia" w:cs="Arial"/>
        </w:rPr>
        <w:t xml:space="preserve">nach, dass </w:t>
      </w:r>
      <w:r w:rsidR="00FE5894">
        <w:rPr>
          <w:rFonts w:eastAsiaTheme="minorEastAsia" w:cs="Arial"/>
        </w:rPr>
        <w:t>die Algorithmen</w:t>
      </w:r>
      <w:r w:rsidR="008F179A">
        <w:rPr>
          <w:rFonts w:eastAsiaTheme="minorEastAsia" w:cs="Arial"/>
        </w:rPr>
        <w:t xml:space="preserve"> </w:t>
      </w:r>
      <w:r w:rsidR="00FE5894">
        <w:rPr>
          <w:rFonts w:eastAsiaTheme="minorEastAsia" w:cs="Arial"/>
        </w:rPr>
        <w:t xml:space="preserve">Bestrafungsmechanismen </w:t>
      </w:r>
      <w:r w:rsidR="008F179A">
        <w:rPr>
          <w:rFonts w:eastAsiaTheme="minorEastAsia" w:cs="Arial"/>
        </w:rPr>
        <w:t xml:space="preserve">selbstständig </w:t>
      </w:r>
      <w:r w:rsidR="00FE5894">
        <w:rPr>
          <w:rFonts w:eastAsiaTheme="minorEastAsia" w:cs="Arial"/>
        </w:rPr>
        <w:t>erlerne</w:t>
      </w:r>
      <w:r w:rsidR="00A2182F">
        <w:rPr>
          <w:rFonts w:eastAsiaTheme="minorEastAsia" w:cs="Arial"/>
        </w:rPr>
        <w:t>n und</w:t>
      </w:r>
      <w:r w:rsidR="00FE5894">
        <w:rPr>
          <w:rFonts w:eastAsiaTheme="minorEastAsia" w:cs="Arial"/>
        </w:rPr>
        <w:t xml:space="preserve"> anwenden.</w:t>
      </w:r>
      <w:r w:rsidR="00972161">
        <w:rPr>
          <w:rFonts w:eastAsiaTheme="minorEastAsia" w:cs="Arial"/>
        </w:rPr>
        <w:t xml:space="preserve"> </w:t>
      </w:r>
      <w:r w:rsidR="00C50B73">
        <w:rPr>
          <w:rFonts w:eastAsiaTheme="minorEastAsia" w:cs="Arial"/>
        </w:rPr>
        <w:t>D</w:t>
      </w:r>
      <w:r w:rsidR="0098561D">
        <w:rPr>
          <w:rFonts w:eastAsiaTheme="minorEastAsia" w:cs="Arial"/>
        </w:rPr>
        <w:t>ies</w:t>
      </w:r>
      <w:r w:rsidR="00C50B73">
        <w:rPr>
          <w:rFonts w:eastAsiaTheme="minorEastAsia" w:cs="Arial"/>
        </w:rPr>
        <w:t>er Mechanismus folgt eben</w:t>
      </w:r>
      <w:r w:rsidR="0098561D">
        <w:rPr>
          <w:rFonts w:eastAsiaTheme="minorEastAsia" w:cs="Arial"/>
        </w:rPr>
        <w:t>falls</w:t>
      </w:r>
      <w:r w:rsidR="00C50B73">
        <w:rPr>
          <w:rFonts w:eastAsiaTheme="minorEastAsia" w:cs="Arial"/>
        </w:rPr>
        <w:t xml:space="preserve"> der Stick-and-Carrot-Strategi</w:t>
      </w:r>
      <w:r w:rsidR="001210B7">
        <w:rPr>
          <w:rFonts w:eastAsiaTheme="minorEastAsia" w:cs="Arial"/>
        </w:rPr>
        <w:t>e</w:t>
      </w:r>
      <w:r w:rsidR="001F2EE7">
        <w:rPr>
          <w:rFonts w:eastAsiaTheme="minorEastAsia" w:cs="Arial"/>
        </w:rPr>
        <w:t>:</w:t>
      </w:r>
      <w:r w:rsidR="001210B7">
        <w:rPr>
          <w:rFonts w:eastAsiaTheme="minorEastAsia" w:cs="Arial"/>
        </w:rPr>
        <w:t xml:space="preserve"> </w:t>
      </w:r>
      <w:r w:rsidR="001F2EE7">
        <w:rPr>
          <w:rFonts w:eastAsiaTheme="minorEastAsia" w:cs="Arial"/>
        </w:rPr>
        <w:t>N</w:t>
      </w:r>
      <w:r w:rsidR="001210B7">
        <w:rPr>
          <w:rFonts w:eastAsiaTheme="minorEastAsia" w:cs="Arial"/>
        </w:rPr>
        <w:t xml:space="preserve">ach einer Abweichung </w:t>
      </w:r>
      <w:r w:rsidR="001F2EE7">
        <w:rPr>
          <w:rFonts w:eastAsiaTheme="minorEastAsia" w:cs="Arial"/>
        </w:rPr>
        <w:t xml:space="preserve">entsteht </w:t>
      </w:r>
      <w:r w:rsidR="001210B7">
        <w:rPr>
          <w:rFonts w:eastAsiaTheme="minorEastAsia" w:cs="Arial"/>
        </w:rPr>
        <w:t>eine</w:t>
      </w:r>
      <w:r w:rsidR="00CE7CE4">
        <w:rPr>
          <w:rFonts w:eastAsiaTheme="minorEastAsia" w:cs="Arial"/>
        </w:rPr>
        <w:t xml:space="preserve"> temporäre</w:t>
      </w:r>
      <w:r w:rsidR="001210B7">
        <w:rPr>
          <w:rFonts w:eastAsiaTheme="minorEastAsia" w:cs="Arial"/>
        </w:rPr>
        <w:t xml:space="preserve"> Abwärtsspiral</w:t>
      </w:r>
      <w:r w:rsidR="001F2EE7">
        <w:rPr>
          <w:rFonts w:eastAsiaTheme="minorEastAsia" w:cs="Arial"/>
        </w:rPr>
        <w:t>e</w:t>
      </w:r>
      <w:r w:rsidR="00CE7CE4">
        <w:rPr>
          <w:rFonts w:eastAsiaTheme="minorEastAsia" w:cs="Arial"/>
        </w:rPr>
        <w:t>,</w:t>
      </w:r>
      <w:r w:rsidR="001F2EE7">
        <w:rPr>
          <w:rFonts w:eastAsiaTheme="minorEastAsia" w:cs="Arial"/>
        </w:rPr>
        <w:t xml:space="preserve"> gefolgt von</w:t>
      </w:r>
      <w:r w:rsidR="00967C87">
        <w:rPr>
          <w:rFonts w:eastAsiaTheme="minorEastAsia" w:cs="Arial"/>
        </w:rPr>
        <w:t xml:space="preserve"> einer</w:t>
      </w:r>
      <w:r w:rsidR="00B568F4">
        <w:rPr>
          <w:rFonts w:eastAsiaTheme="minorEastAsia" w:cs="Arial"/>
        </w:rPr>
        <w:t xml:space="preserve"> graduelle</w:t>
      </w:r>
      <w:r w:rsidR="00967C87">
        <w:rPr>
          <w:rFonts w:eastAsiaTheme="minorEastAsia" w:cs="Arial"/>
        </w:rPr>
        <w:t>n</w:t>
      </w:r>
      <w:r w:rsidR="00B568F4">
        <w:rPr>
          <w:rFonts w:eastAsiaTheme="minorEastAsia" w:cs="Arial"/>
        </w:rPr>
        <w:t xml:space="preserve"> Rückkehr zum kollusiven Gleichgewicht.</w:t>
      </w:r>
    </w:p>
    <w:p w14:paraId="30FE0EF5" w14:textId="77777777" w:rsidR="00F83244" w:rsidRDefault="00F83244" w:rsidP="001F0F32">
      <w:pPr>
        <w:rPr>
          <w:rFonts w:eastAsiaTheme="minorEastAsia" w:cs="Arial"/>
        </w:rPr>
      </w:pPr>
    </w:p>
    <w:p w14:paraId="43A63455" w14:textId="50BC26D0" w:rsidR="001F0F32" w:rsidRPr="00021717" w:rsidRDefault="00485977" w:rsidP="001F0F32">
      <w:pPr>
        <w:rPr>
          <w:rFonts w:eastAsiaTheme="minorEastAsia"/>
        </w:rPr>
      </w:pPr>
      <w:r>
        <w:rPr>
          <w:rFonts w:eastAsiaTheme="minorEastAsia" w:cs="Arial"/>
        </w:rPr>
        <w:t xml:space="preserve">Neben </w:t>
      </w:r>
      <w:r w:rsidR="00126A40">
        <w:rPr>
          <w:rFonts w:eastAsiaTheme="minorEastAsia" w:cs="Arial"/>
        </w:rPr>
        <w:t>verschiedenen</w:t>
      </w:r>
      <w:r>
        <w:rPr>
          <w:rFonts w:eastAsiaTheme="minorEastAsia" w:cs="Arial"/>
        </w:rPr>
        <w:t xml:space="preserve"> Robustheitsanalysen</w:t>
      </w:r>
      <w:r w:rsidR="00126A40">
        <w:rPr>
          <w:rFonts w:eastAsiaTheme="minorEastAsia" w:cs="Arial"/>
        </w:rPr>
        <w:t xml:space="preserve"> zeigt</w:t>
      </w:r>
      <w:r>
        <w:rPr>
          <w:rFonts w:eastAsiaTheme="minorEastAsia" w:cs="Arial"/>
        </w:rPr>
        <w:t xml:space="preserve"> </w:t>
      </w:r>
      <w:r>
        <w:rPr>
          <w:rFonts w:eastAsiaTheme="minorEastAsia" w:cs="Arial"/>
        </w:rPr>
        <w:fldChar w:fldCharType="begin"/>
      </w:r>
      <w:r w:rsidR="00533208">
        <w:rPr>
          <w:rFonts w:eastAsiaTheme="minorEastAsia" w:cs="Arial"/>
        </w:rPr>
        <w:instrText xml:space="preserve"> ADDIN ZOTERO_ITEM CSL_CITATION {"citationID":"39QuehfT","properties":{"unsorted":false,"formattedCitation":"(Klein,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Pr>
          <w:rFonts w:eastAsiaTheme="minorEastAsia" w:cs="Arial"/>
        </w:rPr>
        <w:fldChar w:fldCharType="separate"/>
      </w:r>
      <w:r w:rsidRPr="00485977">
        <w:rPr>
          <w:rFonts w:cs="Arial"/>
        </w:rPr>
        <w:t>Klein</w:t>
      </w:r>
      <w:r w:rsidR="000B288F">
        <w:rPr>
          <w:rFonts w:cs="Arial"/>
        </w:rPr>
        <w:t xml:space="preserve"> (</w:t>
      </w:r>
      <w:r w:rsidRPr="00485977">
        <w:rPr>
          <w:rFonts w:cs="Arial"/>
        </w:rPr>
        <w:t>2021)</w:t>
      </w:r>
      <w:r>
        <w:rPr>
          <w:rFonts w:eastAsiaTheme="minorEastAsia" w:cs="Arial"/>
        </w:rPr>
        <w:fldChar w:fldCharType="end"/>
      </w:r>
      <w:r w:rsidR="000B288F">
        <w:rPr>
          <w:rFonts w:eastAsiaTheme="minorEastAsia" w:cs="Arial"/>
        </w:rPr>
        <w:t xml:space="preserve"> unter anderem, dass die Algorithmen sensi</w:t>
      </w:r>
      <w:r w:rsidR="0045107E">
        <w:rPr>
          <w:rFonts w:eastAsiaTheme="minorEastAsia" w:cs="Arial"/>
        </w:rPr>
        <w:t>bel</w:t>
      </w:r>
      <w:r w:rsidR="000B288F">
        <w:rPr>
          <w:rFonts w:eastAsiaTheme="minorEastAsia" w:cs="Arial"/>
        </w:rPr>
        <w:t xml:space="preserve"> auf </w:t>
      </w:r>
      <w:r w:rsidR="00A50061">
        <w:rPr>
          <w:rFonts w:eastAsiaTheme="minorEastAsia" w:cs="Arial"/>
        </w:rPr>
        <w:t xml:space="preserve">Änderungen der Preisintervalle </w:t>
      </w:r>
      <w:r w:rsidR="0045107E">
        <w:rPr>
          <w:rFonts w:eastAsiaTheme="minorEastAsia" w:cs="Arial"/>
        </w:rPr>
        <w:t>re</w:t>
      </w:r>
      <w:r w:rsidR="00A50061">
        <w:rPr>
          <w:rFonts w:eastAsiaTheme="minorEastAsia" w:cs="Arial"/>
        </w:rPr>
        <w:t>agieren.</w:t>
      </w:r>
      <w:r>
        <w:rPr>
          <w:rFonts w:eastAsiaTheme="minorEastAsia" w:cs="Arial"/>
        </w:rPr>
        <w:t xml:space="preserve"> </w:t>
      </w:r>
      <w:r w:rsidR="002F1269">
        <w:rPr>
          <w:rFonts w:eastAsiaTheme="minorEastAsia" w:cs="Arial"/>
        </w:rPr>
        <w:t>W</w:t>
      </w:r>
      <w:r w:rsidR="0045107E">
        <w:rPr>
          <w:rFonts w:eastAsiaTheme="minorEastAsia" w:cs="Arial"/>
        </w:rPr>
        <w:t>erden die</w:t>
      </w:r>
      <w:r w:rsidR="0061649E">
        <w:rPr>
          <w:rFonts w:eastAsiaTheme="minorEastAsia" w:cs="Arial"/>
        </w:rPr>
        <w:t xml:space="preserve"> Preisintervall</w:t>
      </w:r>
      <w:r w:rsidR="0045107E">
        <w:rPr>
          <w:rFonts w:eastAsiaTheme="minorEastAsia" w:cs="Arial"/>
        </w:rPr>
        <w:t>e</w:t>
      </w:r>
      <w:r w:rsidR="00901D14">
        <w:rPr>
          <w:rFonts w:eastAsiaTheme="minorEastAsia" w:cs="Arial"/>
        </w:rPr>
        <w:t xml:space="preserve"> von</w:t>
      </w:r>
      <w:r w:rsidR="005E2D44">
        <w:rPr>
          <w:rFonts w:eastAsiaTheme="minorEastAsia" w:cs="Arial"/>
        </w:rPr>
        <w:t xml:space="preserve"> </w:t>
      </w:r>
      <m:oMath>
        <m:r>
          <w:rPr>
            <w:rFonts w:ascii="Cambria Math" w:eastAsiaTheme="minorEastAsia" w:hAnsi="Cambria Math"/>
          </w:rPr>
          <m:t>k=6</m:t>
        </m:r>
      </m:oMath>
      <w:r w:rsidR="00901D14">
        <w:rPr>
          <w:rFonts w:eastAsiaTheme="minorEastAsia" w:cs="Arial"/>
        </w:rPr>
        <w:t xml:space="preserve"> auf</w:t>
      </w:r>
      <w:r w:rsidR="005E469B">
        <w:rPr>
          <w:rFonts w:eastAsiaTheme="minorEastAsia" w:cs="Arial"/>
        </w:rPr>
        <w:t xml:space="preserve"> </w:t>
      </w:r>
      <m:oMath>
        <m:r>
          <w:rPr>
            <w:rFonts w:ascii="Cambria Math" w:eastAsiaTheme="minorEastAsia" w:hAnsi="Cambria Math" w:cs="Arial"/>
          </w:rPr>
          <m:t>12</m:t>
        </m:r>
      </m:oMath>
      <w:r w:rsidR="00901D14">
        <w:rPr>
          <w:rFonts w:eastAsiaTheme="minorEastAsia" w:cs="Arial"/>
        </w:rPr>
        <w:t xml:space="preserve"> oder</w:t>
      </w:r>
      <w:r w:rsidR="005E469B">
        <w:rPr>
          <w:rFonts w:eastAsiaTheme="minorEastAsia" w:cs="Arial"/>
        </w:rPr>
        <w:t xml:space="preserve"> </w:t>
      </w:r>
      <m:oMath>
        <m:r>
          <w:rPr>
            <w:rFonts w:ascii="Cambria Math" w:eastAsiaTheme="minorEastAsia" w:hAnsi="Cambria Math" w:cs="Arial"/>
          </w:rPr>
          <m:t>24</m:t>
        </m:r>
      </m:oMath>
      <w:r w:rsidR="00901D14">
        <w:rPr>
          <w:rFonts w:eastAsiaTheme="minorEastAsia" w:cs="Arial"/>
        </w:rPr>
        <w:t xml:space="preserve"> erhöht, verändern sich die Ergebnisse</w:t>
      </w:r>
      <w:r w:rsidR="00276C30">
        <w:rPr>
          <w:rFonts w:eastAsiaTheme="minorEastAsia" w:cs="Arial"/>
        </w:rPr>
        <w:t xml:space="preserve"> grundlegend. </w:t>
      </w:r>
      <w:r w:rsidR="00807F8F">
        <w:rPr>
          <w:rFonts w:eastAsiaTheme="minorEastAsia" w:cs="Arial"/>
        </w:rPr>
        <w:t>Zwar bleiben d</w:t>
      </w:r>
      <w:r w:rsidR="00276C30">
        <w:rPr>
          <w:rFonts w:eastAsiaTheme="minorEastAsia" w:cs="Arial"/>
        </w:rPr>
        <w:t xml:space="preserve">ie </w:t>
      </w:r>
      <w:r w:rsidR="00D229FD">
        <w:rPr>
          <w:rFonts w:eastAsiaTheme="minorEastAsia" w:cs="Arial"/>
        </w:rPr>
        <w:t xml:space="preserve">durchschnittlichen </w:t>
      </w:r>
      <w:r w:rsidR="00276C30">
        <w:rPr>
          <w:rFonts w:eastAsiaTheme="minorEastAsia" w:cs="Arial"/>
        </w:rPr>
        <w:t>Profite</w:t>
      </w:r>
      <w:r w:rsidR="00807F8F">
        <w:rPr>
          <w:rFonts w:eastAsiaTheme="minorEastAsia" w:cs="Arial"/>
        </w:rPr>
        <w:t xml:space="preserve"> </w:t>
      </w:r>
      <w:r w:rsidR="00733B58">
        <w:rPr>
          <w:rFonts w:eastAsiaTheme="minorEastAsia" w:cs="Arial"/>
        </w:rPr>
        <w:t>weiterhin</w:t>
      </w:r>
      <w:r w:rsidR="00221869">
        <w:rPr>
          <w:rFonts w:eastAsiaTheme="minorEastAsia" w:cs="Arial"/>
        </w:rPr>
        <w:t xml:space="preserve"> über dem kompetitiven Benchmark</w:t>
      </w:r>
      <w:r w:rsidR="00D229FD">
        <w:rPr>
          <w:rFonts w:eastAsiaTheme="minorEastAsia" w:cs="Arial"/>
        </w:rPr>
        <w:t xml:space="preserve">, </w:t>
      </w:r>
      <w:r w:rsidR="0087062D">
        <w:rPr>
          <w:rFonts w:eastAsiaTheme="minorEastAsia" w:cs="Arial"/>
        </w:rPr>
        <w:t>jedoch erreichen</w:t>
      </w:r>
      <w:r w:rsidR="00D229FD">
        <w:rPr>
          <w:rFonts w:eastAsiaTheme="minorEastAsia" w:cs="Arial"/>
        </w:rPr>
        <w:t xml:space="preserve"> die Algorithmen</w:t>
      </w:r>
      <w:r w:rsidR="0087062D">
        <w:rPr>
          <w:rFonts w:eastAsiaTheme="minorEastAsia" w:cs="Arial"/>
        </w:rPr>
        <w:t xml:space="preserve"> </w:t>
      </w:r>
      <w:r w:rsidR="008C0910">
        <w:rPr>
          <w:rFonts w:eastAsiaTheme="minorEastAsia" w:cs="Arial"/>
        </w:rPr>
        <w:t xml:space="preserve">bei einem Preisintervall von </w:t>
      </w:r>
      <m:oMath>
        <m:r>
          <w:rPr>
            <w:rFonts w:ascii="Cambria Math" w:eastAsiaTheme="minorEastAsia" w:hAnsi="Cambria Math"/>
          </w:rPr>
          <m:t>k=12</m:t>
        </m:r>
      </m:oMath>
      <w:r w:rsidR="008C0910">
        <w:rPr>
          <w:rFonts w:eastAsiaTheme="minorEastAsia" w:cs="Arial"/>
        </w:rPr>
        <w:t xml:space="preserve"> </w:t>
      </w:r>
      <w:r w:rsidR="00075D9B">
        <w:rPr>
          <w:rFonts w:eastAsiaTheme="minorEastAsia" w:cs="Arial"/>
        </w:rPr>
        <w:t>weniger oft</w:t>
      </w:r>
      <w:r w:rsidR="005E469B">
        <w:rPr>
          <w:rFonts w:eastAsiaTheme="minorEastAsia" w:cs="Arial"/>
        </w:rPr>
        <w:t xml:space="preserve"> das Nash-Gleichgewicht</w:t>
      </w:r>
      <w:r w:rsidR="008C0910">
        <w:rPr>
          <w:rFonts w:eastAsiaTheme="minorEastAsia" w:cs="Arial"/>
        </w:rPr>
        <w:t xml:space="preserve">. </w:t>
      </w:r>
      <w:r w:rsidR="009936BA">
        <w:rPr>
          <w:rFonts w:eastAsiaTheme="minorEastAsia" w:cs="Arial"/>
        </w:rPr>
        <w:t xml:space="preserve">Bei einem Intervall von </w:t>
      </w:r>
      <m:oMath>
        <m:r>
          <w:rPr>
            <w:rFonts w:ascii="Cambria Math" w:eastAsiaTheme="minorEastAsia" w:hAnsi="Cambria Math"/>
          </w:rPr>
          <m:t>k=24</m:t>
        </m:r>
      </m:oMath>
      <w:r w:rsidR="00D23279">
        <w:rPr>
          <w:rFonts w:eastAsiaTheme="minorEastAsia" w:cs="Arial"/>
        </w:rPr>
        <w:t xml:space="preserve"> </w:t>
      </w:r>
      <w:r w:rsidR="00894CD3">
        <w:rPr>
          <w:rFonts w:eastAsiaTheme="minorEastAsia" w:cs="Arial"/>
        </w:rPr>
        <w:t>gelingt ihnen</w:t>
      </w:r>
      <w:r w:rsidR="00D23279">
        <w:rPr>
          <w:rFonts w:eastAsiaTheme="minorEastAsia" w:cs="Arial"/>
        </w:rPr>
        <w:t xml:space="preserve"> </w:t>
      </w:r>
      <w:r w:rsidR="00894CD3">
        <w:rPr>
          <w:rFonts w:eastAsiaTheme="minorEastAsia" w:cs="Arial"/>
        </w:rPr>
        <w:t>keine Konvergenz</w:t>
      </w:r>
      <w:r w:rsidR="00A73E8A">
        <w:rPr>
          <w:rFonts w:eastAsiaTheme="minorEastAsia" w:cs="Arial"/>
        </w:rPr>
        <w:t xml:space="preserve"> </w:t>
      </w:r>
      <w:r w:rsidR="00D23279">
        <w:rPr>
          <w:rFonts w:eastAsiaTheme="minorEastAsia" w:cs="Arial"/>
        </w:rPr>
        <w:t>mehr</w:t>
      </w:r>
      <w:r w:rsidR="00B7705D">
        <w:rPr>
          <w:rFonts w:eastAsiaTheme="minorEastAsia" w:cs="Arial"/>
        </w:rPr>
        <w:t xml:space="preserve">. </w:t>
      </w:r>
      <w:r w:rsidR="00A73E8A">
        <w:rPr>
          <w:rFonts w:eastAsiaTheme="minorEastAsia" w:cs="Arial"/>
        </w:rPr>
        <w:t>Stattdessen</w:t>
      </w:r>
      <w:r w:rsidR="004E2144">
        <w:rPr>
          <w:rFonts w:eastAsiaTheme="minorEastAsia" w:cs="Arial"/>
        </w:rPr>
        <w:t xml:space="preserve"> </w:t>
      </w:r>
      <w:r w:rsidR="00AF614B">
        <w:rPr>
          <w:rFonts w:eastAsiaTheme="minorEastAsia" w:cs="Arial"/>
        </w:rPr>
        <w:t xml:space="preserve">weichen die Algorithmen </w:t>
      </w:r>
      <w:r w:rsidR="007F1CE4">
        <w:rPr>
          <w:rFonts w:eastAsiaTheme="minorEastAsia" w:cs="Arial"/>
        </w:rPr>
        <w:t>von</w:t>
      </w:r>
      <w:r w:rsidR="004A16AD">
        <w:rPr>
          <w:rFonts w:eastAsiaTheme="minorEastAsia" w:cs="Arial"/>
        </w:rPr>
        <w:t xml:space="preserve"> den </w:t>
      </w:r>
      <w:r w:rsidR="007F1CE4">
        <w:rPr>
          <w:rFonts w:eastAsiaTheme="minorEastAsia" w:cs="Arial"/>
        </w:rPr>
        <w:t>suprakompetitiven</w:t>
      </w:r>
      <w:r w:rsidR="004D3F1F">
        <w:rPr>
          <w:rFonts w:eastAsiaTheme="minorEastAsia" w:cs="Arial"/>
        </w:rPr>
        <w:t>,</w:t>
      </w:r>
      <w:r w:rsidR="004A16AD">
        <w:rPr>
          <w:rFonts w:eastAsiaTheme="minorEastAsia" w:cs="Arial"/>
        </w:rPr>
        <w:t xml:space="preserve"> </w:t>
      </w:r>
      <w:r w:rsidR="007F1CE4">
        <w:rPr>
          <w:rFonts w:eastAsiaTheme="minorEastAsia" w:cs="Arial"/>
        </w:rPr>
        <w:t>kollusiven Gleichgewichten ab und geraten in</w:t>
      </w:r>
      <w:r w:rsidR="00674FB3">
        <w:rPr>
          <w:rFonts w:eastAsiaTheme="minorEastAsia" w:cs="Arial"/>
        </w:rPr>
        <w:t xml:space="preserve"> </w:t>
      </w:r>
      <w:r w:rsidR="007F1CE4">
        <w:rPr>
          <w:rFonts w:eastAsiaTheme="minorEastAsia" w:cs="Arial"/>
        </w:rPr>
        <w:t>Edgeworth-Preiszykl</w:t>
      </w:r>
      <w:r w:rsidR="00674FB3">
        <w:rPr>
          <w:rFonts w:eastAsiaTheme="minorEastAsia" w:cs="Arial"/>
        </w:rPr>
        <w:t>en.</w:t>
      </w:r>
      <w:r w:rsidR="006427B7">
        <w:rPr>
          <w:rFonts w:eastAsiaTheme="minorEastAsia" w:cs="Arial"/>
        </w:rPr>
        <w:t xml:space="preserve"> </w:t>
      </w:r>
      <w:r w:rsidR="00833FCC">
        <w:lastRenderedPageBreak/>
        <w:fldChar w:fldCharType="begin"/>
      </w:r>
      <w:r w:rsidR="00533208">
        <w:instrText xml:space="preserve"> ADDIN ZOTERO_ITEM CSL_CITATION {"citationID":"D2fXJ81x","properties":{"unsorted":false,"formattedCitation":"(Klein,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833FCC">
        <w:fldChar w:fldCharType="separate"/>
      </w:r>
      <w:r w:rsidR="00833FCC" w:rsidRPr="00BF720B">
        <w:rPr>
          <w:rFonts w:cs="Arial"/>
        </w:rPr>
        <w:t>Klein</w:t>
      </w:r>
      <w:r w:rsidR="00833FCC">
        <w:rPr>
          <w:rFonts w:cs="Arial"/>
        </w:rPr>
        <w:t xml:space="preserve"> (</w:t>
      </w:r>
      <w:r w:rsidR="00833FCC" w:rsidRPr="00BF720B">
        <w:rPr>
          <w:rFonts w:cs="Arial"/>
        </w:rPr>
        <w:t>2021)</w:t>
      </w:r>
      <w:r w:rsidR="00833FCC">
        <w:fldChar w:fldCharType="end"/>
      </w:r>
      <w:r w:rsidR="00833FCC">
        <w:t xml:space="preserve"> </w:t>
      </w:r>
      <w:r w:rsidR="00373FE9">
        <w:rPr>
          <w:rFonts w:eastAsiaTheme="minorEastAsia" w:cs="Arial"/>
        </w:rPr>
        <w:t xml:space="preserve">weist </w:t>
      </w:r>
      <w:r w:rsidR="00E239AC">
        <w:rPr>
          <w:rFonts w:eastAsiaTheme="minorEastAsia" w:cs="Arial"/>
        </w:rPr>
        <w:t>außerdem</w:t>
      </w:r>
      <w:r w:rsidR="00373FE9">
        <w:rPr>
          <w:rFonts w:eastAsiaTheme="minorEastAsia" w:cs="Arial"/>
        </w:rPr>
        <w:t xml:space="preserve"> darauf</w:t>
      </w:r>
      <w:r w:rsidR="00E239AC">
        <w:rPr>
          <w:rFonts w:eastAsiaTheme="minorEastAsia" w:cs="Arial"/>
        </w:rPr>
        <w:t xml:space="preserve"> </w:t>
      </w:r>
      <w:r w:rsidR="00373FE9">
        <w:rPr>
          <w:rFonts w:eastAsiaTheme="minorEastAsia" w:cs="Arial"/>
        </w:rPr>
        <w:t>hin, dass</w:t>
      </w:r>
      <w:r w:rsidR="00FC3D1A">
        <w:rPr>
          <w:rFonts w:eastAsiaTheme="minorEastAsia" w:cs="Arial"/>
        </w:rPr>
        <w:t xml:space="preserve"> systematisch</w:t>
      </w:r>
      <w:r w:rsidR="00DD7C8A">
        <w:rPr>
          <w:rFonts w:eastAsiaTheme="minorEastAsia" w:cs="Arial"/>
        </w:rPr>
        <w:t xml:space="preserve"> derselbe Algorithmus</w:t>
      </w:r>
      <w:r w:rsidR="00373FE9">
        <w:rPr>
          <w:rFonts w:eastAsiaTheme="minorEastAsia" w:cs="Arial"/>
        </w:rPr>
        <w:t xml:space="preserve"> </w:t>
      </w:r>
      <w:r w:rsidR="006A6636">
        <w:rPr>
          <w:rFonts w:eastAsiaTheme="minorEastAsia" w:cs="Arial"/>
        </w:rPr>
        <w:t>vom Gleichgewicht abweicht</w:t>
      </w:r>
      <w:r w:rsidR="0000318B">
        <w:rPr>
          <w:rFonts w:eastAsiaTheme="minorEastAsia" w:cs="Arial"/>
        </w:rPr>
        <w:t>, während d</w:t>
      </w:r>
      <w:r w:rsidR="008C719B">
        <w:rPr>
          <w:rFonts w:eastAsiaTheme="minorEastAsia" w:cs="Arial"/>
        </w:rPr>
        <w:t xml:space="preserve">er Konkurrent </w:t>
      </w:r>
      <w:r w:rsidR="00FB0120">
        <w:rPr>
          <w:rFonts w:eastAsiaTheme="minorEastAsia" w:cs="Arial"/>
        </w:rPr>
        <w:t>nach einem Preiskrieg die Preise wieder anhebt</w:t>
      </w:r>
      <w:r w:rsidR="00427D4A">
        <w:rPr>
          <w:rFonts w:eastAsiaTheme="minorEastAsia" w:cs="Arial"/>
        </w:rPr>
        <w:t xml:space="preserve">. </w:t>
      </w:r>
      <w:r w:rsidR="006900F4">
        <w:rPr>
          <w:rFonts w:eastAsiaTheme="minorEastAsia" w:cs="Arial"/>
        </w:rPr>
        <w:t>Letzterer nimmt somit die</w:t>
      </w:r>
      <w:r w:rsidR="00805C43">
        <w:rPr>
          <w:rFonts w:eastAsiaTheme="minorEastAsia" w:cs="Arial"/>
        </w:rPr>
        <w:t xml:space="preserve"> </w:t>
      </w:r>
      <w:r w:rsidR="00021717">
        <w:rPr>
          <w:rFonts w:eastAsiaTheme="minorEastAsia" w:cs="Arial"/>
        </w:rPr>
        <w:t>Kosten für den Profitverzicht in Kauf</w:t>
      </w:r>
      <w:r w:rsidR="00830EDE">
        <w:rPr>
          <w:rFonts w:eastAsiaTheme="minorEastAsia" w:cs="Arial"/>
        </w:rPr>
        <w:t xml:space="preserve">, </w:t>
      </w:r>
      <w:r w:rsidR="00311C28">
        <w:rPr>
          <w:rFonts w:eastAsiaTheme="minorEastAsia" w:cs="Arial"/>
        </w:rPr>
        <w:t xml:space="preserve">um </w:t>
      </w:r>
      <w:r w:rsidR="00830EDE">
        <w:rPr>
          <w:rFonts w:eastAsiaTheme="minorEastAsia" w:cs="Arial"/>
        </w:rPr>
        <w:t>wieder</w:t>
      </w:r>
      <w:r w:rsidR="00742A64">
        <w:rPr>
          <w:rFonts w:eastAsiaTheme="minorEastAsia" w:cs="Arial"/>
        </w:rPr>
        <w:t xml:space="preserve"> das</w:t>
      </w:r>
      <w:r w:rsidR="00311C28">
        <w:rPr>
          <w:rFonts w:eastAsiaTheme="minorEastAsia" w:cs="Arial"/>
        </w:rPr>
        <w:t xml:space="preserve"> kollusive Gleichgewicht </w:t>
      </w:r>
      <w:r w:rsidR="00742A64">
        <w:rPr>
          <w:rFonts w:eastAsiaTheme="minorEastAsia" w:cs="Arial"/>
        </w:rPr>
        <w:t>zu erreichen</w:t>
      </w:r>
      <w:r w:rsidR="001A1E60">
        <w:rPr>
          <w:rFonts w:eastAsiaTheme="minorEastAsia" w:cs="Arial"/>
        </w:rPr>
        <w:t>.</w:t>
      </w:r>
    </w:p>
    <w:p w14:paraId="60EEC1A4" w14:textId="5D49057D" w:rsidR="00A23CC2" w:rsidRDefault="001F0F32" w:rsidP="00B31FE5">
      <w:pPr>
        <w:pStyle w:val="berschrift2"/>
      </w:pPr>
      <w:bookmarkStart w:id="23" w:name="_Toc233816285"/>
      <w:r w:rsidRPr="001F0F32">
        <w:t>Empirische Evidenz in</w:t>
      </w:r>
      <w:r w:rsidR="0020476F">
        <w:t xml:space="preserve"> realen Märkten</w:t>
      </w:r>
      <w:bookmarkEnd w:id="23"/>
    </w:p>
    <w:p w14:paraId="136B372B" w14:textId="6CBF40F3" w:rsidR="00606A9F" w:rsidRDefault="0084724A" w:rsidP="00606A9F">
      <w:r>
        <w:t xml:space="preserve">Neben </w:t>
      </w:r>
      <w:r w:rsidR="000D0652">
        <w:t>wissenschaftlichen Arbeiten,</w:t>
      </w:r>
      <w:r w:rsidR="000D5D4B">
        <w:t xml:space="preserve"> die</w:t>
      </w:r>
      <w:r w:rsidR="00884B41">
        <w:t xml:space="preserve"> sich mit</w:t>
      </w:r>
      <w:r w:rsidR="001C4E59">
        <w:t xml:space="preserve"> d</w:t>
      </w:r>
      <w:r w:rsidR="00884B41">
        <w:t>er</w:t>
      </w:r>
      <w:r w:rsidR="001C4E59">
        <w:t xml:space="preserve"> </w:t>
      </w:r>
      <w:r w:rsidR="00C47E58">
        <w:t xml:space="preserve">Zusammensetzung von </w:t>
      </w:r>
      <w:r w:rsidR="001C4E59">
        <w:t>Preissetzungsalgorithmen</w:t>
      </w:r>
      <w:r w:rsidR="00884B41">
        <w:t xml:space="preserve"> und </w:t>
      </w:r>
      <w:r w:rsidR="00AD2634">
        <w:t>kollusivem Verhalten</w:t>
      </w:r>
      <w:r w:rsidR="0095715A">
        <w:t xml:space="preserve"> </w:t>
      </w:r>
      <w:r w:rsidR="006D7D1A">
        <w:t xml:space="preserve">anhand von Simulationsmodellen </w:t>
      </w:r>
      <w:r w:rsidR="00884B41">
        <w:t>beschäftigen</w:t>
      </w:r>
      <w:r w:rsidR="0085638F">
        <w:t>, liefern</w:t>
      </w:r>
      <w:r w:rsidR="0074376E">
        <w:t xml:space="preserve"> </w:t>
      </w:r>
      <w:r w:rsidR="005F57DF">
        <w:t xml:space="preserve">die Arbeiten von </w:t>
      </w:r>
      <w:r w:rsidR="005F57DF">
        <w:fldChar w:fldCharType="begin"/>
      </w:r>
      <w:r w:rsidR="00E57558">
        <w:instrText xml:space="preserve"> ADDIN ZOTERO_ITEM CSL_CITATION {"citationID":"4BUpyEQb","properties":{"unsorted":false,"formattedCitation":"(Wieting &amp; Sapi, 2021)","plainCitation":"(Wieting &amp; Sapi, 2021)","dontUpdate":true,"noteIndex":0},"citationItems":[{"id":29,"uris":["http://zotero.org/users/local/QuxpifsG/items/S59XRSMP"],"itemData":{"id":29,"type":"article-journal","container-title":"SSRN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Marketplace","author":[{"family":"Wieting","given":"Marcel"},{"family":"Sapi","given":"Geza"}],"issued":{"date-parts":[["2021",1,1]]}}}],"schema":"https://github.com/citation-style-language/schema/raw/master/csl-citation.json"} </w:instrText>
      </w:r>
      <w:r w:rsidR="005F57DF">
        <w:fldChar w:fldCharType="separate"/>
      </w:r>
      <w:r w:rsidR="005F57DF" w:rsidRPr="005F57DF">
        <w:rPr>
          <w:rFonts w:cs="Arial"/>
        </w:rPr>
        <w:t>Wieting &amp; Sapi</w:t>
      </w:r>
      <w:r w:rsidR="00562FEA">
        <w:rPr>
          <w:rFonts w:cs="Arial"/>
        </w:rPr>
        <w:t xml:space="preserve"> (</w:t>
      </w:r>
      <w:r w:rsidR="005F57DF" w:rsidRPr="005F57DF">
        <w:rPr>
          <w:rFonts w:cs="Arial"/>
        </w:rPr>
        <w:t>2021)</w:t>
      </w:r>
      <w:r w:rsidR="005F57DF">
        <w:fldChar w:fldCharType="end"/>
      </w:r>
      <w:r w:rsidR="00562FEA">
        <w:t xml:space="preserve"> </w:t>
      </w:r>
      <w:r w:rsidR="00B64832">
        <w:t>sowie</w:t>
      </w:r>
      <w:r w:rsidR="00562FEA">
        <w:t xml:space="preserve"> </w:t>
      </w:r>
      <w:r w:rsidR="00562FEA">
        <w:fldChar w:fldCharType="begin"/>
      </w:r>
      <w:r w:rsidR="00E57558">
        <w:instrText xml:space="preserve"> ADDIN ZOTERO_ITEM CSL_CITATION {"citationID":"PWNbX4VA","properties":{"unsorted":false,"formattedCitation":"(Assad et al., 2024)","plainCitation":"(Assad et al., 2024)","dontUpdate":true,"noteIndex":0},"citationItems":[{"id":10,"uris":["http://zotero.org/users/local/QuxpifsG/items/S8PX6KCA"],"itemData":{"id":10,"type":"article-journal","abstract":"We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rsidR="00562FEA">
        <w:fldChar w:fldCharType="separate"/>
      </w:r>
      <w:r w:rsidR="00562FEA" w:rsidRPr="00562FEA">
        <w:rPr>
          <w:rFonts w:cs="Arial"/>
        </w:rPr>
        <w:t>Assad et al.</w:t>
      </w:r>
      <w:r w:rsidR="00562FEA">
        <w:rPr>
          <w:rFonts w:cs="Arial"/>
        </w:rPr>
        <w:t xml:space="preserve"> (</w:t>
      </w:r>
      <w:r w:rsidR="00562FEA" w:rsidRPr="00562FEA">
        <w:rPr>
          <w:rFonts w:cs="Arial"/>
        </w:rPr>
        <w:t>2024)</w:t>
      </w:r>
      <w:r w:rsidR="00562FEA">
        <w:fldChar w:fldCharType="end"/>
      </w:r>
      <w:r w:rsidR="00562FEA">
        <w:t xml:space="preserve"> </w:t>
      </w:r>
      <w:r w:rsidR="00AD2634">
        <w:t>empirische Nachweise</w:t>
      </w:r>
      <w:r w:rsidR="00427CCA">
        <w:t>. Diese</w:t>
      </w:r>
      <w:r w:rsidR="00AD2634">
        <w:t xml:space="preserve"> zeigen, dass </w:t>
      </w:r>
      <w:r w:rsidR="005B12E4">
        <w:t xml:space="preserve">autonome </w:t>
      </w:r>
      <w:r w:rsidR="00AD2634">
        <w:t xml:space="preserve">Preissetzungsalgorithmen auch </w:t>
      </w:r>
      <w:r w:rsidR="00427CCA">
        <w:t>auf</w:t>
      </w:r>
      <w:r w:rsidR="00AD2634">
        <w:t xml:space="preserve"> </w:t>
      </w:r>
      <w:r w:rsidR="006234CC">
        <w:t>realen Märkten, wie b</w:t>
      </w:r>
      <w:r w:rsidR="00427CCA">
        <w:t>eispielsweise</w:t>
      </w:r>
      <w:r w:rsidR="006234CC">
        <w:t xml:space="preserve"> im E-Commerce oder </w:t>
      </w:r>
      <w:r w:rsidR="00CC204B">
        <w:t>a</w:t>
      </w:r>
      <w:r w:rsidR="00411DC7">
        <w:t>uf</w:t>
      </w:r>
      <w:r w:rsidR="00CC204B">
        <w:t xml:space="preserve"> Tankstellenmärkten </w:t>
      </w:r>
      <w:r w:rsidR="006E27FA">
        <w:t xml:space="preserve">zu kollusiven Gleichgewichten über dem </w:t>
      </w:r>
      <w:r w:rsidR="00AD1F70">
        <w:t>Nash-</w:t>
      </w:r>
      <w:r w:rsidR="006E27FA">
        <w:t>Gleichgewicht führen</w:t>
      </w:r>
      <w:r w:rsidR="00CC204B">
        <w:t xml:space="preserve"> können.</w:t>
      </w:r>
    </w:p>
    <w:p w14:paraId="2E8BB757" w14:textId="77777777" w:rsidR="003721F9" w:rsidRDefault="003721F9" w:rsidP="00606A9F"/>
    <w:p w14:paraId="71C30B27" w14:textId="691B6944" w:rsidR="009B7B10" w:rsidRDefault="00664207" w:rsidP="00606A9F">
      <w:r>
        <w:t xml:space="preserve">Wieting &amp; Sapi </w:t>
      </w:r>
      <w:r w:rsidR="00EF36F3">
        <w:fldChar w:fldCharType="begin"/>
      </w:r>
      <w:r w:rsidR="00EF36F3">
        <w:instrText xml:space="preserve"> ADDIN ZOTERO_ITEM CSL_CITATION {"citationID":"vTP9eiHW","properties":{"unsorted":false,"formattedCitation":"(2021)","plainCitation":"(2021)","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Marketplace","author":[{"family":"Wieting","given":"Marcel"},{"family":"Sapi","given":"Geza"}],"issued":{"date-parts":[["2021",1,1]]}},"suppress-author":true}],"schema":"https://github.com/citation-style-language/schema/raw/master/csl-citation.json"} </w:instrText>
      </w:r>
      <w:r w:rsidR="00EF36F3">
        <w:fldChar w:fldCharType="separate"/>
      </w:r>
      <w:r w:rsidR="00EF36F3" w:rsidRPr="00EF36F3">
        <w:rPr>
          <w:rFonts w:cs="Arial"/>
        </w:rPr>
        <w:t>(2021)</w:t>
      </w:r>
      <w:r w:rsidR="00EF36F3">
        <w:fldChar w:fldCharType="end"/>
      </w:r>
      <w:r>
        <w:t xml:space="preserve"> u</w:t>
      </w:r>
      <w:r w:rsidR="00174802">
        <w:t xml:space="preserve">ntersuchen hierfür </w:t>
      </w:r>
      <w:r w:rsidR="00A40B4A">
        <w:t>die</w:t>
      </w:r>
      <w:r w:rsidR="0067395C">
        <w:t xml:space="preserve"> niederländische</w:t>
      </w:r>
      <w:r w:rsidR="00174802">
        <w:t xml:space="preserve"> E-Commerce</w:t>
      </w:r>
      <w:r w:rsidR="00BD5D77">
        <w:t>-</w:t>
      </w:r>
      <w:r w:rsidR="00174802">
        <w:t>Plattform Bol.com</w:t>
      </w:r>
      <w:r w:rsidR="00BD5D77">
        <w:t>.</w:t>
      </w:r>
      <w:r w:rsidR="00174802">
        <w:t xml:space="preserve"> </w:t>
      </w:r>
      <w:r w:rsidR="00BD5D77">
        <w:t>Da</w:t>
      </w:r>
      <w:r w:rsidR="00A40B4A">
        <w:t>zu</w:t>
      </w:r>
      <w:r w:rsidR="008B0236">
        <w:t xml:space="preserve"> </w:t>
      </w:r>
      <w:r w:rsidR="00BD5D77">
        <w:t>analysier</w:t>
      </w:r>
      <w:r w:rsidR="00A40B4A">
        <w:t>t</w:t>
      </w:r>
      <w:r w:rsidR="00BD5D77">
        <w:t xml:space="preserve">en </w:t>
      </w:r>
      <w:r w:rsidR="008B0236">
        <w:t>sie die Preise</w:t>
      </w:r>
      <w:r w:rsidR="00B229C1">
        <w:t xml:space="preserve"> </w:t>
      </w:r>
      <w:r w:rsidR="00647209">
        <w:t xml:space="preserve">sowie </w:t>
      </w:r>
      <w:r w:rsidR="00B229C1">
        <w:t>weitere für die A</w:t>
      </w:r>
      <w:r w:rsidR="0074589B">
        <w:t>uswertung</w:t>
      </w:r>
      <w:r w:rsidR="00B229C1">
        <w:t xml:space="preserve"> notwendige Faktoren</w:t>
      </w:r>
      <w:r w:rsidR="008B0236">
        <w:t xml:space="preserve"> von</w:t>
      </w:r>
      <w:r w:rsidR="0094339B">
        <w:t xml:space="preserve"> </w:t>
      </w:r>
      <w:r w:rsidR="008B0236">
        <w:t>2</w:t>
      </w:r>
      <w:r w:rsidR="00A40B4A">
        <w:t>.</w:t>
      </w:r>
      <w:r w:rsidR="008B0236">
        <w:t>8</w:t>
      </w:r>
      <w:r w:rsidR="0055588E">
        <w:t>46</w:t>
      </w:r>
      <w:r w:rsidR="008B0236">
        <w:t xml:space="preserve"> Produkten</w:t>
      </w:r>
      <w:r w:rsidR="00BA52F1">
        <w:t xml:space="preserve"> in zwei </w:t>
      </w:r>
      <w:r w:rsidR="006C43E8">
        <w:t>getrennte</w:t>
      </w:r>
      <w:r w:rsidR="00647209">
        <w:t>n</w:t>
      </w:r>
      <w:r w:rsidR="006C43E8">
        <w:t xml:space="preserve"> Durchläufe</w:t>
      </w:r>
      <w:r w:rsidR="00647209">
        <w:t>n</w:t>
      </w:r>
      <w:r w:rsidR="008B0236">
        <w:t xml:space="preserve"> </w:t>
      </w:r>
      <w:r w:rsidR="00647209">
        <w:t>über</w:t>
      </w:r>
      <w:r w:rsidR="008B0236">
        <w:t xml:space="preserve"> eine</w:t>
      </w:r>
      <w:r w:rsidR="00647209">
        <w:t>n</w:t>
      </w:r>
      <w:r w:rsidR="008B0236">
        <w:t xml:space="preserve"> Zeitraum von</w:t>
      </w:r>
      <w:r w:rsidR="002422F8">
        <w:t xml:space="preserve"> zwei</w:t>
      </w:r>
      <w:r w:rsidR="008B0236">
        <w:t xml:space="preserve"> Monaten</w:t>
      </w:r>
      <w:r w:rsidR="002422F8">
        <w:t>.</w:t>
      </w:r>
      <w:r w:rsidR="00BB72A9">
        <w:t xml:space="preserve"> </w:t>
      </w:r>
      <w:r w:rsidR="00850B37">
        <w:t xml:space="preserve">Bol.com </w:t>
      </w:r>
      <w:r w:rsidR="00566DE4">
        <w:t xml:space="preserve">verfügt über </w:t>
      </w:r>
      <w:r w:rsidR="00850B37">
        <w:t xml:space="preserve">eine sogenannte </w:t>
      </w:r>
      <w:r w:rsidR="00BB72A9">
        <w:t>„</w:t>
      </w:r>
      <w:r w:rsidR="00850B37">
        <w:t>Buy-Box</w:t>
      </w:r>
      <w:r w:rsidR="00BB72A9">
        <w:t>“</w:t>
      </w:r>
      <w:r w:rsidR="00850B37">
        <w:t>,</w:t>
      </w:r>
      <w:r w:rsidR="003B5440">
        <w:t xml:space="preserve"> die</w:t>
      </w:r>
      <w:r w:rsidR="0067276F">
        <w:t xml:space="preserve"> </w:t>
      </w:r>
      <w:r w:rsidR="00017271">
        <w:t xml:space="preserve">auf der </w:t>
      </w:r>
      <w:r w:rsidR="00566DE4">
        <w:t xml:space="preserve">Startseite </w:t>
      </w:r>
      <w:r w:rsidR="0067276F">
        <w:t>de</w:t>
      </w:r>
      <w:r w:rsidR="005706B3">
        <w:t>r</w:t>
      </w:r>
      <w:r w:rsidR="0067276F">
        <w:t xml:space="preserve"> Plattform </w:t>
      </w:r>
      <w:r w:rsidR="006569C6">
        <w:t>sichtbar</w:t>
      </w:r>
      <w:r w:rsidR="00017271">
        <w:t xml:space="preserve"> ist</w:t>
      </w:r>
      <w:r w:rsidR="006569C6">
        <w:t>.</w:t>
      </w:r>
      <w:r w:rsidR="009F2B8C">
        <w:t xml:space="preserve"> Dadurch werden potenziell mehr Kunden auf die in d</w:t>
      </w:r>
      <w:r w:rsidR="0091353F">
        <w:t>iese</w:t>
      </w:r>
      <w:r w:rsidR="009F2B8C">
        <w:t xml:space="preserve">r „Buy-Box“ gelisteten Produkte aufmerksam. </w:t>
      </w:r>
      <w:r w:rsidR="007C47AC">
        <w:t>Die Zuteilung eines Produkts</w:t>
      </w:r>
      <w:r w:rsidR="0091353F">
        <w:t xml:space="preserve"> zur</w:t>
      </w:r>
      <w:r w:rsidR="007C47AC">
        <w:t xml:space="preserve"> </w:t>
      </w:r>
      <w:r w:rsidR="00750815">
        <w:t xml:space="preserve">„Buy-Box“ erfolgt </w:t>
      </w:r>
      <w:r w:rsidR="0009600F">
        <w:t xml:space="preserve">automatisiert </w:t>
      </w:r>
      <w:r w:rsidR="00750815">
        <w:t xml:space="preserve">über einen plattforminternen Algorithmus, der </w:t>
      </w:r>
      <w:r w:rsidR="007A24C2">
        <w:t xml:space="preserve">die </w:t>
      </w:r>
      <w:r w:rsidR="000972B3">
        <w:t>Produkte</w:t>
      </w:r>
      <w:r w:rsidR="001D6F22">
        <w:t xml:space="preserve"> </w:t>
      </w:r>
      <w:r w:rsidR="002F76C3">
        <w:t xml:space="preserve">neben dem Preis </w:t>
      </w:r>
      <w:r w:rsidR="001D6F22">
        <w:t>basierend auf Faktoren wie</w:t>
      </w:r>
      <w:r w:rsidR="007A24C2">
        <w:t xml:space="preserve"> der </w:t>
      </w:r>
      <w:r w:rsidR="002F76C3">
        <w:t>Produktverfügbarkeit</w:t>
      </w:r>
      <w:r w:rsidR="00A06B28">
        <w:t xml:space="preserve"> und </w:t>
      </w:r>
      <w:r w:rsidR="007A24C2">
        <w:t xml:space="preserve">den </w:t>
      </w:r>
      <w:r w:rsidR="00A06B28">
        <w:t>Versandkosten</w:t>
      </w:r>
      <w:r w:rsidR="0078349E">
        <w:t xml:space="preserve"> gewichtet</w:t>
      </w:r>
      <w:r w:rsidR="00A57AAC">
        <w:t>.</w:t>
      </w:r>
      <w:r w:rsidR="00703AC7">
        <w:t xml:space="preserve"> </w:t>
      </w:r>
      <w:r w:rsidR="001D1E03">
        <w:t>Die</w:t>
      </w:r>
      <w:r w:rsidR="00E427DE">
        <w:t xml:space="preserve"> deskriptiven Statistiken von </w:t>
      </w:r>
      <w:r w:rsidR="00E427DE">
        <w:fldChar w:fldCharType="begin"/>
      </w:r>
      <w:r w:rsidR="00E57558">
        <w:instrText xml:space="preserve"> ADDIN ZOTERO_ITEM CSL_CITATION {"citationID":"HjYjfd08","properties":{"unsorted":false,"formattedCitation":"(Wieting &amp; Sapi, 2021)","plainCitation":"(Wieting &amp; Sapi, 2021)","dontUpdate":true,"noteIndex":0},"citationItems":[{"id":29,"uris":["http://zotero.org/users/local/QuxpifsG/items/S59XRSMP"],"itemData":{"id":29,"type":"article-journal","container-title":"SSRN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Marketplace","author":[{"family":"Wieting","given":"Marcel"},{"family":"Sapi","given":"Geza"}],"issued":{"date-parts":[["2021",1,1]]}}}],"schema":"https://github.com/citation-style-language/schema/raw/master/csl-citation.json"} </w:instrText>
      </w:r>
      <w:r w:rsidR="00E427DE">
        <w:fldChar w:fldCharType="separate"/>
      </w:r>
      <w:r w:rsidR="00E427DE" w:rsidRPr="00E427DE">
        <w:rPr>
          <w:rFonts w:cs="Arial"/>
        </w:rPr>
        <w:t>Wieting &amp; Sapi</w:t>
      </w:r>
      <w:r w:rsidR="0029482F">
        <w:rPr>
          <w:rFonts w:cs="Arial"/>
        </w:rPr>
        <w:t xml:space="preserve"> (</w:t>
      </w:r>
      <w:r w:rsidR="00E427DE" w:rsidRPr="00E427DE">
        <w:rPr>
          <w:rFonts w:cs="Arial"/>
        </w:rPr>
        <w:t>2021)</w:t>
      </w:r>
      <w:r w:rsidR="00E427DE">
        <w:fldChar w:fldCharType="end"/>
      </w:r>
      <w:r w:rsidR="0029482F">
        <w:t xml:space="preserve"> </w:t>
      </w:r>
      <w:r w:rsidR="00C93649">
        <w:t>zeigen</w:t>
      </w:r>
      <w:r w:rsidR="0029482F">
        <w:t>, dass der durchschnittliche</w:t>
      </w:r>
      <w:r w:rsidR="00C93649">
        <w:t xml:space="preserve"> Preis der</w:t>
      </w:r>
      <w:r w:rsidR="0029482F">
        <w:t xml:space="preserve"> </w:t>
      </w:r>
      <w:r w:rsidR="00C93649">
        <w:t>„</w:t>
      </w:r>
      <w:r w:rsidR="00400594">
        <w:t>Buy-Box</w:t>
      </w:r>
      <w:r w:rsidR="00C93649">
        <w:t>“</w:t>
      </w:r>
      <w:r w:rsidR="00400594">
        <w:t xml:space="preserve"> </w:t>
      </w:r>
      <w:r w:rsidR="000D7BB0">
        <w:t xml:space="preserve">unter dem allgemeinen Marktdurchschnitt des jeweiligen Produkts liegt. </w:t>
      </w:r>
      <w:r w:rsidR="00C401FC">
        <w:t xml:space="preserve">Grundsätzlich </w:t>
      </w:r>
      <w:r w:rsidR="00227FD3">
        <w:t xml:space="preserve">bietet </w:t>
      </w:r>
      <w:r w:rsidR="000158F6">
        <w:t>ein solches Plattformdesign</w:t>
      </w:r>
      <w:r w:rsidR="00227FD3">
        <w:t xml:space="preserve"> Raum für einen Unterbietungswettbewerb. </w:t>
      </w:r>
      <w:r w:rsidR="0046547E">
        <w:t xml:space="preserve">Jedoch zeigen die Autoren, dass </w:t>
      </w:r>
      <w:r w:rsidR="00147414">
        <w:t xml:space="preserve">ein Produkt typischerweise von drei bis vier Händlern </w:t>
      </w:r>
      <w:r w:rsidR="003E4C97">
        <w:t>angeboten wird</w:t>
      </w:r>
      <w:r w:rsidR="00A90A86">
        <w:t>. Diese</w:t>
      </w:r>
      <w:r w:rsidR="004B20FC">
        <w:t xml:space="preserve"> konzentrierte</w:t>
      </w:r>
      <w:r w:rsidR="00A90A86">
        <w:t xml:space="preserve"> Mark</w:t>
      </w:r>
      <w:r w:rsidR="002A206F">
        <w:t>t</w:t>
      </w:r>
      <w:r w:rsidR="00A90A86">
        <w:t>struktur</w:t>
      </w:r>
      <w:r w:rsidR="00371BD2">
        <w:t xml:space="preserve"> </w:t>
      </w:r>
      <w:r w:rsidR="005E775C">
        <w:t>könnte</w:t>
      </w:r>
      <w:r w:rsidR="00837EDD">
        <w:t xml:space="preserve"> von</w:t>
      </w:r>
      <w:r w:rsidR="005E775C">
        <w:t xml:space="preserve"> Preissetzungsalgorithmen </w:t>
      </w:r>
      <w:r w:rsidR="00AA7689">
        <w:t>aus</w:t>
      </w:r>
      <w:r w:rsidR="00846922">
        <w:t>genutzt werden</w:t>
      </w:r>
      <w:r w:rsidR="004B20FC">
        <w:t xml:space="preserve">, um </w:t>
      </w:r>
      <w:r w:rsidR="0072717A">
        <w:t>kollusive Gleichgewichtspreise für einzelne Produkte</w:t>
      </w:r>
      <w:r w:rsidR="00B24B58">
        <w:t xml:space="preserve"> zu etablieren</w:t>
      </w:r>
      <w:r w:rsidR="00846922">
        <w:t xml:space="preserve">. </w:t>
      </w:r>
    </w:p>
    <w:p w14:paraId="4126E1C7" w14:textId="77777777" w:rsidR="009B7B10" w:rsidRDefault="009B7B10" w:rsidP="00606A9F"/>
    <w:p w14:paraId="017FBFD5" w14:textId="1C90BE57" w:rsidR="00AE07AB" w:rsidRDefault="009B7B10" w:rsidP="00606A9F">
      <w:r>
        <w:t>Bei der Ermittlung</w:t>
      </w:r>
      <w:r w:rsidR="00E45A78">
        <w:t xml:space="preserve">, welche Händler Preissetzungsalgorithmen anwenden, nutzen </w:t>
      </w:r>
      <w:r w:rsidR="00E45A78">
        <w:fldChar w:fldCharType="begin"/>
      </w:r>
      <w:r w:rsidR="00E57558">
        <w:instrText xml:space="preserve"> ADDIN ZOTERO_ITEM CSL_CITATION {"citationID":"C7ZWRvbk","properties":{"unsorted":false,"formattedCitation":"(Wieting &amp; Sapi, 2021)","plainCitation":"(Wieting &amp; Sapi, 2021)","dontUpdate":true,"noteIndex":0},"citationItems":[{"id":29,"uris":["http://zotero.org/users/local/QuxpifsG/items/S59XRSMP"],"itemData":{"id":29,"type":"article-journal","container-title":"SSRN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Marketplace","author":[{"family":"Wieting","given":"Marcel"},{"family":"Sapi","given":"Geza"}],"issued":{"date-parts":[["2021",1,1]]}}}],"schema":"https://github.com/citation-style-language/schema/raw/master/csl-citation.json"} </w:instrText>
      </w:r>
      <w:r w:rsidR="00E45A78">
        <w:fldChar w:fldCharType="separate"/>
      </w:r>
      <w:r w:rsidR="00E45A78" w:rsidRPr="00E45A78">
        <w:rPr>
          <w:rFonts w:cs="Arial"/>
        </w:rPr>
        <w:t>Wieting &amp; Sapi</w:t>
      </w:r>
      <w:r w:rsidR="00041F1A">
        <w:rPr>
          <w:rFonts w:cs="Arial"/>
        </w:rPr>
        <w:t xml:space="preserve"> (</w:t>
      </w:r>
      <w:r w:rsidR="00E45A78" w:rsidRPr="00E45A78">
        <w:rPr>
          <w:rFonts w:cs="Arial"/>
        </w:rPr>
        <w:t>2021)</w:t>
      </w:r>
      <w:r w:rsidR="00E45A78">
        <w:fldChar w:fldCharType="end"/>
      </w:r>
      <w:r w:rsidR="00041F1A">
        <w:t xml:space="preserve"> ökonomische Heuristiken</w:t>
      </w:r>
      <w:r w:rsidR="003228A1">
        <w:t>,</w:t>
      </w:r>
      <w:r w:rsidR="008803F1">
        <w:t xml:space="preserve"> da </w:t>
      </w:r>
      <w:r w:rsidR="0074275A">
        <w:t xml:space="preserve">die Nutzung von Preissetzungssoftware empirisch oftmals schwer zu beobachten ist. </w:t>
      </w:r>
      <w:r w:rsidR="00435DF3">
        <w:t xml:space="preserve">Dabei </w:t>
      </w:r>
      <w:r w:rsidR="003A21AB">
        <w:t>fokussieren</w:t>
      </w:r>
      <w:r w:rsidR="00435DF3">
        <w:t xml:space="preserve"> sie</w:t>
      </w:r>
      <w:r w:rsidR="003A21AB">
        <w:t xml:space="preserve"> sich</w:t>
      </w:r>
      <w:r w:rsidR="00435DF3">
        <w:t xml:space="preserve"> auf das Preissetzungsverhalten der Händler und versuchen </w:t>
      </w:r>
      <w:r w:rsidR="00515DA8">
        <w:t xml:space="preserve">basierend auf Preisanpassungsfrequenzen und -reaktionen </w:t>
      </w:r>
      <w:r w:rsidR="00435DF3">
        <w:t>zu identifizieren, w</w:t>
      </w:r>
      <w:r w:rsidR="00FD7B18">
        <w:t xml:space="preserve">ie viele der Händler </w:t>
      </w:r>
      <w:r w:rsidR="00B65241">
        <w:t>Algorithmen anwenden</w:t>
      </w:r>
      <w:r w:rsidR="00776D7D">
        <w:t xml:space="preserve">. </w:t>
      </w:r>
      <w:r w:rsidR="000E2C77">
        <w:t xml:space="preserve">In diesem Zusammenhang </w:t>
      </w:r>
      <w:r w:rsidR="00064639">
        <w:t xml:space="preserve">kommen </w:t>
      </w:r>
      <w:r w:rsidR="00A50893">
        <w:t>die Autoren</w:t>
      </w:r>
      <w:r w:rsidR="00064639">
        <w:t xml:space="preserve"> zu</w:t>
      </w:r>
      <w:r w:rsidR="005E3DBB">
        <w:t xml:space="preserve"> dem Schluss</w:t>
      </w:r>
      <w:r w:rsidR="00064639">
        <w:t xml:space="preserve">, dass </w:t>
      </w:r>
      <w:r w:rsidR="00EA05EC">
        <w:t>die meisten Verkäufer vermutlich keine Preissetzungsalgorithm</w:t>
      </w:r>
      <w:r w:rsidR="00D41634">
        <w:t>en</w:t>
      </w:r>
      <w:r w:rsidR="00EA05EC">
        <w:t xml:space="preserve"> verwenden. Diejenigen</w:t>
      </w:r>
      <w:r w:rsidR="00697000">
        <w:t xml:space="preserve"> Akteure</w:t>
      </w:r>
      <w:r w:rsidR="00196BF5">
        <w:t xml:space="preserve"> jedoch</w:t>
      </w:r>
      <w:r w:rsidR="00697000">
        <w:t>,</w:t>
      </w:r>
      <w:r w:rsidR="00EA05EC">
        <w:t xml:space="preserve"> die</w:t>
      </w:r>
      <w:r w:rsidR="00FF2877">
        <w:t xml:space="preserve"> eine entsprechende Software nutzen</w:t>
      </w:r>
      <w:r w:rsidR="004A66E3">
        <w:t>,</w:t>
      </w:r>
      <w:r w:rsidR="00A829C0">
        <w:t xml:space="preserve"> konzentrieren sich</w:t>
      </w:r>
      <w:r w:rsidR="004A66E3">
        <w:t xml:space="preserve"> </w:t>
      </w:r>
      <w:r w:rsidR="00A829C0">
        <w:t xml:space="preserve">auf </w:t>
      </w:r>
      <w:r w:rsidR="00F139BE">
        <w:t xml:space="preserve">Nischenmärkte mit einer geringen Anzahl an </w:t>
      </w:r>
      <w:r w:rsidR="009A3DCF">
        <w:t>Händlern</w:t>
      </w:r>
      <w:r w:rsidR="0073118A">
        <w:t>. Somit entsteht</w:t>
      </w:r>
      <w:r w:rsidR="003A73BD">
        <w:t xml:space="preserve"> ei</w:t>
      </w:r>
      <w:r w:rsidR="00580015">
        <w:t>ne lokale Konzentration algorithmischer Interaktionen</w:t>
      </w:r>
      <w:r w:rsidR="001E035D">
        <w:t xml:space="preserve"> innerhalb </w:t>
      </w:r>
      <w:r w:rsidR="009A3DCF">
        <w:t xml:space="preserve">dieser </w:t>
      </w:r>
      <w:r w:rsidR="001E035D">
        <w:t>Nischenmärkte</w:t>
      </w:r>
      <w:r w:rsidR="00013041">
        <w:t>.</w:t>
      </w:r>
      <w:r w:rsidR="000C06A3">
        <w:t xml:space="preserve"> </w:t>
      </w:r>
      <w:r w:rsidR="0036687E">
        <w:fldChar w:fldCharType="begin"/>
      </w:r>
      <w:r w:rsidR="00E57558">
        <w:instrText xml:space="preserve"> ADDIN ZOTERO_ITEM CSL_CITATION {"citationID":"58pWwjbJ","properties":{"unsorted":false,"formattedCitation":"(Wieting &amp; Sapi, 2021)","plainCitation":"(Wieting &amp; Sapi, 2021)","dontUpdate":true,"noteIndex":0},"citationItems":[{"id":29,"uris":["http://zotero.org/users/local/QuxpifsG/items/S59XRSMP"],"itemData":{"id":29,"type":"article-journal","container-title":"SSRN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Marketplace","author":[{"family":"Wieting","given":"Marcel"},{"family":"Sapi","given":"Geza"}],"issued":{"date-parts":[["2021",1,1]]}}}],"schema":"https://github.com/citation-style-language/schema/raw/master/csl-citation.json"} </w:instrText>
      </w:r>
      <w:r w:rsidR="0036687E">
        <w:fldChar w:fldCharType="separate"/>
      </w:r>
      <w:r w:rsidR="0036687E" w:rsidRPr="0036687E">
        <w:rPr>
          <w:rFonts w:cs="Arial"/>
        </w:rPr>
        <w:t>Wieting &amp; Sapi</w:t>
      </w:r>
      <w:r w:rsidR="00D13C29">
        <w:rPr>
          <w:rFonts w:cs="Arial"/>
        </w:rPr>
        <w:t xml:space="preserve"> (</w:t>
      </w:r>
      <w:r w:rsidR="0036687E" w:rsidRPr="0036687E">
        <w:rPr>
          <w:rFonts w:cs="Arial"/>
        </w:rPr>
        <w:t>2021)</w:t>
      </w:r>
      <w:r w:rsidR="0036687E">
        <w:fldChar w:fldCharType="end"/>
      </w:r>
      <w:r w:rsidR="000C06A3">
        <w:t xml:space="preserve"> </w:t>
      </w:r>
      <w:r w:rsidR="00D13C29">
        <w:t>zeigen</w:t>
      </w:r>
      <w:r w:rsidR="00615F28">
        <w:t xml:space="preserve"> zudem</w:t>
      </w:r>
      <w:r w:rsidR="000C06A3">
        <w:t xml:space="preserve">, dass </w:t>
      </w:r>
      <w:r w:rsidR="00477BCA">
        <w:t>Verkäufer</w:t>
      </w:r>
      <w:r w:rsidR="00A667E0">
        <w:t xml:space="preserve">, die </w:t>
      </w:r>
      <w:r w:rsidR="008E042C">
        <w:t>Preissetzungsalgorithmen</w:t>
      </w:r>
      <w:r w:rsidR="00A667E0">
        <w:t xml:space="preserve"> verwenden,</w:t>
      </w:r>
      <w:r w:rsidR="00D83BEE">
        <w:t xml:space="preserve"> </w:t>
      </w:r>
      <w:r w:rsidR="00615F28">
        <w:t>im Vergleich zu</w:t>
      </w:r>
      <w:r w:rsidR="0001757F">
        <w:t xml:space="preserve"> </w:t>
      </w:r>
      <w:r w:rsidR="00D83BEE">
        <w:t>Händlern</w:t>
      </w:r>
      <w:r w:rsidR="000F2046">
        <w:t xml:space="preserve"> </w:t>
      </w:r>
      <w:r w:rsidR="008255DD">
        <w:t>ohne algorithmische Unterstützung</w:t>
      </w:r>
      <w:r w:rsidR="0001757F">
        <w:t xml:space="preserve"> die</w:t>
      </w:r>
      <w:r w:rsidR="008E042C">
        <w:t xml:space="preserve"> </w:t>
      </w:r>
      <w:r w:rsidR="0001757F">
        <w:t xml:space="preserve">„Buy-Box“ </w:t>
      </w:r>
      <w:r w:rsidR="008E042C">
        <w:t>im Durchschnitt häufiger</w:t>
      </w:r>
      <w:r w:rsidR="0001757F">
        <w:t xml:space="preserve"> </w:t>
      </w:r>
      <w:r w:rsidR="00B14EE4">
        <w:t>gewinnen</w:t>
      </w:r>
      <w:r w:rsidR="00AE0CB0">
        <w:t xml:space="preserve"> und </w:t>
      </w:r>
      <w:r w:rsidR="00D83BEE">
        <w:t>ein bis zu 50-fach größeres Sortiment anbieten.</w:t>
      </w:r>
    </w:p>
    <w:p w14:paraId="180761A8" w14:textId="16D97BF6" w:rsidR="00AE07AB" w:rsidRDefault="00AE07AB" w:rsidP="00606A9F"/>
    <w:p w14:paraId="6A68650A" w14:textId="7BEA884E" w:rsidR="00B26E0E" w:rsidRDefault="00C37B10" w:rsidP="00606A9F">
      <w:r>
        <w:t>Die Ergebnisse</w:t>
      </w:r>
      <w:r w:rsidR="008F1C33">
        <w:t xml:space="preserve"> </w:t>
      </w:r>
      <w:r>
        <w:t>dieser empirischen Arbeit zei</w:t>
      </w:r>
      <w:r w:rsidR="00987C2D">
        <w:t>chnen</w:t>
      </w:r>
      <w:r>
        <w:t xml:space="preserve"> ein differenzierte</w:t>
      </w:r>
      <w:r w:rsidR="002D6704">
        <w:t>re</w:t>
      </w:r>
      <w:r>
        <w:t>s Bild</w:t>
      </w:r>
      <w:r w:rsidR="00D5184F">
        <w:t xml:space="preserve"> als die </w:t>
      </w:r>
      <w:r w:rsidR="00BF7BD2">
        <w:t xml:space="preserve">Simulationen von </w:t>
      </w:r>
      <w:r w:rsidR="00BF7BD2">
        <w:fldChar w:fldCharType="begin"/>
      </w:r>
      <w:r w:rsidR="00506465">
        <w:instrText xml:space="preserve"> ADDIN ZOTERO_ITEM CSL_CITATION {"citationID":"Fdqj5UyI","properties":{"unsorted":false,"formattedCitation":"(Calvano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BF7BD2">
        <w:fldChar w:fldCharType="separate"/>
      </w:r>
      <w:r w:rsidR="00BF7BD2" w:rsidRPr="00BF7BD2">
        <w:rPr>
          <w:rFonts w:cs="Arial"/>
        </w:rPr>
        <w:t xml:space="preserve">Calvano et al. </w:t>
      </w:r>
      <w:r w:rsidR="00CC6626">
        <w:rPr>
          <w:rFonts w:cs="Arial"/>
        </w:rPr>
        <w:t>(</w:t>
      </w:r>
      <w:r w:rsidR="00BF7BD2" w:rsidRPr="00BF7BD2">
        <w:rPr>
          <w:rFonts w:cs="Arial"/>
        </w:rPr>
        <w:t>2020)</w:t>
      </w:r>
      <w:r w:rsidR="00BF7BD2">
        <w:fldChar w:fldCharType="end"/>
      </w:r>
      <w:r w:rsidR="00CC6626">
        <w:t xml:space="preserve"> </w:t>
      </w:r>
      <w:r w:rsidR="00CD511E">
        <w:t>sowie von</w:t>
      </w:r>
      <w:r w:rsidR="00CC6626">
        <w:t xml:space="preserve"> </w:t>
      </w:r>
      <w:r w:rsidR="00CC6626">
        <w:fldChar w:fldCharType="begin"/>
      </w:r>
      <w:r w:rsidR="00506465">
        <w:instrText xml:space="preserve"> ADDIN ZOTERO_ITEM CSL_CITATION {"citationID":"Wdax4XQA","properties":{"unsorted":false,"formattedCitation":"(Klein,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CC6626">
        <w:fldChar w:fldCharType="separate"/>
      </w:r>
      <w:r w:rsidR="00CC6626" w:rsidRPr="00CC6626">
        <w:rPr>
          <w:rFonts w:cs="Arial"/>
        </w:rPr>
        <w:t>Klein</w:t>
      </w:r>
      <w:r w:rsidR="00CC6626">
        <w:rPr>
          <w:rFonts w:cs="Arial"/>
        </w:rPr>
        <w:t xml:space="preserve"> (</w:t>
      </w:r>
      <w:r w:rsidR="00CC6626" w:rsidRPr="00CC6626">
        <w:rPr>
          <w:rFonts w:cs="Arial"/>
        </w:rPr>
        <w:t>2021)</w:t>
      </w:r>
      <w:r w:rsidR="00CC6626">
        <w:fldChar w:fldCharType="end"/>
      </w:r>
      <w:r w:rsidR="000073C1">
        <w:t xml:space="preserve">. </w:t>
      </w:r>
      <w:r w:rsidR="005C38BC">
        <w:t>Besteht der Markt aus einem</w:t>
      </w:r>
      <w:r w:rsidR="007C4C54">
        <w:t xml:space="preserve"> algorithmischen</w:t>
      </w:r>
      <w:r w:rsidR="00BF616B">
        <w:t xml:space="preserve"> </w:t>
      </w:r>
      <w:r w:rsidR="007C4C54">
        <w:t xml:space="preserve">Händler, sinken </w:t>
      </w:r>
      <w:r w:rsidR="008A6DEF">
        <w:t xml:space="preserve">die Preise im Durchschnitt um 9% verglichen mit einem menschlichen Monopolisten. </w:t>
      </w:r>
      <w:r w:rsidR="00272FA1">
        <w:t xml:space="preserve">Dies </w:t>
      </w:r>
      <w:r w:rsidR="005C4B0B">
        <w:t xml:space="preserve">steht im Kontrast zu </w:t>
      </w:r>
      <w:r w:rsidR="00272FA1">
        <w:t xml:space="preserve">den Ergebnissen von </w:t>
      </w:r>
      <w:r w:rsidR="00272FA1">
        <w:fldChar w:fldCharType="begin"/>
      </w:r>
      <w:r w:rsidR="001C4624">
        <w:instrText xml:space="preserve"> ADDIN ZOTERO_ITEM CSL_CITATION {"citationID":"zBbFItLJ","properties":{"unsorted":false,"formattedCitation":"(Assad et al., 2024)","plainCitation":"(Assad et al., 2024)","dontUpdate":true,"noteIndex":0},"citationItems":[{"id":10,"uris":["http://zotero.org/users/local/QuxpifsG/items/S8PX6KCA"],"itemData":{"id":10,"type":"article-journal","abstract":"We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rsidR="00272FA1">
        <w:fldChar w:fldCharType="separate"/>
      </w:r>
      <w:r w:rsidR="00272FA1" w:rsidRPr="00272FA1">
        <w:rPr>
          <w:rFonts w:cs="Arial"/>
        </w:rPr>
        <w:t>Assad et al.</w:t>
      </w:r>
      <w:r w:rsidR="000F313D">
        <w:rPr>
          <w:rFonts w:cs="Arial"/>
        </w:rPr>
        <w:t xml:space="preserve"> (</w:t>
      </w:r>
      <w:r w:rsidR="00272FA1" w:rsidRPr="00272FA1">
        <w:rPr>
          <w:rFonts w:cs="Arial"/>
        </w:rPr>
        <w:t>2024)</w:t>
      </w:r>
      <w:r w:rsidR="00272FA1">
        <w:fldChar w:fldCharType="end"/>
      </w:r>
      <w:r w:rsidR="0007403B">
        <w:t>. Diese</w:t>
      </w:r>
      <w:r w:rsidR="00835D47">
        <w:t xml:space="preserve"> </w:t>
      </w:r>
      <w:r w:rsidR="0007403B">
        <w:t xml:space="preserve">konnten </w:t>
      </w:r>
      <w:r w:rsidR="00835D47">
        <w:t xml:space="preserve">nachweisen, </w:t>
      </w:r>
      <w:r w:rsidR="00E970EB">
        <w:t>dass</w:t>
      </w:r>
      <w:r w:rsidR="00EC28AE">
        <w:t xml:space="preserve"> der Einsatz von</w:t>
      </w:r>
      <w:r w:rsidR="00E970EB">
        <w:t xml:space="preserve"> Preissetzungsalgorithmen </w:t>
      </w:r>
      <w:r w:rsidR="003C4FF7">
        <w:t>das allgemeine Preisniveau</w:t>
      </w:r>
      <w:r w:rsidR="0007403B">
        <w:t xml:space="preserve"> von</w:t>
      </w:r>
      <w:r w:rsidR="003C4FF7">
        <w:t xml:space="preserve"> </w:t>
      </w:r>
      <w:r w:rsidR="00E970EB">
        <w:t xml:space="preserve">Tankstellen mit Monopolstellung </w:t>
      </w:r>
      <w:r w:rsidR="002D5323">
        <w:t>nicht beeinflusst</w:t>
      </w:r>
      <w:r w:rsidR="00E970EB">
        <w:t xml:space="preserve">. </w:t>
      </w:r>
      <w:r w:rsidR="00540424">
        <w:t xml:space="preserve">In </w:t>
      </w:r>
      <w:r w:rsidR="007D7443">
        <w:t>einer Duopolsituation</w:t>
      </w:r>
      <w:r w:rsidR="000318CE">
        <w:t xml:space="preserve">, in der nur ein </w:t>
      </w:r>
      <w:r w:rsidR="000318CE">
        <w:lastRenderedPageBreak/>
        <w:t xml:space="preserve">Verkäufer einen Algorithmus nutzt, </w:t>
      </w:r>
      <w:r w:rsidR="007D7443">
        <w:t xml:space="preserve">steigt der </w:t>
      </w:r>
      <w:r w:rsidR="003D2455">
        <w:t>Marktp</w:t>
      </w:r>
      <w:r w:rsidR="007D7443">
        <w:t xml:space="preserve">reis im Durchschnitt um 2%. </w:t>
      </w:r>
      <w:r w:rsidR="00B01064">
        <w:t>Wenn beide</w:t>
      </w:r>
      <w:r w:rsidR="00C16914">
        <w:t xml:space="preserve"> Händler</w:t>
      </w:r>
      <w:r w:rsidR="00B01064">
        <w:t xml:space="preserve"> </w:t>
      </w:r>
      <w:r w:rsidR="00C16914">
        <w:t>Preissetzungssoftware</w:t>
      </w:r>
      <w:r w:rsidR="00B01064">
        <w:t xml:space="preserve"> nutzen, </w:t>
      </w:r>
      <w:r w:rsidR="0072688D">
        <w:t>erhöht sich</w:t>
      </w:r>
      <w:r w:rsidR="00B01064">
        <w:t xml:space="preserve"> der Preis durchschnittlich um 9%. </w:t>
      </w:r>
      <w:r w:rsidR="000D2DE6">
        <w:t>Dies</w:t>
      </w:r>
      <w:r w:rsidR="00D736D2">
        <w:t>e</w:t>
      </w:r>
      <w:r w:rsidR="002F6B5E">
        <w:t xml:space="preserve"> Zahlen</w:t>
      </w:r>
      <w:r w:rsidR="000D2DE6">
        <w:t xml:space="preserve"> liefer</w:t>
      </w:r>
      <w:r w:rsidR="002F6B5E">
        <w:t xml:space="preserve">n </w:t>
      </w:r>
      <w:r w:rsidR="000D2DE6">
        <w:t>einen</w:t>
      </w:r>
      <w:r w:rsidR="00B24B22">
        <w:t xml:space="preserve"> empirischen</w:t>
      </w:r>
      <w:r w:rsidR="000D2DE6">
        <w:t xml:space="preserve"> Beleg dafür, dass</w:t>
      </w:r>
      <w:r w:rsidR="00BC0263">
        <w:t xml:space="preserve"> die Nutzung von Preissetzungsalgorithmen </w:t>
      </w:r>
      <w:r w:rsidR="00512CA3">
        <w:t>in Duopolen die Etablierung suprakompetitiver Preise</w:t>
      </w:r>
      <w:r w:rsidR="00461C54">
        <w:t xml:space="preserve"> </w:t>
      </w:r>
      <w:r w:rsidR="00FD0E65">
        <w:t>und somit kollusive</w:t>
      </w:r>
      <w:r w:rsidR="00CE6A76">
        <w:t>r</w:t>
      </w:r>
      <w:r w:rsidR="00FD0E65">
        <w:t xml:space="preserve"> Strukturen </w:t>
      </w:r>
      <w:r w:rsidR="00461C54">
        <w:t>im E-Commerce-Markt begünstigt</w:t>
      </w:r>
      <w:r w:rsidR="00D52281">
        <w:t xml:space="preserve">. </w:t>
      </w:r>
      <w:r w:rsidR="00A14FB5">
        <w:t>Ein gegensätzliches Ergebnis entsteht, s</w:t>
      </w:r>
      <w:r w:rsidR="00E157E1">
        <w:t>obald die Anzahl der Verkäufer</w:t>
      </w:r>
      <w:r w:rsidR="00FA0A61">
        <w:t xml:space="preserve"> erhöht wird -</w:t>
      </w:r>
      <w:r w:rsidR="00F97976">
        <w:t xml:space="preserve"> </w:t>
      </w:r>
      <w:r w:rsidR="005A30C6">
        <w:t>unabhängig davon</w:t>
      </w:r>
      <w:r w:rsidR="00B54F0E">
        <w:t xml:space="preserve">, wie viele von ihnen </w:t>
      </w:r>
      <w:r w:rsidR="00F97976">
        <w:t>Preissetzungssoftware</w:t>
      </w:r>
      <w:r w:rsidR="00B54F0E">
        <w:t xml:space="preserve"> nutzen</w:t>
      </w:r>
      <w:r w:rsidR="00FA0A61">
        <w:t>.</w:t>
      </w:r>
      <w:r w:rsidR="00E926FC">
        <w:t xml:space="preserve"> </w:t>
      </w:r>
      <w:r w:rsidR="00D7241C">
        <w:t>In diesem Fall</w:t>
      </w:r>
      <w:r w:rsidR="00E926FC">
        <w:t xml:space="preserve"> bricht </w:t>
      </w:r>
      <w:r w:rsidR="006853FC">
        <w:t>d</w:t>
      </w:r>
      <w:r w:rsidR="000538AA">
        <w:t>ie suprakompetitive Struktur ein und die Preise sinken im Durchschnitt in Richtung des kompetitiven Niveaus.</w:t>
      </w:r>
    </w:p>
    <w:p w14:paraId="0BB742C0" w14:textId="77777777" w:rsidR="00B26E0E" w:rsidRDefault="00B26E0E" w:rsidP="00606A9F"/>
    <w:p w14:paraId="5E5564A3" w14:textId="5B562335" w:rsidR="00332770" w:rsidRDefault="003D215E" w:rsidP="00606A9F">
      <w:r>
        <w:t xml:space="preserve">Da </w:t>
      </w:r>
      <w:r w:rsidR="001C66D7">
        <w:t xml:space="preserve">erhöhte </w:t>
      </w:r>
      <w:r w:rsidR="00DD59FF">
        <w:t>Gewinnmargen oftmals als Indikator für</w:t>
      </w:r>
      <w:r w:rsidR="001C66D7">
        <w:t xml:space="preserve"> </w:t>
      </w:r>
      <w:r w:rsidR="00E973EF">
        <w:t>kollusives Verhalten herangezogen werden</w:t>
      </w:r>
      <w:r w:rsidR="001C66D7">
        <w:t xml:space="preserve">, untersuchen </w:t>
      </w:r>
      <w:r w:rsidR="001C66D7">
        <w:fldChar w:fldCharType="begin"/>
      </w:r>
      <w:r w:rsidR="00E57558">
        <w:instrText xml:space="preserve"> ADDIN ZOTERO_ITEM CSL_CITATION {"citationID":"RiQwX9tP","properties":{"unsorted":false,"formattedCitation":"(Wieting &amp; Sapi, 2021)","plainCitation":"(Wieting &amp; Sapi, 2021)","dontUpdate":true,"noteIndex":0},"citationItems":[{"id":29,"uris":["http://zotero.org/users/local/QuxpifsG/items/S59XRSMP"],"itemData":{"id":29,"type":"article-journal","container-title":"SSRN Electronic Journal","DOI":"10.2139/ssrn.3945137","journalAbbreviation":"SSRN Electronic Journal","source":"ResearchGate","title":"Algorithms in the Marketplace: An Empirical Analysis of Automated Pricing in E-Commerce","title-short":"Algorithms in the Marketplace","author":[{"family":"Wieting","given":"Marcel"},{"family":"Sapi","given":"Geza"}],"issued":{"date-parts":[["2021",1,1]]}}}],"schema":"https://github.com/citation-style-language/schema/raw/master/csl-citation.json"} </w:instrText>
      </w:r>
      <w:r w:rsidR="001C66D7">
        <w:fldChar w:fldCharType="separate"/>
      </w:r>
      <w:r w:rsidR="001C4624" w:rsidRPr="001C4624">
        <w:rPr>
          <w:rFonts w:cs="Arial"/>
        </w:rPr>
        <w:t>Wieting &amp; Sapi</w:t>
      </w:r>
      <w:r w:rsidR="00E973EF">
        <w:rPr>
          <w:rFonts w:cs="Arial"/>
        </w:rPr>
        <w:t xml:space="preserve"> (</w:t>
      </w:r>
      <w:r w:rsidR="001C4624" w:rsidRPr="001C4624">
        <w:rPr>
          <w:rFonts w:cs="Arial"/>
        </w:rPr>
        <w:t>2021)</w:t>
      </w:r>
      <w:r w:rsidR="001C66D7">
        <w:fldChar w:fldCharType="end"/>
      </w:r>
      <w:r w:rsidR="003A1BC7">
        <w:t>, w</w:t>
      </w:r>
      <w:r w:rsidR="00984089">
        <w:t>elche Auswirkungen</w:t>
      </w:r>
      <w:r w:rsidR="003A1BC7">
        <w:t xml:space="preserve"> Preissetzungsalgorithmen auf </w:t>
      </w:r>
      <w:r w:rsidR="00E65520">
        <w:t>die Profite der Händler</w:t>
      </w:r>
      <w:r w:rsidR="00984089">
        <w:t xml:space="preserve"> haben</w:t>
      </w:r>
      <w:r w:rsidR="00075D51">
        <w:t xml:space="preserve">. </w:t>
      </w:r>
      <w:r w:rsidR="00BE344B">
        <w:t>Die Ergebnisse</w:t>
      </w:r>
      <w:r w:rsidR="00173D20">
        <w:t xml:space="preserve"> </w:t>
      </w:r>
      <w:r w:rsidR="00B02122">
        <w:t>spiegeln die</w:t>
      </w:r>
      <w:r w:rsidR="00BB2DA1">
        <w:t xml:space="preserve"> Struktur der Durchschnittspreise</w:t>
      </w:r>
      <w:r w:rsidR="00B02122">
        <w:t xml:space="preserve"> wider</w:t>
      </w:r>
      <w:r w:rsidR="0004462D">
        <w:t xml:space="preserve">: </w:t>
      </w:r>
      <w:r w:rsidR="00DD59FF">
        <w:t>In einer Duopolsituation</w:t>
      </w:r>
      <w:r w:rsidR="00075D51">
        <w:t xml:space="preserve"> mit nur einem </w:t>
      </w:r>
      <w:r w:rsidR="002A7FD8">
        <w:t>algorithmischen Händler</w:t>
      </w:r>
      <w:r w:rsidR="006C05B8">
        <w:t xml:space="preserve"> steigen die </w:t>
      </w:r>
      <w:r w:rsidR="00027EB7">
        <w:t>Profite</w:t>
      </w:r>
      <w:r w:rsidR="006C05B8">
        <w:t xml:space="preserve"> um 66%. </w:t>
      </w:r>
      <w:r w:rsidR="002A7FD8">
        <w:t>In einem</w:t>
      </w:r>
      <w:r w:rsidR="00F33A83">
        <w:t xml:space="preserve"> </w:t>
      </w:r>
      <w:r w:rsidR="0028376D">
        <w:t>reinen Algorithmen-</w:t>
      </w:r>
      <w:r w:rsidR="006B7937">
        <w:t>Duopol</w:t>
      </w:r>
      <w:r w:rsidR="0028376D">
        <w:t xml:space="preserve"> </w:t>
      </w:r>
      <w:r w:rsidR="003C4000">
        <w:t>erhöh</w:t>
      </w:r>
      <w:r w:rsidR="008F68BE">
        <w:t>t</w:t>
      </w:r>
      <w:r w:rsidR="003C4000">
        <w:t xml:space="preserve"> sich der durchschnittliche Gewinnzuwachs um 73%.</w:t>
      </w:r>
      <w:r w:rsidR="00027EB7">
        <w:t xml:space="preserve"> </w:t>
      </w:r>
      <w:r w:rsidR="00AF7BA1">
        <w:t xml:space="preserve">In Märkten mit </w:t>
      </w:r>
      <w:r w:rsidR="00CB26FC">
        <w:t>zunehmender</w:t>
      </w:r>
      <w:r w:rsidR="00AF7BA1">
        <w:t xml:space="preserve"> Anzahl an Händlern, verschwindet dieser Effekt</w:t>
      </w:r>
      <w:r w:rsidR="0017755F">
        <w:t xml:space="preserve"> </w:t>
      </w:r>
      <w:r w:rsidR="00984089">
        <w:t>allmählich</w:t>
      </w:r>
      <w:r w:rsidR="00CB26FC">
        <w:t>.</w:t>
      </w:r>
    </w:p>
    <w:p w14:paraId="79554C94" w14:textId="77777777" w:rsidR="004E3886" w:rsidRDefault="004E3886" w:rsidP="00606A9F"/>
    <w:p w14:paraId="1DE7A16F" w14:textId="6928F68F" w:rsidR="004E3886" w:rsidRDefault="005A0D1B" w:rsidP="00606A9F">
      <w:r>
        <w:t>I</w:t>
      </w:r>
      <w:r w:rsidR="004A5EC9">
        <w:t>m Vergleich zu den Simulationsergebnisse</w:t>
      </w:r>
      <w:r w:rsidR="0040632F">
        <w:t xml:space="preserve">n </w:t>
      </w:r>
      <w:r w:rsidR="004A5EC9">
        <w:t xml:space="preserve">von </w:t>
      </w:r>
      <w:r w:rsidR="00E462A0">
        <w:fldChar w:fldCharType="begin"/>
      </w:r>
      <w:r w:rsidR="00E57558">
        <w:instrText xml:space="preserve"> ADDIN ZOTERO_ITEM CSL_CITATION {"citationID":"DJhPYaaS","properties":{"unsorted":false,"formattedCitation":"(Calvano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E462A0">
        <w:fldChar w:fldCharType="separate"/>
      </w:r>
      <w:r w:rsidR="00506465" w:rsidRPr="00506465">
        <w:rPr>
          <w:rFonts w:cs="Arial"/>
        </w:rPr>
        <w:t>Calvano et al.</w:t>
      </w:r>
      <w:r w:rsidR="004A5EC9">
        <w:rPr>
          <w:rFonts w:cs="Arial"/>
        </w:rPr>
        <w:t xml:space="preserve"> (</w:t>
      </w:r>
      <w:r w:rsidR="00506465" w:rsidRPr="00506465">
        <w:rPr>
          <w:rFonts w:cs="Arial"/>
        </w:rPr>
        <w:t>2020)</w:t>
      </w:r>
      <w:r w:rsidR="00E462A0">
        <w:fldChar w:fldCharType="end"/>
      </w:r>
      <w:r w:rsidR="00E462A0">
        <w:t xml:space="preserve"> und </w:t>
      </w:r>
      <w:r w:rsidR="00E462A0">
        <w:fldChar w:fldCharType="begin"/>
      </w:r>
      <w:r w:rsidR="00E57558">
        <w:instrText xml:space="preserve"> ADDIN ZOTERO_ITEM CSL_CITATION {"citationID":"GE0pFcSI","properties":{"unsorted":false,"formattedCitation":"(Klein, 2021)","plainCitation":"(Klein, 2021)","dontUpdate":true,"noteIndex":0},"citationItems":[{"id":26,"uris":["http://zotero.org/users/local/QuxpifsG/items/8SWGXZ62"],"itemData":{"id":26,"type":"article-journal","abstract":"Prices are increasingly set by algorithms. One concern is that intelligent algorithms may learn to collude on higher prices even in the absence of the kind of coordination necessary to establish an antitrust infringement. However, exactly how this may happen is an open question. I show how in simulated sequential competition, competing reinforcement learning algorithms can indeed learn to converge to collusive equilibria when the set of discrete prices is limited. When this set increases, the algorithm considered increasingly converges to supra-competitive asymmetric cycles. I show that results are robust to various extensions and discuss practical limitations and policy implications.","container-title":"The RAND Journal of Economics","DOI":"10.1111/1756-2171.12383","ISSN":"1756-2171","issue":"3","language":"en","license":"© 2021 The Authors. The RAND Journal of Economics published by Wiley Periodicals LLC on behalf of The RAND Corporation","note":"_eprint: https://onlinelibrary.wiley.com/doi/pdf/10.1111/1756-2171.12383","page":"538-558","source":"Wiley Online Library","title":"Autonomous algorithmic collusion: Q-learning under sequential pricing","title-short":"Autonomous algorithmic collusion","volume":"52","author":[{"family":"Klein","given":"Timo"}],"issued":{"date-parts":[["2021"]]}}}],"schema":"https://github.com/citation-style-language/schema/raw/master/csl-citation.json"} </w:instrText>
      </w:r>
      <w:r w:rsidR="00E462A0">
        <w:fldChar w:fldCharType="separate"/>
      </w:r>
      <w:r w:rsidR="00506465" w:rsidRPr="00506465">
        <w:rPr>
          <w:rFonts w:cs="Arial"/>
        </w:rPr>
        <w:t>Klein</w:t>
      </w:r>
      <w:r w:rsidR="004A5EC9">
        <w:rPr>
          <w:rFonts w:cs="Arial"/>
        </w:rPr>
        <w:t xml:space="preserve"> (</w:t>
      </w:r>
      <w:r w:rsidR="00506465" w:rsidRPr="00506465">
        <w:rPr>
          <w:rFonts w:cs="Arial"/>
        </w:rPr>
        <w:t>2021)</w:t>
      </w:r>
      <w:r w:rsidR="00E462A0">
        <w:fldChar w:fldCharType="end"/>
      </w:r>
      <w:r w:rsidR="00C4377B">
        <w:t xml:space="preserve"> </w:t>
      </w:r>
      <w:r w:rsidR="00A9510C">
        <w:t xml:space="preserve">liefert die </w:t>
      </w:r>
      <w:r>
        <w:t xml:space="preserve">empirische Arbeit von </w:t>
      </w:r>
      <w:r>
        <w:fldChar w:fldCharType="begin"/>
      </w:r>
      <w:r>
        <w:instrText xml:space="preserve"> ADDIN ZOTERO_ITEM CSL_CITATION {"citationID":"yBGCdJLT","properties":{"unsorted":false,"formattedCitation":"(Assad et al., 2024)","plainCitation":"(Assad et al., 2024)","dontUpdate":true,"noteIndex":0},"citationItems":[{"id":10,"uris":["http://zotero.org/users/local/QuxpifsG/items/S8PX6KCA"],"itemData":{"id":10,"type":"article-journal","abstract":"We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fldChar w:fldCharType="separate"/>
      </w:r>
      <w:r w:rsidRPr="001C4624">
        <w:rPr>
          <w:rFonts w:cs="Arial"/>
        </w:rPr>
        <w:t>Assad et al.</w:t>
      </w:r>
      <w:r>
        <w:rPr>
          <w:rFonts w:cs="Arial"/>
        </w:rPr>
        <w:t xml:space="preserve"> (</w:t>
      </w:r>
      <w:r w:rsidRPr="001C4624">
        <w:rPr>
          <w:rFonts w:cs="Arial"/>
        </w:rPr>
        <w:t>2024)</w:t>
      </w:r>
      <w:r>
        <w:fldChar w:fldCharType="end"/>
      </w:r>
      <w:r w:rsidR="00A9510C">
        <w:t xml:space="preserve"> </w:t>
      </w:r>
      <w:r w:rsidR="00C4377B">
        <w:t>eben</w:t>
      </w:r>
      <w:r w:rsidR="00A36A75">
        <w:t>falls</w:t>
      </w:r>
      <w:r w:rsidR="00C4377B">
        <w:t xml:space="preserve"> ein differenziertes Bild realer Märkte</w:t>
      </w:r>
      <w:r w:rsidR="00E462A0">
        <w:t xml:space="preserve">. </w:t>
      </w:r>
      <w:r w:rsidR="00836280">
        <w:t>Die Autoren untersuchen</w:t>
      </w:r>
      <w:r w:rsidR="008E2408">
        <w:t xml:space="preserve"> den deutschen</w:t>
      </w:r>
      <w:r w:rsidR="00776BC7">
        <w:t xml:space="preserve"> Tankstellenmarkt</w:t>
      </w:r>
      <w:r w:rsidR="00453059">
        <w:t xml:space="preserve"> und unterteilten</w:t>
      </w:r>
      <w:r w:rsidR="009F431E">
        <w:t xml:space="preserve"> die gesamte Marktstruktur in Monopole, Duopole und Oligopole.</w:t>
      </w:r>
      <w:r w:rsidR="007504C6">
        <w:t xml:space="preserve"> </w:t>
      </w:r>
      <w:r w:rsidR="008647ED">
        <w:t>Dabei kommen sie</w:t>
      </w:r>
      <w:r w:rsidR="000034B5">
        <w:t>, wie bereits erwähnt,</w:t>
      </w:r>
      <w:r w:rsidR="008647ED">
        <w:t xml:space="preserve"> zu</w:t>
      </w:r>
      <w:r w:rsidR="00AD132A">
        <w:t xml:space="preserve"> de</w:t>
      </w:r>
      <w:r w:rsidR="006A1BE5">
        <w:t>m</w:t>
      </w:r>
      <w:r w:rsidR="00AD132A">
        <w:t xml:space="preserve"> </w:t>
      </w:r>
      <w:r w:rsidR="008647ED">
        <w:t>Er</w:t>
      </w:r>
      <w:r w:rsidR="00EE4EB4">
        <w:t>gebnis</w:t>
      </w:r>
      <w:r w:rsidR="008647ED">
        <w:t>, dass</w:t>
      </w:r>
      <w:r w:rsidR="00C234E6">
        <w:t xml:space="preserve"> der Einsatz von Preissetzungsalgorithmen</w:t>
      </w:r>
      <w:r w:rsidR="00AD132A">
        <w:t xml:space="preserve"> bei Tankstellen</w:t>
      </w:r>
      <w:r w:rsidR="00B37250">
        <w:t xml:space="preserve">, </w:t>
      </w:r>
      <w:r w:rsidR="00996D7A">
        <w:t>die in ihrer Region</w:t>
      </w:r>
      <w:r w:rsidR="00E002AA">
        <w:t xml:space="preserve"> ein Quasi-Monopo</w:t>
      </w:r>
      <w:r w:rsidR="006C4B1A">
        <w:t>l besitzen,</w:t>
      </w:r>
      <w:r w:rsidR="00F340FF">
        <w:t xml:space="preserve"> </w:t>
      </w:r>
      <w:r w:rsidR="00B37250">
        <w:t xml:space="preserve">keinen nennenswerten Einfluss </w:t>
      </w:r>
      <w:r w:rsidR="00996D7A">
        <w:t xml:space="preserve">auf </w:t>
      </w:r>
      <w:r w:rsidR="0027514F">
        <w:t>den Tagesdurchschnittspreis</w:t>
      </w:r>
      <w:r w:rsidR="00DF7D09">
        <w:t xml:space="preserve"> </w:t>
      </w:r>
      <w:r w:rsidR="00C03D62">
        <w:t>ha</w:t>
      </w:r>
      <w:r w:rsidR="002B183D">
        <w:t>t.</w:t>
      </w:r>
      <w:r w:rsidR="00C809EB">
        <w:t xml:space="preserve"> </w:t>
      </w:r>
      <w:r w:rsidR="004D16B9">
        <w:t xml:space="preserve">Anstatt das </w:t>
      </w:r>
      <w:r w:rsidR="002C037E">
        <w:t xml:space="preserve">allgemeine </w:t>
      </w:r>
      <w:r w:rsidR="004D16B9">
        <w:t>Preisniveau</w:t>
      </w:r>
      <w:r w:rsidR="002C037E">
        <w:t xml:space="preserve"> </w:t>
      </w:r>
      <w:r w:rsidR="004D16B9">
        <w:t xml:space="preserve">anzuheben, </w:t>
      </w:r>
      <w:r w:rsidR="000A1E05">
        <w:t>ziehen</w:t>
      </w:r>
      <w:r w:rsidR="004840F8">
        <w:t xml:space="preserve"> algorithmische Monopolisten </w:t>
      </w:r>
      <w:r w:rsidR="000A1E05">
        <w:t>andere Methoden in Betracht, um ih</w:t>
      </w:r>
      <w:r w:rsidR="00EE6444">
        <w:t>re</w:t>
      </w:r>
      <w:r w:rsidR="000A1E05">
        <w:t xml:space="preserve"> Gewinnmargen zu erhöhen</w:t>
      </w:r>
      <w:r w:rsidR="003178CD">
        <w:t>.</w:t>
      </w:r>
      <w:r w:rsidR="000A1E05">
        <w:t xml:space="preserve"> </w:t>
      </w:r>
      <w:r w:rsidR="00C809EB">
        <w:t>S</w:t>
      </w:r>
      <w:r w:rsidR="0000779F">
        <w:t>ie optimieren</w:t>
      </w:r>
      <w:r w:rsidR="00C809EB">
        <w:t xml:space="preserve"> ihr Verhalten i</w:t>
      </w:r>
      <w:r w:rsidR="00041635">
        <w:t>m Hinblick</w:t>
      </w:r>
      <w:r w:rsidR="00C809EB">
        <w:t xml:space="preserve"> auf </w:t>
      </w:r>
      <w:r w:rsidR="00286521">
        <w:t xml:space="preserve">das Timing der Preissetzungen. Im Durchschnitt senken </w:t>
      </w:r>
      <w:r w:rsidR="00A31D8E">
        <w:t xml:space="preserve">die </w:t>
      </w:r>
      <w:r w:rsidR="00286521">
        <w:t>Algorithmen ihre Preise in den frühen Morgenstunden</w:t>
      </w:r>
      <w:r w:rsidR="00061B19">
        <w:t xml:space="preserve"> und</w:t>
      </w:r>
      <w:r w:rsidR="009723ED">
        <w:t xml:space="preserve"> heben</w:t>
      </w:r>
      <w:r w:rsidR="00061B19">
        <w:t xml:space="preserve"> sie am späten Nachmittag</w:t>
      </w:r>
      <w:r w:rsidR="009723ED">
        <w:t xml:space="preserve"> wieder an</w:t>
      </w:r>
      <w:r w:rsidR="00061B19">
        <w:t>. D</w:t>
      </w:r>
      <w:r w:rsidR="00EF7B2B">
        <w:t xml:space="preserve">urch </w:t>
      </w:r>
      <w:r w:rsidR="007C40AC">
        <w:t xml:space="preserve">diese </w:t>
      </w:r>
      <w:r w:rsidR="00102D09">
        <w:t>verfeinerte</w:t>
      </w:r>
      <w:r w:rsidR="007C40AC">
        <w:t>n</w:t>
      </w:r>
      <w:r w:rsidR="00EF7B2B">
        <w:t xml:space="preserve"> Zeitfenster für </w:t>
      </w:r>
      <w:r w:rsidR="00102D09">
        <w:t>Preisanpassungen</w:t>
      </w:r>
      <w:r w:rsidR="00061B19">
        <w:t xml:space="preserve"> können sie die variierende Zahlungsbereitschaft der Kund</w:t>
      </w:r>
      <w:r w:rsidR="00B05B52">
        <w:t>innen und Kunden</w:t>
      </w:r>
      <w:r w:rsidR="00212E51">
        <w:t xml:space="preserve"> abschöpfen</w:t>
      </w:r>
      <w:r w:rsidR="007C40AC">
        <w:t xml:space="preserve">, </w:t>
      </w:r>
      <w:r w:rsidR="00212E51">
        <w:t xml:space="preserve">ohne dass dies zu einer Steigerung des </w:t>
      </w:r>
      <w:r w:rsidR="00D76E08">
        <w:t>allgemeinen</w:t>
      </w:r>
      <w:r w:rsidR="009E30F9">
        <w:t xml:space="preserve"> </w:t>
      </w:r>
      <w:r w:rsidR="00212E51">
        <w:t>Preisniveaus führt</w:t>
      </w:r>
      <w:r w:rsidR="00E57558">
        <w:t xml:space="preserve"> </w:t>
      </w:r>
      <w:r w:rsidR="00E57558">
        <w:fldChar w:fldCharType="begin"/>
      </w:r>
      <w:r w:rsidR="00E57558">
        <w:instrText xml:space="preserve"> ADDIN ZOTERO_ITEM CSL_CITATION {"citationID":"eE53ymdX","properties":{"unsorted":false,"formattedCitation":"(Assad et al., 2024)","plainCitation":"(Assad et al., 2024)","noteIndex":0},"citationItems":[{"id":10,"uris":["http://zotero.org/users/local/QuxpifsG/items/S8PX6KCA"],"itemData":{"id":10,"type":"article-journal","abstract":"We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rsidR="00E57558">
        <w:fldChar w:fldCharType="separate"/>
      </w:r>
      <w:r w:rsidR="00E57558" w:rsidRPr="00E57558">
        <w:rPr>
          <w:rFonts w:cs="Arial"/>
        </w:rPr>
        <w:t>(Assad et al., 2024)</w:t>
      </w:r>
      <w:r w:rsidR="00E57558">
        <w:fldChar w:fldCharType="end"/>
      </w:r>
      <w:r w:rsidR="00212E51">
        <w:t>.</w:t>
      </w:r>
      <w:r w:rsidR="00EE401F">
        <w:t xml:space="preserve"> </w:t>
      </w:r>
      <w:r w:rsidR="00F07B48">
        <w:t>In wettbewerbsintensiveren Marktstrukturen</w:t>
      </w:r>
      <w:r w:rsidR="005C23E6">
        <w:t xml:space="preserve"> entstehen</w:t>
      </w:r>
      <w:r w:rsidR="00EE401F">
        <w:t xml:space="preserve"> hingegen</w:t>
      </w:r>
      <w:r w:rsidR="005C23E6">
        <w:t xml:space="preserve"> </w:t>
      </w:r>
      <w:r w:rsidR="00F07B48">
        <w:t xml:space="preserve">gegensätzliche Effekte. </w:t>
      </w:r>
      <w:r w:rsidR="00212E51">
        <w:t>In Duopol- und Oligopolsituationen</w:t>
      </w:r>
      <w:r w:rsidR="00D63D6D">
        <w:t xml:space="preserve"> führt </w:t>
      </w:r>
      <w:r w:rsidR="00856F9B">
        <w:t>die</w:t>
      </w:r>
      <w:r w:rsidR="00D63D6D">
        <w:t xml:space="preserve"> </w:t>
      </w:r>
      <w:r w:rsidR="00EE0799">
        <w:t>vollständige Adoption von Preissetzungsalgorithmen</w:t>
      </w:r>
      <w:r w:rsidR="0070627C">
        <w:t xml:space="preserve"> zu einer Steigerung der Gewinnmarge um</w:t>
      </w:r>
      <w:r w:rsidR="00506465">
        <w:t xml:space="preserve"> durchschnittlich</w:t>
      </w:r>
      <w:r w:rsidR="0070627C">
        <w:t xml:space="preserve"> </w:t>
      </w:r>
      <w:r w:rsidR="0051602E">
        <w:t xml:space="preserve">36% verglichen mit </w:t>
      </w:r>
      <w:r w:rsidR="003978BD">
        <w:t xml:space="preserve">identischen Märkten ohne </w:t>
      </w:r>
      <w:r w:rsidR="005A4721">
        <w:t>Algorithmen-Einsatz</w:t>
      </w:r>
      <w:r w:rsidR="0051602E">
        <w:t>.</w:t>
      </w:r>
      <w:r w:rsidR="0012175C">
        <w:t xml:space="preserve"> Für den Endverbraucher</w:t>
      </w:r>
      <w:r w:rsidR="005A4721">
        <w:t xml:space="preserve"> bedeutet diese</w:t>
      </w:r>
      <w:r w:rsidR="00362101">
        <w:t>s algorithmische</w:t>
      </w:r>
      <w:r w:rsidR="000A3264">
        <w:t xml:space="preserve"> </w:t>
      </w:r>
      <w:r w:rsidR="00362101">
        <w:t xml:space="preserve">Verhalten, dass der </w:t>
      </w:r>
      <w:r w:rsidR="00933DEE">
        <w:t>Tagesdurchschnittspreis</w:t>
      </w:r>
      <w:r w:rsidR="00A37334">
        <w:t xml:space="preserve"> um 6 Cent pro Liter </w:t>
      </w:r>
      <w:r w:rsidR="00344098">
        <w:t>steigt</w:t>
      </w:r>
      <w:r w:rsidR="009641EB">
        <w:t xml:space="preserve"> </w:t>
      </w:r>
      <w:r w:rsidR="009641EB">
        <w:fldChar w:fldCharType="begin"/>
      </w:r>
      <w:r w:rsidR="009641EB">
        <w:instrText xml:space="preserve"> ADDIN ZOTERO_ITEM CSL_CITATION {"citationID":"hO3cMbni","properties":{"unsorted":false,"formattedCitation":"(Assad et al., 2024)","plainCitation":"(Assad et al., 2024)","noteIndex":0},"citationItems":[{"id":10,"uris":["http://zotero.org/users/local/QuxpifsG/items/S8PX6KCA"],"itemData":{"id":10,"type":"article-journal","abstract":"We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rsidR="009641EB">
        <w:fldChar w:fldCharType="separate"/>
      </w:r>
      <w:r w:rsidR="009641EB" w:rsidRPr="009641EB">
        <w:rPr>
          <w:rFonts w:cs="Arial"/>
        </w:rPr>
        <w:t>(Assad et al., 2024)</w:t>
      </w:r>
      <w:r w:rsidR="009641EB">
        <w:fldChar w:fldCharType="end"/>
      </w:r>
      <w:r w:rsidR="00344098">
        <w:t>.</w:t>
      </w:r>
      <w:r w:rsidR="00876566">
        <w:t xml:space="preserve"> Aus diesen Ergebnissen</w:t>
      </w:r>
      <w:r w:rsidR="00663AAE">
        <w:t xml:space="preserve"> </w:t>
      </w:r>
      <w:r w:rsidR="00856F9B">
        <w:t>schlie</w:t>
      </w:r>
      <w:r w:rsidR="0067125B">
        <w:t>ßen</w:t>
      </w:r>
      <w:r w:rsidR="00663AAE">
        <w:t xml:space="preserve"> </w:t>
      </w:r>
      <w:r w:rsidR="00506465">
        <w:fldChar w:fldCharType="begin"/>
      </w:r>
      <w:r w:rsidR="006A0B81">
        <w:instrText xml:space="preserve"> ADDIN ZOTERO_ITEM CSL_CITATION {"citationID":"y4U854ht","properties":{"unsorted":false,"formattedCitation":"(Assad et al., 2024)","plainCitation":"(Assad et al., 2024)","dontUpdate":true,"noteIndex":0},"citationItems":[{"id":10,"uris":["http://zotero.org/users/local/QuxpifsG/items/S8PX6KCA"],"itemData":{"id":10,"type":"article-journal","abstract":"We provide the first empirical analysis of the relationship between algorithmic pricing (AP) and competition by studying the impact of adoption in Germany’s retail gasoline market, where software became widely available in 2017. Because adoption dates are unknown, we identify adopting stations by testing for structural breaks in AP markers, finding most breaks to be around the time of widespread AP introduction. Because station adoption is endogenous, we instrument using headquarter adoption. Adoption increases margins but only for nonmonopoly stations. In duopoly and triopoly markets, margins increase only if all stations adopt, suggesting that AP has a significant effect on competition.","container-title":"Journal of Political Economy","DOI":"10.1086/726906","ISSN":"0022-3808","issue":"3","page":"723-771","publisher":"The University of Chicago Press","source":"journals.uchicago.edu (Atypon)","title":"Algorithmic Pricing and Competition: Empirical Evidence from the German Retail Gasoline Market","title-short":"Algorithmic Pricing and Competition","volume":"132","author":[{"family":"Assad","given":"Stephanie"},{"family":"Clark","given":"Robert"},{"family":"Ershov","given":"Daniel"},{"family":"Xu","given":"Lei"}],"issued":{"date-parts":[["2024",3]]}}}],"schema":"https://github.com/citation-style-language/schema/raw/master/csl-citation.json"} </w:instrText>
      </w:r>
      <w:r w:rsidR="00506465">
        <w:fldChar w:fldCharType="separate"/>
      </w:r>
      <w:r w:rsidR="001C4624" w:rsidRPr="001C4624">
        <w:rPr>
          <w:rFonts w:cs="Arial"/>
        </w:rPr>
        <w:t>Assad et al.</w:t>
      </w:r>
      <w:r w:rsidR="009641EB">
        <w:rPr>
          <w:rFonts w:cs="Arial"/>
        </w:rPr>
        <w:t xml:space="preserve"> (</w:t>
      </w:r>
      <w:r w:rsidR="001C4624" w:rsidRPr="001C4624">
        <w:rPr>
          <w:rFonts w:cs="Arial"/>
        </w:rPr>
        <w:t>2024)</w:t>
      </w:r>
      <w:r w:rsidR="00506465">
        <w:fldChar w:fldCharType="end"/>
      </w:r>
      <w:r w:rsidR="00663AAE">
        <w:t>, dass eine</w:t>
      </w:r>
      <w:r w:rsidR="00920B1A">
        <w:t xml:space="preserve"> </w:t>
      </w:r>
      <w:r w:rsidR="00901842">
        <w:t>stillschweigende Kollusion</w:t>
      </w:r>
      <w:r w:rsidR="005379D3">
        <w:t xml:space="preserve"> </w:t>
      </w:r>
      <w:r w:rsidR="00724EB2">
        <w:t>auf dem</w:t>
      </w:r>
      <w:r w:rsidR="005379D3">
        <w:t xml:space="preserve"> Tankstellenmarkt</w:t>
      </w:r>
      <w:r w:rsidR="00901842">
        <w:t xml:space="preserve"> zwar</w:t>
      </w:r>
      <w:r w:rsidR="00663AAE">
        <w:t xml:space="preserve"> eine re</w:t>
      </w:r>
      <w:r w:rsidR="0067125B">
        <w:t>ale</w:t>
      </w:r>
      <w:r w:rsidR="00663AAE">
        <w:t xml:space="preserve"> Bedrohung</w:t>
      </w:r>
      <w:r w:rsidR="00901842">
        <w:t xml:space="preserve"> </w:t>
      </w:r>
      <w:r w:rsidR="005379D3">
        <w:t>darstellen kann</w:t>
      </w:r>
      <w:r w:rsidR="00901842">
        <w:t>,</w:t>
      </w:r>
      <w:r w:rsidR="00397947">
        <w:t xml:space="preserve"> </w:t>
      </w:r>
      <w:r w:rsidR="003724EF">
        <w:t xml:space="preserve">dies </w:t>
      </w:r>
      <w:r w:rsidR="00397947">
        <w:t xml:space="preserve">jedoch </w:t>
      </w:r>
      <w:r w:rsidR="003724EF">
        <w:t xml:space="preserve">von </w:t>
      </w:r>
      <w:r w:rsidR="0067125B">
        <w:t>den</w:t>
      </w:r>
      <w:r w:rsidR="00604EF9">
        <w:t xml:space="preserve"> </w:t>
      </w:r>
      <w:r w:rsidR="00305799">
        <w:t>Marktstrukturen</w:t>
      </w:r>
      <w:r w:rsidR="00604EF9">
        <w:t xml:space="preserve"> abhäng</w:t>
      </w:r>
      <w:r w:rsidR="0067125B">
        <w:t>t</w:t>
      </w:r>
      <w:r w:rsidR="00305799">
        <w:t>. Außerdem dokumentieren sie, dass</w:t>
      </w:r>
      <w:r w:rsidR="003010E5">
        <w:t xml:space="preserve"> potenzielle</w:t>
      </w:r>
      <w:r w:rsidR="00305799">
        <w:t xml:space="preserve"> </w:t>
      </w:r>
      <w:r w:rsidR="009A3037">
        <w:t>suprakompetitive Preiseffekte</w:t>
      </w:r>
      <w:r w:rsidR="00272561">
        <w:t xml:space="preserve"> nicht unmittelbar nach der Einführung</w:t>
      </w:r>
      <w:r w:rsidR="002876BF">
        <w:t xml:space="preserve"> von Preissetzungsalgorithmen</w:t>
      </w:r>
      <w:r w:rsidR="00BB5F3F">
        <w:t xml:space="preserve"> eintreten</w:t>
      </w:r>
      <w:r w:rsidR="00B73A95">
        <w:t>, sondern erst nach</w:t>
      </w:r>
      <w:r w:rsidR="002876BF">
        <w:t xml:space="preserve"> einer</w:t>
      </w:r>
      <w:r w:rsidR="0084592D">
        <w:t xml:space="preserve"> sechs- bis zwölfmonatigen</w:t>
      </w:r>
      <w:r w:rsidR="002876BF">
        <w:t xml:space="preserve"> Lernphase</w:t>
      </w:r>
      <w:r w:rsidR="00431985">
        <w:t xml:space="preserve"> </w:t>
      </w:r>
      <w:r w:rsidR="00B51020">
        <w:t>messbar werden</w:t>
      </w:r>
      <w:r w:rsidR="00B73A95">
        <w:t xml:space="preserve">. </w:t>
      </w:r>
      <w:r w:rsidR="009019A1">
        <w:t>Zudem betonen die Autoren, dass</w:t>
      </w:r>
      <w:r w:rsidR="00431985">
        <w:t xml:space="preserve"> </w:t>
      </w:r>
      <w:r w:rsidR="00F44F66">
        <w:t xml:space="preserve">Kollusionsbildungen </w:t>
      </w:r>
      <w:r w:rsidR="00CE32AF">
        <w:t>durch Faktoren wie die beschleunigte Reaktionszeit sowie das autonome Erlernen einer Tit-</w:t>
      </w:r>
      <w:proofErr w:type="spellStart"/>
      <w:r w:rsidR="00CE32AF">
        <w:t>for</w:t>
      </w:r>
      <w:proofErr w:type="spellEnd"/>
      <w:r w:rsidR="00CE32AF">
        <w:t>-Tat</w:t>
      </w:r>
      <w:r w:rsidR="00F44F66">
        <w:t>-</w:t>
      </w:r>
      <w:r w:rsidR="00CE32AF">
        <w:t>Bestrafungsstrategie</w:t>
      </w:r>
      <w:r w:rsidR="00A30B52">
        <w:t xml:space="preserve"> begünstigt werden.</w:t>
      </w:r>
      <w:r w:rsidR="008C7E8C">
        <w:rPr>
          <w:rStyle w:val="Funotenzeichen"/>
        </w:rPr>
        <w:footnoteReference w:id="1"/>
      </w:r>
    </w:p>
    <w:p w14:paraId="1E6DE547" w14:textId="77777777" w:rsidR="006D5779" w:rsidRDefault="006D5779" w:rsidP="006D5779"/>
    <w:p w14:paraId="2D4A1890" w14:textId="21B5979B" w:rsidR="006D5779" w:rsidRPr="00532E9B" w:rsidRDefault="005C6954" w:rsidP="00532E9B">
      <w:pPr>
        <w:pStyle w:val="berschrift1"/>
      </w:pPr>
      <w:bookmarkStart w:id="24" w:name="_Ref233815030"/>
      <w:bookmarkStart w:id="25" w:name="_Toc233816286"/>
      <w:r>
        <w:lastRenderedPageBreak/>
        <w:t xml:space="preserve">Konzept und </w:t>
      </w:r>
      <w:r w:rsidR="00532E9B" w:rsidRPr="00532E9B">
        <w:t>Design der Simulation</w:t>
      </w:r>
      <w:r>
        <w:t>sumgebung</w:t>
      </w:r>
      <w:bookmarkEnd w:id="24"/>
      <w:bookmarkEnd w:id="25"/>
    </w:p>
    <w:p w14:paraId="44159F92" w14:textId="58D7D4B5" w:rsidR="000354EC" w:rsidRDefault="00420122" w:rsidP="00B31FE5">
      <w:r>
        <w:t xml:space="preserve">In diesem </w:t>
      </w:r>
      <w:r w:rsidR="008961BA">
        <w:t xml:space="preserve">Kapitel </w:t>
      </w:r>
      <w:r>
        <w:t>wird das</w:t>
      </w:r>
      <w:r w:rsidR="008961BA">
        <w:t xml:space="preserve"> Design der</w:t>
      </w:r>
      <w:r w:rsidR="00770D91">
        <w:t xml:space="preserve"> in dieser Bachelorarbeit</w:t>
      </w:r>
      <w:r w:rsidR="0086030B">
        <w:t xml:space="preserve"> durchgeführten</w:t>
      </w:r>
      <w:r w:rsidR="00384333">
        <w:t xml:space="preserve"> Simulation</w:t>
      </w:r>
      <w:r>
        <w:t xml:space="preserve"> erläutert</w:t>
      </w:r>
      <w:r w:rsidR="0086030B">
        <w:t xml:space="preserve">. </w:t>
      </w:r>
      <w:r w:rsidR="00384333">
        <w:t xml:space="preserve"> </w:t>
      </w:r>
      <w:r w:rsidR="00A64AC0">
        <w:t>Es</w:t>
      </w:r>
      <w:r w:rsidR="00E355DB">
        <w:t xml:space="preserve"> </w:t>
      </w:r>
      <w:r w:rsidR="0048022A">
        <w:t>basiert auf dem</w:t>
      </w:r>
      <w:r w:rsidR="00401A44">
        <w:t xml:space="preserve"> von</w:t>
      </w:r>
      <w:r w:rsidR="008961BA">
        <w:t xml:space="preserve"> </w:t>
      </w:r>
      <w:r w:rsidR="00B80BF5">
        <w:fldChar w:fldCharType="begin"/>
      </w:r>
      <w:r w:rsidR="003405C6">
        <w:instrText xml:space="preserve"> ADDIN ZOTERO_ITEM CSL_CITATION {"citationID":"EEn1U4g3","properties":{"unsorted":false,"formattedCitation":"(Calvano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B80BF5">
        <w:fldChar w:fldCharType="separate"/>
      </w:r>
      <w:r w:rsidR="001C4624" w:rsidRPr="001C4624">
        <w:rPr>
          <w:rFonts w:cs="Arial"/>
        </w:rPr>
        <w:t>Calvano et al.</w:t>
      </w:r>
      <w:r w:rsidR="002541D7">
        <w:rPr>
          <w:rFonts w:cs="Arial"/>
        </w:rPr>
        <w:t xml:space="preserve"> (</w:t>
      </w:r>
      <w:r w:rsidR="001C4624" w:rsidRPr="001C4624">
        <w:rPr>
          <w:rFonts w:cs="Arial"/>
        </w:rPr>
        <w:t>2020)</w:t>
      </w:r>
      <w:r w:rsidR="00B80BF5">
        <w:fldChar w:fldCharType="end"/>
      </w:r>
      <w:r w:rsidR="0048022A">
        <w:t xml:space="preserve"> </w:t>
      </w:r>
      <w:r w:rsidR="00D14B8C">
        <w:t>entwickelten Simulationsmodell</w:t>
      </w:r>
      <w:r w:rsidR="00CE2501">
        <w:t>. Das Ziel dieser Simulation ist es</w:t>
      </w:r>
      <w:r w:rsidR="007130FC">
        <w:t xml:space="preserve"> </w:t>
      </w:r>
      <w:r w:rsidR="00C76854">
        <w:t>deren Ergebnisse konzeptuell zu replizieren</w:t>
      </w:r>
      <w:r w:rsidR="002D4390">
        <w:t>. In</w:t>
      </w:r>
      <w:r w:rsidR="0085222A">
        <w:t xml:space="preserve"> der vorliegenden Simulation</w:t>
      </w:r>
      <w:r w:rsidR="002D4390">
        <w:t xml:space="preserve"> werden</w:t>
      </w:r>
      <w:r w:rsidR="0085222A">
        <w:t xml:space="preserve"> vor allem zwei Parameter abweichend</w:t>
      </w:r>
      <w:r w:rsidR="002B465F">
        <w:t xml:space="preserve"> modelliert: Die </w:t>
      </w:r>
      <w:proofErr w:type="spellStart"/>
      <w:r w:rsidR="002B465F">
        <w:t>Lernrate</w:t>
      </w:r>
      <w:proofErr w:type="spellEnd"/>
      <w:r w:rsidR="002B465F">
        <w:t xml:space="preserve"> </w:t>
      </w:r>
      <m:oMath>
        <m:r>
          <w:rPr>
            <w:rFonts w:ascii="Cambria Math" w:hAnsi="Cambria Math"/>
          </w:rPr>
          <m:t>α</m:t>
        </m:r>
      </m:oMath>
      <w:r w:rsidR="002B465F">
        <w:t xml:space="preserve"> und die Explorationsrate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002B465F">
        <w:rPr>
          <w:rFonts w:cs="Arial"/>
        </w:rPr>
        <w:t>.</w:t>
      </w:r>
      <w:r w:rsidR="002B465F">
        <w:t xml:space="preserve"> </w:t>
      </w:r>
      <w:r w:rsidR="00942FC7">
        <w:t>Es wird untersucht</w:t>
      </w:r>
      <w:r w:rsidR="00A72B70">
        <w:t>, ob</w:t>
      </w:r>
      <w:r w:rsidR="0019116C">
        <w:t xml:space="preserve"> </w:t>
      </w:r>
      <w:r w:rsidR="00E44CCF">
        <w:t xml:space="preserve">eine </w:t>
      </w:r>
      <w:r w:rsidR="00716CEF">
        <w:t xml:space="preserve">dynamische Anpassung dieser beiden </w:t>
      </w:r>
      <w:r w:rsidR="00C8261E">
        <w:t>Parameter ebenfalls</w:t>
      </w:r>
      <w:r w:rsidR="00E44CCF">
        <w:t xml:space="preserve"> zu einem kollusiven </w:t>
      </w:r>
      <w:r w:rsidR="00F50350">
        <w:t>Ergebnis</w:t>
      </w:r>
      <w:r w:rsidR="00E44CCF">
        <w:t xml:space="preserve"> führ</w:t>
      </w:r>
      <w:r w:rsidR="004D2DD9">
        <w:t>t</w:t>
      </w:r>
      <w:r w:rsidR="00E44CCF">
        <w:t>.</w:t>
      </w:r>
    </w:p>
    <w:p w14:paraId="1751E684" w14:textId="77777777" w:rsidR="00127679" w:rsidRDefault="00127679" w:rsidP="00B31FE5"/>
    <w:p w14:paraId="2BFC27F5" w14:textId="5F751BC7" w:rsidR="00127679" w:rsidRDefault="00127679" w:rsidP="00127679">
      <w:pPr>
        <w:pStyle w:val="berschrift2"/>
      </w:pPr>
      <w:bookmarkStart w:id="26" w:name="_Toc233816287"/>
      <w:r>
        <w:t>Q-Learning</w:t>
      </w:r>
      <w:bookmarkEnd w:id="26"/>
    </w:p>
    <w:p w14:paraId="41B416B6" w14:textId="0D73A892" w:rsidR="00127679" w:rsidRDefault="00EC390F" w:rsidP="00B31FE5">
      <w:pPr>
        <w:rPr>
          <w:rFonts w:eastAsiaTheme="minorEastAsia"/>
        </w:rPr>
      </w:pPr>
      <w:r>
        <w:t>Beim</w:t>
      </w:r>
      <w:r w:rsidR="000B17F5">
        <w:t xml:space="preserve"> tabellarische</w:t>
      </w:r>
      <w:r>
        <w:t>n</w:t>
      </w:r>
      <w:r w:rsidR="000B17F5">
        <w:t xml:space="preserve"> </w:t>
      </w:r>
      <w:r w:rsidR="00141087">
        <w:t>Q-Learning</w:t>
      </w:r>
      <w:r w:rsidR="000B17F5">
        <w:t xml:space="preserve"> nach </w:t>
      </w:r>
      <w:r w:rsidR="000B17F5">
        <w:fldChar w:fldCharType="begin"/>
      </w:r>
      <w:r w:rsidR="002B4207">
        <w:instrText xml:space="preserve"> ADDIN ZOTERO_ITEM CSL_CITATION {"citationID":"wcLRCct6","properties":{"unsorted":false,"formattedCitation":"(Watkins, 1989)","plainCitation":"(Watkins, 1989)","dontUpdate":true,"noteIndex":0},"citationItems":[{"id":51,"uris":["http://zotero.org/users/local/QuxpifsG/items/ZUA2NJIF"],"itemData":{"id":51,"type":"article-journal","abstract":"Photocopy. Supplied by British Library. Thesis (Ph. D.)--King's College, Cambridge, 1989.","container-title":"Ph.D. thesis","publisher-place":"University of Cambridge","title":"Learning From Delayed Rewards","author":[{"family":"Watkins","given":"Christopher J. C. H."}],"issued":{"date-parts":[["1989",1,1]]}}}],"schema":"https://github.com/citation-style-language/schema/raw/master/csl-citation.json"} </w:instrText>
      </w:r>
      <w:r w:rsidR="000B17F5">
        <w:fldChar w:fldCharType="separate"/>
      </w:r>
      <w:r w:rsidR="000B17F5" w:rsidRPr="00FD0281">
        <w:rPr>
          <w:rFonts w:cs="Arial"/>
        </w:rPr>
        <w:t>Watkins</w:t>
      </w:r>
      <w:r w:rsidR="000B17F5">
        <w:rPr>
          <w:rFonts w:cs="Arial"/>
        </w:rPr>
        <w:t xml:space="preserve"> (</w:t>
      </w:r>
      <w:r w:rsidR="000B17F5" w:rsidRPr="00FD0281">
        <w:rPr>
          <w:rFonts w:cs="Arial"/>
        </w:rPr>
        <w:t>1989)</w:t>
      </w:r>
      <w:r w:rsidR="000B17F5">
        <w:fldChar w:fldCharType="end"/>
      </w:r>
      <w:r>
        <w:t xml:space="preserve"> handelt es sich um </w:t>
      </w:r>
      <w:r w:rsidR="00141087">
        <w:t>ein</w:t>
      </w:r>
      <w:r w:rsidR="000C1920">
        <w:t xml:space="preserve"> modellfreies Verfahren </w:t>
      </w:r>
      <w:r w:rsidR="00141087">
        <w:t>des Reinforcement</w:t>
      </w:r>
      <w:r w:rsidR="00666F6F">
        <w:t xml:space="preserve"> </w:t>
      </w:r>
      <w:proofErr w:type="spellStart"/>
      <w:r w:rsidR="00141087">
        <w:t>Learning</w:t>
      </w:r>
      <w:r w:rsidR="000C1920">
        <w:t>s</w:t>
      </w:r>
      <w:proofErr w:type="spellEnd"/>
      <w:r w:rsidR="00141087">
        <w:t xml:space="preserve">, bei dem </w:t>
      </w:r>
      <w:r w:rsidR="00C53E1D">
        <w:t>ein</w:t>
      </w:r>
      <w:r w:rsidR="00141087">
        <w:t xml:space="preserve"> Algorithmus</w:t>
      </w:r>
      <w:r w:rsidR="00807F44">
        <w:t xml:space="preserve"> </w:t>
      </w:r>
      <w:r w:rsidR="00C53E1D">
        <w:t xml:space="preserve">rein </w:t>
      </w:r>
      <w:r w:rsidR="00807F44">
        <w:t>durch Versuch und Irrtum lernt.</w:t>
      </w:r>
      <w:r w:rsidR="001924CF">
        <w:t xml:space="preserve"> </w:t>
      </w:r>
      <w:r w:rsidR="00BA3114">
        <w:t>Hierbei interagieren die Algorithmen</w:t>
      </w:r>
      <w:r w:rsidR="00507FDD">
        <w:t xml:space="preserve"> zyklisch mit der Umwelt, wodurch eine Q-Tab</w:t>
      </w:r>
      <w:r w:rsidR="008F0CBA">
        <w:t>el</w:t>
      </w:r>
      <w:r w:rsidR="00507FDD">
        <w:t>le bestehend aus Aktionen und Zuständen</w:t>
      </w:r>
      <w:r w:rsidR="00F11B1A">
        <w:t xml:space="preserve"> entsteht. Die Umwelt wird für den Händler</w:t>
      </w:r>
      <w:r w:rsidR="002619C7">
        <w:t xml:space="preserve"> durch das Nachfrageverhalten der Konsumenten sowie das strategische Verhalten des jeweiligen Konkurrenten</w:t>
      </w:r>
      <w:r w:rsidR="00035B96">
        <w:t xml:space="preserve"> bestimmt. Zu jedem Zeitpunkt </w:t>
      </w:r>
      <m:oMath>
        <m:r>
          <w:rPr>
            <w:rFonts w:ascii="Cambria Math" w:hAnsi="Cambria Math"/>
          </w:rPr>
          <m:t>t</m:t>
        </m:r>
      </m:oMath>
      <w:r w:rsidR="00035B96">
        <w:rPr>
          <w:rFonts w:eastAsiaTheme="minorEastAsia"/>
        </w:rPr>
        <w:t xml:space="preserve"> </w:t>
      </w:r>
      <w:r w:rsidR="00F60799">
        <w:rPr>
          <w:rFonts w:eastAsiaTheme="minorEastAsia"/>
        </w:rPr>
        <w:t>nimmt der Algorithmus den aktuellen Zustand</w:t>
      </w:r>
      <w:r w:rsidR="00C34F4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∈S</m:t>
        </m:r>
      </m:oMath>
      <w:r w:rsidR="00794F95">
        <w:rPr>
          <w:rFonts w:eastAsiaTheme="minorEastAsia"/>
        </w:rPr>
        <w:t xml:space="preserve"> wahr</w:t>
      </w:r>
      <w:r w:rsidR="0073322D">
        <w:rPr>
          <w:rFonts w:eastAsiaTheme="minorEastAsia"/>
        </w:rPr>
        <w:t>.</w:t>
      </w:r>
      <w:r w:rsidR="00F60799">
        <w:rPr>
          <w:rFonts w:eastAsiaTheme="minorEastAsia"/>
        </w:rPr>
        <w:t xml:space="preserve"> </w:t>
      </w:r>
      <w:r w:rsidR="0073322D">
        <w:rPr>
          <w:rFonts w:eastAsiaTheme="minorEastAsia"/>
        </w:rPr>
        <w:t>Dieser ist</w:t>
      </w:r>
      <w:r w:rsidR="00F60799">
        <w:rPr>
          <w:rFonts w:eastAsiaTheme="minorEastAsia"/>
        </w:rPr>
        <w:t xml:space="preserve"> durch die Preiskombination </w:t>
      </w:r>
      <w:r w:rsidR="005C1F0B">
        <w:rPr>
          <w:rFonts w:eastAsiaTheme="minorEastAsia"/>
        </w:rPr>
        <w:t>der beiden Wettbewerber aus der Vorperiode definier</w:t>
      </w:r>
      <w:r w:rsidR="00675300">
        <w:rPr>
          <w:rFonts w:eastAsiaTheme="minorEastAsia"/>
        </w:rPr>
        <w:t>t</w:t>
      </w:r>
      <w:r w:rsidR="00794F95">
        <w:rPr>
          <w:rFonts w:eastAsiaTheme="minorEastAsia"/>
        </w:rPr>
        <w:t>.</w:t>
      </w:r>
      <w:r w:rsidR="00C52B1A">
        <w:rPr>
          <w:rFonts w:eastAsiaTheme="minorEastAsia"/>
        </w:rPr>
        <w:t xml:space="preserve"> D</w:t>
      </w:r>
      <w:r w:rsidR="00B81CB1">
        <w:rPr>
          <w:rFonts w:eastAsiaTheme="minorEastAsia"/>
        </w:rPr>
        <w:t>araufhin</w:t>
      </w:r>
      <w:r w:rsidR="00485ABD">
        <w:rPr>
          <w:rFonts w:eastAsiaTheme="minorEastAsia"/>
        </w:rPr>
        <w:t xml:space="preserve"> wählt er</w:t>
      </w:r>
      <w:r w:rsidR="00B81CB1">
        <w:rPr>
          <w:rFonts w:eastAsiaTheme="minorEastAsia"/>
        </w:rPr>
        <w:t xml:space="preserve"> eine </w:t>
      </w:r>
      <w:r w:rsidR="00425AAF">
        <w:rPr>
          <w:rFonts w:eastAsiaTheme="minorEastAsia"/>
        </w:rPr>
        <w:t xml:space="preserve">Aktion bzw. einen Preis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A</m:t>
        </m:r>
      </m:oMath>
      <w:r w:rsidR="00D3039B">
        <w:rPr>
          <w:rFonts w:eastAsiaTheme="minorEastAsia"/>
        </w:rPr>
        <w:t xml:space="preserve">. </w:t>
      </w:r>
      <w:r w:rsidR="007B5B37">
        <w:rPr>
          <w:rFonts w:eastAsiaTheme="minorEastAsia"/>
        </w:rPr>
        <w:t>Als Konsequenz dieser Entscheidung</w:t>
      </w:r>
      <w:r w:rsidR="00D3039B">
        <w:rPr>
          <w:rFonts w:eastAsiaTheme="minorEastAsia"/>
        </w:rPr>
        <w:t xml:space="preserve"> erhält der Al</w:t>
      </w:r>
      <w:r w:rsidR="00A63DC4">
        <w:rPr>
          <w:rFonts w:eastAsiaTheme="minorEastAsia"/>
        </w:rPr>
        <w:t xml:space="preserve">gorithmus eine Belohnung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000A2FC0">
        <w:rPr>
          <w:rFonts w:eastAsiaTheme="minorEastAsia"/>
        </w:rPr>
        <w:t>.</w:t>
      </w:r>
      <w:r w:rsidR="00CD3EDE">
        <w:rPr>
          <w:rFonts w:eastAsiaTheme="minorEastAsia"/>
        </w:rPr>
        <w:t xml:space="preserve"> Infolgedessen geht</w:t>
      </w:r>
      <w:r w:rsidR="006C3226">
        <w:rPr>
          <w:rFonts w:eastAsiaTheme="minorEastAsia"/>
        </w:rPr>
        <w:t xml:space="preserve"> </w:t>
      </w:r>
      <w:r w:rsidR="00A63DC4">
        <w:rPr>
          <w:rFonts w:eastAsiaTheme="minorEastAsia"/>
        </w:rPr>
        <w:t xml:space="preserve">die Simulation </w:t>
      </w:r>
      <w:r w:rsidR="001320B1">
        <w:rPr>
          <w:rFonts w:eastAsiaTheme="minorEastAsia"/>
        </w:rPr>
        <w:t xml:space="preserve">auf den Folgezustand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009A4399">
        <w:rPr>
          <w:rFonts w:eastAsiaTheme="minorEastAsia"/>
        </w:rPr>
        <w:t xml:space="preserve"> über</w:t>
      </w:r>
      <w:r w:rsidR="002B4207">
        <w:rPr>
          <w:rFonts w:eastAsiaTheme="minorEastAsia"/>
        </w:rPr>
        <w:t xml:space="preserve"> </w:t>
      </w:r>
      <w:r w:rsidR="002B4207">
        <w:rPr>
          <w:rFonts w:eastAsiaTheme="minorEastAsia"/>
        </w:rPr>
        <w:fldChar w:fldCharType="begin"/>
      </w:r>
      <w:r w:rsidR="002B4207">
        <w:rPr>
          <w:rFonts w:eastAsiaTheme="minorEastAsia"/>
        </w:rPr>
        <w:instrText xml:space="preserve"> ADDIN ZOTERO_ITEM CSL_CITATION {"citationID":"BEX1dtLW","properties":{"unsorted":false,"formattedCitation":"(Sutton &amp; Barto, 2018)","plainCitation":"(Sutton &amp; Barto, 2018)","noteIndex":0},"citationItems":[{"id":41,"uris":["http://zotero.org/users/local/QuxpifsG/items/HSXEGJSC"],"itemData":{"id":41,"type":"book","abstract":"The significantly expanded and updated new edition of a widely used text on reinforcement learning, one of the most active research areas in artificial intelligence.","collection-title":"Adaptive Computation and Machine Learning series","edition":"2","ISBN":"978-0-262-03924-6","language":"en","number-of-pages":"552","publisher":"MIT Press","publisher-place":"Cambridge, MA, USA","source":"MIT Press Books","title":"Reinforcement Learning: An Introduction","title-short":"Reinforcement Learning","URL":"https://mitpress.mit.edu/9780262039246/reinforcement-learning/","author":[{"family":"Sutton","given":"Richard S."},{"family":"Barto","given":"Andrew G."}],"collection-editor":[{"family":"Bach","given":"Francis"}],"accessed":{"date-parts":[["2026",6,26]]},"issued":{"date-parts":[["2018",11,13]]}}}],"schema":"https://github.com/citation-style-language/schema/raw/master/csl-citation.json"} </w:instrText>
      </w:r>
      <w:r w:rsidR="002B4207">
        <w:rPr>
          <w:rFonts w:eastAsiaTheme="minorEastAsia"/>
        </w:rPr>
        <w:fldChar w:fldCharType="separate"/>
      </w:r>
      <w:r w:rsidR="002B4207" w:rsidRPr="002B4207">
        <w:rPr>
          <w:rFonts w:cs="Arial"/>
        </w:rPr>
        <w:t>(Sutton &amp; Barto, 2018)</w:t>
      </w:r>
      <w:r w:rsidR="002B4207">
        <w:rPr>
          <w:rFonts w:eastAsiaTheme="minorEastAsia"/>
        </w:rPr>
        <w:fldChar w:fldCharType="end"/>
      </w:r>
      <w:r w:rsidR="009A4399">
        <w:rPr>
          <w:rFonts w:eastAsiaTheme="minorEastAsia"/>
        </w:rPr>
        <w:t>.</w:t>
      </w:r>
    </w:p>
    <w:p w14:paraId="2A3AD201" w14:textId="77777777" w:rsidR="009A4399" w:rsidRDefault="009A4399" w:rsidP="00B31FE5">
      <w:pPr>
        <w:rPr>
          <w:rFonts w:eastAsiaTheme="minorEastAsia"/>
        </w:rPr>
      </w:pPr>
    </w:p>
    <w:p w14:paraId="1AED7947" w14:textId="663F5CCB" w:rsidR="009A4399" w:rsidRDefault="00884E3C" w:rsidP="00B31FE5">
      <w:r>
        <w:rPr>
          <w:rFonts w:eastAsiaTheme="minorEastAsia"/>
        </w:rPr>
        <w:t>Dadurch entsteht f</w:t>
      </w:r>
      <w:r w:rsidR="00F422EC">
        <w:rPr>
          <w:rFonts w:eastAsiaTheme="minorEastAsia"/>
        </w:rPr>
        <w:t>ür die Algorithmen</w:t>
      </w:r>
      <w:r>
        <w:rPr>
          <w:rFonts w:eastAsiaTheme="minorEastAsia"/>
        </w:rPr>
        <w:t xml:space="preserve"> </w:t>
      </w:r>
      <w:r w:rsidR="00F422EC">
        <w:rPr>
          <w:rFonts w:eastAsiaTheme="minorEastAsia"/>
        </w:rPr>
        <w:t>ein</w:t>
      </w:r>
      <w:r>
        <w:rPr>
          <w:rFonts w:eastAsiaTheme="minorEastAsia"/>
        </w:rPr>
        <w:t xml:space="preserve"> konkretes</w:t>
      </w:r>
      <w:r w:rsidR="00F422EC">
        <w:rPr>
          <w:rFonts w:eastAsiaTheme="minorEastAsia"/>
        </w:rPr>
        <w:t xml:space="preserve"> Ziel: </w:t>
      </w:r>
      <w:r w:rsidR="00D03FB4">
        <w:rPr>
          <w:rFonts w:eastAsiaTheme="minorEastAsia"/>
        </w:rPr>
        <w:t>Sie versuchen ihre Belohnungen über einen unendlichen Zeithorizont zu maximieren</w:t>
      </w:r>
      <w:r w:rsidR="002B3192">
        <w:rPr>
          <w:rFonts w:eastAsiaTheme="minorEastAsia"/>
        </w:rPr>
        <w:t>.</w:t>
      </w:r>
      <w:r w:rsidR="002C59E9">
        <w:rPr>
          <w:rFonts w:eastAsiaTheme="minorEastAsia"/>
        </w:rPr>
        <w:t xml:space="preserve"> </w:t>
      </w:r>
      <w:r w:rsidR="00E4767B">
        <w:rPr>
          <w:rFonts w:eastAsiaTheme="minorEastAsia"/>
        </w:rPr>
        <w:t>Zudem</w:t>
      </w:r>
      <w:r w:rsidR="002B3192">
        <w:rPr>
          <w:rFonts w:eastAsiaTheme="minorEastAsia"/>
        </w:rPr>
        <w:t xml:space="preserve"> besitzen die Algorithmen zu Beginn der Simulation keine Kenntnisse</w:t>
      </w:r>
      <w:r w:rsidR="00923840">
        <w:rPr>
          <w:rFonts w:eastAsiaTheme="minorEastAsia"/>
        </w:rPr>
        <w:t xml:space="preserve"> </w:t>
      </w:r>
      <w:r w:rsidR="00B03B08">
        <w:rPr>
          <w:rFonts w:eastAsiaTheme="minorEastAsia"/>
        </w:rPr>
        <w:t>weder über die Simulationsumgebung</w:t>
      </w:r>
      <w:r w:rsidR="00DC09EC">
        <w:rPr>
          <w:rFonts w:eastAsiaTheme="minorEastAsia"/>
        </w:rPr>
        <w:t xml:space="preserve"> oder die</w:t>
      </w:r>
      <w:r w:rsidR="00B03B08">
        <w:rPr>
          <w:rFonts w:eastAsiaTheme="minorEastAsia"/>
        </w:rPr>
        <w:t xml:space="preserve"> Übergangswahrscheinlichkeiten. </w:t>
      </w:r>
      <w:r w:rsidR="005D37B0">
        <w:rPr>
          <w:rFonts w:eastAsiaTheme="minorEastAsia"/>
        </w:rPr>
        <w:t>Sie versuchen lediglich ihr</w:t>
      </w:r>
      <w:r w:rsidR="00A04FC7">
        <w:rPr>
          <w:rFonts w:eastAsiaTheme="minorEastAsia"/>
        </w:rPr>
        <w:t>e</w:t>
      </w:r>
      <w:r w:rsidR="005D37B0">
        <w:rPr>
          <w:rFonts w:eastAsiaTheme="minorEastAsia"/>
        </w:rPr>
        <w:t xml:space="preserve"> </w:t>
      </w:r>
      <w:r w:rsidR="00A551D6">
        <w:rPr>
          <w:rFonts w:eastAsiaTheme="minorEastAsia"/>
        </w:rPr>
        <w:t xml:space="preserve">Belohnungen durch Trial-and-Error zu maximieren. </w:t>
      </w:r>
      <w:r w:rsidR="00F20BC0">
        <w:rPr>
          <w:rFonts w:eastAsiaTheme="minorEastAsia"/>
        </w:rPr>
        <w:t xml:space="preserve">Der Kern der Simulationsumgebung besteht </w:t>
      </w:r>
      <w:r w:rsidR="000D5329">
        <w:rPr>
          <w:rFonts w:eastAsiaTheme="minorEastAsia"/>
        </w:rPr>
        <w:t xml:space="preserve">zu Beginn </w:t>
      </w:r>
      <w:r w:rsidR="00F20BC0">
        <w:rPr>
          <w:rFonts w:eastAsiaTheme="minorEastAsia"/>
        </w:rPr>
        <w:t xml:space="preserve">aus einer </w:t>
      </w:r>
      <w:r w:rsidR="008318C5">
        <w:rPr>
          <w:rFonts w:eastAsiaTheme="minorEastAsia"/>
        </w:rPr>
        <w:t>mit Nullen initi</w:t>
      </w:r>
      <w:r w:rsidR="00BD0296">
        <w:rPr>
          <w:rFonts w:eastAsiaTheme="minorEastAsia"/>
        </w:rPr>
        <w:t>alisierten</w:t>
      </w:r>
      <w:r w:rsidR="008318C5">
        <w:rPr>
          <w:rFonts w:eastAsiaTheme="minorEastAsia"/>
        </w:rPr>
        <w:t xml:space="preserve"> </w:t>
      </w:r>
      <w:r w:rsidR="00F20BC0">
        <w:rPr>
          <w:rFonts w:eastAsiaTheme="minorEastAsia"/>
        </w:rPr>
        <w:t>dreidimensionalen Zustands-Aktions-Matrix</w:t>
      </w:r>
      <w:r w:rsidR="00255072">
        <w:rPr>
          <w:rFonts w:eastAsiaTheme="minorEastAsia"/>
        </w:rPr>
        <w:t xml:space="preserve">, in der alle erlernten Zustände und </w:t>
      </w:r>
      <w:r w:rsidR="0051654E">
        <w:rPr>
          <w:rFonts w:eastAsiaTheme="minorEastAsia"/>
        </w:rPr>
        <w:t>Aktionen im</w:t>
      </w:r>
      <w:r w:rsidR="009141FB">
        <w:rPr>
          <w:rFonts w:eastAsiaTheme="minorEastAsia"/>
        </w:rPr>
        <w:t xml:space="preserve"> Laufe der Simulation </w:t>
      </w:r>
      <w:r w:rsidR="00255072">
        <w:rPr>
          <w:rFonts w:eastAsiaTheme="minorEastAsia"/>
        </w:rPr>
        <w:t>gespeichert werden</w:t>
      </w:r>
      <w:r w:rsidR="0018132E">
        <w:rPr>
          <w:rFonts w:eastAsiaTheme="minorEastAsia"/>
        </w:rPr>
        <w:t xml:space="preserve"> </w:t>
      </w:r>
      <w:r w:rsidR="0018132E">
        <w:rPr>
          <w:rFonts w:eastAsiaTheme="minorEastAsia"/>
        </w:rPr>
        <w:fldChar w:fldCharType="begin"/>
      </w:r>
      <w:r w:rsidR="0018132E">
        <w:rPr>
          <w:rFonts w:eastAsiaTheme="minorEastAsia"/>
        </w:rPr>
        <w:instrText xml:space="preserve"> ADDIN ZOTERO_ITEM CSL_CITATION {"citationID":"IFWJZR2a","properties":{"unsorted":false,"formattedCitation":"(Sutton &amp; Barto, 2018)","plainCitation":"(Sutton &amp; Barto, 2018)","noteIndex":0},"citationItems":[{"id":41,"uris":["http://zotero.org/users/local/QuxpifsG/items/HSXEGJSC"],"itemData":{"id":41,"type":"book","abstract":"The significantly expanded and updated new edition of a widely used text on reinforcement learning, one of the most active research areas in artificial intelligence.","collection-title":"Adaptive Computation and Machine Learning series","edition":"2","ISBN":"978-0-262-03924-6","language":"en","number-of-pages":"552","publisher":"MIT Press","publisher-place":"Cambridge, MA, USA","source":"MIT Press Books","title":"Reinforcement Learning: An Introduction","title-short":"Reinforcement Learning","URL":"https://mitpress.mit.edu/9780262039246/reinforcement-learning/","author":[{"family":"Sutton","given":"Richard S."},{"family":"Barto","given":"Andrew G."}],"collection-editor":[{"family":"Bach","given":"Francis"}],"accessed":{"date-parts":[["2026",6,26]]},"issued":{"date-parts":[["2018",11,13]]}}}],"schema":"https://github.com/citation-style-language/schema/raw/master/csl-citation.json"} </w:instrText>
      </w:r>
      <w:r w:rsidR="0018132E">
        <w:rPr>
          <w:rFonts w:eastAsiaTheme="minorEastAsia"/>
        </w:rPr>
        <w:fldChar w:fldCharType="separate"/>
      </w:r>
      <w:r w:rsidR="0018132E" w:rsidRPr="0018132E">
        <w:rPr>
          <w:rFonts w:cs="Arial"/>
        </w:rPr>
        <w:t>(Sutton &amp; Barto, 2018)</w:t>
      </w:r>
      <w:r w:rsidR="0018132E">
        <w:rPr>
          <w:rFonts w:eastAsiaTheme="minorEastAsia"/>
        </w:rPr>
        <w:fldChar w:fldCharType="end"/>
      </w:r>
      <w:r w:rsidR="00255072">
        <w:rPr>
          <w:rFonts w:eastAsiaTheme="minorEastAsia"/>
        </w:rPr>
        <w:t xml:space="preserve">. </w:t>
      </w:r>
    </w:p>
    <w:p w14:paraId="4492D93D" w14:textId="77777777" w:rsidR="004333D7" w:rsidRDefault="004333D7" w:rsidP="00B31FE5"/>
    <w:p w14:paraId="02707D13" w14:textId="214DCEC7" w:rsidR="000354EC" w:rsidRDefault="00D31D58" w:rsidP="00B31FE5">
      <w:pPr>
        <w:pStyle w:val="berschrift2"/>
      </w:pPr>
      <w:bookmarkStart w:id="27" w:name="_Toc233816288"/>
      <w:r>
        <w:t>Ökonomisches Marktmodell</w:t>
      </w:r>
      <w:r w:rsidR="00B83B42">
        <w:t xml:space="preserve"> und Parameterstruktur</w:t>
      </w:r>
      <w:bookmarkEnd w:id="27"/>
    </w:p>
    <w:p w14:paraId="34A6E073" w14:textId="3B86E409" w:rsidR="00BE1B19" w:rsidRDefault="006865A0" w:rsidP="00B31FE5">
      <w:pPr>
        <w:rPr>
          <w:rFonts w:eastAsiaTheme="minorEastAsia"/>
        </w:rPr>
      </w:pPr>
      <w:r>
        <w:rPr>
          <w:rFonts w:eastAsiaTheme="minorEastAsia"/>
        </w:rPr>
        <w:t>Die Simulation modelliert einen unendlich</w:t>
      </w:r>
      <w:r w:rsidR="003369EC">
        <w:rPr>
          <w:rFonts w:eastAsiaTheme="minorEastAsia"/>
        </w:rPr>
        <w:t xml:space="preserve"> oft</w:t>
      </w:r>
      <w:r>
        <w:rPr>
          <w:rFonts w:eastAsiaTheme="minorEastAsia"/>
        </w:rPr>
        <w:t xml:space="preserve"> wiederholten Bertrand-Wettbewerb in einer Duopolsituation mit zwei symmetrischen Händlern</w:t>
      </w:r>
      <w:r w:rsidR="001C148D">
        <w:rPr>
          <w:rFonts w:eastAsiaTheme="minorEastAsia"/>
        </w:rPr>
        <w:t xml:space="preserve"> </w:t>
      </w:r>
      <m:oMath>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1,2</m:t>
        </m:r>
        <m:r>
          <m:rPr>
            <m:sty m:val="p"/>
          </m:rPr>
          <w:rPr>
            <w:rFonts w:ascii="Cambria Math" w:eastAsiaTheme="minorEastAsia" w:hAnsi="Cambria Math"/>
          </w:rPr>
          <m:t>}</m:t>
        </m:r>
      </m:oMath>
      <w:r w:rsidR="001C148D">
        <w:rPr>
          <w:rFonts w:eastAsiaTheme="minorEastAsia"/>
        </w:rPr>
        <w:t xml:space="preserve">. </w:t>
      </w:r>
      <w:r w:rsidR="00F37962">
        <w:rPr>
          <w:rFonts w:eastAsiaTheme="minorEastAsia"/>
        </w:rPr>
        <w:t>Das Basisszenario</w:t>
      </w:r>
      <w:r w:rsidR="005034B7">
        <w:rPr>
          <w:rFonts w:eastAsiaTheme="minorEastAsia"/>
        </w:rPr>
        <w:t xml:space="preserve"> besteht </w:t>
      </w:r>
      <w:proofErr w:type="gramStart"/>
      <w:r w:rsidR="005034B7">
        <w:rPr>
          <w:rFonts w:eastAsiaTheme="minorEastAsia"/>
        </w:rPr>
        <w:t>aus folgenden</w:t>
      </w:r>
      <w:proofErr w:type="gramEnd"/>
      <w:r w:rsidR="005034B7">
        <w:rPr>
          <w:rFonts w:eastAsiaTheme="minorEastAsia"/>
        </w:rPr>
        <w:t xml:space="preserve"> Parametern: </w:t>
      </w:r>
      <w:r w:rsidR="00C030FE">
        <w:rPr>
          <w:rFonts w:eastAsiaTheme="minorEastAsia"/>
        </w:rPr>
        <w:t xml:space="preserve">Die Grenzkosten werden </w:t>
      </w:r>
      <w:r w:rsidR="00C33A47">
        <w:rPr>
          <w:rFonts w:eastAsiaTheme="minorEastAsia"/>
        </w:rPr>
        <w:t xml:space="preserve">konstant </w:t>
      </w:r>
      <w:r w:rsidR="00C030FE">
        <w:rPr>
          <w:rFonts w:eastAsiaTheme="minorEastAsia"/>
        </w:rPr>
        <w:t xml:space="preserve">bei </w:t>
      </w:r>
      <m:oMath>
        <m:r>
          <w:rPr>
            <w:rFonts w:ascii="Cambria Math" w:eastAsiaTheme="minorEastAsia" w:hAnsi="Cambria Math"/>
          </w:rPr>
          <m:t>c=1</m:t>
        </m:r>
      </m:oMath>
      <w:r w:rsidR="00C030FE">
        <w:rPr>
          <w:rFonts w:eastAsiaTheme="minorEastAsia"/>
        </w:rPr>
        <w:t xml:space="preserve"> </w:t>
      </w:r>
      <w:r w:rsidR="00CE0C80">
        <w:rPr>
          <w:rFonts w:eastAsiaTheme="minorEastAsia"/>
        </w:rPr>
        <w:t xml:space="preserve">gehalten. </w:t>
      </w:r>
      <w:r w:rsidR="00A777F9">
        <w:rPr>
          <w:rFonts w:eastAsiaTheme="minorEastAsia"/>
        </w:rPr>
        <w:t>Die Marktnachfrage basiert auf einem Logit-Modell</w:t>
      </w:r>
      <w:r w:rsidR="00364ADA">
        <w:rPr>
          <w:rFonts w:eastAsiaTheme="minorEastAsia"/>
        </w:rPr>
        <w:t xml:space="preserve">, </w:t>
      </w:r>
      <w:r w:rsidR="00091301">
        <w:rPr>
          <w:rFonts w:eastAsiaTheme="minorEastAsia"/>
        </w:rPr>
        <w:t>wobei der Marktanteil</w:t>
      </w:r>
      <w:r w:rsidR="005C750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sidR="005C7500">
        <w:rPr>
          <w:rFonts w:eastAsiaTheme="minorEastAsia"/>
        </w:rPr>
        <w:t xml:space="preserve"> </w:t>
      </w:r>
      <w:r w:rsidR="00DA550C">
        <w:rPr>
          <w:rFonts w:eastAsiaTheme="minorEastAsia"/>
        </w:rPr>
        <w:t xml:space="preserve">von den Preisen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686BDE">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897515">
        <w:rPr>
          <w:rFonts w:eastAsiaTheme="minorEastAsia"/>
        </w:rPr>
        <w:t>, sowie dem Nutzen der Außenposition</w:t>
      </w:r>
      <w:r w:rsidR="00DE2D1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=0</m:t>
        </m:r>
      </m:oMath>
      <w:r w:rsidR="00916D54">
        <w:rPr>
          <w:rFonts w:eastAsiaTheme="minorEastAsia"/>
        </w:rPr>
        <w:t xml:space="preserve"> abhängt. </w:t>
      </w:r>
      <w:r w:rsidR="004028BB">
        <w:rPr>
          <w:rFonts w:eastAsiaTheme="minorEastAsia"/>
        </w:rPr>
        <w:t>Der Reservatio</w:t>
      </w:r>
      <w:r w:rsidR="003F28DD">
        <w:rPr>
          <w:rFonts w:eastAsiaTheme="minorEastAsia"/>
        </w:rPr>
        <w:t>n</w:t>
      </w:r>
      <w:r w:rsidR="004028BB">
        <w:rPr>
          <w:rFonts w:eastAsiaTheme="minorEastAsia"/>
        </w:rPr>
        <w:t xml:space="preserve">spreis </w:t>
      </w:r>
      <m:oMath>
        <m:r>
          <w:rPr>
            <w:rFonts w:ascii="Cambria Math" w:eastAsiaTheme="minorEastAsia" w:hAnsi="Cambria Math"/>
          </w:rPr>
          <m:t>a=2</m:t>
        </m:r>
      </m:oMath>
      <w:r w:rsidR="00FF1180">
        <w:rPr>
          <w:rFonts w:eastAsiaTheme="minorEastAsia"/>
        </w:rPr>
        <w:t xml:space="preserve"> und </w:t>
      </w:r>
      <w:r w:rsidR="00BB3159">
        <w:rPr>
          <w:rFonts w:eastAsiaTheme="minorEastAsia"/>
        </w:rPr>
        <w:t xml:space="preserve">die Produktdifferenzierung in Höhe von </w:t>
      </w:r>
      <m:oMath>
        <m:r>
          <w:rPr>
            <w:rFonts w:ascii="Cambria Math" w:eastAsiaTheme="minorEastAsia" w:hAnsi="Cambria Math"/>
          </w:rPr>
          <m:t>µ=0,25</m:t>
        </m:r>
      </m:oMath>
      <w:r w:rsidR="00BB0F41">
        <w:rPr>
          <w:rFonts w:eastAsiaTheme="minorEastAsia"/>
        </w:rPr>
        <w:t xml:space="preserve"> </w:t>
      </w:r>
      <w:r w:rsidR="00E7047C">
        <w:rPr>
          <w:rFonts w:eastAsiaTheme="minorEastAsia"/>
        </w:rPr>
        <w:t xml:space="preserve">sind ebenfalls </w:t>
      </w:r>
      <w:r w:rsidR="00C31267">
        <w:rPr>
          <w:rFonts w:eastAsiaTheme="minorEastAsia"/>
        </w:rPr>
        <w:t xml:space="preserve">konstante </w:t>
      </w:r>
      <w:r w:rsidR="00E7047C">
        <w:rPr>
          <w:rFonts w:eastAsiaTheme="minorEastAsia"/>
        </w:rPr>
        <w:t>Bestandteile de</w:t>
      </w:r>
      <w:r w:rsidR="00785008">
        <w:rPr>
          <w:rFonts w:eastAsiaTheme="minorEastAsia"/>
        </w:rPr>
        <w:t>s Logit-Modells.</w:t>
      </w:r>
      <w:r w:rsidR="006867D2">
        <w:rPr>
          <w:rFonts w:eastAsiaTheme="minorEastAsia"/>
        </w:rPr>
        <w:t xml:space="preserve"> </w:t>
      </w:r>
      <w:r w:rsidR="00E910ED">
        <w:rPr>
          <w:rFonts w:eastAsiaTheme="minorEastAsia"/>
        </w:rPr>
        <w:t>Die Nachfragefunktionen der beiden Algorithmen</w:t>
      </w:r>
      <w:r w:rsidR="0043132A">
        <w:rPr>
          <w:rFonts w:eastAsiaTheme="minorEastAsia"/>
        </w:rPr>
        <w:t xml:space="preserve"> sind identisch aufgebaut und können </w:t>
      </w:r>
      <w:r w:rsidR="008266D1">
        <w:rPr>
          <w:rFonts w:eastAsiaTheme="minorEastAsia"/>
        </w:rPr>
        <w:t>durch Einsetzen</w:t>
      </w:r>
      <w:r w:rsidR="0043132A">
        <w:rPr>
          <w:rFonts w:eastAsiaTheme="minorEastAsia"/>
        </w:rPr>
        <w:t xml:space="preserve"> der konstanten Parameter </w:t>
      </w:r>
      <w:r w:rsidR="00B02D34">
        <w:rPr>
          <w:rFonts w:eastAsiaTheme="minorEastAsia"/>
        </w:rPr>
        <w:t>wie folgt</w:t>
      </w:r>
      <w:r w:rsidR="0043132A">
        <w:rPr>
          <w:rFonts w:eastAsiaTheme="minorEastAsia"/>
        </w:rPr>
        <w:t xml:space="preserve"> vereinfacht dargestellt werden:</w:t>
      </w:r>
    </w:p>
    <w:p w14:paraId="63284C54" w14:textId="3A0BE3E4" w:rsidR="00BE1B19" w:rsidRDefault="00306A6D" w:rsidP="0041586C">
      <w:pPr>
        <w:spacing w:before="560" w:after="560"/>
        <w:ind w:left="2127" w:firstLine="709"/>
      </w:pP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e>
        </m:d>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4</m:t>
                </m:r>
                <m:d>
                  <m:dPr>
                    <m:ctrlPr>
                      <w:rPr>
                        <w:rFonts w:ascii="Cambria Math" w:hAnsi="Cambria Math"/>
                        <w:sz w:val="28"/>
                        <w:szCs w:val="28"/>
                      </w:rPr>
                    </m:ctrlPr>
                  </m:dPr>
                  <m:e>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e>
                </m:d>
              </m:sup>
            </m:sSup>
          </m:num>
          <m:den>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4</m:t>
                </m:r>
                <m:d>
                  <m:dPr>
                    <m:ctrlPr>
                      <w:rPr>
                        <w:rFonts w:ascii="Cambria Math" w:hAnsi="Cambria Math"/>
                        <w:sz w:val="28"/>
                        <w:szCs w:val="28"/>
                      </w:rPr>
                    </m:ctrlPr>
                  </m:dPr>
                  <m:e>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e>
                </m:d>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4</m:t>
                </m:r>
                <m:d>
                  <m:dPr>
                    <m:ctrlPr>
                      <w:rPr>
                        <w:rFonts w:ascii="Cambria Math" w:hAnsi="Cambria Math"/>
                        <w:sz w:val="28"/>
                        <w:szCs w:val="28"/>
                      </w:rPr>
                    </m:ctrlPr>
                  </m:dPr>
                  <m:e>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e>
                </m:d>
              </m:sup>
            </m:sSup>
            <m:r>
              <w:rPr>
                <w:rFonts w:ascii="Cambria Math" w:hAnsi="Cambria Math"/>
                <w:sz w:val="28"/>
                <w:szCs w:val="28"/>
              </w:rPr>
              <m:t>+1</m:t>
            </m:r>
          </m:den>
        </m:f>
      </m:oMath>
      <w:r w:rsidR="00B4650C">
        <w:rPr>
          <w:rFonts w:eastAsiaTheme="minorEastAsia"/>
        </w:rPr>
        <w:tab/>
      </w:r>
      <w:r w:rsidR="00B4650C">
        <w:rPr>
          <w:rFonts w:eastAsiaTheme="minorEastAsia"/>
        </w:rPr>
        <w:tab/>
      </w:r>
      <w:r w:rsidR="00B4650C">
        <w:rPr>
          <w:rFonts w:eastAsiaTheme="minorEastAsia"/>
        </w:rPr>
        <w:tab/>
      </w:r>
      <w:r w:rsidR="00B4650C">
        <w:rPr>
          <w:rFonts w:eastAsiaTheme="minorEastAsia"/>
        </w:rPr>
        <w:tab/>
        <w:t>(1)</w:t>
      </w:r>
    </w:p>
    <w:p w14:paraId="7F7C6A76" w14:textId="1222A735" w:rsidR="008C24D7" w:rsidRDefault="00785008" w:rsidP="00B31FE5">
      <w:r>
        <w:lastRenderedPageBreak/>
        <w:t>D</w:t>
      </w:r>
      <w:r w:rsidR="00992720">
        <w:t>as</w:t>
      </w:r>
      <w:r>
        <w:t xml:space="preserve"> Preisintervall </w:t>
      </w:r>
      <w:r w:rsidR="005E1549">
        <w:t>[1,4277; 1,9702]</w:t>
      </w:r>
      <w:r w:rsidR="00CB71D5">
        <w:t xml:space="preserve"> besteht aus 15 </w:t>
      </w:r>
      <w:r w:rsidR="00B47B13">
        <w:t>Preispunkten</w:t>
      </w:r>
      <w:r w:rsidR="002C51F3">
        <w:t>, die i</w:t>
      </w:r>
      <w:r w:rsidR="00992720">
        <w:t>m</w:t>
      </w:r>
      <w:r w:rsidR="00070746">
        <w:t xml:space="preserve"> gleichen Abstand </w:t>
      </w:r>
      <w:proofErr w:type="gramStart"/>
      <w:r w:rsidR="00957BB6">
        <w:t>zueinander</w:t>
      </w:r>
      <w:r w:rsidR="00992720">
        <w:t xml:space="preserve"> </w:t>
      </w:r>
      <w:r w:rsidR="00957BB6">
        <w:t>stehen</w:t>
      </w:r>
      <w:proofErr w:type="gramEnd"/>
      <w:r w:rsidR="006143F3">
        <w:t>.</w:t>
      </w:r>
      <w:r w:rsidR="00070746">
        <w:t xml:space="preserve"> Vor Beginn der Simulation </w:t>
      </w:r>
      <w:r w:rsidR="00990FD2">
        <w:t xml:space="preserve">werden </w:t>
      </w:r>
      <w:r w:rsidR="006A4155">
        <w:t xml:space="preserve">die </w:t>
      </w:r>
      <w:r w:rsidR="006C321B">
        <w:t>spieltheoretischen Benchmarks über eine Profitmatrix ermittelt.</w:t>
      </w:r>
      <w:r w:rsidR="005F6184">
        <w:t xml:space="preserve"> In dieser Marktumgebung </w:t>
      </w:r>
      <w:r w:rsidR="001F4322">
        <w:t>gibt es</w:t>
      </w:r>
      <w:r w:rsidR="005F6184">
        <w:t xml:space="preserve"> insgesamt zwei </w:t>
      </w:r>
      <w:r w:rsidR="00B35BAA">
        <w:t>symmetrische Nash-Gleichgewichte. Das profitablere dieser beiden Gleichgewichte</w:t>
      </w:r>
      <w:r w:rsidR="009D4B89">
        <w:t xml:space="preserve"> liegt bei einem Preis von 1,5052</w:t>
      </w:r>
      <w:r w:rsidR="006A4A03">
        <w:t>, wobei der dazugehörige Nash-Profit je Händler</w:t>
      </w:r>
      <w:r w:rsidR="00DF2F49">
        <w:t xml:space="preserve"> 0,2363 beträgt. Das zweite, weniger profitable Gleichgewicht</w:t>
      </w:r>
      <w:r w:rsidR="00D745AE">
        <w:t xml:space="preserve"> liegt</w:t>
      </w:r>
      <w:r w:rsidR="004E5800">
        <w:t xml:space="preserve"> mit einem Preis von 1,4665</w:t>
      </w:r>
      <w:r w:rsidR="00904447">
        <w:t xml:space="preserve"> etwas darunter</w:t>
      </w:r>
      <w:r w:rsidR="004E5800">
        <w:t xml:space="preserve"> und der </w:t>
      </w:r>
      <w:r w:rsidR="009B066E">
        <w:t xml:space="preserve">Profit </w:t>
      </w:r>
      <w:r w:rsidR="001A43B4">
        <w:t>je Händler beträgt</w:t>
      </w:r>
      <w:r w:rsidR="009B066E">
        <w:t xml:space="preserve"> 0,2202</w:t>
      </w:r>
      <w:r w:rsidR="0071583C">
        <w:t>. Als konservativer und fixer kompetitiver Benchmark für diese Arbeit wird das obere Gleichgewicht herangezogen. Der</w:t>
      </w:r>
      <w:r w:rsidR="0061369E">
        <w:t xml:space="preserve"> monopolistische Kollusionspreis l</w:t>
      </w:r>
      <w:r w:rsidR="005C4984">
        <w:t>ie</w:t>
      </w:r>
      <w:r w:rsidR="0061369E">
        <w:t>gt am oberen Ende des Preisintervalls bei 1,9314 mit einem maximalen Monopolprofit von 0,3375 je Händler.</w:t>
      </w:r>
      <w:r w:rsidR="005C4984">
        <w:t xml:space="preserve"> </w:t>
      </w:r>
      <w:r w:rsidR="00C726A0">
        <w:t>Der Aktions-Zustandsraum</w:t>
      </w:r>
      <w:r w:rsidR="0010097C">
        <w:t xml:space="preserve"> wird durch die Preiskombination beider Händler aus der Vorperiode de</w:t>
      </w:r>
      <w:r w:rsidR="00300B66">
        <w:t xml:space="preserve">finiert. Somit ergibt sich eine Q-Matrix mit </w:t>
      </w:r>
      <m:oMath>
        <m:r>
          <w:rPr>
            <w:rFonts w:ascii="Cambria Math" w:hAnsi="Cambria Math"/>
          </w:rPr>
          <m:t>15 x 15 x 15</m:t>
        </m:r>
      </m:oMath>
      <w:r w:rsidR="00543CBD">
        <w:t xml:space="preserve"> </w:t>
      </w:r>
      <w:r w:rsidR="00300B66">
        <w:t>Einträgen</w:t>
      </w:r>
      <w:r w:rsidR="0031588D">
        <w:t xml:space="preserve"> pro Händler. Der Diskontfaktor </w:t>
      </w:r>
      <w:r w:rsidR="00E33E7E">
        <w:t xml:space="preserve">ermittelt die Gewichtung zukünftiger Profite und </w:t>
      </w:r>
      <w:r w:rsidR="004706A2">
        <w:t xml:space="preserve">bleibt </w:t>
      </w:r>
      <w:r w:rsidR="00E33E7E">
        <w:t>über die gesamte Simulation hinweg</w:t>
      </w:r>
      <w:r w:rsidR="00A61F3C">
        <w:t xml:space="preserve"> </w:t>
      </w:r>
      <w:r w:rsidR="00E33E7E">
        <w:t xml:space="preserve">mit </w:t>
      </w:r>
      <m:oMath>
        <m:r>
          <m:rPr>
            <m:sty m:val="p"/>
          </m:rPr>
          <w:rPr>
            <w:rFonts w:ascii="Cambria Math" w:hAnsi="Cambria Math" w:cs="Arial"/>
          </w:rPr>
          <m:t>δ</m:t>
        </m:r>
        <m:r>
          <m:rPr>
            <m:sty m:val="p"/>
          </m:rPr>
          <w:rPr>
            <w:rFonts w:ascii="Cambria Math" w:hAnsi="Cambria Math"/>
          </w:rPr>
          <m:t xml:space="preserve"> = 0,98</m:t>
        </m:r>
      </m:oMath>
      <w:r w:rsidR="0021630A">
        <w:t xml:space="preserve"> </w:t>
      </w:r>
      <w:r w:rsidR="00A61F3C">
        <w:t>konstant</w:t>
      </w:r>
      <w:r w:rsidR="00081B62">
        <w:t>.</w:t>
      </w:r>
    </w:p>
    <w:p w14:paraId="284CD29E" w14:textId="77777777" w:rsidR="00357F49" w:rsidRDefault="00357F49" w:rsidP="00B31FE5"/>
    <w:p w14:paraId="074E47C0" w14:textId="23DFDD7E" w:rsidR="00357F49" w:rsidRDefault="0033305D" w:rsidP="00B31FE5">
      <w:r>
        <w:t xml:space="preserve">Um statistische Aussagekraft zu gewährleisten, wird die Simulation </w:t>
      </w:r>
      <w:r w:rsidR="00054900">
        <w:t>mit</w:t>
      </w:r>
      <w:r>
        <w:t xml:space="preserve"> 100 unabhängige</w:t>
      </w:r>
      <w:r w:rsidR="00054900">
        <w:t>n</w:t>
      </w:r>
      <w:r>
        <w:t xml:space="preserve"> Durchläufe</w:t>
      </w:r>
      <w:r w:rsidR="00054900">
        <w:t>n</w:t>
      </w:r>
      <w:r w:rsidR="00E856BF">
        <w:t>, die</w:t>
      </w:r>
      <w:r>
        <w:t xml:space="preserve"> durch Seeds</w:t>
      </w:r>
      <w:r w:rsidR="00E856BF">
        <w:t xml:space="preserve"> definiert sind,</w:t>
      </w:r>
      <w:r>
        <w:t xml:space="preserve"> durchgeführt. Jeder Durchlauf </w:t>
      </w:r>
      <w:r w:rsidR="00E856BF">
        <w:t>hat</w:t>
      </w:r>
      <w:r>
        <w:t xml:space="preserve"> eine maximale Laufzeit von 2.000.000 Episoden. </w:t>
      </w:r>
      <w:r w:rsidR="00EC16E5">
        <w:rPr>
          <w:rFonts w:eastAsiaTheme="minorEastAsia"/>
        </w:rPr>
        <w:t xml:space="preserve">Die </w:t>
      </w:r>
      <w:r w:rsidR="00357F49">
        <w:rPr>
          <w:rFonts w:eastAsiaTheme="minorEastAsia"/>
        </w:rPr>
        <w:t>Simulation</w:t>
      </w:r>
      <w:r w:rsidR="00EC16E5">
        <w:rPr>
          <w:rFonts w:eastAsiaTheme="minorEastAsia"/>
        </w:rPr>
        <w:t xml:space="preserve"> ist außerdem</w:t>
      </w:r>
      <w:r w:rsidR="006F36E8">
        <w:rPr>
          <w:rFonts w:eastAsiaTheme="minorEastAsia"/>
        </w:rPr>
        <w:t xml:space="preserve"> in</w:t>
      </w:r>
      <w:r w:rsidR="00357F49">
        <w:rPr>
          <w:rFonts w:eastAsiaTheme="minorEastAsia"/>
        </w:rPr>
        <w:t xml:space="preserve"> eine T</w:t>
      </w:r>
      <w:r w:rsidR="007327F5">
        <w:rPr>
          <w:rFonts w:eastAsiaTheme="minorEastAsia"/>
        </w:rPr>
        <w:t>rainings</w:t>
      </w:r>
      <w:r w:rsidR="00357F49">
        <w:rPr>
          <w:rFonts w:eastAsiaTheme="minorEastAsia"/>
        </w:rPr>
        <w:t>-</w:t>
      </w:r>
      <w:r w:rsidR="00F10C4A">
        <w:rPr>
          <w:rFonts w:eastAsiaTheme="minorEastAsia"/>
        </w:rPr>
        <w:t xml:space="preserve"> und</w:t>
      </w:r>
      <w:r w:rsidR="00357F49">
        <w:rPr>
          <w:rFonts w:eastAsiaTheme="minorEastAsia"/>
        </w:rPr>
        <w:t xml:space="preserve"> </w:t>
      </w:r>
      <w:r w:rsidR="00F10C4A">
        <w:rPr>
          <w:rFonts w:eastAsiaTheme="minorEastAsia"/>
        </w:rPr>
        <w:t xml:space="preserve">eine anschließende </w:t>
      </w:r>
      <w:r w:rsidR="00AC2499">
        <w:rPr>
          <w:rFonts w:eastAsiaTheme="minorEastAsia"/>
        </w:rPr>
        <w:t>T</w:t>
      </w:r>
      <w:r w:rsidR="007327F5">
        <w:rPr>
          <w:rFonts w:eastAsiaTheme="minorEastAsia"/>
        </w:rPr>
        <w:t>est</w:t>
      </w:r>
      <w:r w:rsidR="00357F49">
        <w:rPr>
          <w:rFonts w:eastAsiaTheme="minorEastAsia"/>
        </w:rPr>
        <w:t>phase</w:t>
      </w:r>
      <w:r w:rsidR="00F10C4A">
        <w:rPr>
          <w:rFonts w:eastAsiaTheme="minorEastAsia"/>
        </w:rPr>
        <w:t xml:space="preserve"> unterteilt</w:t>
      </w:r>
      <w:r w:rsidR="00BE103A">
        <w:rPr>
          <w:rFonts w:eastAsiaTheme="minorEastAsia"/>
        </w:rPr>
        <w:t xml:space="preserve">. </w:t>
      </w:r>
      <w:r w:rsidR="00C66835">
        <w:rPr>
          <w:rFonts w:eastAsiaTheme="minorEastAsia"/>
        </w:rPr>
        <w:t>In der</w:t>
      </w:r>
      <w:r w:rsidR="00BE103A">
        <w:rPr>
          <w:rFonts w:eastAsiaTheme="minorEastAsia"/>
        </w:rPr>
        <w:t xml:space="preserve"> Trainingsphase </w:t>
      </w:r>
      <w:r w:rsidR="00C66835">
        <w:rPr>
          <w:rFonts w:eastAsiaTheme="minorEastAsia"/>
        </w:rPr>
        <w:t>werden</w:t>
      </w:r>
      <w:r w:rsidR="00357F49">
        <w:rPr>
          <w:rFonts w:eastAsiaTheme="minorEastAsia"/>
        </w:rPr>
        <w:t xml:space="preserve"> die Algorithmen</w:t>
      </w:r>
      <w:r w:rsidR="006A3FAD">
        <w:rPr>
          <w:rFonts w:eastAsiaTheme="minorEastAsia"/>
        </w:rPr>
        <w:t xml:space="preserve"> mithilfe der Dynamiken der Lern- und Explorationsrate</w:t>
      </w:r>
      <w:r w:rsidR="00357F49">
        <w:rPr>
          <w:rFonts w:eastAsiaTheme="minorEastAsia"/>
        </w:rPr>
        <w:t xml:space="preserve"> auf die Marktumgebung</w:t>
      </w:r>
      <w:r w:rsidR="008C4820">
        <w:rPr>
          <w:rFonts w:eastAsiaTheme="minorEastAsia"/>
        </w:rPr>
        <w:t xml:space="preserve"> vorbereitet</w:t>
      </w:r>
      <w:r w:rsidR="00546099">
        <w:rPr>
          <w:rFonts w:eastAsiaTheme="minorEastAsia"/>
        </w:rPr>
        <w:t>. A</w:t>
      </w:r>
      <w:r w:rsidR="00D21909">
        <w:rPr>
          <w:rFonts w:eastAsiaTheme="minorEastAsia"/>
        </w:rPr>
        <w:t>n</w:t>
      </w:r>
      <w:r w:rsidR="00546099">
        <w:rPr>
          <w:rFonts w:eastAsiaTheme="minorEastAsia"/>
        </w:rPr>
        <w:t xml:space="preserve">schließend folgt eine </w:t>
      </w:r>
      <w:r w:rsidR="00D72AFB">
        <w:rPr>
          <w:rFonts w:eastAsiaTheme="minorEastAsia"/>
        </w:rPr>
        <w:t>Test</w:t>
      </w:r>
      <w:r w:rsidR="00546099">
        <w:rPr>
          <w:rFonts w:eastAsiaTheme="minorEastAsia"/>
        </w:rPr>
        <w:t xml:space="preserve">phase, in der die Algorithmen </w:t>
      </w:r>
      <w:r w:rsidR="008C4820">
        <w:rPr>
          <w:rFonts w:eastAsiaTheme="minorEastAsia"/>
        </w:rPr>
        <w:t>mithilfe</w:t>
      </w:r>
      <w:r w:rsidR="00F07811">
        <w:rPr>
          <w:rFonts w:eastAsiaTheme="minorEastAsia"/>
        </w:rPr>
        <w:t xml:space="preserve"> des in der Trainingsphase erlernten Wissens </w:t>
      </w:r>
      <w:r w:rsidR="00E77A19">
        <w:rPr>
          <w:rFonts w:eastAsiaTheme="minorEastAsia"/>
        </w:rPr>
        <w:t>weitere</w:t>
      </w:r>
      <w:r w:rsidR="00546099">
        <w:rPr>
          <w:rFonts w:eastAsiaTheme="minorEastAsia"/>
        </w:rPr>
        <w:t xml:space="preserve"> 100 Runden </w:t>
      </w:r>
      <w:r w:rsidR="00A66173">
        <w:rPr>
          <w:rFonts w:eastAsiaTheme="minorEastAsia"/>
        </w:rPr>
        <w:t>simulieren</w:t>
      </w:r>
      <w:r w:rsidR="00E46CC5">
        <w:rPr>
          <w:rFonts w:eastAsiaTheme="minorEastAsia"/>
        </w:rPr>
        <w:t>.</w:t>
      </w:r>
      <w:r w:rsidR="0004691F">
        <w:rPr>
          <w:rFonts w:eastAsiaTheme="minorEastAsia"/>
        </w:rPr>
        <w:t xml:space="preserve"> In</w:t>
      </w:r>
      <w:r w:rsidR="00A66173">
        <w:rPr>
          <w:rFonts w:eastAsiaTheme="minorEastAsia"/>
        </w:rPr>
        <w:t xml:space="preserve"> dieser Phase</w:t>
      </w:r>
      <w:r w:rsidR="0004691F">
        <w:rPr>
          <w:rFonts w:eastAsiaTheme="minorEastAsia"/>
        </w:rPr>
        <w:t xml:space="preserve"> wird </w:t>
      </w:r>
      <w:r w:rsidR="00BC53CA">
        <w:rPr>
          <w:rFonts w:eastAsiaTheme="minorEastAsia"/>
        </w:rPr>
        <w:t>die Explorationsrate</w:t>
      </w:r>
      <w:r w:rsidR="006F01B1">
        <w:rPr>
          <w:rFonts w:eastAsiaTheme="minorEastAsia"/>
        </w:rPr>
        <w:t xml:space="preserve"> auf</w:t>
      </w:r>
      <w:r w:rsidR="00BC53C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r>
          <w:rPr>
            <w:rFonts w:ascii="Cambria Math" w:eastAsiaTheme="minorEastAsia" w:hAnsi="Cambria Math"/>
          </w:rPr>
          <m:t>=0</m:t>
        </m:r>
      </m:oMath>
      <w:r w:rsidR="00BC53CA">
        <w:rPr>
          <w:rFonts w:eastAsiaTheme="minorEastAsia"/>
        </w:rPr>
        <w:t xml:space="preserve"> </w:t>
      </w:r>
      <w:r w:rsidR="006F01B1">
        <w:rPr>
          <w:rFonts w:eastAsiaTheme="minorEastAsia"/>
        </w:rPr>
        <w:t>fixiert</w:t>
      </w:r>
      <w:r w:rsidR="00BC53CA">
        <w:rPr>
          <w:rFonts w:eastAsiaTheme="minorEastAsia"/>
        </w:rPr>
        <w:t xml:space="preserve">, </w:t>
      </w:r>
      <w:r w:rsidR="00BD6A71">
        <w:rPr>
          <w:rFonts w:eastAsiaTheme="minorEastAsia"/>
        </w:rPr>
        <w:t xml:space="preserve">sodass </w:t>
      </w:r>
      <w:r w:rsidR="00C12595">
        <w:rPr>
          <w:rFonts w:eastAsiaTheme="minorEastAsia"/>
        </w:rPr>
        <w:t>die Algorithmen ausschließlich</w:t>
      </w:r>
      <w:r w:rsidR="00BD6A71">
        <w:rPr>
          <w:rFonts w:eastAsiaTheme="minorEastAsia"/>
        </w:rPr>
        <w:t xml:space="preserve"> </w:t>
      </w:r>
      <w:r w:rsidR="0010172D">
        <w:rPr>
          <w:rFonts w:eastAsiaTheme="minorEastAsia"/>
        </w:rPr>
        <w:t xml:space="preserve">die in der Trainingsphase erlernten Strategien </w:t>
      </w:r>
      <w:r w:rsidR="00BD6A71">
        <w:rPr>
          <w:rFonts w:eastAsiaTheme="minorEastAsia"/>
        </w:rPr>
        <w:t>anwenden</w:t>
      </w:r>
      <w:r w:rsidR="0010172D">
        <w:rPr>
          <w:rFonts w:eastAsiaTheme="minorEastAsia"/>
        </w:rPr>
        <w:t xml:space="preserve"> und</w:t>
      </w:r>
      <w:r w:rsidR="00BD6A71">
        <w:rPr>
          <w:rFonts w:eastAsiaTheme="minorEastAsia"/>
        </w:rPr>
        <w:t xml:space="preserve"> </w:t>
      </w:r>
      <w:r w:rsidR="00B2355C">
        <w:rPr>
          <w:rFonts w:eastAsiaTheme="minorEastAsia"/>
        </w:rPr>
        <w:t xml:space="preserve">Zufallseffekte die Ergebnisse </w:t>
      </w:r>
      <w:r w:rsidR="00BD6A71">
        <w:rPr>
          <w:rFonts w:eastAsiaTheme="minorEastAsia"/>
        </w:rPr>
        <w:t xml:space="preserve">nicht </w:t>
      </w:r>
      <w:r w:rsidR="00B2355C">
        <w:rPr>
          <w:rFonts w:eastAsiaTheme="minorEastAsia"/>
        </w:rPr>
        <w:t>verzerren.</w:t>
      </w:r>
    </w:p>
    <w:p w14:paraId="2B5C6ABD" w14:textId="77777777" w:rsidR="00C008AC" w:rsidRDefault="00C008AC" w:rsidP="00B31FE5"/>
    <w:p w14:paraId="36031835" w14:textId="24122159" w:rsidR="00BB13DA" w:rsidRDefault="000344B7" w:rsidP="00B31FE5">
      <w:pPr>
        <w:rPr>
          <w:rFonts w:eastAsiaTheme="minorEastAsia"/>
        </w:rPr>
      </w:pPr>
      <w:r>
        <w:t>Hinsichtlich</w:t>
      </w:r>
      <w:r w:rsidR="00145A2B">
        <w:t xml:space="preserve"> der beiden abweichenden Parameter</w:t>
      </w:r>
      <w:r w:rsidR="00EB0174">
        <w:t xml:space="preserve"> </w:t>
      </w:r>
      <m:oMath>
        <m:r>
          <w:rPr>
            <w:rFonts w:ascii="Cambria Math" w:hAnsi="Cambria Math"/>
          </w:rPr>
          <m:t>α</m:t>
        </m:r>
      </m:oMath>
      <w:r w:rsidR="00EB0174">
        <w:t xml:space="preserve"> und </w:t>
      </w:r>
      <m:oMath>
        <m:sSub>
          <m:sSubPr>
            <m:ctrlPr>
              <w:rPr>
                <w:rFonts w:ascii="Cambria Math" w:hAnsi="Cambria Math"/>
                <w:i/>
              </w:rPr>
            </m:ctrlPr>
          </m:sSubPr>
          <m:e>
            <m:r>
              <m:rPr>
                <m:sty m:val="p"/>
              </m:rPr>
              <w:rPr>
                <w:rFonts w:ascii="Cambria Math" w:hAnsi="Cambria Math" w:cs="Arial"/>
              </w:rPr>
              <m:t>ε</m:t>
            </m:r>
          </m:e>
          <m:sub>
            <m:r>
              <w:rPr>
                <w:rFonts w:ascii="Cambria Math" w:hAnsi="Cambria Math"/>
              </w:rPr>
              <m:t>t</m:t>
            </m:r>
          </m:sub>
        </m:sSub>
      </m:oMath>
      <w:r w:rsidR="00D04481">
        <w:t xml:space="preserve"> </w:t>
      </w:r>
      <w:r w:rsidR="00C008AC">
        <w:t xml:space="preserve">wird </w:t>
      </w:r>
      <m:oMath>
        <m:sSub>
          <m:sSubPr>
            <m:ctrlPr>
              <w:rPr>
                <w:rFonts w:ascii="Cambria Math" w:hAnsi="Cambria Math"/>
                <w:i/>
              </w:rPr>
            </m:ctrlPr>
          </m:sSubPr>
          <m:e>
            <m:r>
              <m:rPr>
                <m:sty m:val="p"/>
              </m:rPr>
              <w:rPr>
                <w:rFonts w:ascii="Cambria Math" w:hAnsi="Cambria Math" w:cs="Arial"/>
              </w:rPr>
              <m:t>ε</m:t>
            </m:r>
          </m:e>
          <m:sub>
            <m:r>
              <w:rPr>
                <w:rFonts w:ascii="Cambria Math" w:hAnsi="Cambria Math"/>
              </w:rPr>
              <m:t>t</m:t>
            </m:r>
          </m:sub>
        </m:sSub>
      </m:oMath>
      <w:r w:rsidR="00C008AC">
        <w:t xml:space="preserve"> nicht konstant gehalten, sondern</w:t>
      </w:r>
      <w:r>
        <w:t xml:space="preserve">, </w:t>
      </w:r>
      <w:r w:rsidR="00C008AC">
        <w:t>basierend auf d</w:t>
      </w:r>
      <w:r w:rsidR="00040B39">
        <w:t>er</w:t>
      </w:r>
      <w:r w:rsidR="00C008AC">
        <w:t xml:space="preserve"> Arbeit von </w:t>
      </w:r>
      <w:r w:rsidR="00C008AC">
        <w:fldChar w:fldCharType="begin"/>
      </w:r>
      <w:r w:rsidR="003405C6">
        <w:instrText xml:space="preserve"> ADDIN ZOTERO_ITEM CSL_CITATION {"citationID":"kTP00BYh","properties":{"unsorted":false,"formattedCitation":"(Watkins &amp; Dayan, 1992)","plainCitation":"(Watkins &amp; Dayan, 1992)","dontUpdate":true,"noteIndex":0},"citationItems":[{"id":30,"uris":["http://zotero.org/users/local/QuxpifsG/items/AI57C3GF"],"itemData":{"id":30,"type":"article-journal","abstract":"Q-learning (Watkins, 1989) is a simple way for agents to learn how to act optimally in controlled Markovian domains. It amounts to an incremental method for dynamic programming which imposes limited computational demands. It works by successively improving its evaluations of the quality of particular actions at particular states.","container-title":"Machine Learning","DOI":"10.1007/BF00992698","ISSN":"1573-0565","issue":"3","journalAbbreviation":"Mach Learn","language":"en","page":"279-292","source":"Springer Link","title":"Q-learning","volume":"8","author":[{"family":"Watkins","given":"Christopher J. C. H."},{"family":"Dayan","given":"Peter"}],"issued":{"date-parts":[["1992",5,1]]}}}],"schema":"https://github.com/citation-style-language/schema/raw/master/csl-citation.json"} </w:instrText>
      </w:r>
      <w:r w:rsidR="00C008AC">
        <w:fldChar w:fldCharType="separate"/>
      </w:r>
      <w:r w:rsidR="00C008AC" w:rsidRPr="001C4624">
        <w:rPr>
          <w:rFonts w:cs="Arial"/>
        </w:rPr>
        <w:t>Watkins &amp; Dayan</w:t>
      </w:r>
      <w:r w:rsidR="00C008AC">
        <w:rPr>
          <w:rFonts w:cs="Arial"/>
        </w:rPr>
        <w:t xml:space="preserve"> (</w:t>
      </w:r>
      <w:r w:rsidR="00C008AC" w:rsidRPr="001C4624">
        <w:rPr>
          <w:rFonts w:cs="Arial"/>
        </w:rPr>
        <w:t>1992)</w:t>
      </w:r>
      <w:r w:rsidR="00C008AC">
        <w:fldChar w:fldCharType="end"/>
      </w:r>
      <w:r w:rsidR="00C008AC">
        <w:t xml:space="preserve"> in eine gegen Null konvergierende Exploration gelenkt. </w:t>
      </w:r>
      <w:r w:rsidR="00C008AC">
        <w:fldChar w:fldCharType="begin"/>
      </w:r>
      <w:r w:rsidR="003405C6">
        <w:instrText xml:space="preserve"> ADDIN ZOTERO_ITEM CSL_CITATION {"citationID":"b9w7dXyy","properties":{"unsorted":false,"formattedCitation":"(Watkins &amp; Dayan, 1992)","plainCitation":"(Watkins &amp; Dayan, 1992)","dontUpdate":true,"noteIndex":0},"citationItems":[{"id":30,"uris":["http://zotero.org/users/local/QuxpifsG/items/AI57C3GF"],"itemData":{"id":30,"type":"article-journal","abstract":"Q-learning (Watkins, 1989) is a simple way for agents to learn how to act optimally in controlled Markovian domains. It amounts to an incremental method for dynamic programming which imposes limited computational demands. It works by successively improving its evaluations of the quality of particular actions at particular states.","container-title":"Machine Learning","DOI":"10.1007/BF00992698","ISSN":"1573-0565","issue":"3","journalAbbreviation":"Mach Learn","language":"en","page":"279-292","source":"Springer Link","title":"Q-learning","volume":"8","author":[{"family":"Watkins","given":"Christopher J. C. H."},{"family":"Dayan","given":"Peter"}],"issued":{"date-parts":[["1992",5,1]]}}}],"schema":"https://github.com/citation-style-language/schema/raw/master/csl-citation.json"} </w:instrText>
      </w:r>
      <w:r w:rsidR="00C008AC">
        <w:fldChar w:fldCharType="separate"/>
      </w:r>
      <w:r w:rsidR="00C008AC" w:rsidRPr="008406BF">
        <w:rPr>
          <w:rFonts w:cs="Arial"/>
        </w:rPr>
        <w:t>Watkins &amp; Dayan</w:t>
      </w:r>
      <w:r w:rsidR="00C008AC">
        <w:rPr>
          <w:rFonts w:cs="Arial"/>
        </w:rPr>
        <w:t xml:space="preserve"> (</w:t>
      </w:r>
      <w:r w:rsidR="00C008AC" w:rsidRPr="008406BF">
        <w:rPr>
          <w:rFonts w:cs="Arial"/>
        </w:rPr>
        <w:t>1992)</w:t>
      </w:r>
      <w:r w:rsidR="00C008AC">
        <w:fldChar w:fldCharType="end"/>
      </w:r>
      <w:r w:rsidR="00C008AC">
        <w:t xml:space="preserve"> zeigen nämlich, dass eine Explorationsrate</w:t>
      </w:r>
      <w:r w:rsidR="004755F1">
        <w:t xml:space="preserve"> </w:t>
      </w:r>
      <w:r w:rsidR="00C008AC">
        <w:t>mit zunehmende</w:t>
      </w:r>
      <w:r w:rsidR="004755F1">
        <w:t>r Anzahl an</w:t>
      </w:r>
      <w:r w:rsidR="00C008AC">
        <w:t xml:space="preserve"> Runden gegen Null konvergieren muss, damit die Algorithmen zu Beginn der Simulation den gesamten Zustandsraum unendlich oft ausprobieren könne</w:t>
      </w:r>
      <w:r w:rsidR="00040B39">
        <w:t>n und</w:t>
      </w:r>
      <w:r w:rsidR="00C008AC">
        <w:t xml:space="preserve"> in der Spätphase </w:t>
      </w:r>
      <w:r w:rsidR="00A340FF">
        <w:t xml:space="preserve">über </w:t>
      </w:r>
      <w:r w:rsidR="00C008AC">
        <w:t xml:space="preserve">das nötige Wissen </w:t>
      </w:r>
      <w:r w:rsidR="0094187D">
        <w:t xml:space="preserve">für eine potenzielle Kollusion </w:t>
      </w:r>
      <w:r w:rsidR="00A340FF">
        <w:t>verfügen</w:t>
      </w:r>
      <w:r w:rsidR="00C008AC">
        <w:t xml:space="preserve">. </w:t>
      </w:r>
      <w:r w:rsidR="00D77FA6">
        <w:t xml:space="preserve">Im Basisszenario </w:t>
      </w:r>
      <w:r w:rsidR="00C008AC">
        <w:t>w</w:t>
      </w:r>
      <w:r w:rsidR="00EB2F0A">
        <w:t>ird</w:t>
      </w:r>
      <w:r w:rsidR="003074AF">
        <w:t xml:space="preserve"> </w:t>
      </w:r>
      <w:r w:rsidR="00D77FA6">
        <w:t>dafür</w:t>
      </w:r>
      <w:r w:rsidR="00EB2F0A">
        <w:t xml:space="preserve"> eine </w:t>
      </w:r>
      <w:r w:rsidR="00C008AC">
        <w:t>Explorationsrate</w:t>
      </w:r>
      <w:r w:rsidR="00EB2F0A">
        <w:t xml:space="preserve"> von</w:t>
      </w:r>
      <w:r w:rsidR="00C008AC">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=1/t</m:t>
        </m:r>
      </m:oMath>
      <w:r w:rsidR="00C008AC">
        <w:rPr>
          <w:rFonts w:eastAsiaTheme="minorEastAsia"/>
        </w:rPr>
        <w:t xml:space="preserve"> genutzt.</w:t>
      </w:r>
      <w:r w:rsidR="00F07F1D">
        <w:rPr>
          <w:rFonts w:eastAsiaTheme="minorEastAsia"/>
        </w:rPr>
        <w:t xml:space="preserve"> Um den Einfluss langsam fallende</w:t>
      </w:r>
      <w:r w:rsidR="005D30C9">
        <w:rPr>
          <w:rFonts w:eastAsiaTheme="minorEastAsia"/>
        </w:rPr>
        <w:t>r</w:t>
      </w:r>
      <w:r w:rsidR="00F07F1D">
        <w:rPr>
          <w:rFonts w:eastAsiaTheme="minorEastAsia"/>
        </w:rPr>
        <w:t xml:space="preserve"> E</w:t>
      </w:r>
      <w:r w:rsidR="00541C89">
        <w:rPr>
          <w:rFonts w:eastAsiaTheme="minorEastAsia"/>
        </w:rPr>
        <w:t>xplorationsraten zu untersuchen, wird d</w:t>
      </w:r>
      <w:r w:rsidR="002137F9">
        <w:rPr>
          <w:rFonts w:eastAsiaTheme="minorEastAsia"/>
        </w:rPr>
        <w:t>as Modell</w:t>
      </w:r>
      <w:r w:rsidR="00541C89">
        <w:rPr>
          <w:rFonts w:eastAsiaTheme="minorEastAsia"/>
        </w:rPr>
        <w:t xml:space="preserve"> </w:t>
      </w:r>
      <w:r w:rsidR="003A279C">
        <w:rPr>
          <w:rFonts w:eastAsiaTheme="minorEastAsia"/>
        </w:rPr>
        <w:t>in vier</w:t>
      </w:r>
      <w:r w:rsidR="00936399">
        <w:rPr>
          <w:rFonts w:eastAsiaTheme="minorEastAsia"/>
        </w:rPr>
        <w:t xml:space="preserve"> unterschiedlichen</w:t>
      </w:r>
      <w:r w:rsidR="003A279C">
        <w:rPr>
          <w:rFonts w:eastAsiaTheme="minorEastAsia"/>
        </w:rPr>
        <w:t xml:space="preserve"> Szenarien</w:t>
      </w:r>
      <w:r w:rsidR="00541C89">
        <w:rPr>
          <w:rFonts w:eastAsiaTheme="minorEastAsia"/>
        </w:rPr>
        <w:t xml:space="preserve"> mit</w:t>
      </w:r>
      <w:r w:rsidR="00EF027F">
        <w:rPr>
          <w:rFonts w:eastAsiaTheme="minorEastAsia"/>
        </w:rPr>
        <w:t xml:space="preserve"> den Werten</w:t>
      </w:r>
      <w:r w:rsidR="005C1832">
        <w:rPr>
          <w:rFonts w:eastAsiaTheme="minorEastAsia"/>
        </w:rPr>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=1000/(1000+t)</m:t>
        </m:r>
      </m:oMath>
      <w:r w:rsidR="00A16A9D">
        <w:rPr>
          <w:rFonts w:eastAsiaTheme="minorEastAsia"/>
        </w:rPr>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=10.000/(10.000+t)</m:t>
        </m:r>
      </m:oMath>
      <w:r w:rsidR="00A16A9D">
        <w:rPr>
          <w:rFonts w:eastAsiaTheme="minorEastAsia"/>
        </w:rPr>
        <w:t xml:space="preserve"> und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=50.000/(50.000+t)</m:t>
        </m:r>
      </m:oMath>
      <w:r w:rsidR="002137F9">
        <w:rPr>
          <w:rFonts w:eastAsiaTheme="minorEastAsia"/>
        </w:rPr>
        <w:t xml:space="preserve"> </w:t>
      </w:r>
      <w:r w:rsidR="00EF027F">
        <w:rPr>
          <w:rFonts w:eastAsiaTheme="minorEastAsia"/>
        </w:rPr>
        <w:t xml:space="preserve">für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r w:rsidR="00EF027F">
        <w:rPr>
          <w:rFonts w:eastAsiaTheme="minorEastAsia"/>
        </w:rPr>
        <w:t xml:space="preserve"> </w:t>
      </w:r>
      <w:r w:rsidR="002137F9">
        <w:rPr>
          <w:rFonts w:eastAsiaTheme="minorEastAsia"/>
        </w:rPr>
        <w:t>simuliert.</w:t>
      </w:r>
      <w:r w:rsidR="00541C89">
        <w:rPr>
          <w:rFonts w:eastAsiaTheme="minorEastAsia"/>
        </w:rPr>
        <w:t xml:space="preserve"> </w:t>
      </w:r>
      <w:r w:rsidR="00C008AC">
        <w:rPr>
          <w:rFonts w:eastAsiaTheme="minorEastAsia"/>
        </w:rPr>
        <w:t xml:space="preserve"> Die </w:t>
      </w:r>
      <w:proofErr w:type="spellStart"/>
      <w:r w:rsidR="00C008AC">
        <w:rPr>
          <w:rFonts w:eastAsiaTheme="minorEastAsia"/>
        </w:rPr>
        <w:t>Lernrate</w:t>
      </w:r>
      <w:proofErr w:type="spellEnd"/>
      <w:r w:rsidR="000059B0">
        <w:rPr>
          <w:rFonts w:eastAsiaTheme="minorEastAsia"/>
        </w:rPr>
        <w:t xml:space="preserve"> </w:t>
      </w:r>
      <m:oMath>
        <m:r>
          <w:rPr>
            <w:rFonts w:ascii="Cambria Math" w:hAnsi="Cambria Math"/>
          </w:rPr>
          <m:t>α</m:t>
        </m:r>
      </m:oMath>
      <w:r w:rsidR="00C008AC">
        <w:rPr>
          <w:rFonts w:eastAsiaTheme="minorEastAsia"/>
        </w:rPr>
        <w:t xml:space="preserve"> wird </w:t>
      </w:r>
      <w:r w:rsidR="00175FA7">
        <w:rPr>
          <w:rFonts w:eastAsiaTheme="minorEastAsia"/>
        </w:rPr>
        <w:t xml:space="preserve">dabei </w:t>
      </w:r>
      <w:r w:rsidR="00C008AC">
        <w:rPr>
          <w:rFonts w:eastAsiaTheme="minorEastAsia"/>
        </w:rPr>
        <w:t xml:space="preserve">nicht statisch, sondern als ein mit </w:t>
      </w:r>
      <m:oMath>
        <m:r>
          <w:rPr>
            <w:rFonts w:ascii="Cambria Math" w:eastAsiaTheme="minorEastAsia" w:hAnsi="Cambria Math"/>
          </w:rPr>
          <m:t>t</m:t>
        </m:r>
      </m:oMath>
      <w:r w:rsidR="00C008AC">
        <w:rPr>
          <w:rFonts w:eastAsiaTheme="minorEastAsia"/>
        </w:rPr>
        <w:t xml:space="preserve"> abnehmende</w:t>
      </w:r>
      <w:r w:rsidR="0062281C">
        <w:rPr>
          <w:rFonts w:eastAsiaTheme="minorEastAsia"/>
        </w:rPr>
        <w:t>r</w:t>
      </w:r>
      <w:r w:rsidR="00C008AC">
        <w:rPr>
          <w:rFonts w:eastAsiaTheme="minorEastAsia"/>
        </w:rPr>
        <w:t xml:space="preserve"> Parameter im Sinne der stochastischen Approximation nach </w:t>
      </w:r>
      <w:r w:rsidR="00C008AC">
        <w:rPr>
          <w:rFonts w:eastAsiaTheme="minorEastAsia"/>
        </w:rPr>
        <w:fldChar w:fldCharType="begin"/>
      </w:r>
      <w:r w:rsidR="006A0B81">
        <w:rPr>
          <w:rFonts w:eastAsiaTheme="minorEastAsia"/>
        </w:rPr>
        <w:instrText xml:space="preserve"> ADDIN ZOTERO_ITEM CSL_CITATION {"citationID":"kHD1tDOm","properties":{"unsorted":false,"formattedCitation":"(Jaakkola et al., 1993)","plainCitation":"(Jaakkola et al., 1993)","dontUpdate":true,"noteIndex":0},"citationItems":[{"id":32,"uris":["http://zotero.org/users/local/QuxpifsG/items/TRDYU9VE"],"itemData":{"id":32,"type":"article-journal","abstract":"Recent developments in the area of reinforcement learning have yielded a number of new algorithms for the prediction and control of Markovian environments. These algorithms, including the TD(lambda) algorithm of Sutton (1988) and the Q-learning algorithm of Watkins (1989), can be motivated heuristically as approximations to dynamic programming (DP). In this paper we provide a rigorous proof of convergence of these DP-based learning algorithms by relating them to the powerful techniques of stochastic approximation theory via a new convergence theorem. The theorem establishes a general class of convergent algorithms to which both TD(lambda) and Q-learning belong.","language":"en_US","source":"dspace.mit.edu","title":"On the Convergence of Stochastic Iterative Dynamic Programming Algorithms","URL":"http://hdl.handle.net/1721.1/7205","author":[{"family":"Jaakkola","given":"Tommi"},{"family":"Jordan","given":"Michael I."},{"family":"Singh","given":"Satinder P."}],"accessed":{"date-parts":[["2026",6,5]]},"issued":{"date-parts":[["1993",8,1]]}}}],"schema":"https://github.com/citation-style-language/schema/raw/master/csl-citation.json"} </w:instrText>
      </w:r>
      <w:r w:rsidR="00C008AC">
        <w:rPr>
          <w:rFonts w:eastAsiaTheme="minorEastAsia"/>
        </w:rPr>
        <w:fldChar w:fldCharType="separate"/>
      </w:r>
      <w:r w:rsidR="003405C6" w:rsidRPr="003405C6">
        <w:rPr>
          <w:rFonts w:cs="Arial"/>
        </w:rPr>
        <w:t>Jaakkola et al.</w:t>
      </w:r>
      <w:r w:rsidR="00C449C8">
        <w:rPr>
          <w:rFonts w:cs="Arial"/>
        </w:rPr>
        <w:t xml:space="preserve"> (</w:t>
      </w:r>
      <w:r w:rsidR="003405C6" w:rsidRPr="003405C6">
        <w:rPr>
          <w:rFonts w:cs="Arial"/>
        </w:rPr>
        <w:t>1993)</w:t>
      </w:r>
      <w:r w:rsidR="00C008AC">
        <w:rPr>
          <w:rFonts w:eastAsiaTheme="minorEastAsia"/>
        </w:rPr>
        <w:fldChar w:fldCharType="end"/>
      </w:r>
      <w:r w:rsidR="00C008AC">
        <w:rPr>
          <w:rFonts w:eastAsiaTheme="minorEastAsia"/>
        </w:rPr>
        <w:t xml:space="preserve"> modelliert. Somit </w:t>
      </w:r>
      <w:r w:rsidR="004E3003">
        <w:rPr>
          <w:rFonts w:eastAsiaTheme="minorEastAsia"/>
        </w:rPr>
        <w:t>agiert</w:t>
      </w:r>
      <w:r w:rsidR="00C008AC">
        <w:rPr>
          <w:rFonts w:eastAsiaTheme="minorEastAsia"/>
        </w:rPr>
        <w:t xml:space="preserve"> </w:t>
      </w:r>
      <m:oMath>
        <m:r>
          <w:rPr>
            <w:rFonts w:ascii="Cambria Math" w:hAnsi="Cambria Math"/>
          </w:rPr>
          <m:t>α</m:t>
        </m:r>
      </m:oMath>
      <w:r w:rsidR="00C008AC">
        <w:rPr>
          <w:rFonts w:eastAsiaTheme="minorEastAsia"/>
        </w:rPr>
        <w:t xml:space="preserve"> zustands- und aktionsspezifisch, sodass Zustands-Aktions-Paare, die </w:t>
      </w:r>
      <w:r w:rsidR="00A2796E">
        <w:rPr>
          <w:rFonts w:eastAsiaTheme="minorEastAsia"/>
        </w:rPr>
        <w:t>häufiger</w:t>
      </w:r>
      <w:r w:rsidR="00C008AC">
        <w:rPr>
          <w:rFonts w:eastAsiaTheme="minorEastAsia"/>
        </w:rPr>
        <w:t xml:space="preserve"> besucht </w:t>
      </w:r>
      <w:r w:rsidR="000059B0">
        <w:rPr>
          <w:rFonts w:eastAsiaTheme="minorEastAsia"/>
        </w:rPr>
        <w:t>werden,</w:t>
      </w:r>
      <w:r w:rsidR="00C008AC">
        <w:rPr>
          <w:rFonts w:eastAsiaTheme="minorEastAsia"/>
        </w:rPr>
        <w:t xml:space="preserve"> </w:t>
      </w:r>
      <w:r w:rsidR="00AA1C15">
        <w:rPr>
          <w:rFonts w:eastAsiaTheme="minorEastAsia"/>
        </w:rPr>
        <w:t>nur geringfügig</w:t>
      </w:r>
      <w:r w:rsidR="002B73E5">
        <w:rPr>
          <w:rFonts w:eastAsiaTheme="minorEastAsia"/>
        </w:rPr>
        <w:t xml:space="preserve"> </w:t>
      </w:r>
      <w:r w:rsidR="00C008AC">
        <w:rPr>
          <w:rFonts w:eastAsiaTheme="minorEastAsia"/>
        </w:rPr>
        <w:t xml:space="preserve">und </w:t>
      </w:r>
      <w:r w:rsidR="00AA1C15">
        <w:rPr>
          <w:rFonts w:eastAsiaTheme="minorEastAsia"/>
        </w:rPr>
        <w:t>solche</w:t>
      </w:r>
      <w:r w:rsidR="00C008AC">
        <w:rPr>
          <w:rFonts w:eastAsiaTheme="minorEastAsia"/>
        </w:rPr>
        <w:t>, die innerhalb der Simulation selten besucht werden</w:t>
      </w:r>
      <w:r w:rsidR="0063715F">
        <w:rPr>
          <w:rFonts w:eastAsiaTheme="minorEastAsia"/>
        </w:rPr>
        <w:t>,</w:t>
      </w:r>
      <w:r w:rsidR="00C008AC">
        <w:rPr>
          <w:rFonts w:eastAsiaTheme="minorEastAsia"/>
        </w:rPr>
        <w:t xml:space="preserve"> stärker in den Lernprozess aufgenommen</w:t>
      </w:r>
      <w:r w:rsidR="00527068">
        <w:rPr>
          <w:rFonts w:eastAsiaTheme="minorEastAsia"/>
        </w:rPr>
        <w:t xml:space="preserve"> werden</w:t>
      </w:r>
      <w:r w:rsidR="00C008AC">
        <w:rPr>
          <w:rFonts w:eastAsiaTheme="minorEastAsia"/>
        </w:rPr>
        <w:t>.</w:t>
      </w:r>
    </w:p>
    <w:p w14:paraId="21A53C56" w14:textId="77777777" w:rsidR="006079A8" w:rsidRDefault="006079A8" w:rsidP="00B31FE5">
      <w:pPr>
        <w:rPr>
          <w:rFonts w:eastAsiaTheme="minorEastAsia"/>
        </w:rPr>
      </w:pPr>
    </w:p>
    <w:p w14:paraId="495C7461" w14:textId="77777777" w:rsidR="006079A8" w:rsidRDefault="006079A8" w:rsidP="00B31FE5">
      <w:pPr>
        <w:rPr>
          <w:rFonts w:eastAsiaTheme="minorEastAsia"/>
        </w:rPr>
      </w:pPr>
    </w:p>
    <w:p w14:paraId="6C4EB7AB" w14:textId="77777777" w:rsidR="006079A8" w:rsidRDefault="006079A8" w:rsidP="00B31FE5">
      <w:pPr>
        <w:rPr>
          <w:rFonts w:eastAsiaTheme="minorEastAsia"/>
        </w:rPr>
      </w:pPr>
    </w:p>
    <w:p w14:paraId="6099B5A0" w14:textId="06B89A63" w:rsidR="006079A8" w:rsidRDefault="006079A8" w:rsidP="006079A8">
      <w:pPr>
        <w:pStyle w:val="berschrift3"/>
      </w:pPr>
      <w:bookmarkStart w:id="28" w:name="_Ref233815418"/>
      <w:bookmarkStart w:id="29" w:name="_Toc233816289"/>
      <w:r>
        <w:t>Kollusionsindex</w:t>
      </w:r>
      <w:bookmarkEnd w:id="28"/>
      <w:bookmarkEnd w:id="29"/>
    </w:p>
    <w:p w14:paraId="016ACBFA" w14:textId="1FB1AC26" w:rsidR="006079A8" w:rsidRDefault="00E75DF6" w:rsidP="00B31FE5">
      <w:pPr>
        <w:rPr>
          <w:rFonts w:eastAsiaTheme="minorEastAsia"/>
        </w:rPr>
      </w:pPr>
      <w:r>
        <w:rPr>
          <w:rFonts w:eastAsiaTheme="minorEastAsia"/>
        </w:rPr>
        <w:t>Um die ökonomische Interpretation der Simulationsergebnisse zu gewährleisten</w:t>
      </w:r>
      <w:r w:rsidR="000F0BD0">
        <w:rPr>
          <w:rFonts w:eastAsiaTheme="minorEastAsia"/>
        </w:rPr>
        <w:t xml:space="preserve">, wird ein normierter Kollusionsindex </w:t>
      </w:r>
      <m:oMath>
        <m:r>
          <w:rPr>
            <w:rFonts w:ascii="Cambria Math" w:eastAsiaTheme="minorEastAsia" w:hAnsi="Cambria Math"/>
          </w:rPr>
          <m:t>Ω</m:t>
        </m:r>
      </m:oMath>
      <w:r w:rsidR="0037060C">
        <w:rPr>
          <w:rFonts w:eastAsiaTheme="minorEastAsia"/>
        </w:rPr>
        <w:t xml:space="preserve"> eing</w:t>
      </w:r>
      <w:r w:rsidR="004928EB">
        <w:rPr>
          <w:rFonts w:eastAsiaTheme="minorEastAsia"/>
        </w:rPr>
        <w:t>eführt</w:t>
      </w:r>
      <w:r w:rsidR="0037060C">
        <w:rPr>
          <w:rFonts w:eastAsiaTheme="minorEastAsia"/>
        </w:rPr>
        <w:t xml:space="preserve">. Dieser Index misst den </w:t>
      </w:r>
      <w:r w:rsidR="00994949">
        <w:rPr>
          <w:rFonts w:eastAsiaTheme="minorEastAsia"/>
        </w:rPr>
        <w:t xml:space="preserve">durchschnittlichen </w:t>
      </w:r>
      <w:r w:rsidR="00955F4B">
        <w:rPr>
          <w:rFonts w:eastAsiaTheme="minorEastAsia"/>
        </w:rPr>
        <w:t xml:space="preserve">prozentualen </w:t>
      </w:r>
      <w:r w:rsidR="00994949">
        <w:rPr>
          <w:rFonts w:eastAsiaTheme="minorEastAsia"/>
        </w:rPr>
        <w:t>Gewinnzuwachs der Algorithmen relativ zum Nash- und Monopolgleichgewicht</w:t>
      </w:r>
      <w:r w:rsidR="00955F4B">
        <w:rPr>
          <w:rFonts w:eastAsiaTheme="minorEastAsia"/>
        </w:rPr>
        <w:t xml:space="preserve">. Der Kollusionsindex ist </w:t>
      </w:r>
      <w:r w:rsidR="00354D56">
        <w:rPr>
          <w:rFonts w:eastAsiaTheme="minorEastAsia"/>
        </w:rPr>
        <w:t xml:space="preserve">wie folgt </w:t>
      </w:r>
      <w:r w:rsidR="00955F4B">
        <w:rPr>
          <w:rFonts w:eastAsiaTheme="minorEastAsia"/>
        </w:rPr>
        <w:t>auf</w:t>
      </w:r>
      <w:r w:rsidR="007A7F0B">
        <w:rPr>
          <w:rFonts w:eastAsiaTheme="minorEastAsia"/>
        </w:rPr>
        <w:t>g</w:t>
      </w:r>
      <w:r w:rsidR="00955F4B">
        <w:rPr>
          <w:rFonts w:eastAsiaTheme="minorEastAsia"/>
        </w:rPr>
        <w:t>ebaut:</w:t>
      </w:r>
    </w:p>
    <w:p w14:paraId="5703D879" w14:textId="63798BB1" w:rsidR="00FC0D22" w:rsidRPr="00DF6A66" w:rsidRDefault="007554BA" w:rsidP="00DF6A66">
      <w:pPr>
        <w:spacing w:before="560" w:after="560"/>
        <w:ind w:left="3544"/>
        <w:rPr>
          <w:rFonts w:eastAsiaTheme="minorEastAsia"/>
          <w:sz w:val="24"/>
          <w:szCs w:val="24"/>
        </w:rPr>
      </w:pPr>
      <m:oMath>
        <m:r>
          <w:rPr>
            <w:rFonts w:ascii="Cambria Math" w:eastAsiaTheme="minorEastAsia" w:hAnsi="Cambria Math"/>
            <w:sz w:val="28"/>
            <w:szCs w:val="28"/>
          </w:rPr>
          <w:lastRenderedPageBreak/>
          <m:t>Ω=</m:t>
        </m:r>
        <m:f>
          <m:fPr>
            <m:ctrlPr>
              <w:rPr>
                <w:rFonts w:ascii="Cambria Math" w:eastAsiaTheme="minorEastAsia" w:hAnsi="Cambria Math"/>
                <w:sz w:val="28"/>
                <w:szCs w:val="28"/>
              </w:rPr>
            </m:ctrlPr>
          </m:fPr>
          <m:num>
            <m:acc>
              <m:accPr>
                <m:chr m:val="̅"/>
                <m:ctrlPr>
                  <w:rPr>
                    <w:rFonts w:ascii="Cambria Math" w:eastAsiaTheme="minorEastAsia" w:hAnsi="Cambria Math"/>
                    <w:sz w:val="28"/>
                    <w:szCs w:val="28"/>
                  </w:rPr>
                </m:ctrlPr>
              </m:accPr>
              <m:e>
                <m:r>
                  <w:rPr>
                    <w:rFonts w:ascii="Cambria Math" w:eastAsiaTheme="minorEastAsia" w:hAnsi="Cambria Math"/>
                    <w:sz w:val="28"/>
                    <w:szCs w:val="28"/>
                  </w:rPr>
                  <m:t>π</m:t>
                </m:r>
              </m:e>
            </m:acc>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π</m:t>
                </m:r>
                <m:ctrlPr>
                  <w:rPr>
                    <w:rFonts w:ascii="Cambria Math" w:eastAsiaTheme="minorEastAsia" w:hAnsi="Cambria Math"/>
                    <w:i/>
                    <w:sz w:val="28"/>
                    <w:szCs w:val="28"/>
                  </w:rPr>
                </m:ctrlPr>
              </m:e>
              <m:sup>
                <m:r>
                  <w:rPr>
                    <w:rFonts w:ascii="Cambria Math" w:eastAsiaTheme="minorEastAsia" w:hAnsi="Cambria Math"/>
                    <w:sz w:val="28"/>
                    <w:szCs w:val="28"/>
                  </w:rPr>
                  <m:t>N</m:t>
                </m:r>
              </m:sup>
            </m:sSup>
            <m:ctrlPr>
              <w:rPr>
                <w:rFonts w:ascii="Cambria Math" w:eastAsiaTheme="minorEastAsia" w:hAnsi="Cambria Math"/>
                <w:i/>
                <w:sz w:val="28"/>
                <w:szCs w:val="28"/>
              </w:rPr>
            </m:ctrlPr>
          </m:num>
          <m:den>
            <m:sSup>
              <m:sSupPr>
                <m:ctrlPr>
                  <w:rPr>
                    <w:rFonts w:ascii="Cambria Math" w:eastAsiaTheme="minorEastAsia" w:hAnsi="Cambria Math"/>
                    <w:sz w:val="28"/>
                    <w:szCs w:val="28"/>
                  </w:rPr>
                </m:ctrlPr>
              </m:sSupPr>
              <m:e>
                <m:r>
                  <w:rPr>
                    <w:rFonts w:ascii="Cambria Math" w:eastAsiaTheme="minorEastAsia" w:hAnsi="Cambria Math"/>
                    <w:sz w:val="28"/>
                    <w:szCs w:val="28"/>
                  </w:rPr>
                  <m:t>π</m:t>
                </m:r>
              </m:e>
              <m:sup>
                <m:r>
                  <w:rPr>
                    <w:rFonts w:ascii="Cambria Math" w:eastAsiaTheme="minorEastAsia" w:hAnsi="Cambria Math"/>
                    <w:sz w:val="28"/>
                    <w:szCs w:val="28"/>
                  </w:rPr>
                  <m:t>M</m:t>
                </m:r>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π</m:t>
                </m:r>
                <m:ctrlPr>
                  <w:rPr>
                    <w:rFonts w:ascii="Cambria Math" w:eastAsiaTheme="minorEastAsia" w:hAnsi="Cambria Math"/>
                    <w:i/>
                    <w:sz w:val="28"/>
                    <w:szCs w:val="28"/>
                  </w:rPr>
                </m:ctrlPr>
              </m:e>
              <m:sup>
                <m:r>
                  <w:rPr>
                    <w:rFonts w:ascii="Cambria Math" w:eastAsiaTheme="minorEastAsia" w:hAnsi="Cambria Math"/>
                    <w:sz w:val="28"/>
                    <w:szCs w:val="28"/>
                  </w:rPr>
                  <m:t>N</m:t>
                </m:r>
              </m:sup>
            </m:sSup>
          </m:den>
        </m:f>
      </m:oMath>
      <w:r w:rsidR="00DF6A66">
        <w:rPr>
          <w:rFonts w:eastAsiaTheme="minorEastAsia"/>
          <w:sz w:val="24"/>
          <w:szCs w:val="24"/>
        </w:rPr>
        <w:t xml:space="preserve">  </w:t>
      </w:r>
      <w:r w:rsidR="00DF6A66">
        <w:rPr>
          <w:rFonts w:eastAsiaTheme="minorEastAsia"/>
          <w:sz w:val="24"/>
          <w:szCs w:val="24"/>
        </w:rPr>
        <w:tab/>
      </w:r>
      <w:r w:rsidR="00DF6A66">
        <w:rPr>
          <w:rFonts w:eastAsiaTheme="minorEastAsia"/>
          <w:sz w:val="24"/>
          <w:szCs w:val="24"/>
        </w:rPr>
        <w:tab/>
      </w:r>
      <w:r w:rsidR="00DF6A66">
        <w:rPr>
          <w:rFonts w:eastAsiaTheme="minorEastAsia"/>
          <w:sz w:val="24"/>
          <w:szCs w:val="24"/>
        </w:rPr>
        <w:tab/>
      </w:r>
      <w:r w:rsidR="00DF6A66">
        <w:rPr>
          <w:rFonts w:eastAsiaTheme="minorEastAsia"/>
          <w:sz w:val="24"/>
          <w:szCs w:val="24"/>
        </w:rPr>
        <w:tab/>
      </w:r>
      <w:r w:rsidR="00DF6A66">
        <w:rPr>
          <w:rFonts w:eastAsiaTheme="minorEastAsia"/>
          <w:sz w:val="24"/>
          <w:szCs w:val="24"/>
        </w:rPr>
        <w:tab/>
        <w:t>(2)</w:t>
      </w:r>
    </w:p>
    <w:p w14:paraId="12D778D7" w14:textId="2E7737E9" w:rsidR="0093078A" w:rsidRPr="0093078A" w:rsidRDefault="005A105B" w:rsidP="00B31FE5">
      <w:pPr>
        <w:rPr>
          <w:rFonts w:eastAsiaTheme="minorEastAsia"/>
        </w:rPr>
      </w:pPr>
      <w:r>
        <w:rPr>
          <w:rFonts w:eastAsiaTheme="minorEastAsia"/>
        </w:rPr>
        <w:t>Der Param</w:t>
      </w:r>
      <w:r w:rsidR="00644440">
        <w:rPr>
          <w:rFonts w:eastAsiaTheme="minorEastAsia"/>
        </w:rPr>
        <w:t>e</w:t>
      </w:r>
      <w:r>
        <w:rPr>
          <w:rFonts w:eastAsiaTheme="minorEastAsia"/>
        </w:rPr>
        <w:t>ter</w:t>
      </w:r>
      <w:r w:rsidR="00870FED">
        <w:rPr>
          <w:rFonts w:eastAsiaTheme="minorEastAsia"/>
        </w:rPr>
        <w:t xml:space="preserve"> </w:t>
      </w:r>
      <m:oMath>
        <m: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π</m:t>
            </m:r>
          </m:e>
        </m:acc>
      </m:oMath>
      <w:r>
        <w:rPr>
          <w:rFonts w:eastAsiaTheme="minorEastAsia"/>
        </w:rPr>
        <w:t xml:space="preserve"> misst den du</w:t>
      </w:r>
      <w:r w:rsidR="00644440">
        <w:rPr>
          <w:rFonts w:eastAsiaTheme="minorEastAsia"/>
        </w:rPr>
        <w:t xml:space="preserve">rchschnittlichen Profit </w:t>
      </w:r>
      <w:r w:rsidR="006D20B9">
        <w:rPr>
          <w:rFonts w:eastAsiaTheme="minorEastAsia"/>
        </w:rPr>
        <w:t>je</w:t>
      </w:r>
      <w:r w:rsidR="00644440">
        <w:rPr>
          <w:rFonts w:eastAsiaTheme="minorEastAsia"/>
        </w:rPr>
        <w:t xml:space="preserve"> Algorithmus über alle Simulationen hinweg</w:t>
      </w:r>
      <w:r w:rsidR="00870FED">
        <w:rPr>
          <w:rFonts w:eastAsiaTheme="minorEastAsia"/>
        </w:rPr>
        <w:t xml:space="preserve">, während  </w:t>
      </w:r>
      <m:oMath>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N</m:t>
            </m:r>
          </m:sup>
        </m:sSup>
      </m:oMath>
      <w:r w:rsidR="00870FED">
        <w:rPr>
          <w:rFonts w:eastAsiaTheme="minorEastAsia"/>
        </w:rPr>
        <w:t xml:space="preserve"> und </w:t>
      </w:r>
      <m:oMath>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M</m:t>
            </m:r>
          </m:sup>
        </m:sSup>
      </m:oMath>
      <w:r w:rsidR="00A92939">
        <w:rPr>
          <w:rFonts w:eastAsiaTheme="minorEastAsia"/>
        </w:rPr>
        <w:t xml:space="preserve"> den Profit des</w:t>
      </w:r>
      <w:r w:rsidR="009C69E1">
        <w:rPr>
          <w:rFonts w:eastAsiaTheme="minorEastAsia"/>
        </w:rPr>
        <w:t xml:space="preserve"> profitableren</w:t>
      </w:r>
      <w:r w:rsidR="00A92939">
        <w:rPr>
          <w:rFonts w:eastAsiaTheme="minorEastAsia"/>
        </w:rPr>
        <w:t xml:space="preserve"> statischen Nash-Gleichgewichts </w:t>
      </w:r>
      <w:r w:rsidR="00354D56">
        <w:rPr>
          <w:rFonts w:eastAsiaTheme="minorEastAsia"/>
        </w:rPr>
        <w:t>bzw.</w:t>
      </w:r>
      <w:r w:rsidR="00A92939">
        <w:rPr>
          <w:rFonts w:eastAsiaTheme="minorEastAsia"/>
        </w:rPr>
        <w:t xml:space="preserve"> </w:t>
      </w:r>
      <w:r w:rsidR="0003472E">
        <w:rPr>
          <w:rFonts w:eastAsiaTheme="minorEastAsia"/>
        </w:rPr>
        <w:t xml:space="preserve">den maximalen Monopolprofit je Händler darstellen. </w:t>
      </w:r>
      <w:r w:rsidR="009310CF">
        <w:rPr>
          <w:rFonts w:eastAsiaTheme="minorEastAsia"/>
        </w:rPr>
        <w:t>Somit entsteht ei</w:t>
      </w:r>
      <w:r w:rsidR="008205C7">
        <w:rPr>
          <w:rFonts w:eastAsiaTheme="minorEastAsia"/>
        </w:rPr>
        <w:t>n Intervall, bei de</w:t>
      </w:r>
      <w:r w:rsidR="00EE16C5">
        <w:rPr>
          <w:rFonts w:eastAsiaTheme="minorEastAsia"/>
        </w:rPr>
        <w:t>m</w:t>
      </w:r>
      <w:r w:rsidR="008205C7">
        <w:rPr>
          <w:rFonts w:eastAsiaTheme="minorEastAsia"/>
        </w:rPr>
        <w:t xml:space="preserve"> ein Kollusionsindex von </w:t>
      </w:r>
      <m:oMath>
        <m:r>
          <w:rPr>
            <w:rFonts w:ascii="Cambria Math" w:eastAsiaTheme="minorEastAsia" w:hAnsi="Cambria Math"/>
          </w:rPr>
          <m:t>Ω=0 %</m:t>
        </m:r>
      </m:oMath>
      <w:r w:rsidR="008205C7">
        <w:rPr>
          <w:rFonts w:eastAsiaTheme="minorEastAsia"/>
        </w:rPr>
        <w:t xml:space="preserve"> </w:t>
      </w:r>
      <w:r w:rsidR="00EE16C5">
        <w:rPr>
          <w:rFonts w:eastAsiaTheme="minorEastAsia"/>
        </w:rPr>
        <w:t>bedeutet</w:t>
      </w:r>
      <w:r w:rsidR="00E13992">
        <w:rPr>
          <w:rFonts w:eastAsiaTheme="minorEastAsia"/>
        </w:rPr>
        <w:t xml:space="preserve">, dass die Algorithmen </w:t>
      </w:r>
      <w:r w:rsidR="00B90A34">
        <w:rPr>
          <w:rFonts w:eastAsiaTheme="minorEastAsia"/>
        </w:rPr>
        <w:t>Profite</w:t>
      </w:r>
      <w:r w:rsidR="001B14A9">
        <w:rPr>
          <w:rFonts w:eastAsiaTheme="minorEastAsia"/>
        </w:rPr>
        <w:t xml:space="preserve"> erzielt haben</w:t>
      </w:r>
      <w:r w:rsidR="00B90A34">
        <w:rPr>
          <w:rFonts w:eastAsiaTheme="minorEastAsia"/>
        </w:rPr>
        <w:t>, die exakt dem statischen Nash-</w:t>
      </w:r>
      <w:r w:rsidR="009D6411">
        <w:rPr>
          <w:rFonts w:eastAsiaTheme="minorEastAsia"/>
        </w:rPr>
        <w:t>Gleichgewicht</w:t>
      </w:r>
      <w:r w:rsidR="00B90A34">
        <w:rPr>
          <w:rFonts w:eastAsiaTheme="minorEastAsia"/>
        </w:rPr>
        <w:t xml:space="preserve"> </w:t>
      </w:r>
      <w:r w:rsidR="009D6411">
        <w:rPr>
          <w:rFonts w:eastAsiaTheme="minorEastAsia"/>
        </w:rPr>
        <w:t>entsprechen</w:t>
      </w:r>
      <w:r w:rsidR="006A1D9C">
        <w:rPr>
          <w:rFonts w:eastAsiaTheme="minorEastAsia"/>
        </w:rPr>
        <w:t xml:space="preserve">. Ein Kollusionsindex von </w:t>
      </w:r>
      <m:oMath>
        <m:r>
          <w:rPr>
            <w:rFonts w:ascii="Cambria Math" w:eastAsiaTheme="minorEastAsia" w:hAnsi="Cambria Math"/>
          </w:rPr>
          <m:t>Ω=100 %</m:t>
        </m:r>
      </m:oMath>
      <w:r w:rsidR="006A1D9C">
        <w:rPr>
          <w:rFonts w:eastAsiaTheme="minorEastAsia"/>
        </w:rPr>
        <w:t xml:space="preserve"> hingegen </w:t>
      </w:r>
      <w:r w:rsidR="005E34BB">
        <w:rPr>
          <w:rFonts w:eastAsiaTheme="minorEastAsia"/>
        </w:rPr>
        <w:t xml:space="preserve">offenbart </w:t>
      </w:r>
      <w:r w:rsidR="00BB088D">
        <w:rPr>
          <w:rFonts w:eastAsiaTheme="minorEastAsia"/>
        </w:rPr>
        <w:t>monopolistische Profitstrukturen</w:t>
      </w:r>
      <w:r w:rsidR="0086060A">
        <w:rPr>
          <w:rFonts w:eastAsiaTheme="minorEastAsia"/>
        </w:rPr>
        <w:t>.</w:t>
      </w:r>
    </w:p>
    <w:p w14:paraId="2D4FCEB4" w14:textId="6938119F" w:rsidR="00EB0174" w:rsidRDefault="009437F8" w:rsidP="009437F8">
      <w:pPr>
        <w:pStyle w:val="berschrift2"/>
      </w:pPr>
      <w:bookmarkStart w:id="30" w:name="_Ref233815387"/>
      <w:bookmarkStart w:id="31" w:name="_Ref233815651"/>
      <w:bookmarkStart w:id="32" w:name="_Ref233815692"/>
      <w:bookmarkStart w:id="33" w:name="_Ref233815922"/>
      <w:bookmarkStart w:id="34" w:name="_Toc233816290"/>
      <w:r>
        <w:t>Konvergenzkriteri</w:t>
      </w:r>
      <w:r w:rsidR="00404F10">
        <w:t>en der Simulation</w:t>
      </w:r>
      <w:bookmarkEnd w:id="30"/>
      <w:bookmarkEnd w:id="31"/>
      <w:bookmarkEnd w:id="32"/>
      <w:bookmarkEnd w:id="33"/>
      <w:bookmarkEnd w:id="34"/>
    </w:p>
    <w:p w14:paraId="661D85AE" w14:textId="5FAACEBC" w:rsidR="00257735" w:rsidRDefault="00671BC3" w:rsidP="00B31FE5">
      <w:pPr>
        <w:rPr>
          <w:rFonts w:eastAsiaTheme="minorEastAsia"/>
        </w:rPr>
      </w:pPr>
      <w:r>
        <w:t>D</w:t>
      </w:r>
      <w:r w:rsidR="00F26524">
        <w:t>ie</w:t>
      </w:r>
      <w:r>
        <w:t xml:space="preserve"> </w:t>
      </w:r>
      <w:r w:rsidR="00286F45">
        <w:t>Simulation beinhaltet</w:t>
      </w:r>
      <w:r w:rsidR="00F26524">
        <w:t xml:space="preserve"> außerdem</w:t>
      </w:r>
      <w:r w:rsidR="008C6898">
        <w:t xml:space="preserve"> eine Konvergenzüberprüfun</w:t>
      </w:r>
      <w:r w:rsidR="00F26524">
        <w:t>g: S</w:t>
      </w:r>
      <w:r w:rsidR="008C6898">
        <w:t>obald</w:t>
      </w:r>
      <w:r w:rsidR="00610248">
        <w:t xml:space="preserve"> die Explorationsrate unter 0,01 fällt</w:t>
      </w:r>
      <w:r w:rsidR="008C6898">
        <w:t xml:space="preserve"> </w:t>
      </w:r>
      <w:r w:rsidR="00610248">
        <w:t>(</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&lt;0,01</m:t>
        </m:r>
      </m:oMath>
      <w:r w:rsidR="00610248">
        <w:rPr>
          <w:rFonts w:eastAsiaTheme="minorEastAsia"/>
        </w:rPr>
        <w:t>)</w:t>
      </w:r>
      <w:r w:rsidR="00F26524">
        <w:rPr>
          <w:rFonts w:eastAsiaTheme="minorEastAsia"/>
        </w:rPr>
        <w:t xml:space="preserve">, </w:t>
      </w:r>
      <w:r w:rsidR="00A11B62">
        <w:rPr>
          <w:rFonts w:eastAsiaTheme="minorEastAsia"/>
        </w:rPr>
        <w:t>wird</w:t>
      </w:r>
      <w:r w:rsidR="00F26524">
        <w:rPr>
          <w:rFonts w:eastAsiaTheme="minorEastAsia"/>
        </w:rPr>
        <w:t xml:space="preserve"> </w:t>
      </w:r>
      <w:r w:rsidR="008158BB">
        <w:rPr>
          <w:rFonts w:eastAsiaTheme="minorEastAsia"/>
        </w:rPr>
        <w:t>überprüft,</w:t>
      </w:r>
      <w:r w:rsidR="00A11B62">
        <w:rPr>
          <w:rFonts w:eastAsiaTheme="minorEastAsia"/>
        </w:rPr>
        <w:t xml:space="preserve"> ob die</w:t>
      </w:r>
      <w:r w:rsidR="004163C4">
        <w:rPr>
          <w:rFonts w:eastAsiaTheme="minorEastAsia"/>
        </w:rPr>
        <w:t xml:space="preserve"> Preise der</w:t>
      </w:r>
      <w:r w:rsidR="00A11B62">
        <w:rPr>
          <w:rFonts w:eastAsiaTheme="minorEastAsia"/>
        </w:rPr>
        <w:t xml:space="preserve"> beiden Algorithmen in 100.000 aufeinanderfolgenden</w:t>
      </w:r>
      <w:r w:rsidR="00C66DF4">
        <w:rPr>
          <w:rFonts w:eastAsiaTheme="minorEastAsia"/>
        </w:rPr>
        <w:t xml:space="preserve"> Runden</w:t>
      </w:r>
      <w:r w:rsidR="00A11B62">
        <w:rPr>
          <w:rFonts w:eastAsiaTheme="minorEastAsia"/>
        </w:rPr>
        <w:t xml:space="preserve"> </w:t>
      </w:r>
      <w:r w:rsidR="004163C4">
        <w:rPr>
          <w:rFonts w:eastAsiaTheme="minorEastAsia"/>
        </w:rPr>
        <w:t>konstant bleib</w:t>
      </w:r>
      <w:r w:rsidR="0057211C">
        <w:rPr>
          <w:rFonts w:eastAsiaTheme="minorEastAsia"/>
        </w:rPr>
        <w:t>en</w:t>
      </w:r>
      <w:r w:rsidR="004163C4">
        <w:rPr>
          <w:rFonts w:eastAsiaTheme="minorEastAsia"/>
        </w:rPr>
        <w:t xml:space="preserve">. </w:t>
      </w:r>
      <w:r w:rsidR="008158BB">
        <w:rPr>
          <w:rFonts w:eastAsiaTheme="minorEastAsia"/>
        </w:rPr>
        <w:t>Wenn</w:t>
      </w:r>
      <w:r w:rsidR="004163C4">
        <w:rPr>
          <w:rFonts w:eastAsiaTheme="minorEastAsia"/>
        </w:rPr>
        <w:t xml:space="preserve"> dies </w:t>
      </w:r>
      <w:r w:rsidR="00CD3C51">
        <w:rPr>
          <w:rFonts w:eastAsiaTheme="minorEastAsia"/>
        </w:rPr>
        <w:t>geschieht,</w:t>
      </w:r>
      <w:r w:rsidR="004163C4">
        <w:rPr>
          <w:rFonts w:eastAsiaTheme="minorEastAsia"/>
        </w:rPr>
        <w:t xml:space="preserve"> bricht die Simulation</w:t>
      </w:r>
      <w:r w:rsidR="002D5646">
        <w:rPr>
          <w:rFonts w:eastAsiaTheme="minorEastAsia"/>
        </w:rPr>
        <w:t xml:space="preserve"> vorzeitig</w:t>
      </w:r>
      <w:r w:rsidR="004163C4">
        <w:rPr>
          <w:rFonts w:eastAsiaTheme="minorEastAsia"/>
        </w:rPr>
        <w:t xml:space="preserve"> ab und </w:t>
      </w:r>
      <w:r w:rsidR="00CD3C51">
        <w:rPr>
          <w:rFonts w:eastAsiaTheme="minorEastAsia"/>
        </w:rPr>
        <w:t>der Durchlauf gilt als konvergiert.</w:t>
      </w:r>
    </w:p>
    <w:p w14:paraId="0E287978" w14:textId="77777777" w:rsidR="00AF2F70" w:rsidRDefault="00AF2F70" w:rsidP="00B31FE5">
      <w:pPr>
        <w:rPr>
          <w:rFonts w:eastAsiaTheme="minorEastAsia"/>
        </w:rPr>
      </w:pPr>
    </w:p>
    <w:p w14:paraId="628EE46D" w14:textId="2A421963" w:rsidR="00F06852" w:rsidRDefault="00404F10" w:rsidP="00AB3B94">
      <w:pPr>
        <w:pStyle w:val="berschrift1"/>
      </w:pPr>
      <w:bookmarkStart w:id="35" w:name="_Ref233815046"/>
      <w:bookmarkStart w:id="36" w:name="_Toc233816291"/>
      <w:r>
        <w:t>Analyse</w:t>
      </w:r>
      <w:r w:rsidR="004E72C4">
        <w:t xml:space="preserve"> und Interpretation</w:t>
      </w:r>
      <w:r>
        <w:t xml:space="preserve"> der Simulationsergebnisse</w:t>
      </w:r>
      <w:bookmarkEnd w:id="35"/>
      <w:bookmarkEnd w:id="36"/>
    </w:p>
    <w:p w14:paraId="49E866D0" w14:textId="3768A85F" w:rsidR="00F06852" w:rsidRDefault="00500235" w:rsidP="00B31FE5">
      <w:pPr>
        <w:rPr>
          <w:rFonts w:eastAsiaTheme="minorEastAsia"/>
        </w:rPr>
      </w:pPr>
      <w:r>
        <w:t xml:space="preserve">Die </w:t>
      </w:r>
      <w:r w:rsidR="002863D1">
        <w:t xml:space="preserve">aggregierten </w:t>
      </w:r>
      <w:r>
        <w:t xml:space="preserve">Ergebnisse </w:t>
      </w:r>
      <w:r w:rsidR="00557CBE">
        <w:t>des</w:t>
      </w:r>
      <w:r>
        <w:t xml:space="preserve"> Basisszenario</w:t>
      </w:r>
      <w:r w:rsidR="00557CBE">
        <w:t xml:space="preserve">s </w:t>
      </w:r>
      <w:r>
        <w:t>mi</w:t>
      </w:r>
      <w:r w:rsidR="008A1F00">
        <w:t xml:space="preserve">t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=1/t</m:t>
        </m:r>
      </m:oMath>
      <w:r w:rsidR="008A1F00">
        <w:rPr>
          <w:rFonts w:eastAsiaTheme="minorEastAsia"/>
        </w:rPr>
        <w:t xml:space="preserve"> </w:t>
      </w:r>
      <w:r w:rsidR="002A7217">
        <w:rPr>
          <w:rFonts w:eastAsiaTheme="minorEastAsia"/>
        </w:rPr>
        <w:t xml:space="preserve">sind in </w:t>
      </w:r>
      <w:r w:rsidR="006F7283">
        <w:rPr>
          <w:rFonts w:eastAsiaTheme="minorEastAsia"/>
        </w:rPr>
        <w:fldChar w:fldCharType="begin"/>
      </w:r>
      <w:r w:rsidR="006F7283">
        <w:rPr>
          <w:rFonts w:eastAsiaTheme="minorEastAsia"/>
        </w:rPr>
        <w:instrText xml:space="preserve"> REF _Ref233815807 </w:instrText>
      </w:r>
      <w:r w:rsidR="006F7283">
        <w:rPr>
          <w:rFonts w:eastAsiaTheme="minorEastAsia"/>
        </w:rPr>
        <w:fldChar w:fldCharType="separate"/>
      </w:r>
      <w:r w:rsidR="006F7283">
        <w:t xml:space="preserve">Tabelle </w:t>
      </w:r>
      <w:r w:rsidR="006F7283">
        <w:rPr>
          <w:noProof/>
        </w:rPr>
        <w:t>1</w:t>
      </w:r>
      <w:r w:rsidR="006F7283">
        <w:rPr>
          <w:rFonts w:eastAsiaTheme="minorEastAsia"/>
        </w:rPr>
        <w:fldChar w:fldCharType="end"/>
      </w:r>
      <w:r w:rsidR="002A7217">
        <w:rPr>
          <w:rFonts w:eastAsiaTheme="minorEastAsia"/>
        </w:rPr>
        <w:t xml:space="preserve"> </w:t>
      </w:r>
      <w:r w:rsidR="006027E0">
        <w:rPr>
          <w:rFonts w:eastAsiaTheme="minorEastAsia"/>
        </w:rPr>
        <w:t>dargestellt</w:t>
      </w:r>
      <w:r w:rsidR="004A022B">
        <w:rPr>
          <w:rFonts w:eastAsiaTheme="minorEastAsia"/>
        </w:rPr>
        <w:t>.</w:t>
      </w:r>
      <w:r w:rsidR="009E7EB6">
        <w:rPr>
          <w:rFonts w:eastAsiaTheme="minorEastAsia"/>
        </w:rPr>
        <w:t xml:space="preserve"> Diese Spezifikation impliziert einen graduellen steilen Verfall der </w:t>
      </w:r>
      <w:r w:rsidR="00DF79F4">
        <w:rPr>
          <w:rFonts w:eastAsiaTheme="minorEastAsia"/>
        </w:rPr>
        <w:t>Explorationsrate.</w:t>
      </w:r>
      <w:r w:rsidR="00246619">
        <w:rPr>
          <w:rFonts w:eastAsiaTheme="minorEastAsia"/>
        </w:rPr>
        <w:t xml:space="preserve"> </w:t>
      </w:r>
      <w:r w:rsidR="009F7982">
        <w:rPr>
          <w:rFonts w:eastAsiaTheme="minorEastAsia"/>
        </w:rPr>
        <w:t xml:space="preserve">Die </w:t>
      </w:r>
      <w:proofErr w:type="spellStart"/>
      <w:r w:rsidR="009F7982">
        <w:rPr>
          <w:rFonts w:eastAsiaTheme="minorEastAsia"/>
        </w:rPr>
        <w:t>Preismetriken</w:t>
      </w:r>
      <w:proofErr w:type="spellEnd"/>
      <w:r w:rsidR="009F7982">
        <w:rPr>
          <w:rFonts w:eastAsiaTheme="minorEastAsia"/>
        </w:rPr>
        <w:t xml:space="preserve"> in dieser Tabelle</w:t>
      </w:r>
      <w:r w:rsidR="005D0D1E">
        <w:rPr>
          <w:rFonts w:eastAsiaTheme="minorEastAsia"/>
        </w:rPr>
        <w:t xml:space="preserve"> </w:t>
      </w:r>
      <w:r w:rsidR="006B53C7">
        <w:rPr>
          <w:rFonts w:eastAsiaTheme="minorEastAsia"/>
        </w:rPr>
        <w:t>sowie</w:t>
      </w:r>
      <w:r w:rsidR="005D0D1E">
        <w:rPr>
          <w:rFonts w:eastAsiaTheme="minorEastAsia"/>
        </w:rPr>
        <w:t xml:space="preserve"> die graphische </w:t>
      </w:r>
      <w:r w:rsidR="006B53C7">
        <w:rPr>
          <w:rFonts w:eastAsiaTheme="minorEastAsia"/>
        </w:rPr>
        <w:t>Darstellung</w:t>
      </w:r>
      <w:r w:rsidR="00F92EC1">
        <w:rPr>
          <w:rFonts w:eastAsiaTheme="minorEastAsia"/>
        </w:rPr>
        <w:t xml:space="preserve"> in</w:t>
      </w:r>
      <w:r w:rsidR="00D224FE">
        <w:rPr>
          <w:rFonts w:eastAsiaTheme="minorEastAsia"/>
        </w:rPr>
        <w:t xml:space="preserve"> </w:t>
      </w:r>
      <w:r w:rsidR="00993A83">
        <w:rPr>
          <w:rFonts w:eastAsiaTheme="minorEastAsia"/>
        </w:rPr>
        <w:fldChar w:fldCharType="begin"/>
      </w:r>
      <w:r w:rsidR="00993A83">
        <w:rPr>
          <w:rFonts w:eastAsiaTheme="minorEastAsia"/>
        </w:rPr>
        <w:instrText xml:space="preserve"> REF _Ref233815855 \h </w:instrText>
      </w:r>
      <w:r w:rsidR="00993A83">
        <w:rPr>
          <w:rFonts w:eastAsiaTheme="minorEastAsia"/>
        </w:rPr>
      </w:r>
      <w:r w:rsidR="00993A83">
        <w:rPr>
          <w:rFonts w:eastAsiaTheme="minorEastAsia"/>
        </w:rPr>
        <w:fldChar w:fldCharType="separate"/>
      </w:r>
      <w:r w:rsidR="00993A83">
        <w:t xml:space="preserve">Abbildung </w:t>
      </w:r>
      <w:r w:rsidR="00993A83">
        <w:rPr>
          <w:noProof/>
        </w:rPr>
        <w:t>1</w:t>
      </w:r>
      <w:r w:rsidR="00993A83">
        <w:rPr>
          <w:rFonts w:eastAsiaTheme="minorEastAsia"/>
        </w:rPr>
        <w:fldChar w:fldCharType="end"/>
      </w:r>
      <w:r w:rsidR="00122863">
        <w:rPr>
          <w:rFonts w:eastAsiaTheme="minorEastAsia"/>
        </w:rPr>
        <w:t xml:space="preserve"> </w:t>
      </w:r>
      <w:r w:rsidR="006B53C7">
        <w:rPr>
          <w:rFonts w:eastAsiaTheme="minorEastAsia"/>
        </w:rPr>
        <w:t>zeigen</w:t>
      </w:r>
      <w:r w:rsidR="00122863">
        <w:rPr>
          <w:rFonts w:eastAsiaTheme="minorEastAsia"/>
        </w:rPr>
        <w:t>, dass die Algorithmen</w:t>
      </w:r>
      <w:r w:rsidR="003167B4">
        <w:rPr>
          <w:rFonts w:eastAsiaTheme="minorEastAsia"/>
        </w:rPr>
        <w:t xml:space="preserve"> über alle 100 Durchläufe</w:t>
      </w:r>
      <w:r w:rsidR="00D62305">
        <w:rPr>
          <w:rFonts w:eastAsiaTheme="minorEastAsia"/>
        </w:rPr>
        <w:t xml:space="preserve"> hinweg einen</w:t>
      </w:r>
      <w:r w:rsidR="00D224FE">
        <w:rPr>
          <w:rFonts w:eastAsiaTheme="minorEastAsia"/>
        </w:rPr>
        <w:t xml:space="preserve"> durchschnittlich</w:t>
      </w:r>
      <w:r w:rsidR="004D1055">
        <w:rPr>
          <w:rFonts w:eastAsiaTheme="minorEastAsia"/>
        </w:rPr>
        <w:t>en Preis von 1,48</w:t>
      </w:r>
      <w:r w:rsidR="009E62D5">
        <w:rPr>
          <w:rFonts w:eastAsiaTheme="minorEastAsia"/>
        </w:rPr>
        <w:t>69 etabliert haben. Dieser Wert liegt nicht nur d</w:t>
      </w:r>
      <w:r w:rsidR="00D62305">
        <w:rPr>
          <w:rFonts w:eastAsiaTheme="minorEastAsia"/>
        </w:rPr>
        <w:t>eutlich</w:t>
      </w:r>
      <w:r w:rsidR="009E62D5">
        <w:rPr>
          <w:rFonts w:eastAsiaTheme="minorEastAsia"/>
        </w:rPr>
        <w:t xml:space="preserve"> unter dem </w:t>
      </w:r>
      <w:r w:rsidR="005A460A">
        <w:rPr>
          <w:rFonts w:eastAsiaTheme="minorEastAsia"/>
        </w:rPr>
        <w:t>monopolistischen Kollusionspreis, sondern</w:t>
      </w:r>
      <w:r w:rsidR="00C5683A">
        <w:rPr>
          <w:rFonts w:eastAsiaTheme="minorEastAsia"/>
        </w:rPr>
        <w:t xml:space="preserve"> </w:t>
      </w:r>
      <w:r w:rsidR="005A460A">
        <w:rPr>
          <w:rFonts w:eastAsiaTheme="minorEastAsia"/>
        </w:rPr>
        <w:t xml:space="preserve">auch </w:t>
      </w:r>
      <w:r w:rsidR="00C5683A">
        <w:rPr>
          <w:rFonts w:eastAsiaTheme="minorEastAsia"/>
        </w:rPr>
        <w:t>unter dem</w:t>
      </w:r>
      <w:r w:rsidR="005A460A">
        <w:rPr>
          <w:rFonts w:eastAsiaTheme="minorEastAsia"/>
        </w:rPr>
        <w:t xml:space="preserve"> kompetitive</w:t>
      </w:r>
      <w:r w:rsidR="00B85B1E">
        <w:rPr>
          <w:rFonts w:eastAsiaTheme="minorEastAsia"/>
        </w:rPr>
        <w:t>n</w:t>
      </w:r>
      <w:r w:rsidR="005A460A">
        <w:rPr>
          <w:rFonts w:eastAsiaTheme="minorEastAsia"/>
        </w:rPr>
        <w:t xml:space="preserve"> Gleichgewicht von 1,5052.</w:t>
      </w:r>
      <w:r w:rsidR="00C43E3F">
        <w:rPr>
          <w:rFonts w:eastAsiaTheme="minorEastAsia"/>
        </w:rPr>
        <w:t xml:space="preserve"> </w:t>
      </w:r>
      <w:r w:rsidR="003D5206">
        <w:rPr>
          <w:rFonts w:eastAsiaTheme="minorEastAsia"/>
        </w:rPr>
        <w:t>Der</w:t>
      </w:r>
      <w:r w:rsidR="00110799">
        <w:rPr>
          <w:rFonts w:eastAsiaTheme="minorEastAsia"/>
        </w:rPr>
        <w:t xml:space="preserve"> aggregierte Gewinnzuwachs </w:t>
      </w:r>
      <w:r w:rsidR="00D24F68">
        <w:rPr>
          <w:rFonts w:eastAsiaTheme="minorEastAsia"/>
        </w:rPr>
        <w:t xml:space="preserve">ähnelt der Struktur der Durchschnittspreise: </w:t>
      </w:r>
      <w:r w:rsidR="00F33450">
        <w:rPr>
          <w:rFonts w:eastAsiaTheme="minorEastAsia"/>
        </w:rPr>
        <w:t xml:space="preserve">Trotz eines </w:t>
      </w:r>
      <w:r w:rsidR="002D4DBF">
        <w:rPr>
          <w:rFonts w:eastAsiaTheme="minorEastAsia"/>
        </w:rPr>
        <w:t>Profits von</w:t>
      </w:r>
      <w:r w:rsidR="002864F8">
        <w:rPr>
          <w:rFonts w:eastAsiaTheme="minorEastAsia"/>
        </w:rPr>
        <w:t xml:space="preserve"> 0,2363 im kompetitiven Benchmark</w:t>
      </w:r>
      <w:r w:rsidR="00835DD3">
        <w:rPr>
          <w:rFonts w:eastAsiaTheme="minorEastAsia"/>
        </w:rPr>
        <w:t xml:space="preserve"> </w:t>
      </w:r>
      <w:r w:rsidR="002864F8">
        <w:rPr>
          <w:rFonts w:eastAsiaTheme="minorEastAsia"/>
        </w:rPr>
        <w:t>erzielen die Algorithmen</w:t>
      </w:r>
      <w:r w:rsidR="00256F05">
        <w:rPr>
          <w:rFonts w:eastAsiaTheme="minorEastAsia"/>
        </w:rPr>
        <w:t xml:space="preserve"> im Durchschnitt einen Profit von 0,2208.</w:t>
      </w:r>
    </w:p>
    <w:p w14:paraId="2556340D" w14:textId="77777777" w:rsidR="002207B6" w:rsidRDefault="002207B6" w:rsidP="00B31FE5">
      <w:pPr>
        <w:rPr>
          <w:rFonts w:eastAsiaTheme="minorEastAsia"/>
        </w:rPr>
      </w:pPr>
    </w:p>
    <w:p w14:paraId="57999150" w14:textId="35A9142B" w:rsidR="00E73EDC" w:rsidRDefault="00C63305" w:rsidP="00B31FE5">
      <w:pPr>
        <w:rPr>
          <w:rFonts w:eastAsiaTheme="minorEastAsia"/>
        </w:rPr>
      </w:pPr>
      <w:r>
        <w:rPr>
          <w:rFonts w:eastAsiaTheme="minorEastAsia"/>
        </w:rPr>
        <w:t>Da</w:t>
      </w:r>
      <w:r w:rsidR="00A2582D">
        <w:rPr>
          <w:rFonts w:eastAsiaTheme="minorEastAsia"/>
        </w:rPr>
        <w:t xml:space="preserve"> die Algorithmen den kompetitiven Benchmark unterbieten, </w:t>
      </w:r>
      <w:r w:rsidR="00CF39D7">
        <w:rPr>
          <w:rFonts w:eastAsiaTheme="minorEastAsia"/>
        </w:rPr>
        <w:t>e</w:t>
      </w:r>
      <w:r>
        <w:rPr>
          <w:rFonts w:eastAsiaTheme="minorEastAsia"/>
        </w:rPr>
        <w:t>rgibt sich</w:t>
      </w:r>
      <w:r w:rsidR="00CF39D7">
        <w:rPr>
          <w:rFonts w:eastAsiaTheme="minorEastAsia"/>
        </w:rPr>
        <w:t xml:space="preserve"> ein negativer Kollusionsindex von</w:t>
      </w:r>
      <w:r w:rsidR="00AF313C">
        <w:rPr>
          <w:rFonts w:eastAsiaTheme="minorEastAsia"/>
        </w:rPr>
        <w:t xml:space="preserve"> </w:t>
      </w:r>
      <m:oMath>
        <m:r>
          <w:rPr>
            <w:rFonts w:ascii="Cambria Math" w:eastAsiaTheme="minorEastAsia" w:hAnsi="Cambria Math"/>
          </w:rPr>
          <m:t>Ω=-15,32 %</m:t>
        </m:r>
      </m:oMath>
      <w:r w:rsidR="00CF39D7">
        <w:rPr>
          <w:rFonts w:eastAsiaTheme="minorEastAsia"/>
        </w:rPr>
        <w:t>.</w:t>
      </w:r>
      <w:r w:rsidR="00C35EBE">
        <w:rPr>
          <w:rFonts w:eastAsiaTheme="minorEastAsia"/>
        </w:rPr>
        <w:t xml:space="preserve"> </w:t>
      </w:r>
      <w:r w:rsidR="00C35EBE" w:rsidRPr="00C35EBE">
        <w:rPr>
          <w:rFonts w:eastAsiaTheme="minorEastAsia"/>
        </w:rPr>
        <w:t>Grund hierfür sind die suboptimalen Verhaltensmuster, die durch die unzureichende Exploration der Algorithmen entstehen.</w:t>
      </w:r>
      <w:r w:rsidR="004C197A">
        <w:rPr>
          <w:rFonts w:eastAsiaTheme="minorEastAsia"/>
        </w:rPr>
        <w:t xml:space="preserve"> Die Algorithmen </w:t>
      </w:r>
      <w:r w:rsidR="00ED545F">
        <w:rPr>
          <w:rFonts w:eastAsiaTheme="minorEastAsia"/>
        </w:rPr>
        <w:t xml:space="preserve">erreichen </w:t>
      </w:r>
      <w:r w:rsidR="00EC1B8D">
        <w:rPr>
          <w:rFonts w:eastAsiaTheme="minorEastAsia"/>
        </w:rPr>
        <w:t>d</w:t>
      </w:r>
      <w:r w:rsidR="00980540">
        <w:rPr>
          <w:rFonts w:eastAsiaTheme="minorEastAsia"/>
        </w:rPr>
        <w:t>as in</w:t>
      </w:r>
      <w:r w:rsidR="00ED545F">
        <w:rPr>
          <w:rFonts w:eastAsiaTheme="minorEastAsia"/>
        </w:rPr>
        <w:t xml:space="preserve"> Kapitel</w:t>
      </w:r>
      <w:r w:rsidR="002D2342">
        <w:rPr>
          <w:rFonts w:eastAsiaTheme="minorEastAsia"/>
        </w:rPr>
        <w:t xml:space="preserve"> </w:t>
      </w:r>
      <w:r w:rsidR="002D2342">
        <w:rPr>
          <w:rFonts w:eastAsiaTheme="minorEastAsia"/>
        </w:rPr>
        <w:fldChar w:fldCharType="begin"/>
      </w:r>
      <w:r w:rsidR="002D2342">
        <w:rPr>
          <w:rFonts w:eastAsiaTheme="minorEastAsia"/>
        </w:rPr>
        <w:instrText xml:space="preserve"> REF _Ref233815922 \r \h </w:instrText>
      </w:r>
      <w:r w:rsidR="002D2342">
        <w:rPr>
          <w:rFonts w:eastAsiaTheme="minorEastAsia"/>
        </w:rPr>
      </w:r>
      <w:r w:rsidR="002D2342">
        <w:rPr>
          <w:rFonts w:eastAsiaTheme="minorEastAsia"/>
        </w:rPr>
        <w:fldChar w:fldCharType="separate"/>
      </w:r>
      <w:r w:rsidR="002D2342">
        <w:rPr>
          <w:rFonts w:eastAsiaTheme="minorEastAsia"/>
        </w:rPr>
        <w:t xml:space="preserve">4.3. </w:t>
      </w:r>
      <w:r w:rsidR="002D2342">
        <w:rPr>
          <w:rFonts w:eastAsiaTheme="minorEastAsia"/>
        </w:rPr>
        <w:fldChar w:fldCharType="end"/>
      </w:r>
      <w:r w:rsidR="00ED545F">
        <w:rPr>
          <w:rFonts w:eastAsiaTheme="minorEastAsia"/>
        </w:rPr>
        <w:t>beschriebene Konvergenzkriterium</w:t>
      </w:r>
      <w:r w:rsidR="00EC1B8D">
        <w:rPr>
          <w:rFonts w:eastAsiaTheme="minorEastAsia"/>
        </w:rPr>
        <w:t xml:space="preserve"> </w:t>
      </w:r>
      <w:r w:rsidR="004C197A">
        <w:rPr>
          <w:rFonts w:eastAsiaTheme="minorEastAsia"/>
        </w:rPr>
        <w:t xml:space="preserve">in </w:t>
      </w:r>
      <w:r w:rsidR="00EB0B02">
        <w:rPr>
          <w:rFonts w:eastAsiaTheme="minorEastAsia"/>
        </w:rPr>
        <w:t>55</w:t>
      </w:r>
      <w:r w:rsidR="004C197A">
        <w:rPr>
          <w:rFonts w:eastAsiaTheme="minorEastAsia"/>
        </w:rPr>
        <w:t xml:space="preserve"> von </w:t>
      </w:r>
      <w:r w:rsidR="009D1790">
        <w:rPr>
          <w:rFonts w:eastAsiaTheme="minorEastAsia"/>
        </w:rPr>
        <w:t>100 Durchläufen</w:t>
      </w:r>
      <w:r w:rsidR="005D30FC">
        <w:rPr>
          <w:rFonts w:eastAsiaTheme="minorEastAsia"/>
        </w:rPr>
        <w:t>, wobei sie durchschnittlich nach 955.130 Runden je Durchlauf konvergieren.</w:t>
      </w:r>
      <w:r w:rsidR="006E4CBD">
        <w:rPr>
          <w:rFonts w:eastAsiaTheme="minorEastAsia"/>
        </w:rPr>
        <w:t xml:space="preserve"> </w:t>
      </w:r>
      <w:r w:rsidR="00F05059">
        <w:rPr>
          <w:rFonts w:eastAsiaTheme="minorEastAsia"/>
        </w:rPr>
        <w:t xml:space="preserve">Die </w:t>
      </w:r>
      <w:r w:rsidR="00E2069A">
        <w:rPr>
          <w:rFonts w:eastAsiaTheme="minorEastAsia"/>
        </w:rPr>
        <w:t>Preis-</w:t>
      </w:r>
      <w:r w:rsidR="00372B92">
        <w:rPr>
          <w:rFonts w:eastAsiaTheme="minorEastAsia"/>
        </w:rPr>
        <w:t xml:space="preserve"> und Profit-</w:t>
      </w:r>
      <w:r w:rsidR="00E2069A">
        <w:rPr>
          <w:rFonts w:eastAsiaTheme="minorEastAsia"/>
        </w:rPr>
        <w:t>Standardabweichung w</w:t>
      </w:r>
      <w:r w:rsidR="00BA5D7F">
        <w:rPr>
          <w:rFonts w:eastAsiaTheme="minorEastAsia"/>
        </w:rPr>
        <w:t>ird</w:t>
      </w:r>
      <w:r w:rsidR="00203081">
        <w:rPr>
          <w:rFonts w:eastAsiaTheme="minorEastAsia"/>
        </w:rPr>
        <w:t xml:space="preserve"> in </w:t>
      </w:r>
      <w:r w:rsidR="007C686A">
        <w:rPr>
          <w:rFonts w:eastAsiaTheme="minorEastAsia"/>
        </w:rPr>
        <w:t xml:space="preserve">Relation zum Preisspektrum </w:t>
      </w:r>
      <w:r w:rsidR="0086043C">
        <w:rPr>
          <w:rFonts w:eastAsiaTheme="minorEastAsia"/>
        </w:rPr>
        <w:t xml:space="preserve">bzw. zum mittleren Profit </w:t>
      </w:r>
      <w:r w:rsidR="007C686A">
        <w:rPr>
          <w:rFonts w:eastAsiaTheme="minorEastAsia"/>
        </w:rPr>
        <w:t xml:space="preserve">betrachtet. </w:t>
      </w:r>
      <w:r w:rsidR="00E716B7">
        <w:rPr>
          <w:rFonts w:eastAsiaTheme="minorEastAsia"/>
        </w:rPr>
        <w:t>Die geringen</w:t>
      </w:r>
      <w:r w:rsidR="00470C9E">
        <w:rPr>
          <w:rFonts w:eastAsiaTheme="minorEastAsia"/>
        </w:rPr>
        <w:t xml:space="preserve"> Werte der Standardabweichung </w:t>
      </w:r>
      <w:r w:rsidR="006E4CBD">
        <w:rPr>
          <w:rFonts w:eastAsiaTheme="minorEastAsia"/>
        </w:rPr>
        <w:t>verdeutlichen, dass es sich hierbei nicht um</w:t>
      </w:r>
      <w:r w:rsidR="004F4C31">
        <w:rPr>
          <w:rFonts w:eastAsiaTheme="minorEastAsia"/>
        </w:rPr>
        <w:t xml:space="preserve"> stochastische Ausreißer, sondern um ein systematisches Muster </w:t>
      </w:r>
      <w:r w:rsidR="00AE587F">
        <w:rPr>
          <w:rFonts w:eastAsiaTheme="minorEastAsia"/>
        </w:rPr>
        <w:t>im Basisszenario handelt.</w:t>
      </w:r>
    </w:p>
    <w:p w14:paraId="51F789BD" w14:textId="6CBFAFA7" w:rsidR="00F92EC1" w:rsidRDefault="00E73EDC" w:rsidP="00E73EDC">
      <w:pPr>
        <w:spacing w:after="160" w:line="259" w:lineRule="auto"/>
        <w:jc w:val="left"/>
        <w:rPr>
          <w:rFonts w:eastAsiaTheme="minorEastAsia"/>
        </w:rPr>
      </w:pPr>
      <w:r>
        <w:rPr>
          <w:rFonts w:eastAsiaTheme="minorEastAsia"/>
        </w:rPr>
        <w:br w:type="page"/>
      </w:r>
    </w:p>
    <w:p w14:paraId="696E8A3B" w14:textId="77777777" w:rsidR="00C30129" w:rsidRDefault="00C30129" w:rsidP="00B31FE5">
      <w:pPr>
        <w:rPr>
          <w:rFonts w:eastAsiaTheme="minorEastAsia"/>
        </w:rPr>
      </w:pPr>
    </w:p>
    <w:p w14:paraId="6F3806EC" w14:textId="42C96EE9" w:rsidR="008A00BF" w:rsidRDefault="00C30129" w:rsidP="00B31FE5">
      <w:pPr>
        <w:rPr>
          <w:rFonts w:eastAsiaTheme="minorEastAsia"/>
        </w:rPr>
      </w:pPr>
      <w:r>
        <w:rPr>
          <w:noProof/>
        </w:rPr>
        <w:drawing>
          <wp:anchor distT="0" distB="0" distL="114300" distR="114300" simplePos="0" relativeHeight="251658243" behindDoc="0" locked="0" layoutInCell="1" allowOverlap="1" wp14:anchorId="154D2623" wp14:editId="58E96279">
            <wp:simplePos x="0" y="0"/>
            <wp:positionH relativeFrom="page">
              <wp:align>center</wp:align>
            </wp:positionH>
            <wp:positionV relativeFrom="paragraph">
              <wp:posOffset>29845</wp:posOffset>
            </wp:positionV>
            <wp:extent cx="5082540" cy="2644421"/>
            <wp:effectExtent l="0" t="0" r="3810" b="3810"/>
            <wp:wrapNone/>
            <wp:docPr id="14246481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8121" name="Grafik 4"/>
                    <pic:cNvPicPr/>
                  </pic:nvPicPr>
                  <pic:blipFill>
                    <a:blip r:embed="rId14">
                      <a:extLst>
                        <a:ext uri="{28A0092B-C50C-407E-A947-70E740481C1C}">
                          <a14:useLocalDpi xmlns:a14="http://schemas.microsoft.com/office/drawing/2010/main" val="0"/>
                        </a:ext>
                      </a:extLst>
                    </a:blip>
                    <a:stretch>
                      <a:fillRect/>
                    </a:stretch>
                  </pic:blipFill>
                  <pic:spPr>
                    <a:xfrm>
                      <a:off x="0" y="0"/>
                      <a:ext cx="5082540" cy="2644421"/>
                    </a:xfrm>
                    <a:prstGeom prst="rect">
                      <a:avLst/>
                    </a:prstGeom>
                  </pic:spPr>
                </pic:pic>
              </a:graphicData>
            </a:graphic>
            <wp14:sizeRelH relativeFrom="margin">
              <wp14:pctWidth>0</wp14:pctWidth>
            </wp14:sizeRelH>
            <wp14:sizeRelV relativeFrom="margin">
              <wp14:pctHeight>0</wp14:pctHeight>
            </wp14:sizeRelV>
          </wp:anchor>
        </w:drawing>
      </w:r>
    </w:p>
    <w:p w14:paraId="4E387EC5" w14:textId="32DC4B9E" w:rsidR="008A00BF" w:rsidRDefault="008A00BF" w:rsidP="00B31FE5">
      <w:pPr>
        <w:rPr>
          <w:rFonts w:eastAsiaTheme="minorEastAsia"/>
        </w:rPr>
      </w:pPr>
    </w:p>
    <w:p w14:paraId="635B0B34" w14:textId="6D1487AB" w:rsidR="008A00BF" w:rsidRDefault="008A00BF" w:rsidP="00B31FE5"/>
    <w:p w14:paraId="7CEC3F31" w14:textId="7E388BE1" w:rsidR="008A4F58" w:rsidRDefault="008A4F58" w:rsidP="00B31FE5"/>
    <w:p w14:paraId="271978F7" w14:textId="3F2DBC80" w:rsidR="008A00BF" w:rsidRDefault="008A00BF" w:rsidP="00B31FE5"/>
    <w:p w14:paraId="6A54E2D7" w14:textId="4A13FEC5" w:rsidR="008A00BF" w:rsidRDefault="008A00BF" w:rsidP="00B31FE5"/>
    <w:p w14:paraId="4A8D6171" w14:textId="77777777" w:rsidR="008A00BF" w:rsidRDefault="008A00BF" w:rsidP="00B31FE5"/>
    <w:p w14:paraId="3E0FFFB6" w14:textId="7EABD938" w:rsidR="008A00BF" w:rsidRDefault="008A00BF" w:rsidP="00B31FE5"/>
    <w:p w14:paraId="1E789940" w14:textId="77777777" w:rsidR="008A00BF" w:rsidRDefault="008A00BF" w:rsidP="00B31FE5"/>
    <w:p w14:paraId="7F9C4365" w14:textId="5435B9EF" w:rsidR="008A00BF" w:rsidRDefault="008A00BF" w:rsidP="00B31FE5"/>
    <w:p w14:paraId="74B0245E" w14:textId="50576D51" w:rsidR="008A00BF" w:rsidRDefault="008A00BF" w:rsidP="00B31FE5"/>
    <w:p w14:paraId="43DD241A" w14:textId="0ABE5B5D" w:rsidR="008A00BF" w:rsidRDefault="008A00BF" w:rsidP="00B31FE5"/>
    <w:p w14:paraId="550A05B3" w14:textId="60C03F4A" w:rsidR="008A00BF" w:rsidRDefault="008A00BF" w:rsidP="00B31FE5"/>
    <w:p w14:paraId="422FD980" w14:textId="5C0AC8FF" w:rsidR="008A00BF" w:rsidRDefault="008A00BF" w:rsidP="00B31FE5"/>
    <w:p w14:paraId="41B92E96" w14:textId="24CDB9A4" w:rsidR="008A00BF" w:rsidRDefault="00F406F1" w:rsidP="00B31FE5">
      <w:r>
        <w:rPr>
          <w:noProof/>
        </w:rPr>
        <mc:AlternateContent>
          <mc:Choice Requires="wps">
            <w:drawing>
              <wp:anchor distT="0" distB="0" distL="114300" distR="114300" simplePos="0" relativeHeight="251658244" behindDoc="0" locked="0" layoutInCell="1" allowOverlap="1" wp14:anchorId="2C463C3D" wp14:editId="1A84DF01">
                <wp:simplePos x="0" y="0"/>
                <wp:positionH relativeFrom="page">
                  <wp:align>center</wp:align>
                </wp:positionH>
                <wp:positionV relativeFrom="paragraph">
                  <wp:posOffset>10795</wp:posOffset>
                </wp:positionV>
                <wp:extent cx="4806315" cy="457200"/>
                <wp:effectExtent l="0" t="0" r="0" b="0"/>
                <wp:wrapNone/>
                <wp:docPr id="1858009143" name="Textfeld 1"/>
                <wp:cNvGraphicFramePr/>
                <a:graphic xmlns:a="http://schemas.openxmlformats.org/drawingml/2006/main">
                  <a:graphicData uri="http://schemas.microsoft.com/office/word/2010/wordprocessingShape">
                    <wps:wsp>
                      <wps:cNvSpPr txBox="1"/>
                      <wps:spPr>
                        <a:xfrm>
                          <a:off x="0" y="0"/>
                          <a:ext cx="4806315" cy="457200"/>
                        </a:xfrm>
                        <a:prstGeom prst="rect">
                          <a:avLst/>
                        </a:prstGeom>
                        <a:solidFill>
                          <a:prstClr val="white"/>
                        </a:solidFill>
                        <a:ln>
                          <a:noFill/>
                        </a:ln>
                      </wps:spPr>
                      <wps:txbx>
                        <w:txbxContent>
                          <w:p w14:paraId="56822520" w14:textId="50C5AED4" w:rsidR="00C30129" w:rsidRPr="00EE5BEB" w:rsidRDefault="00C30129" w:rsidP="00C30129">
                            <w:pPr>
                              <w:pStyle w:val="Beschriftung"/>
                              <w:rPr>
                                <w:noProof/>
                                <w:sz w:val="22"/>
                                <w:szCs w:val="22"/>
                              </w:rPr>
                            </w:pPr>
                            <w:bookmarkStart w:id="37" w:name="_Ref233815807"/>
                            <w:r>
                              <w:t xml:space="preserve">Tabelle </w:t>
                            </w:r>
                            <w:r>
                              <w:fldChar w:fldCharType="begin"/>
                            </w:r>
                            <w:r>
                              <w:instrText>SEQ Tabelle \* ARABIC</w:instrText>
                            </w:r>
                            <w:r>
                              <w:fldChar w:fldCharType="separate"/>
                            </w:r>
                            <w:r w:rsidR="00DA4892">
                              <w:rPr>
                                <w:noProof/>
                              </w:rPr>
                              <w:t>1</w:t>
                            </w:r>
                            <w:r>
                              <w:fldChar w:fldCharType="end"/>
                            </w:r>
                            <w:bookmarkEnd w:id="37"/>
                            <w:r>
                              <w:t xml:space="preserve">: Simulation im Basisszenario mit </w:t>
                            </w:r>
                            <w:r w:rsidRPr="004C5ADA">
                              <w:t>ε</w:t>
                            </w:r>
                            <w:r>
                              <w:t xml:space="preserve"> = 1/t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463C3D" id="Textfeld 1" o:spid="_x0000_s1028" type="#_x0000_t202" style="position:absolute;left:0;text-align:left;margin-left:0;margin-top:.85pt;width:378.45pt;height:36pt;z-index:2516582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" stroked="f">
                <v:textbox inset="0,0,0,0">
                  <w:txbxContent>
                    <w:p w14:paraId="56822520" w14:textId="50C5AED4" w:rsidR="00C30129" w:rsidRPr="00EE5BEB" w:rsidRDefault="00C30129" w:rsidP="00C30129">
                      <w:pPr>
                        <w:pStyle w:val="Beschriftung"/>
                        <w:rPr>
                          <w:noProof/>
                          <w:sz w:val="22"/>
                          <w:szCs w:val="22"/>
                        </w:rPr>
                      </w:pPr>
                      <w:bookmarkStart w:id="38" w:name="_Ref233815807"/>
                      <w:r>
                        <w:t xml:space="preserve">Tabelle </w:t>
                      </w:r>
                      <w:r>
                        <w:fldChar w:fldCharType="begin"/>
                      </w:r>
                      <w:r>
                        <w:instrText>SEQ Tabelle \* ARABIC</w:instrText>
                      </w:r>
                      <w:r>
                        <w:fldChar w:fldCharType="separate"/>
                      </w:r>
                      <w:r w:rsidR="00DA4892">
                        <w:rPr>
                          <w:noProof/>
                        </w:rPr>
                        <w:t>1</w:t>
                      </w:r>
                      <w:r>
                        <w:fldChar w:fldCharType="end"/>
                      </w:r>
                      <w:bookmarkEnd w:id="38"/>
                      <w:r>
                        <w:t xml:space="preserve">: Simulation im Basisszenario mit </w:t>
                      </w:r>
                      <w:r w:rsidRPr="004C5ADA">
                        <w:t>ε</w:t>
                      </w:r>
                      <w:r>
                        <w:t xml:space="preserve"> = 1/t</w:t>
                      </w:r>
                    </w:p>
                  </w:txbxContent>
                </v:textbox>
                <w10:wrap anchorx="page"/>
              </v:shape>
            </w:pict>
          </mc:Fallback>
        </mc:AlternateContent>
      </w:r>
    </w:p>
    <w:p w14:paraId="33D61581" w14:textId="35DE5D66" w:rsidR="008A00BF" w:rsidRDefault="008A00BF" w:rsidP="00B31FE5"/>
    <w:p w14:paraId="0E426796" w14:textId="77777777" w:rsidR="008A00BF" w:rsidRDefault="008A00BF" w:rsidP="00B31FE5"/>
    <w:p w14:paraId="02A4911A" w14:textId="77777777" w:rsidR="005E1846" w:rsidRDefault="005E1846" w:rsidP="008A00BF">
      <w:pPr>
        <w:spacing w:after="160" w:line="259" w:lineRule="auto"/>
        <w:jc w:val="left"/>
      </w:pPr>
    </w:p>
    <w:p w14:paraId="2799CF07" w14:textId="77777777" w:rsidR="00C30129" w:rsidRDefault="00C30129" w:rsidP="00C30129">
      <w:pPr>
        <w:keepNext/>
        <w:spacing w:after="160" w:line="259" w:lineRule="auto"/>
        <w:jc w:val="left"/>
      </w:pPr>
      <w:r>
        <w:rPr>
          <w:noProof/>
        </w:rPr>
        <w:drawing>
          <wp:inline distT="0" distB="0" distL="0" distR="0" wp14:anchorId="05A688E5" wp14:editId="64622621">
            <wp:extent cx="5047381" cy="3154680"/>
            <wp:effectExtent l="0" t="0" r="1270" b="7620"/>
            <wp:docPr id="20239406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0653" name="Grafik 2023940653"/>
                    <pic:cNvPicPr/>
                  </pic:nvPicPr>
                  <pic:blipFill>
                    <a:blip r:embed="rId15">
                      <a:extLst>
                        <a:ext uri="{28A0092B-C50C-407E-A947-70E740481C1C}">
                          <a14:useLocalDpi xmlns:a14="http://schemas.microsoft.com/office/drawing/2010/main" val="0"/>
                        </a:ext>
                      </a:extLst>
                    </a:blip>
                    <a:stretch>
                      <a:fillRect/>
                    </a:stretch>
                  </pic:blipFill>
                  <pic:spPr>
                    <a:xfrm>
                      <a:off x="0" y="0"/>
                      <a:ext cx="5059310" cy="3162136"/>
                    </a:xfrm>
                    <a:prstGeom prst="rect">
                      <a:avLst/>
                    </a:prstGeom>
                  </pic:spPr>
                </pic:pic>
              </a:graphicData>
            </a:graphic>
          </wp:inline>
        </w:drawing>
      </w:r>
    </w:p>
    <w:p w14:paraId="138021B4" w14:textId="7541A04E" w:rsidR="005E1846" w:rsidRDefault="00C30129" w:rsidP="00844A5A">
      <w:pPr>
        <w:pStyle w:val="Beschriftung"/>
        <w:ind w:left="1418" w:firstLine="709"/>
        <w:jc w:val="left"/>
      </w:pPr>
      <w:bookmarkStart w:id="39" w:name="_Ref233815855"/>
      <w:bookmarkStart w:id="40" w:name="_Toc233631026"/>
      <w:r>
        <w:t xml:space="preserve">Abbildung </w:t>
      </w:r>
      <w:r>
        <w:fldChar w:fldCharType="begin"/>
      </w:r>
      <w:r>
        <w:instrText>SEQ Abbildung \* ARABIC</w:instrText>
      </w:r>
      <w:r>
        <w:fldChar w:fldCharType="separate"/>
      </w:r>
      <w:r w:rsidR="00121513">
        <w:rPr>
          <w:noProof/>
        </w:rPr>
        <w:t>1</w:t>
      </w:r>
      <w:r>
        <w:fldChar w:fldCharType="end"/>
      </w:r>
      <w:bookmarkEnd w:id="39"/>
      <w:r>
        <w:t>: Durchschnittspreise im Basisszenario</w:t>
      </w:r>
      <w:bookmarkEnd w:id="40"/>
    </w:p>
    <w:p w14:paraId="65AD0A83" w14:textId="77777777" w:rsidR="00DF2CDD" w:rsidRDefault="00361122" w:rsidP="00DF2CDD">
      <w:pPr>
        <w:keepNext/>
        <w:spacing w:after="160" w:line="259" w:lineRule="auto"/>
        <w:jc w:val="left"/>
      </w:pPr>
      <w:r>
        <w:rPr>
          <w:noProof/>
        </w:rPr>
        <w:lastRenderedPageBreak/>
        <w:drawing>
          <wp:inline distT="0" distB="0" distL="0" distR="0" wp14:anchorId="45712E17" wp14:editId="35618887">
            <wp:extent cx="5047381" cy="3154680"/>
            <wp:effectExtent l="0" t="0" r="1270" b="7620"/>
            <wp:docPr id="36235354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3545" name="Grafik 362353545"/>
                    <pic:cNvPicPr/>
                  </pic:nvPicPr>
                  <pic:blipFill>
                    <a:blip r:embed="rId16">
                      <a:extLst>
                        <a:ext uri="{28A0092B-C50C-407E-A947-70E740481C1C}">
                          <a14:useLocalDpi xmlns:a14="http://schemas.microsoft.com/office/drawing/2010/main" val="0"/>
                        </a:ext>
                      </a:extLst>
                    </a:blip>
                    <a:stretch>
                      <a:fillRect/>
                    </a:stretch>
                  </pic:blipFill>
                  <pic:spPr>
                    <a:xfrm>
                      <a:off x="0" y="0"/>
                      <a:ext cx="5055207" cy="3159571"/>
                    </a:xfrm>
                    <a:prstGeom prst="rect">
                      <a:avLst/>
                    </a:prstGeom>
                  </pic:spPr>
                </pic:pic>
              </a:graphicData>
            </a:graphic>
          </wp:inline>
        </w:drawing>
      </w:r>
    </w:p>
    <w:p w14:paraId="3C2607A4" w14:textId="41208366" w:rsidR="00E73EDC" w:rsidRDefault="00DF2CDD" w:rsidP="00C02881">
      <w:pPr>
        <w:pStyle w:val="Beschriftung"/>
        <w:ind w:left="709" w:firstLine="709"/>
        <w:jc w:val="left"/>
      </w:pPr>
      <w:bookmarkStart w:id="41" w:name="_Ref233815974"/>
      <w:bookmarkStart w:id="42" w:name="_Toc233631027"/>
      <w:r>
        <w:t xml:space="preserve">Abbildung </w:t>
      </w:r>
      <w:r>
        <w:fldChar w:fldCharType="begin"/>
      </w:r>
      <w:r>
        <w:instrText>SEQ Abbildung \* ARABIC</w:instrText>
      </w:r>
      <w:r>
        <w:fldChar w:fldCharType="separate"/>
      </w:r>
      <w:r w:rsidR="00121513">
        <w:rPr>
          <w:noProof/>
        </w:rPr>
        <w:t>2</w:t>
      </w:r>
      <w:r>
        <w:fldChar w:fldCharType="end"/>
      </w:r>
      <w:bookmarkEnd w:id="41"/>
      <w:r>
        <w:t xml:space="preserve">: Verlauf der Explorationsrate </w:t>
      </w:r>
      <w:r w:rsidRPr="0015430F">
        <w:t>ε</w:t>
      </w:r>
      <w:r>
        <w:t xml:space="preserve"> i</w:t>
      </w:r>
      <w:r w:rsidR="00736DEE">
        <w:t>m Basisszenario</w:t>
      </w:r>
      <w:bookmarkEnd w:id="42"/>
    </w:p>
    <w:p w14:paraId="6E6CD24E" w14:textId="77777777" w:rsidR="00E73EDC" w:rsidRPr="00E73EDC" w:rsidRDefault="00E73EDC" w:rsidP="00E73EDC"/>
    <w:p w14:paraId="796F6455" w14:textId="736D32C5" w:rsidR="00DF2CDD" w:rsidRDefault="00DF2CDD" w:rsidP="00DF2CDD">
      <w:pPr>
        <w:spacing w:after="160" w:line="259" w:lineRule="auto"/>
        <w:jc w:val="left"/>
      </w:pPr>
      <w:r>
        <w:t xml:space="preserve">Basierend auf den Ergebnissen der Simulation im Basisszenario </w:t>
      </w:r>
      <w:r w:rsidR="00064F3E">
        <w:t>sowie auf</w:t>
      </w:r>
      <w:r>
        <w:t xml:space="preserve"> </w:t>
      </w:r>
      <w:r w:rsidR="00A90E96">
        <w:fldChar w:fldCharType="begin"/>
      </w:r>
      <w:r w:rsidR="00A90E96">
        <w:instrText xml:space="preserve"> REF _Ref233815974 \h </w:instrText>
      </w:r>
      <w:r w:rsidR="00A90E96">
        <w:fldChar w:fldCharType="separate"/>
      </w:r>
      <w:r w:rsidR="00A90E96">
        <w:t xml:space="preserve">Abbildung </w:t>
      </w:r>
      <w:r w:rsidR="00A90E96">
        <w:rPr>
          <w:noProof/>
        </w:rPr>
        <w:t>2</w:t>
      </w:r>
      <w:r w:rsidR="00A90E96">
        <w:fldChar w:fldCharType="end"/>
      </w:r>
      <w:r>
        <w:t xml:space="preserve">, welche den Verlauf der Explorationsrate innerhalb der Testphase </w:t>
      </w:r>
      <w:r w:rsidR="00064F3E">
        <w:t>darstellt</w:t>
      </w:r>
      <w:r>
        <w:t xml:space="preserve">, ist zu erkennen, dass ein zu rasches </w:t>
      </w:r>
      <w:r w:rsidR="00064F3E">
        <w:t>A</w:t>
      </w:r>
      <w:r>
        <w:t xml:space="preserve">bsinken der Explorationsrate </w:t>
      </w:r>
      <w:r w:rsidR="00B91DEF">
        <w:t>kollusionsähnliche Ergebnisse</w:t>
      </w:r>
      <w:r>
        <w:t xml:space="preserve"> mit suprakompetitiven Preisen </w:t>
      </w:r>
      <w:r w:rsidR="00F1765A">
        <w:t>verhindert</w:t>
      </w:r>
      <w:r>
        <w:t>.</w:t>
      </w:r>
    </w:p>
    <w:p w14:paraId="67D0978C" w14:textId="20A85664" w:rsidR="00552678" w:rsidRDefault="00455A2F" w:rsidP="008A00BF">
      <w:pPr>
        <w:spacing w:after="160" w:line="259" w:lineRule="auto"/>
        <w:jc w:val="left"/>
        <w:rPr>
          <w:rFonts w:eastAsiaTheme="minorEastAsia"/>
        </w:rPr>
      </w:pPr>
      <w:r>
        <w:t>Um</w:t>
      </w:r>
      <w:r w:rsidR="003065D5">
        <w:t xml:space="preserve"> </w:t>
      </w:r>
      <w:r w:rsidR="00347D7F">
        <w:t>suprakompetitive Preise zu ermöglichen, bietet sich</w:t>
      </w:r>
      <w:r w:rsidR="00463E46">
        <w:t xml:space="preserve"> Szenario II</w:t>
      </w:r>
      <w:r w:rsidR="003065D5">
        <w:t xml:space="preserve"> an</w:t>
      </w:r>
      <w:r w:rsidR="0059137C">
        <w:t>, bei de</w:t>
      </w:r>
      <w:r w:rsidR="003065D5">
        <w:t>m</w:t>
      </w:r>
      <w:r w:rsidR="00AC6108">
        <w:t xml:space="preserve"> </w:t>
      </w:r>
      <m:oMath>
        <m:r>
          <w:rPr>
            <w:rFonts w:ascii="Cambria Math" w:hAnsi="Cambria Math"/>
          </w:rPr>
          <m:t>ε</m:t>
        </m:r>
      </m:oMath>
      <w:r w:rsidR="00AC6108">
        <w:rPr>
          <w:rFonts w:eastAsiaTheme="minorEastAsia"/>
        </w:rPr>
        <w:t xml:space="preserve"> </w:t>
      </w:r>
      <w:r w:rsidR="005C7FAB">
        <w:rPr>
          <w:rFonts w:eastAsiaTheme="minorEastAsia"/>
        </w:rPr>
        <w:t xml:space="preserve">auf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=1000/(1000+t)</m:t>
        </m:r>
      </m:oMath>
      <w:r w:rsidR="005C7FAB">
        <w:rPr>
          <w:rFonts w:eastAsiaTheme="minorEastAsia"/>
        </w:rPr>
        <w:t xml:space="preserve"> </w:t>
      </w:r>
      <w:r w:rsidR="00B93C15">
        <w:rPr>
          <w:rFonts w:eastAsiaTheme="minorEastAsia"/>
        </w:rPr>
        <w:t>an</w:t>
      </w:r>
      <w:r w:rsidR="0059137C">
        <w:rPr>
          <w:rFonts w:eastAsiaTheme="minorEastAsia"/>
        </w:rPr>
        <w:t>gepasst wurde</w:t>
      </w:r>
      <w:r w:rsidR="00B93C15">
        <w:rPr>
          <w:rFonts w:eastAsiaTheme="minorEastAsia"/>
        </w:rPr>
        <w:t xml:space="preserve">. Dadurch </w:t>
      </w:r>
      <w:r w:rsidR="00C67672">
        <w:rPr>
          <w:rFonts w:eastAsiaTheme="minorEastAsia"/>
        </w:rPr>
        <w:t>sinkt</w:t>
      </w:r>
      <w:r w:rsidR="00AF31A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r w:rsidR="00AF31AF">
        <w:rPr>
          <w:rFonts w:eastAsiaTheme="minorEastAsia"/>
        </w:rPr>
        <w:t xml:space="preserve"> </w:t>
      </w:r>
      <w:r w:rsidR="00C67672">
        <w:rPr>
          <w:rFonts w:eastAsiaTheme="minorEastAsia"/>
        </w:rPr>
        <w:t xml:space="preserve">langsamer </w:t>
      </w:r>
      <w:r w:rsidR="00AF31AF">
        <w:rPr>
          <w:rFonts w:eastAsiaTheme="minorEastAsia"/>
        </w:rPr>
        <w:t>i</w:t>
      </w:r>
      <w:r w:rsidR="00233091">
        <w:rPr>
          <w:rFonts w:eastAsiaTheme="minorEastAsia"/>
        </w:rPr>
        <w:t>nnerhalb der Trainingsphase</w:t>
      </w:r>
      <w:r w:rsidR="000E02F3">
        <w:rPr>
          <w:rFonts w:eastAsiaTheme="minorEastAsia"/>
        </w:rPr>
        <w:t xml:space="preserve">. </w:t>
      </w:r>
      <w:r w:rsidR="00CD5A32">
        <w:rPr>
          <w:rFonts w:eastAsiaTheme="minorEastAsia"/>
        </w:rPr>
        <w:t>Die Ergebnisse diese</w:t>
      </w:r>
      <w:r w:rsidR="005A6831">
        <w:rPr>
          <w:rFonts w:eastAsiaTheme="minorEastAsia"/>
        </w:rPr>
        <w:t>s Szenarios sind in</w:t>
      </w:r>
      <w:r w:rsidR="00FE0483">
        <w:rPr>
          <w:rFonts w:eastAsiaTheme="minorEastAsia"/>
        </w:rPr>
        <w:t xml:space="preserve"> </w:t>
      </w:r>
      <w:r w:rsidR="00FE0483">
        <w:rPr>
          <w:rFonts w:eastAsiaTheme="minorEastAsia"/>
        </w:rPr>
        <w:fldChar w:fldCharType="begin"/>
      </w:r>
      <w:r w:rsidR="00FE0483">
        <w:rPr>
          <w:rFonts w:eastAsiaTheme="minorEastAsia"/>
        </w:rPr>
        <w:instrText xml:space="preserve"> REF _Ref233816031 \h </w:instrText>
      </w:r>
      <w:r w:rsidR="00FE0483">
        <w:rPr>
          <w:rFonts w:eastAsiaTheme="minorEastAsia"/>
        </w:rPr>
      </w:r>
      <w:r w:rsidR="00FE0483">
        <w:rPr>
          <w:rFonts w:eastAsiaTheme="minorEastAsia"/>
        </w:rPr>
        <w:fldChar w:fldCharType="separate"/>
      </w:r>
      <w:r w:rsidR="00FE0483">
        <w:t xml:space="preserve">Tabelle </w:t>
      </w:r>
      <w:r w:rsidR="00FE0483">
        <w:rPr>
          <w:noProof/>
        </w:rPr>
        <w:t>2</w:t>
      </w:r>
      <w:r w:rsidR="00FE0483">
        <w:rPr>
          <w:rFonts w:eastAsiaTheme="minorEastAsia"/>
        </w:rPr>
        <w:fldChar w:fldCharType="end"/>
      </w:r>
      <w:r w:rsidR="000E02F3">
        <w:rPr>
          <w:rFonts w:eastAsiaTheme="minorEastAsia"/>
        </w:rPr>
        <w:t xml:space="preserve"> </w:t>
      </w:r>
      <w:r w:rsidR="00121513">
        <w:rPr>
          <w:rFonts w:eastAsiaTheme="minorEastAsia"/>
        </w:rPr>
        <w:t xml:space="preserve">und </w:t>
      </w:r>
      <w:r w:rsidR="00FE0483">
        <w:rPr>
          <w:rFonts w:eastAsiaTheme="minorEastAsia"/>
        </w:rPr>
        <w:fldChar w:fldCharType="begin"/>
      </w:r>
      <w:r w:rsidR="00FE0483">
        <w:rPr>
          <w:rFonts w:eastAsiaTheme="minorEastAsia"/>
        </w:rPr>
        <w:instrText xml:space="preserve"> REF _Ref233816059 \h </w:instrText>
      </w:r>
      <w:r w:rsidR="00FE0483">
        <w:rPr>
          <w:rFonts w:eastAsiaTheme="minorEastAsia"/>
        </w:rPr>
      </w:r>
      <w:r w:rsidR="00FE0483">
        <w:rPr>
          <w:rFonts w:eastAsiaTheme="minorEastAsia"/>
        </w:rPr>
        <w:fldChar w:fldCharType="separate"/>
      </w:r>
      <w:r w:rsidR="00FE0483">
        <w:t xml:space="preserve">Abbildung </w:t>
      </w:r>
      <w:r w:rsidR="00FE0483">
        <w:rPr>
          <w:noProof/>
        </w:rPr>
        <w:t>3</w:t>
      </w:r>
      <w:r w:rsidR="00FE0483">
        <w:rPr>
          <w:rFonts w:eastAsiaTheme="minorEastAsia"/>
        </w:rPr>
        <w:fldChar w:fldCharType="end"/>
      </w:r>
      <w:r w:rsidR="00FE0483">
        <w:rPr>
          <w:rFonts w:eastAsiaTheme="minorEastAsia"/>
        </w:rPr>
        <w:t xml:space="preserve"> </w:t>
      </w:r>
      <w:r w:rsidR="005A6831">
        <w:rPr>
          <w:rFonts w:eastAsiaTheme="minorEastAsia"/>
        </w:rPr>
        <w:t>dargestellt</w:t>
      </w:r>
      <w:r w:rsidR="00262A73">
        <w:rPr>
          <w:rFonts w:eastAsiaTheme="minorEastAsia"/>
        </w:rPr>
        <w:t>. Sie zeigen,</w:t>
      </w:r>
      <w:r w:rsidR="00450C60">
        <w:rPr>
          <w:rFonts w:eastAsiaTheme="minorEastAsia"/>
        </w:rPr>
        <w:t xml:space="preserve"> dass</w:t>
      </w:r>
      <w:r w:rsidR="00233091">
        <w:rPr>
          <w:rFonts w:eastAsiaTheme="minorEastAsia"/>
        </w:rPr>
        <w:t xml:space="preserve"> die </w:t>
      </w:r>
      <w:r w:rsidR="00762EE0">
        <w:rPr>
          <w:rFonts w:eastAsiaTheme="minorEastAsia"/>
        </w:rPr>
        <w:t>Veränderung der Explorationsrate zu</w:t>
      </w:r>
      <w:r w:rsidR="00D42BA0">
        <w:rPr>
          <w:rFonts w:eastAsiaTheme="minorEastAsia"/>
        </w:rPr>
        <w:t xml:space="preserve"> einer grundlegenden Verhaltensänderung der Algorithmen führt. </w:t>
      </w:r>
      <w:r w:rsidR="007159F3">
        <w:rPr>
          <w:rFonts w:eastAsiaTheme="minorEastAsia"/>
        </w:rPr>
        <w:t>Nun gelingt es den Algorithmen</w:t>
      </w:r>
      <w:r w:rsidR="0036447C">
        <w:rPr>
          <w:rFonts w:eastAsiaTheme="minorEastAsia"/>
        </w:rPr>
        <w:t xml:space="preserve"> eine Koordination oberhalb des Nash-Gleichgewichts</w:t>
      </w:r>
      <w:r w:rsidR="00907AF9">
        <w:rPr>
          <w:rFonts w:eastAsiaTheme="minorEastAsia"/>
        </w:rPr>
        <w:t xml:space="preserve"> mit einem </w:t>
      </w:r>
      <w:r w:rsidR="00E511E9">
        <w:rPr>
          <w:rFonts w:eastAsiaTheme="minorEastAsia"/>
        </w:rPr>
        <w:t>durchschnittlichen Marktpreis von 1,7426</w:t>
      </w:r>
      <w:r w:rsidR="0036447C">
        <w:rPr>
          <w:rFonts w:eastAsiaTheme="minorEastAsia"/>
        </w:rPr>
        <w:t xml:space="preserve"> zu finden</w:t>
      </w:r>
      <w:r w:rsidR="005A635C">
        <w:rPr>
          <w:rFonts w:eastAsiaTheme="minorEastAsia"/>
        </w:rPr>
        <w:t xml:space="preserve">. </w:t>
      </w:r>
      <w:r w:rsidR="00D52B64">
        <w:rPr>
          <w:rFonts w:eastAsiaTheme="minorEastAsia"/>
        </w:rPr>
        <w:t xml:space="preserve">Der </w:t>
      </w:r>
      <w:r w:rsidR="00964788">
        <w:rPr>
          <w:rFonts w:eastAsiaTheme="minorEastAsia"/>
        </w:rPr>
        <w:t>erreichte Durchschnittspreis</w:t>
      </w:r>
      <w:r w:rsidR="00D52B64">
        <w:rPr>
          <w:rFonts w:eastAsiaTheme="minorEastAsia"/>
        </w:rPr>
        <w:t xml:space="preserve"> bleibt dennoch</w:t>
      </w:r>
      <w:r w:rsidR="005607A6">
        <w:rPr>
          <w:rFonts w:eastAsiaTheme="minorEastAsia"/>
        </w:rPr>
        <w:t xml:space="preserve"> unterhalb der Grenze des </w:t>
      </w:r>
      <w:r w:rsidR="00964788">
        <w:rPr>
          <w:rFonts w:eastAsiaTheme="minorEastAsia"/>
        </w:rPr>
        <w:t>Monopol</w:t>
      </w:r>
      <w:r w:rsidR="00021014">
        <w:rPr>
          <w:rFonts w:eastAsiaTheme="minorEastAsia"/>
        </w:rPr>
        <w:t>gleichgewichts von 1,9314.</w:t>
      </w:r>
      <w:r w:rsidR="009E0D81">
        <w:rPr>
          <w:rFonts w:eastAsiaTheme="minorEastAsia"/>
        </w:rPr>
        <w:t xml:space="preserve"> Auch in diese</w:t>
      </w:r>
      <w:r w:rsidR="00021BC1">
        <w:rPr>
          <w:rFonts w:eastAsiaTheme="minorEastAsia"/>
        </w:rPr>
        <w:t>m Szenario</w:t>
      </w:r>
      <w:r w:rsidR="009E0D81">
        <w:rPr>
          <w:rFonts w:eastAsiaTheme="minorEastAsia"/>
        </w:rPr>
        <w:t xml:space="preserve"> spiegelt sich das Ergebnis des</w:t>
      </w:r>
      <w:r w:rsidR="00946648">
        <w:rPr>
          <w:rFonts w:eastAsiaTheme="minorEastAsia"/>
        </w:rPr>
        <w:t xml:space="preserve"> durchschnittlichen Preises</w:t>
      </w:r>
      <w:r w:rsidR="00A7472A">
        <w:rPr>
          <w:rFonts w:eastAsiaTheme="minorEastAsia"/>
        </w:rPr>
        <w:t xml:space="preserve"> der Algorithmen im Profitzuwachs wider. </w:t>
      </w:r>
      <w:r w:rsidR="00C523B7">
        <w:rPr>
          <w:rFonts w:eastAsiaTheme="minorEastAsia"/>
        </w:rPr>
        <w:t xml:space="preserve">Mit einem durchschnittlichen Profit von 0,2983 </w:t>
      </w:r>
      <w:r w:rsidR="00FD6D11">
        <w:rPr>
          <w:rFonts w:eastAsiaTheme="minorEastAsia"/>
        </w:rPr>
        <w:t xml:space="preserve">erzielen die Algorithmen einen Profitzuwachs von </w:t>
      </w:r>
      <m:oMath>
        <m:r>
          <w:rPr>
            <w:rFonts w:ascii="Cambria Math" w:eastAsiaTheme="minorEastAsia" w:hAnsi="Cambria Math"/>
          </w:rPr>
          <m:t>Ω=61,26%</m:t>
        </m:r>
      </m:oMath>
      <w:r w:rsidR="0044659C">
        <w:rPr>
          <w:rFonts w:eastAsiaTheme="minorEastAsia"/>
        </w:rPr>
        <w:t xml:space="preserve">. </w:t>
      </w:r>
      <w:r w:rsidR="00BB20C7">
        <w:rPr>
          <w:rFonts w:eastAsiaTheme="minorEastAsia"/>
        </w:rPr>
        <w:t xml:space="preserve">Dennoch ist in dieser Simulation keine </w:t>
      </w:r>
      <w:r w:rsidR="00BA661E">
        <w:rPr>
          <w:rFonts w:eastAsiaTheme="minorEastAsia"/>
        </w:rPr>
        <w:t>stabile Konvergenz vorzufinden. Die Algorithmen nutzen lediglich die</w:t>
      </w:r>
      <w:r w:rsidR="00196AE4">
        <w:rPr>
          <w:rFonts w:eastAsiaTheme="minorEastAsia"/>
        </w:rPr>
        <w:t xml:space="preserve"> 2.000.000 Runden je Durchlauf, </w:t>
      </w:r>
      <w:r w:rsidR="009B2533">
        <w:rPr>
          <w:rFonts w:eastAsiaTheme="minorEastAsia"/>
        </w:rPr>
        <w:t>um suprakompetitive</w:t>
      </w:r>
      <w:r w:rsidR="007F6462">
        <w:rPr>
          <w:rFonts w:eastAsiaTheme="minorEastAsia"/>
        </w:rPr>
        <w:t xml:space="preserve"> Preise zu erarbeiten</w:t>
      </w:r>
      <w:r w:rsidR="00CF6E84">
        <w:rPr>
          <w:rFonts w:eastAsiaTheme="minorEastAsia"/>
        </w:rPr>
        <w:t>. Sie</w:t>
      </w:r>
      <w:r w:rsidR="007F6462">
        <w:rPr>
          <w:rFonts w:eastAsiaTheme="minorEastAsia"/>
        </w:rPr>
        <w:t xml:space="preserve"> kolludieren</w:t>
      </w:r>
      <w:r w:rsidR="00354FEF">
        <w:rPr>
          <w:rFonts w:eastAsiaTheme="minorEastAsia"/>
        </w:rPr>
        <w:t xml:space="preserve"> jedoch nicht,</w:t>
      </w:r>
      <w:r w:rsidR="007F6462">
        <w:rPr>
          <w:rFonts w:eastAsiaTheme="minorEastAsia"/>
        </w:rPr>
        <w:t xml:space="preserve"> </w:t>
      </w:r>
      <w:r w:rsidR="00A81A47">
        <w:rPr>
          <w:rFonts w:eastAsiaTheme="minorEastAsia"/>
        </w:rPr>
        <w:t>basierend auf</w:t>
      </w:r>
      <w:r w:rsidR="007F6462">
        <w:rPr>
          <w:rFonts w:eastAsiaTheme="minorEastAsia"/>
        </w:rPr>
        <w:t xml:space="preserve"> de</w:t>
      </w:r>
      <w:r w:rsidR="0092668D">
        <w:rPr>
          <w:rFonts w:eastAsiaTheme="minorEastAsia"/>
        </w:rPr>
        <w:t>m</w:t>
      </w:r>
      <w:r w:rsidR="007F6462">
        <w:rPr>
          <w:rFonts w:eastAsiaTheme="minorEastAsia"/>
        </w:rPr>
        <w:t xml:space="preserve"> in Kapitel </w:t>
      </w:r>
      <w:r w:rsidR="00D83D64">
        <w:rPr>
          <w:rFonts w:eastAsiaTheme="minorEastAsia"/>
        </w:rPr>
        <w:fldChar w:fldCharType="begin"/>
      </w:r>
      <w:r w:rsidR="00D83D64">
        <w:rPr>
          <w:rFonts w:eastAsiaTheme="minorEastAsia"/>
        </w:rPr>
        <w:instrText xml:space="preserve"> REF _Ref233815692 \r </w:instrText>
      </w:r>
      <w:r w:rsidR="00D83D64">
        <w:rPr>
          <w:rFonts w:eastAsiaTheme="minorEastAsia"/>
        </w:rPr>
        <w:fldChar w:fldCharType="separate"/>
      </w:r>
      <w:r w:rsidR="00D83D64">
        <w:rPr>
          <w:rFonts w:eastAsiaTheme="minorEastAsia"/>
        </w:rPr>
        <w:t xml:space="preserve">4.3 </w:t>
      </w:r>
      <w:r w:rsidR="00D83D64">
        <w:rPr>
          <w:rFonts w:eastAsiaTheme="minorEastAsia"/>
        </w:rPr>
        <w:fldChar w:fldCharType="end"/>
      </w:r>
      <w:r w:rsidR="007F6462">
        <w:rPr>
          <w:rFonts w:eastAsiaTheme="minorEastAsia"/>
        </w:rPr>
        <w:t>definierten Kriterium</w:t>
      </w:r>
      <w:r w:rsidR="00A81A47">
        <w:rPr>
          <w:rFonts w:eastAsiaTheme="minorEastAsia"/>
        </w:rPr>
        <w:t xml:space="preserve">. </w:t>
      </w:r>
      <w:r w:rsidR="004A7B67">
        <w:rPr>
          <w:rFonts w:eastAsiaTheme="minorEastAsia"/>
        </w:rPr>
        <w:t xml:space="preserve">Die moderaten </w:t>
      </w:r>
      <w:r w:rsidR="00152CDB">
        <w:rPr>
          <w:rFonts w:eastAsiaTheme="minorEastAsia"/>
        </w:rPr>
        <w:t xml:space="preserve">Preis- und Profitstandardabweichungen deuten auf eine </w:t>
      </w:r>
      <w:r w:rsidR="00023830">
        <w:rPr>
          <w:rFonts w:eastAsiaTheme="minorEastAsia"/>
        </w:rPr>
        <w:t xml:space="preserve">verlässliche Stabilisierung der </w:t>
      </w:r>
      <w:r w:rsidR="00333CA9">
        <w:rPr>
          <w:rFonts w:eastAsiaTheme="minorEastAsia"/>
        </w:rPr>
        <w:t>Algorithmen in dieser Spezifikation</w:t>
      </w:r>
      <w:r w:rsidR="004A0AFB">
        <w:rPr>
          <w:rFonts w:eastAsiaTheme="minorEastAsia"/>
        </w:rPr>
        <w:t xml:space="preserve"> hin</w:t>
      </w:r>
      <w:r w:rsidR="00333CA9">
        <w:rPr>
          <w:rFonts w:eastAsiaTheme="minorEastAsia"/>
        </w:rPr>
        <w:t>.</w:t>
      </w:r>
    </w:p>
    <w:p w14:paraId="15DCF456" w14:textId="21E1A055" w:rsidR="008A00BF" w:rsidRDefault="00552678" w:rsidP="008A00BF">
      <w:pPr>
        <w:spacing w:after="160" w:line="259" w:lineRule="auto"/>
        <w:jc w:val="left"/>
        <w:rPr>
          <w:rFonts w:eastAsiaTheme="minorEastAsia"/>
        </w:rPr>
      </w:pPr>
      <w:r w:rsidRPr="00552678">
        <w:rPr>
          <w:rFonts w:eastAsiaTheme="minorEastAsia"/>
          <w:noProof/>
        </w:rPr>
        <w:lastRenderedPageBreak/>
        <w:t xml:space="preserve"> </w:t>
      </w:r>
      <w:r>
        <w:rPr>
          <w:rFonts w:eastAsiaTheme="minorEastAsia"/>
          <w:noProof/>
        </w:rPr>
        <w:drawing>
          <wp:inline distT="0" distB="0" distL="0" distR="0" wp14:anchorId="657EE509" wp14:editId="4E7F5A09">
            <wp:extent cx="5372155" cy="2811780"/>
            <wp:effectExtent l="0" t="0" r="0" b="7620"/>
            <wp:docPr id="207877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776" name="Grafik 7"/>
                    <pic:cNvPicPr/>
                  </pic:nvPicPr>
                  <pic:blipFill>
                    <a:blip r:embed="rId17">
                      <a:extLst>
                        <a:ext uri="{28A0092B-C50C-407E-A947-70E740481C1C}">
                          <a14:useLocalDpi xmlns:a14="http://schemas.microsoft.com/office/drawing/2010/main" val="0"/>
                        </a:ext>
                      </a:extLst>
                    </a:blip>
                    <a:stretch>
                      <a:fillRect/>
                    </a:stretch>
                  </pic:blipFill>
                  <pic:spPr>
                    <a:xfrm>
                      <a:off x="0" y="0"/>
                      <a:ext cx="5377247" cy="2814445"/>
                    </a:xfrm>
                    <a:prstGeom prst="rect">
                      <a:avLst/>
                    </a:prstGeom>
                  </pic:spPr>
                </pic:pic>
              </a:graphicData>
            </a:graphic>
          </wp:inline>
        </w:drawing>
      </w:r>
    </w:p>
    <w:p w14:paraId="70DDE7A8" w14:textId="6ACC62DE" w:rsidR="00552678" w:rsidRDefault="00552678" w:rsidP="0079578E">
      <w:pPr>
        <w:pStyle w:val="Beschriftung"/>
        <w:keepNext/>
        <w:ind w:left="709" w:firstLine="709"/>
        <w:jc w:val="left"/>
      </w:pPr>
      <w:bookmarkStart w:id="43" w:name="_Ref233816031"/>
      <w:r>
        <w:t xml:space="preserve">Tabelle </w:t>
      </w:r>
      <w:r>
        <w:fldChar w:fldCharType="begin"/>
      </w:r>
      <w:r>
        <w:instrText>SEQ Tabelle \* ARABIC</w:instrText>
      </w:r>
      <w:r>
        <w:fldChar w:fldCharType="separate"/>
      </w:r>
      <w:r w:rsidR="00DA4892">
        <w:rPr>
          <w:noProof/>
        </w:rPr>
        <w:t>2</w:t>
      </w:r>
      <w:r>
        <w:fldChar w:fldCharType="end"/>
      </w:r>
      <w:bookmarkEnd w:id="43"/>
      <w:r>
        <w:t xml:space="preserve">: </w:t>
      </w:r>
      <w:r w:rsidRPr="00187FC9">
        <w:t>Simulation</w:t>
      </w:r>
      <w:r>
        <w:t>sergebnisse</w:t>
      </w:r>
      <w:r w:rsidRPr="00187FC9">
        <w:t xml:space="preserve"> </w:t>
      </w:r>
      <w:r w:rsidR="0079578E">
        <w:t xml:space="preserve">von Szenario II </w:t>
      </w:r>
      <w:r w:rsidRPr="00187FC9">
        <w:t>mit ε = 1</w:t>
      </w:r>
      <w:r>
        <w:t>000</w:t>
      </w:r>
      <w:r w:rsidR="00715BAB">
        <w:t xml:space="preserve"> </w:t>
      </w:r>
      <w:r w:rsidRPr="00187FC9">
        <w:t>/</w:t>
      </w:r>
      <w:r w:rsidR="00715BAB">
        <w:t xml:space="preserve"> </w:t>
      </w:r>
      <w:r>
        <w:t xml:space="preserve">(1000 + </w:t>
      </w:r>
      <w:r w:rsidRPr="00187FC9">
        <w:t>t</w:t>
      </w:r>
      <w:r>
        <w:t>)</w:t>
      </w:r>
    </w:p>
    <w:p w14:paraId="5BB49EE5" w14:textId="77777777" w:rsidR="0025410D" w:rsidRDefault="0025410D" w:rsidP="008A00BF">
      <w:pPr>
        <w:spacing w:after="160" w:line="259" w:lineRule="auto"/>
        <w:jc w:val="left"/>
        <w:rPr>
          <w:rFonts w:eastAsiaTheme="minorEastAsia"/>
        </w:rPr>
      </w:pPr>
    </w:p>
    <w:p w14:paraId="54E21A3A" w14:textId="77777777" w:rsidR="00121513" w:rsidRDefault="00775C7C" w:rsidP="00121513">
      <w:pPr>
        <w:keepNext/>
        <w:spacing w:after="160" w:line="259" w:lineRule="auto"/>
        <w:jc w:val="left"/>
      </w:pPr>
      <w:r>
        <w:rPr>
          <w:rFonts w:eastAsiaTheme="minorEastAsia"/>
          <w:noProof/>
        </w:rPr>
        <w:drawing>
          <wp:inline distT="0" distB="0" distL="0" distR="0" wp14:anchorId="63BDF366" wp14:editId="3DF93C7B">
            <wp:extent cx="4998614" cy="3124200"/>
            <wp:effectExtent l="0" t="0" r="0" b="0"/>
            <wp:docPr id="12145781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815" name="Grafik 121457815"/>
                    <pic:cNvPicPr/>
                  </pic:nvPicPr>
                  <pic:blipFill>
                    <a:blip r:embed="rId18">
                      <a:extLst>
                        <a:ext uri="{28A0092B-C50C-407E-A947-70E740481C1C}">
                          <a14:useLocalDpi xmlns:a14="http://schemas.microsoft.com/office/drawing/2010/main" val="0"/>
                        </a:ext>
                      </a:extLst>
                    </a:blip>
                    <a:stretch>
                      <a:fillRect/>
                    </a:stretch>
                  </pic:blipFill>
                  <pic:spPr>
                    <a:xfrm>
                      <a:off x="0" y="0"/>
                      <a:ext cx="5004076" cy="3127614"/>
                    </a:xfrm>
                    <a:prstGeom prst="rect">
                      <a:avLst/>
                    </a:prstGeom>
                  </pic:spPr>
                </pic:pic>
              </a:graphicData>
            </a:graphic>
          </wp:inline>
        </w:drawing>
      </w:r>
    </w:p>
    <w:p w14:paraId="30C29FCD" w14:textId="61921684" w:rsidR="0025410D" w:rsidRDefault="00121513" w:rsidP="008F3B7F">
      <w:pPr>
        <w:pStyle w:val="Beschriftung"/>
        <w:ind w:left="1418" w:firstLine="709"/>
        <w:jc w:val="left"/>
        <w:rPr>
          <w:rFonts w:eastAsiaTheme="minorEastAsia"/>
        </w:rPr>
      </w:pPr>
      <w:bookmarkStart w:id="44" w:name="_Ref233816059"/>
      <w:bookmarkStart w:id="45" w:name="_Toc233631028"/>
      <w:r>
        <w:t xml:space="preserve">Abbildung </w:t>
      </w:r>
      <w:r>
        <w:fldChar w:fldCharType="begin"/>
      </w:r>
      <w:r>
        <w:instrText>SEQ Abbildung \* ARABIC</w:instrText>
      </w:r>
      <w:r>
        <w:fldChar w:fldCharType="separate"/>
      </w:r>
      <w:r>
        <w:rPr>
          <w:noProof/>
        </w:rPr>
        <w:t>3</w:t>
      </w:r>
      <w:r>
        <w:fldChar w:fldCharType="end"/>
      </w:r>
      <w:bookmarkEnd w:id="44"/>
      <w:r>
        <w:t xml:space="preserve">: Durchschnittspreise </w:t>
      </w:r>
      <w:r w:rsidR="008F3B7F">
        <w:t>von Szenario II</w:t>
      </w:r>
      <w:bookmarkEnd w:id="45"/>
    </w:p>
    <w:p w14:paraId="5CC5931F" w14:textId="77777777" w:rsidR="00987CC4" w:rsidRDefault="00987CC4" w:rsidP="008A00BF">
      <w:pPr>
        <w:spacing w:after="160" w:line="259" w:lineRule="auto"/>
        <w:jc w:val="left"/>
        <w:rPr>
          <w:rFonts w:eastAsiaTheme="minorEastAsia"/>
        </w:rPr>
      </w:pPr>
    </w:p>
    <w:p w14:paraId="6D76E7E3" w14:textId="1ECBA1B6" w:rsidR="00987CC4" w:rsidRDefault="00784C20" w:rsidP="008A00BF">
      <w:pPr>
        <w:spacing w:after="160" w:line="259" w:lineRule="auto"/>
        <w:jc w:val="left"/>
        <w:rPr>
          <w:rFonts w:eastAsiaTheme="minorEastAsia"/>
        </w:rPr>
      </w:pPr>
      <w:r>
        <w:rPr>
          <w:rFonts w:eastAsiaTheme="minorEastAsia"/>
        </w:rPr>
        <w:fldChar w:fldCharType="begin"/>
      </w:r>
      <w:r>
        <w:rPr>
          <w:rFonts w:eastAsiaTheme="minorEastAsia"/>
        </w:rPr>
        <w:instrText xml:space="preserve"> REF _Ref233816110 \h </w:instrText>
      </w:r>
      <w:r>
        <w:rPr>
          <w:rFonts w:eastAsiaTheme="minorEastAsia"/>
        </w:rPr>
      </w:r>
      <w:r>
        <w:rPr>
          <w:rFonts w:eastAsiaTheme="minorEastAsia"/>
        </w:rPr>
        <w:fldChar w:fldCharType="separate"/>
      </w:r>
      <w:r>
        <w:t xml:space="preserve">Tabelle </w:t>
      </w:r>
      <w:r>
        <w:rPr>
          <w:noProof/>
        </w:rPr>
        <w:t>3</w:t>
      </w:r>
      <w:r>
        <w:rPr>
          <w:rFonts w:eastAsiaTheme="minorEastAsia"/>
        </w:rPr>
        <w:fldChar w:fldCharType="end"/>
      </w:r>
      <w:r w:rsidR="00D13C26">
        <w:rPr>
          <w:rFonts w:eastAsiaTheme="minorEastAsia"/>
        </w:rPr>
        <w:t xml:space="preserve"> zeigt d</w:t>
      </w:r>
      <w:r w:rsidR="002A7BD0">
        <w:rPr>
          <w:rFonts w:eastAsiaTheme="minorEastAsia"/>
        </w:rPr>
        <w:t>en Vergleich aller vier Spezifikationen</w:t>
      </w:r>
      <w:r w:rsidR="006F1029">
        <w:rPr>
          <w:rFonts w:eastAsiaTheme="minorEastAsia"/>
        </w:rPr>
        <w:t xml:space="preserve">. </w:t>
      </w:r>
      <w:r w:rsidR="00073EC1">
        <w:rPr>
          <w:rFonts w:eastAsiaTheme="minorEastAsia"/>
        </w:rPr>
        <w:t>Bemerkenswert ist hierbei</w:t>
      </w:r>
      <w:r w:rsidR="006F1029">
        <w:rPr>
          <w:rFonts w:eastAsiaTheme="minorEastAsia"/>
        </w:rPr>
        <w:t xml:space="preserve">, dass </w:t>
      </w:r>
      <w:r w:rsidR="00073EC1">
        <w:rPr>
          <w:rFonts w:eastAsiaTheme="minorEastAsia"/>
        </w:rPr>
        <w:t>die Ergebnisse bei</w:t>
      </w:r>
      <w:r w:rsidR="00BF5D01">
        <w:rPr>
          <w:rFonts w:eastAsiaTheme="minorEastAsia"/>
        </w:rPr>
        <w:t xml:space="preserve"> einer </w:t>
      </w:r>
      <w:r w:rsidR="009661E6">
        <w:rPr>
          <w:rFonts w:eastAsiaTheme="minorEastAsia"/>
        </w:rPr>
        <w:t xml:space="preserve">weiteren zeitlichen Ausdehnung der Explorationsrate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r w:rsidR="009661E6">
        <w:rPr>
          <w:rFonts w:eastAsiaTheme="minorEastAsia"/>
        </w:rPr>
        <w:t xml:space="preserve"> </w:t>
      </w:r>
      <w:r w:rsidR="00D24684">
        <w:rPr>
          <w:rFonts w:eastAsiaTheme="minorEastAsia"/>
        </w:rPr>
        <w:t xml:space="preserve">(Szenario III und IV) </w:t>
      </w:r>
      <w:r w:rsidR="005B59E0">
        <w:rPr>
          <w:rFonts w:eastAsiaTheme="minorEastAsia"/>
        </w:rPr>
        <w:t>e</w:t>
      </w:r>
      <w:r w:rsidR="00C974C0">
        <w:rPr>
          <w:rFonts w:eastAsiaTheme="minorEastAsia"/>
        </w:rPr>
        <w:t xml:space="preserve">benso im suprakompetitiven Bereich </w:t>
      </w:r>
      <w:r w:rsidR="003A6C57">
        <w:rPr>
          <w:rFonts w:eastAsiaTheme="minorEastAsia"/>
        </w:rPr>
        <w:t>liegen, wenngleich si</w:t>
      </w:r>
      <w:r w:rsidR="000F0C48">
        <w:rPr>
          <w:rFonts w:eastAsiaTheme="minorEastAsia"/>
        </w:rPr>
        <w:t xml:space="preserve">ch die durchschnittlichen Preise und Profite </w:t>
      </w:r>
      <w:r w:rsidR="003A6C57">
        <w:rPr>
          <w:rFonts w:eastAsiaTheme="minorEastAsia"/>
        </w:rPr>
        <w:t>dennoch etw</w:t>
      </w:r>
      <w:r w:rsidR="00D24684">
        <w:rPr>
          <w:rFonts w:eastAsiaTheme="minorEastAsia"/>
        </w:rPr>
        <w:t xml:space="preserve">as niedriger als in Szenario II </w:t>
      </w:r>
      <w:r w:rsidR="00A56C66">
        <w:rPr>
          <w:rFonts w:eastAsiaTheme="minorEastAsia"/>
        </w:rPr>
        <w:t>ansiedeln.</w:t>
      </w:r>
    </w:p>
    <w:p w14:paraId="10C2611F" w14:textId="37C70F8A" w:rsidR="00A56C66" w:rsidRDefault="00100646" w:rsidP="008A00BF">
      <w:pPr>
        <w:spacing w:after="160" w:line="259" w:lineRule="auto"/>
        <w:jc w:val="left"/>
        <w:rPr>
          <w:rFonts w:eastAsiaTheme="minorEastAsia"/>
        </w:rPr>
      </w:pPr>
      <w:r>
        <w:rPr>
          <w:rFonts w:eastAsiaTheme="minorEastAsia"/>
        </w:rPr>
        <w:t>Szenario III beinhaltet</w:t>
      </w:r>
      <w:r w:rsidR="002350E7">
        <w:rPr>
          <w:rFonts w:eastAsiaTheme="minorEastAsia"/>
        </w:rPr>
        <w:t xml:space="preserve"> </w:t>
      </w:r>
      <w:r w:rsidR="0029170A">
        <w:rPr>
          <w:rFonts w:eastAsiaTheme="minorEastAsia"/>
        </w:rPr>
        <w:t>eine Explorationsrate von</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r>
          <w:rPr>
            <w:rFonts w:ascii="Cambria Math" w:hAnsi="Cambria Math"/>
          </w:rPr>
          <m:t>=10.000/(10.000+t)</m:t>
        </m:r>
      </m:oMath>
      <w:r w:rsidR="009F3991">
        <w:rPr>
          <w:rFonts w:eastAsiaTheme="minorEastAsia"/>
        </w:rPr>
        <w:t xml:space="preserve"> und zeichnet sich </w:t>
      </w:r>
      <w:r w:rsidR="00716119">
        <w:rPr>
          <w:rFonts w:eastAsiaTheme="minorEastAsia"/>
        </w:rPr>
        <w:t xml:space="preserve">durch </w:t>
      </w:r>
      <w:r w:rsidR="009F3991">
        <w:rPr>
          <w:rFonts w:eastAsiaTheme="minorEastAsia"/>
        </w:rPr>
        <w:t>eine</w:t>
      </w:r>
      <w:r w:rsidR="00716119">
        <w:rPr>
          <w:rFonts w:eastAsiaTheme="minorEastAsia"/>
        </w:rPr>
        <w:t>n</w:t>
      </w:r>
      <w:r w:rsidR="009F3991">
        <w:rPr>
          <w:rFonts w:eastAsiaTheme="minorEastAsia"/>
        </w:rPr>
        <w:t xml:space="preserve"> durchschnittlichen </w:t>
      </w:r>
      <w:r w:rsidR="0008058A">
        <w:rPr>
          <w:rFonts w:eastAsiaTheme="minorEastAsia"/>
        </w:rPr>
        <w:t>Marktpreis</w:t>
      </w:r>
      <w:r w:rsidR="009F3991">
        <w:rPr>
          <w:rFonts w:eastAsiaTheme="minorEastAsia"/>
        </w:rPr>
        <w:t xml:space="preserve"> von 1,72</w:t>
      </w:r>
      <w:r w:rsidR="00227DBB">
        <w:rPr>
          <w:rFonts w:eastAsiaTheme="minorEastAsia"/>
        </w:rPr>
        <w:t>16</w:t>
      </w:r>
      <w:r w:rsidR="00716119">
        <w:rPr>
          <w:rFonts w:eastAsiaTheme="minorEastAsia"/>
        </w:rPr>
        <w:t xml:space="preserve"> aus.</w:t>
      </w:r>
      <w:r w:rsidR="00B13ADD">
        <w:rPr>
          <w:rFonts w:eastAsiaTheme="minorEastAsia"/>
        </w:rPr>
        <w:t xml:space="preserve"> </w:t>
      </w:r>
      <w:r w:rsidR="00716119">
        <w:rPr>
          <w:rFonts w:eastAsiaTheme="minorEastAsia"/>
        </w:rPr>
        <w:t>Dieser ist</w:t>
      </w:r>
      <w:r w:rsidR="00B13ADD">
        <w:rPr>
          <w:rFonts w:eastAsiaTheme="minorEastAsia"/>
        </w:rPr>
        <w:t xml:space="preserve"> nahezu identisch mit dem </w:t>
      </w:r>
      <w:r w:rsidR="00AE02D4">
        <w:rPr>
          <w:rFonts w:eastAsiaTheme="minorEastAsia"/>
        </w:rPr>
        <w:t xml:space="preserve">Durchschnittspreis aus Szenario II. </w:t>
      </w:r>
      <w:r w:rsidR="00703BF4">
        <w:rPr>
          <w:rFonts w:eastAsiaTheme="minorEastAsia"/>
        </w:rPr>
        <w:t xml:space="preserve">Auch der Kollusionsindex und der durchschnittliche Profit pro Spieler </w:t>
      </w:r>
      <w:r w:rsidR="00FE55FB">
        <w:rPr>
          <w:rFonts w:eastAsiaTheme="minorEastAsia"/>
        </w:rPr>
        <w:t>sin</w:t>
      </w:r>
      <w:r w:rsidR="005F7399">
        <w:rPr>
          <w:rFonts w:eastAsiaTheme="minorEastAsia"/>
        </w:rPr>
        <w:t>d geringer</w:t>
      </w:r>
      <w:r w:rsidR="00FE55FB">
        <w:rPr>
          <w:rFonts w:eastAsiaTheme="minorEastAsia"/>
        </w:rPr>
        <w:t xml:space="preserve">. </w:t>
      </w:r>
      <w:r w:rsidR="00EF0341">
        <w:rPr>
          <w:rFonts w:eastAsiaTheme="minorEastAsia"/>
        </w:rPr>
        <w:t xml:space="preserve">Die entscheidende Differenz liegt </w:t>
      </w:r>
      <w:r w:rsidR="00372C16">
        <w:rPr>
          <w:rFonts w:eastAsiaTheme="minorEastAsia"/>
        </w:rPr>
        <w:t>in</w:t>
      </w:r>
      <w:r w:rsidR="00EF0341">
        <w:rPr>
          <w:rFonts w:eastAsiaTheme="minorEastAsia"/>
        </w:rPr>
        <w:t xml:space="preserve"> der </w:t>
      </w:r>
      <w:r w:rsidR="00372C16">
        <w:rPr>
          <w:rFonts w:eastAsiaTheme="minorEastAsia"/>
        </w:rPr>
        <w:t xml:space="preserve">gesunkenen </w:t>
      </w:r>
      <w:r w:rsidR="00EF0341">
        <w:rPr>
          <w:rFonts w:eastAsiaTheme="minorEastAsia"/>
        </w:rPr>
        <w:t>Standardabweichung</w:t>
      </w:r>
      <w:r w:rsidR="00424292">
        <w:rPr>
          <w:rFonts w:eastAsiaTheme="minorEastAsia"/>
        </w:rPr>
        <w:t xml:space="preserve">. </w:t>
      </w:r>
      <w:r w:rsidR="00372C16">
        <w:rPr>
          <w:rFonts w:eastAsiaTheme="minorEastAsia"/>
        </w:rPr>
        <w:t>Die Standardabweichung des durchschnittlichen Marktpreises sinkt von 0,0</w:t>
      </w:r>
      <w:r w:rsidR="008A33B5">
        <w:rPr>
          <w:rFonts w:eastAsiaTheme="minorEastAsia"/>
        </w:rPr>
        <w:t>986 (Szenario II) auf 0,0576</w:t>
      </w:r>
      <w:r w:rsidR="006B5492">
        <w:rPr>
          <w:rFonts w:eastAsiaTheme="minorEastAsia"/>
        </w:rPr>
        <w:t xml:space="preserve"> und die </w:t>
      </w:r>
      <w:r w:rsidR="009469E3">
        <w:rPr>
          <w:rFonts w:eastAsiaTheme="minorEastAsia"/>
        </w:rPr>
        <w:t>der durchschnittlichen Profite</w:t>
      </w:r>
      <w:r w:rsidR="00EF63F6">
        <w:rPr>
          <w:rFonts w:eastAsiaTheme="minorEastAsia"/>
        </w:rPr>
        <w:t xml:space="preserve"> </w:t>
      </w:r>
      <w:r w:rsidR="009469E3">
        <w:rPr>
          <w:rFonts w:eastAsiaTheme="minorEastAsia"/>
        </w:rPr>
        <w:t xml:space="preserve">von </w:t>
      </w:r>
      <w:r w:rsidR="00330B03">
        <w:rPr>
          <w:rFonts w:eastAsiaTheme="minorEastAsia"/>
        </w:rPr>
        <w:t xml:space="preserve">0,0431 (Szenario II) </w:t>
      </w:r>
      <w:r w:rsidR="00330B03">
        <w:rPr>
          <w:rFonts w:eastAsiaTheme="minorEastAsia"/>
        </w:rPr>
        <w:lastRenderedPageBreak/>
        <w:t xml:space="preserve">auf 0,0246. </w:t>
      </w:r>
      <w:r w:rsidR="001307B3">
        <w:rPr>
          <w:rFonts w:eastAsiaTheme="minorEastAsia"/>
        </w:rPr>
        <w:t>Diese Abweichungen könnten durch die Annahme erklärt werden</w:t>
      </w:r>
      <w:r w:rsidR="00330B03">
        <w:rPr>
          <w:rFonts w:eastAsiaTheme="minorEastAsia"/>
        </w:rPr>
        <w:t xml:space="preserve">, dass </w:t>
      </w:r>
      <w:r w:rsidR="00EB1878">
        <w:rPr>
          <w:rFonts w:eastAsiaTheme="minorEastAsia"/>
        </w:rPr>
        <w:t>die Algorithmen</w:t>
      </w:r>
      <w:r w:rsidR="00446B0D">
        <w:rPr>
          <w:rFonts w:eastAsiaTheme="minorEastAsia"/>
        </w:rPr>
        <w:t xml:space="preserve"> </w:t>
      </w:r>
      <w:r w:rsidR="00EB1878">
        <w:rPr>
          <w:rFonts w:eastAsiaTheme="minorEastAsia"/>
        </w:rPr>
        <w:t xml:space="preserve">den Zustandsraum </w:t>
      </w:r>
      <w:r w:rsidR="00446B0D">
        <w:rPr>
          <w:rFonts w:eastAsiaTheme="minorEastAsia"/>
        </w:rPr>
        <w:t xml:space="preserve">durch die verlängerte Explorationsphase </w:t>
      </w:r>
      <w:r w:rsidR="00D274B6">
        <w:rPr>
          <w:rFonts w:eastAsiaTheme="minorEastAsia"/>
        </w:rPr>
        <w:t xml:space="preserve">so intensiv durchdrungen haben, dass </w:t>
      </w:r>
      <w:r w:rsidR="003E26A5">
        <w:rPr>
          <w:rFonts w:eastAsiaTheme="minorEastAsia"/>
        </w:rPr>
        <w:t>die zufälligen Einflüsse der individuellen Seeds zunehm</w:t>
      </w:r>
      <w:r w:rsidR="002D0C43">
        <w:rPr>
          <w:rFonts w:eastAsiaTheme="minorEastAsia"/>
        </w:rPr>
        <w:t>end an Bedeutung verlieren.</w:t>
      </w:r>
    </w:p>
    <w:p w14:paraId="15B68B2F" w14:textId="728C2719" w:rsidR="00D00D3B" w:rsidRDefault="00490D2B" w:rsidP="008A00BF">
      <w:pPr>
        <w:spacing w:after="160" w:line="259" w:lineRule="auto"/>
        <w:jc w:val="left"/>
        <w:rPr>
          <w:rFonts w:eastAsiaTheme="minorEastAsia"/>
        </w:rPr>
      </w:pPr>
      <w:r>
        <w:rPr>
          <w:rFonts w:eastAsiaTheme="minorEastAsia"/>
        </w:rPr>
        <w:t xml:space="preserve">In </w:t>
      </w:r>
      <w:r w:rsidR="00766C37">
        <w:rPr>
          <w:rFonts w:eastAsiaTheme="minorEastAsia"/>
        </w:rPr>
        <w:t xml:space="preserve">Szenario IV </w:t>
      </w:r>
      <w:r w:rsidR="00201177">
        <w:rPr>
          <w:rFonts w:eastAsiaTheme="minorEastAsia"/>
        </w:rPr>
        <w:t>(</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r>
          <w:rPr>
            <w:rFonts w:ascii="Cambria Math" w:hAnsi="Cambria Math"/>
          </w:rPr>
          <m:t>=50.000/(50.000+t)</m:t>
        </m:r>
      </m:oMath>
      <w:r w:rsidR="00201177">
        <w:rPr>
          <w:rFonts w:eastAsiaTheme="minorEastAsia"/>
        </w:rPr>
        <w:t xml:space="preserve">) </w:t>
      </w:r>
      <w:r>
        <w:rPr>
          <w:rFonts w:eastAsiaTheme="minorEastAsia"/>
        </w:rPr>
        <w:t xml:space="preserve">sinken schließlich der durchschnittliche Marktpreis sowie der </w:t>
      </w:r>
      <w:r w:rsidR="00F03393">
        <w:rPr>
          <w:rFonts w:eastAsiaTheme="minorEastAsia"/>
        </w:rPr>
        <w:t xml:space="preserve">durchschnittliche </w:t>
      </w:r>
      <w:r>
        <w:rPr>
          <w:rFonts w:eastAsiaTheme="minorEastAsia"/>
        </w:rPr>
        <w:t xml:space="preserve">Profit je Spieler </w:t>
      </w:r>
      <w:r w:rsidR="00CB40A5">
        <w:rPr>
          <w:rFonts w:eastAsiaTheme="minorEastAsia"/>
        </w:rPr>
        <w:t xml:space="preserve">auf 1,6917 </w:t>
      </w:r>
      <w:r w:rsidR="00C80D12">
        <w:rPr>
          <w:rFonts w:eastAsiaTheme="minorEastAsia"/>
        </w:rPr>
        <w:t>bzw.</w:t>
      </w:r>
      <w:r w:rsidR="00CB40A5">
        <w:rPr>
          <w:rFonts w:eastAsiaTheme="minorEastAsia"/>
        </w:rPr>
        <w:t xml:space="preserve"> 0,2921</w:t>
      </w:r>
      <w:r w:rsidR="00C80D12">
        <w:rPr>
          <w:rFonts w:eastAsiaTheme="minorEastAsia"/>
        </w:rPr>
        <w:t xml:space="preserve"> und der </w:t>
      </w:r>
      <w:r w:rsidR="00960D86">
        <w:rPr>
          <w:rFonts w:eastAsiaTheme="minorEastAsia"/>
        </w:rPr>
        <w:t>Kollusionsindex auf</w:t>
      </w:r>
      <w:r w:rsidR="00EB1F07">
        <w:rPr>
          <w:rFonts w:eastAsiaTheme="minorEastAsia"/>
        </w:rPr>
        <w:t xml:space="preserve"> </w:t>
      </w:r>
      <m:oMath>
        <m:r>
          <w:rPr>
            <w:rFonts w:ascii="Cambria Math" w:eastAsiaTheme="minorEastAsia" w:hAnsi="Cambria Math"/>
          </w:rPr>
          <m:t>Ω=55,21%</m:t>
        </m:r>
      </m:oMath>
      <w:r w:rsidR="001649A5">
        <w:rPr>
          <w:rFonts w:eastAsiaTheme="minorEastAsia"/>
        </w:rPr>
        <w:t xml:space="preserve">. </w:t>
      </w:r>
      <w:r w:rsidR="00E062D4">
        <w:rPr>
          <w:rFonts w:eastAsiaTheme="minorEastAsia"/>
        </w:rPr>
        <w:t>Ökonomisch lässt sich der der Rückgang</w:t>
      </w:r>
      <w:r w:rsidR="001624FA">
        <w:rPr>
          <w:rFonts w:eastAsiaTheme="minorEastAsia"/>
        </w:rPr>
        <w:t xml:space="preserve"> </w:t>
      </w:r>
      <w:r w:rsidR="00E062D4">
        <w:rPr>
          <w:rFonts w:eastAsiaTheme="minorEastAsia"/>
        </w:rPr>
        <w:t xml:space="preserve">durch ein Übermaß an stochastischem Rauschen innerhalb der Simulation erklären. Wenn die Explorationsrate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r w:rsidR="00E062D4">
        <w:rPr>
          <w:rFonts w:eastAsiaTheme="minorEastAsia"/>
        </w:rPr>
        <w:t xml:space="preserve"> über einen längeren Zeitraum in der Simulation zu </w:t>
      </w:r>
      <w:proofErr w:type="gramStart"/>
      <w:r w:rsidR="00E062D4">
        <w:rPr>
          <w:rFonts w:eastAsiaTheme="minorEastAsia"/>
        </w:rPr>
        <w:t>hoch gehalten</w:t>
      </w:r>
      <w:proofErr w:type="gramEnd"/>
      <w:r w:rsidR="00E062D4">
        <w:rPr>
          <w:rFonts w:eastAsiaTheme="minorEastAsia"/>
        </w:rPr>
        <w:t xml:space="preserve"> wird, bleibt die Wahrscheinlichkeit, dass die Algorithmen auch in einer späteren </w:t>
      </w:r>
      <w:r w:rsidR="00EA08EA">
        <w:rPr>
          <w:rFonts w:eastAsiaTheme="minorEastAsia"/>
        </w:rPr>
        <w:t>Trainingsphase</w:t>
      </w:r>
      <w:r w:rsidR="00E062D4">
        <w:rPr>
          <w:rFonts w:eastAsiaTheme="minorEastAsia"/>
        </w:rPr>
        <w:t xml:space="preserve"> noch zu viele Zufallsaktionen aus</w:t>
      </w:r>
      <w:r w:rsidR="003C15D9">
        <w:rPr>
          <w:rFonts w:eastAsiaTheme="minorEastAsia"/>
        </w:rPr>
        <w:t>führe</w:t>
      </w:r>
      <w:r w:rsidR="00E062D4">
        <w:rPr>
          <w:rFonts w:eastAsiaTheme="minorEastAsia"/>
        </w:rPr>
        <w:t xml:space="preserve">n, </w:t>
      </w:r>
      <w:r w:rsidR="003C15D9">
        <w:rPr>
          <w:rFonts w:eastAsiaTheme="minorEastAsia"/>
        </w:rPr>
        <w:t>im Vergleich zu</w:t>
      </w:r>
      <w:r w:rsidR="00E062D4">
        <w:rPr>
          <w:rFonts w:eastAsiaTheme="minorEastAsia"/>
        </w:rPr>
        <w:t xml:space="preserve"> graduell schneller abfallenden Explorationsraten aus den restlichen </w:t>
      </w:r>
      <w:proofErr w:type="gramStart"/>
      <w:r w:rsidR="00E062D4">
        <w:rPr>
          <w:rFonts w:eastAsiaTheme="minorEastAsia"/>
        </w:rPr>
        <w:t>Szenarien</w:t>
      </w:r>
      <w:r w:rsidR="005A1456">
        <w:rPr>
          <w:rFonts w:eastAsiaTheme="minorEastAsia"/>
        </w:rPr>
        <w:t xml:space="preserve"> relativ</w:t>
      </w:r>
      <w:proofErr w:type="gramEnd"/>
      <w:r w:rsidR="005A1456">
        <w:rPr>
          <w:rFonts w:eastAsiaTheme="minorEastAsia"/>
        </w:rPr>
        <w:t xml:space="preserve"> hoch</w:t>
      </w:r>
      <w:r w:rsidR="00E062D4">
        <w:rPr>
          <w:rFonts w:eastAsiaTheme="minorEastAsia"/>
        </w:rPr>
        <w:t>. Dieses Phänomen verhindert, dass die Algorithmen ihr bereits erlerntes Wissen konsequent nutzen.</w:t>
      </w:r>
      <w:r w:rsidR="0085261D">
        <w:rPr>
          <w:rFonts w:eastAsiaTheme="minorEastAsia"/>
        </w:rPr>
        <w:t xml:space="preserve"> </w:t>
      </w:r>
      <w:r w:rsidR="001649A5">
        <w:rPr>
          <w:rFonts w:eastAsiaTheme="minorEastAsia"/>
        </w:rPr>
        <w:t xml:space="preserve">Dennoch erreicht Szenario IV mit einer </w:t>
      </w:r>
      <w:r w:rsidR="000E648A">
        <w:rPr>
          <w:rFonts w:eastAsiaTheme="minorEastAsia"/>
        </w:rPr>
        <w:t xml:space="preserve">Preis-Standardabweichung </w:t>
      </w:r>
      <w:r w:rsidR="00A20086">
        <w:rPr>
          <w:rFonts w:eastAsiaTheme="minorEastAsia"/>
        </w:rPr>
        <w:t xml:space="preserve">von 0,0554 und </w:t>
      </w:r>
      <w:r w:rsidR="00220259">
        <w:rPr>
          <w:rFonts w:eastAsiaTheme="minorEastAsia"/>
        </w:rPr>
        <w:t xml:space="preserve">einer </w:t>
      </w:r>
      <w:r w:rsidR="000E648A">
        <w:rPr>
          <w:rFonts w:eastAsiaTheme="minorEastAsia"/>
        </w:rPr>
        <w:t>Profit-</w:t>
      </w:r>
      <w:r w:rsidR="00220259">
        <w:rPr>
          <w:rFonts w:eastAsiaTheme="minorEastAsia"/>
        </w:rPr>
        <w:t>Standardabweichung</w:t>
      </w:r>
      <w:r w:rsidR="00133ECC">
        <w:rPr>
          <w:rFonts w:eastAsiaTheme="minorEastAsia"/>
        </w:rPr>
        <w:t xml:space="preserve"> von 0,0215</w:t>
      </w:r>
      <w:r w:rsidR="000E648A">
        <w:rPr>
          <w:rFonts w:eastAsiaTheme="minorEastAsia"/>
        </w:rPr>
        <w:t xml:space="preserve"> die höchste statistische </w:t>
      </w:r>
      <w:r w:rsidR="00CF18C7">
        <w:rPr>
          <w:rFonts w:eastAsiaTheme="minorEastAsia"/>
        </w:rPr>
        <w:t xml:space="preserve">Präzision </w:t>
      </w:r>
      <w:r w:rsidR="00765CB4">
        <w:rPr>
          <w:rFonts w:eastAsiaTheme="minorEastAsia"/>
        </w:rPr>
        <w:t>aller</w:t>
      </w:r>
      <w:r w:rsidR="00CF18C7">
        <w:rPr>
          <w:rFonts w:eastAsiaTheme="minorEastAsia"/>
        </w:rPr>
        <w:t xml:space="preserve"> vier Simulationsspezifikationen.</w:t>
      </w:r>
    </w:p>
    <w:p w14:paraId="3F55D0DC" w14:textId="7E072A37" w:rsidR="00DA4892" w:rsidRDefault="0085261D" w:rsidP="00BF2010">
      <w:pPr>
        <w:spacing w:after="480" w:line="259" w:lineRule="auto"/>
        <w:jc w:val="left"/>
        <w:rPr>
          <w:rFonts w:eastAsiaTheme="minorEastAsia"/>
        </w:rPr>
      </w:pPr>
      <w:r>
        <w:rPr>
          <w:rFonts w:eastAsiaTheme="minorEastAsia"/>
        </w:rPr>
        <w:t>Zusammenfassend lässt sich über alle vier Szen</w:t>
      </w:r>
      <w:r w:rsidR="00FC0E78">
        <w:rPr>
          <w:rFonts w:eastAsiaTheme="minorEastAsia"/>
        </w:rPr>
        <w:t xml:space="preserve">arien </w:t>
      </w:r>
      <w:r w:rsidR="00345B7A">
        <w:rPr>
          <w:rFonts w:eastAsiaTheme="minorEastAsia"/>
        </w:rPr>
        <w:t xml:space="preserve">hinweg </w:t>
      </w:r>
      <w:r w:rsidR="007F49C6">
        <w:rPr>
          <w:rFonts w:eastAsiaTheme="minorEastAsia"/>
        </w:rPr>
        <w:t>eine glockenförmige Beziehung zwischen der Dauer der Exploration und de</w:t>
      </w:r>
      <w:r w:rsidR="007B0103">
        <w:rPr>
          <w:rFonts w:eastAsiaTheme="minorEastAsia"/>
        </w:rPr>
        <w:t xml:space="preserve">m Kollusionsindex sowie dem Marktpreis feststellen. </w:t>
      </w:r>
      <w:proofErr w:type="gramStart"/>
      <w:r w:rsidR="009325F1">
        <w:rPr>
          <w:rFonts w:eastAsiaTheme="minorEastAsia"/>
        </w:rPr>
        <w:t>Eine vergleichsweise</w:t>
      </w:r>
      <w:proofErr w:type="gramEnd"/>
      <w:r w:rsidR="009325F1">
        <w:rPr>
          <w:rFonts w:eastAsiaTheme="minorEastAsia"/>
        </w:rPr>
        <w:t xml:space="preserve"> rasant sinkende Explorationsrate</w:t>
      </w:r>
      <w:r w:rsidR="00FE4D29">
        <w:rPr>
          <w:rFonts w:eastAsiaTheme="minorEastAsia"/>
        </w:rPr>
        <w:t xml:space="preserve"> </w:t>
      </w:r>
      <w:r w:rsidR="00FE4D29">
        <w:rPr>
          <w:rFonts w:eastAsiaTheme="minorEastAsia" w:cs="Arial"/>
        </w:rPr>
        <w:t>ε</w:t>
      </w:r>
      <w:r w:rsidR="009325F1">
        <w:rPr>
          <w:rFonts w:eastAsiaTheme="minorEastAsia"/>
        </w:rPr>
        <w:t>, wie in Szenario I</w:t>
      </w:r>
      <w:r w:rsidR="00C928AA">
        <w:rPr>
          <w:rFonts w:eastAsiaTheme="minorEastAsia"/>
        </w:rPr>
        <w:t xml:space="preserve">, </w:t>
      </w:r>
      <w:r w:rsidR="00850EAA">
        <w:rPr>
          <w:rFonts w:eastAsiaTheme="minorEastAsia"/>
        </w:rPr>
        <w:t xml:space="preserve">führt dazu, dass </w:t>
      </w:r>
      <w:r w:rsidR="00045AE7">
        <w:rPr>
          <w:rFonts w:eastAsiaTheme="minorEastAsia"/>
        </w:rPr>
        <w:t>die Algorithmen</w:t>
      </w:r>
      <w:r w:rsidR="00484B75">
        <w:rPr>
          <w:rFonts w:eastAsiaTheme="minorEastAsia"/>
        </w:rPr>
        <w:t xml:space="preserve"> nicht </w:t>
      </w:r>
      <w:r w:rsidR="00850EAA">
        <w:rPr>
          <w:rFonts w:eastAsiaTheme="minorEastAsia"/>
        </w:rPr>
        <w:t xml:space="preserve">lernen, </w:t>
      </w:r>
      <w:r w:rsidR="00A76286">
        <w:rPr>
          <w:rFonts w:eastAsiaTheme="minorEastAsia"/>
        </w:rPr>
        <w:t>den Marktpreis bewusst über dem kompetitiven Benchmark zu halten</w:t>
      </w:r>
      <w:r w:rsidR="004D7505">
        <w:rPr>
          <w:rFonts w:eastAsiaTheme="minorEastAsia"/>
        </w:rPr>
        <w:t xml:space="preserve">. Stattdessen </w:t>
      </w:r>
      <w:r w:rsidR="007422D5">
        <w:rPr>
          <w:rFonts w:eastAsiaTheme="minorEastAsia"/>
        </w:rPr>
        <w:t>geraten</w:t>
      </w:r>
      <w:r w:rsidR="004D7505">
        <w:rPr>
          <w:rFonts w:eastAsiaTheme="minorEastAsia"/>
        </w:rPr>
        <w:t xml:space="preserve"> sie in eine</w:t>
      </w:r>
      <w:r w:rsidR="009C5502">
        <w:rPr>
          <w:rFonts w:eastAsiaTheme="minorEastAsia"/>
        </w:rPr>
        <w:t>n</w:t>
      </w:r>
      <w:r w:rsidR="004D7505">
        <w:rPr>
          <w:rFonts w:eastAsiaTheme="minorEastAsia"/>
        </w:rPr>
        <w:t xml:space="preserve"> unprofitablen</w:t>
      </w:r>
      <w:r w:rsidR="00055570">
        <w:rPr>
          <w:rFonts w:eastAsiaTheme="minorEastAsia"/>
        </w:rPr>
        <w:t xml:space="preserve"> Preiskrieg. </w:t>
      </w:r>
      <w:r w:rsidR="003A72F7">
        <w:rPr>
          <w:rFonts w:eastAsiaTheme="minorEastAsia"/>
        </w:rPr>
        <w:t>Szenario II und III demonstrieren, dass</w:t>
      </w:r>
      <w:r w:rsidR="009C5502">
        <w:rPr>
          <w:rFonts w:eastAsiaTheme="minorEastAsia"/>
        </w:rPr>
        <w:t xml:space="preserve"> die Algorithmen </w:t>
      </w:r>
      <w:r w:rsidR="008101C6">
        <w:rPr>
          <w:rFonts w:eastAsiaTheme="minorEastAsia"/>
        </w:rPr>
        <w:t>durch</w:t>
      </w:r>
      <w:r w:rsidR="003A72F7">
        <w:rPr>
          <w:rFonts w:eastAsiaTheme="minorEastAsia"/>
        </w:rPr>
        <w:t xml:space="preserve"> eine vergleichsweise moderat fallende Explorationsrate</w:t>
      </w:r>
      <w:r w:rsidR="00FE4D2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r w:rsidR="008101C6">
        <w:rPr>
          <w:rFonts w:eastAsiaTheme="minorEastAsia"/>
        </w:rPr>
        <w:t xml:space="preserve"> ein Verständnis dafür e</w:t>
      </w:r>
      <w:r w:rsidR="007F157A">
        <w:rPr>
          <w:rFonts w:eastAsiaTheme="minorEastAsia"/>
        </w:rPr>
        <w:t>ntwickeln,</w:t>
      </w:r>
      <w:r w:rsidR="008101C6">
        <w:rPr>
          <w:rFonts w:eastAsiaTheme="minorEastAsia"/>
        </w:rPr>
        <w:t xml:space="preserve"> ihre Preise bewusst suprakompetitiv zu halten. Szenario IV </w:t>
      </w:r>
      <w:r w:rsidR="00084D88">
        <w:rPr>
          <w:rFonts w:eastAsiaTheme="minorEastAsia"/>
        </w:rPr>
        <w:t xml:space="preserve">sorgt für ein erhöhtes </w:t>
      </w:r>
      <w:r w:rsidR="00F52FF5">
        <w:rPr>
          <w:rFonts w:eastAsiaTheme="minorEastAsia"/>
        </w:rPr>
        <w:t>Rauschen innerhalb der Simulation, wodurch d</w:t>
      </w:r>
      <w:r w:rsidR="00EA72F6">
        <w:rPr>
          <w:rFonts w:eastAsiaTheme="minorEastAsia"/>
        </w:rPr>
        <w:t xml:space="preserve">ie Algorithmen ihr erlerntes Wissen mit einer niedrigeren Wahrscheinlichkeit durchsetzen können. </w:t>
      </w:r>
      <w:r w:rsidR="00535680">
        <w:rPr>
          <w:rFonts w:eastAsiaTheme="minorEastAsia"/>
        </w:rPr>
        <w:t xml:space="preserve">Dennoch </w:t>
      </w:r>
      <w:r w:rsidR="00E74ADD">
        <w:rPr>
          <w:rFonts w:eastAsiaTheme="minorEastAsia"/>
        </w:rPr>
        <w:t>konnte</w:t>
      </w:r>
      <w:r w:rsidR="008E1D66">
        <w:rPr>
          <w:rFonts w:eastAsiaTheme="minorEastAsia"/>
        </w:rPr>
        <w:t xml:space="preserve"> in keiner der vier S</w:t>
      </w:r>
      <w:r w:rsidR="004032DE">
        <w:rPr>
          <w:rFonts w:eastAsiaTheme="minorEastAsia"/>
        </w:rPr>
        <w:t>pezifikationen</w:t>
      </w:r>
      <w:r w:rsidR="008E1D66">
        <w:rPr>
          <w:rFonts w:eastAsiaTheme="minorEastAsia"/>
        </w:rPr>
        <w:t xml:space="preserve"> ein</w:t>
      </w:r>
      <w:r w:rsidR="00712469">
        <w:rPr>
          <w:rFonts w:eastAsiaTheme="minorEastAsia"/>
        </w:rPr>
        <w:t>e Kollusionsbildung</w:t>
      </w:r>
      <w:r w:rsidR="00814CFE">
        <w:rPr>
          <w:rFonts w:eastAsiaTheme="minorEastAsia"/>
        </w:rPr>
        <w:t xml:space="preserve"> oberhalb des Nash-Gleichgewichts</w:t>
      </w:r>
      <w:r w:rsidR="00D9199C">
        <w:rPr>
          <w:rFonts w:eastAsiaTheme="minorEastAsia"/>
        </w:rPr>
        <w:t xml:space="preserve"> nach dem Konvergenzkriterium</w:t>
      </w:r>
      <w:r w:rsidR="004032DE">
        <w:rPr>
          <w:rFonts w:eastAsiaTheme="minorEastAsia"/>
        </w:rPr>
        <w:t xml:space="preserve"> </w:t>
      </w:r>
      <w:r w:rsidR="00814CFE">
        <w:rPr>
          <w:rFonts w:eastAsiaTheme="minorEastAsia"/>
        </w:rPr>
        <w:t>festgestellt</w:t>
      </w:r>
      <w:r w:rsidR="004032DE">
        <w:rPr>
          <w:rFonts w:eastAsiaTheme="minorEastAsia"/>
        </w:rPr>
        <w:t xml:space="preserve"> werden</w:t>
      </w:r>
      <w:r w:rsidR="00814CFE">
        <w:rPr>
          <w:rFonts w:eastAsiaTheme="minorEastAsia"/>
        </w:rPr>
        <w:t xml:space="preserve">. Nur </w:t>
      </w:r>
      <w:r w:rsidR="00EB4C6C">
        <w:rPr>
          <w:rFonts w:eastAsiaTheme="minorEastAsia"/>
        </w:rPr>
        <w:t xml:space="preserve">in </w:t>
      </w:r>
      <w:r w:rsidR="00814CFE">
        <w:rPr>
          <w:rFonts w:eastAsiaTheme="minorEastAsia"/>
        </w:rPr>
        <w:t xml:space="preserve">Szenario I </w:t>
      </w:r>
      <w:r w:rsidR="00665F74">
        <w:rPr>
          <w:rFonts w:eastAsiaTheme="minorEastAsia"/>
        </w:rPr>
        <w:t>konnte</w:t>
      </w:r>
      <w:r w:rsidR="003D26CA">
        <w:rPr>
          <w:rFonts w:eastAsiaTheme="minorEastAsia"/>
        </w:rPr>
        <w:t xml:space="preserve"> eine Konvergenzbildung</w:t>
      </w:r>
      <w:r w:rsidR="00EB4C6C">
        <w:rPr>
          <w:rFonts w:eastAsiaTheme="minorEastAsia"/>
        </w:rPr>
        <w:t xml:space="preserve"> realisiert werden</w:t>
      </w:r>
      <w:r w:rsidR="003D26CA">
        <w:rPr>
          <w:rFonts w:eastAsiaTheme="minorEastAsia"/>
        </w:rPr>
        <w:t xml:space="preserve">, wenn </w:t>
      </w:r>
      <w:r w:rsidR="00EB4C6C">
        <w:rPr>
          <w:rFonts w:eastAsiaTheme="minorEastAsia"/>
        </w:rPr>
        <w:t>auch</w:t>
      </w:r>
      <w:r w:rsidR="003D26CA">
        <w:rPr>
          <w:rFonts w:eastAsiaTheme="minorEastAsia"/>
        </w:rPr>
        <w:t xml:space="preserve"> </w:t>
      </w:r>
      <w:r w:rsidR="003A2FE4">
        <w:rPr>
          <w:rFonts w:eastAsiaTheme="minorEastAsia"/>
        </w:rPr>
        <w:t>in einem</w:t>
      </w:r>
      <w:r w:rsidR="00EB4C6C">
        <w:rPr>
          <w:rFonts w:eastAsiaTheme="minorEastAsia"/>
        </w:rPr>
        <w:t xml:space="preserve"> </w:t>
      </w:r>
      <w:r w:rsidR="003A2FE4">
        <w:rPr>
          <w:rFonts w:eastAsiaTheme="minorEastAsia"/>
        </w:rPr>
        <w:t>unprofitablen Verhältnis</w:t>
      </w:r>
      <w:r w:rsidR="000E3291">
        <w:rPr>
          <w:rFonts w:eastAsiaTheme="minorEastAsia"/>
        </w:rPr>
        <w:t>.</w:t>
      </w:r>
    </w:p>
    <w:p w14:paraId="07591046" w14:textId="27CAD544" w:rsidR="00987CC4" w:rsidRDefault="00DA4892" w:rsidP="008A00BF">
      <w:pPr>
        <w:spacing w:after="160" w:line="259" w:lineRule="auto"/>
        <w:jc w:val="left"/>
        <w:rPr>
          <w:rFonts w:eastAsiaTheme="minorEastAsia"/>
        </w:rPr>
      </w:pPr>
      <w:r>
        <w:rPr>
          <w:rFonts w:eastAsiaTheme="minorEastAsia"/>
          <w:noProof/>
        </w:rPr>
        <w:drawing>
          <wp:inline distT="0" distB="0" distL="0" distR="0" wp14:anchorId="2B646420" wp14:editId="0A332988">
            <wp:extent cx="5975985" cy="1616210"/>
            <wp:effectExtent l="0" t="0" r="5715" b="3175"/>
            <wp:docPr id="17406886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864" name="Grafik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5985" cy="1616210"/>
                    </a:xfrm>
                    <a:prstGeom prst="rect">
                      <a:avLst/>
                    </a:prstGeom>
                  </pic:spPr>
                </pic:pic>
              </a:graphicData>
            </a:graphic>
          </wp:inline>
        </w:drawing>
      </w:r>
    </w:p>
    <w:p w14:paraId="4080BE0C" w14:textId="6046505E" w:rsidR="00DA4892" w:rsidRDefault="00DA4892" w:rsidP="00BF2010">
      <w:pPr>
        <w:pStyle w:val="Beschriftung"/>
        <w:keepNext/>
        <w:ind w:left="2127"/>
        <w:jc w:val="left"/>
      </w:pPr>
      <w:bookmarkStart w:id="46" w:name="_Ref233816110"/>
      <w:r>
        <w:t xml:space="preserve">Tabelle </w:t>
      </w:r>
      <w:fldSimple w:instr=" SEQ Tabelle \* ARABIC ">
        <w:r>
          <w:rPr>
            <w:noProof/>
          </w:rPr>
          <w:t>3</w:t>
        </w:r>
      </w:fldSimple>
      <w:bookmarkEnd w:id="46"/>
      <w:r>
        <w:t>: Vergleich der vier Simulationsspezifikationen</w:t>
      </w:r>
    </w:p>
    <w:p w14:paraId="425519E7" w14:textId="1C52E7E9" w:rsidR="00121513" w:rsidRDefault="00121513" w:rsidP="008A00BF">
      <w:pPr>
        <w:spacing w:after="160" w:line="259" w:lineRule="auto"/>
        <w:jc w:val="left"/>
        <w:rPr>
          <w:rFonts w:eastAsiaTheme="minorEastAsia"/>
        </w:rPr>
      </w:pPr>
    </w:p>
    <w:p w14:paraId="3EA77EDF" w14:textId="2E1E27DB" w:rsidR="008A0A70" w:rsidRDefault="008A0A70">
      <w:pPr>
        <w:spacing w:after="160" w:line="259" w:lineRule="auto"/>
        <w:jc w:val="left"/>
        <w:rPr>
          <w:rFonts w:eastAsiaTheme="minorEastAsia"/>
        </w:rPr>
      </w:pPr>
      <w:r>
        <w:rPr>
          <w:rFonts w:eastAsiaTheme="minorEastAsia"/>
        </w:rPr>
        <w:br w:type="page"/>
      </w:r>
    </w:p>
    <w:p w14:paraId="55EBDB0B" w14:textId="77777777" w:rsidR="0025410D" w:rsidRDefault="0025410D" w:rsidP="008A00BF">
      <w:pPr>
        <w:spacing w:after="160" w:line="259" w:lineRule="auto"/>
        <w:jc w:val="left"/>
      </w:pPr>
    </w:p>
    <w:p w14:paraId="176E66B1" w14:textId="5018CC1C" w:rsidR="00174CA2" w:rsidRDefault="00C27176" w:rsidP="00536CAD">
      <w:pPr>
        <w:pStyle w:val="berschrift1"/>
      </w:pPr>
      <w:bookmarkStart w:id="47" w:name="_Ref233815082"/>
      <w:bookmarkStart w:id="48" w:name="_Toc233816292"/>
      <w:r>
        <w:t>Fazit</w:t>
      </w:r>
      <w:bookmarkEnd w:id="47"/>
      <w:bookmarkEnd w:id="48"/>
    </w:p>
    <w:p w14:paraId="7ECA0FBC" w14:textId="6B3EB29A" w:rsidR="003476C6" w:rsidRDefault="008D4222" w:rsidP="00B31FE5">
      <w:r>
        <w:t xml:space="preserve">In der </w:t>
      </w:r>
      <w:r w:rsidR="00047626">
        <w:t>vorliegende</w:t>
      </w:r>
      <w:r>
        <w:t>n</w:t>
      </w:r>
      <w:r w:rsidR="00047626">
        <w:t xml:space="preserve"> Arbeit </w:t>
      </w:r>
      <w:r>
        <w:t xml:space="preserve">wird </w:t>
      </w:r>
      <w:r w:rsidR="00047626">
        <w:t xml:space="preserve">analysiert, inwieweit Preissetzungsalgorithmen </w:t>
      </w:r>
      <w:r w:rsidR="00A10313">
        <w:t>in ei</w:t>
      </w:r>
      <w:r w:rsidR="00374CDC">
        <w:t xml:space="preserve">nem Bertrand-Wettbewerb </w:t>
      </w:r>
      <w:r w:rsidR="00A10313">
        <w:t xml:space="preserve">in der Lage </w:t>
      </w:r>
      <w:r w:rsidR="00D87B2C">
        <w:t>sind,</w:t>
      </w:r>
      <w:r w:rsidR="00A10313">
        <w:t xml:space="preserve"> eige</w:t>
      </w:r>
      <w:r w:rsidR="00792D48">
        <w:t xml:space="preserve">nständig und ohne explizite Kommunikation suprakompetitive </w:t>
      </w:r>
      <w:r w:rsidR="002B795F">
        <w:t>Preis- und Profitverhältnisse</w:t>
      </w:r>
      <w:r w:rsidR="001439DA">
        <w:t xml:space="preserve"> </w:t>
      </w:r>
      <w:r w:rsidR="002B795F">
        <w:t>aufzubauen</w:t>
      </w:r>
      <w:r w:rsidR="00093548">
        <w:t>, wenn sie mit dynamisch angepassten Lern- und Explorationsparametern konfrontiert werden.</w:t>
      </w:r>
      <w:r w:rsidR="00467F8B">
        <w:t xml:space="preserve"> Die theoretische A</w:t>
      </w:r>
      <w:r w:rsidR="00447888">
        <w:t xml:space="preserve">nalyse </w:t>
      </w:r>
      <w:r w:rsidR="0008349F">
        <w:t xml:space="preserve">hat vorab </w:t>
      </w:r>
      <w:r w:rsidR="00447888">
        <w:t>verdeutlicht, dass</w:t>
      </w:r>
      <w:r w:rsidR="00FF3BA5">
        <w:t xml:space="preserve"> </w:t>
      </w:r>
      <w:r w:rsidR="00FF0298">
        <w:t>strategische Hürden</w:t>
      </w:r>
      <w:r w:rsidR="0008349F">
        <w:t xml:space="preserve"> für</w:t>
      </w:r>
      <w:r w:rsidR="00FF0298">
        <w:t xml:space="preserve"> </w:t>
      </w:r>
      <w:r w:rsidR="00DF2498">
        <w:t>die</w:t>
      </w:r>
      <w:r w:rsidR="00FF0298">
        <w:t xml:space="preserve"> Etablierung und Erhaltung</w:t>
      </w:r>
      <w:r w:rsidR="00DF2498">
        <w:t xml:space="preserve"> </w:t>
      </w:r>
      <w:r w:rsidR="00FF0298">
        <w:t>kollusive</w:t>
      </w:r>
      <w:r w:rsidR="00DF2498">
        <w:t>r</w:t>
      </w:r>
      <w:r w:rsidR="00FF0298">
        <w:t xml:space="preserve"> </w:t>
      </w:r>
      <w:r w:rsidR="001F38AB">
        <w:t>Verhältnisse</w:t>
      </w:r>
      <w:r w:rsidR="00FF3BA5">
        <w:t xml:space="preserve"> durch algorithmische Preissetzung </w:t>
      </w:r>
      <w:r w:rsidR="00DF2498">
        <w:t>überwunden</w:t>
      </w:r>
      <w:r w:rsidR="00FF3BA5">
        <w:t xml:space="preserve"> werden.</w:t>
      </w:r>
    </w:p>
    <w:p w14:paraId="0A10FC14" w14:textId="77777777" w:rsidR="00897D46" w:rsidRDefault="00897D46" w:rsidP="00B31FE5"/>
    <w:p w14:paraId="37496C1D" w14:textId="5D1AD6AC" w:rsidR="00897D46" w:rsidRDefault="00897D46" w:rsidP="00B31FE5">
      <w:r>
        <w:t>Um zu überprüfen, ob Preissetzungsalgorithmen</w:t>
      </w:r>
      <w:r w:rsidR="00940422">
        <w:t xml:space="preserve"> diese </w:t>
      </w:r>
      <w:r w:rsidR="00254EC6">
        <w:t>Hürden</w:t>
      </w:r>
      <w:r w:rsidR="00940422">
        <w:t xml:space="preserve"> umgehen </w:t>
      </w:r>
      <w:r w:rsidR="00FA6E4C">
        <w:t xml:space="preserve">können </w:t>
      </w:r>
      <w:r w:rsidR="00940422">
        <w:t>und</w:t>
      </w:r>
      <w:r w:rsidR="00CA6E3D">
        <w:t xml:space="preserve"> letztendlich </w:t>
      </w:r>
      <w:r w:rsidR="00786DAB">
        <w:t>suprakompetitive Preis</w:t>
      </w:r>
      <w:r w:rsidR="007136B0">
        <w:t>- und Profitpfade e</w:t>
      </w:r>
      <w:r w:rsidR="008C469A">
        <w:t>rarbeiten</w:t>
      </w:r>
      <w:r w:rsidR="007136B0">
        <w:t xml:space="preserve">, </w:t>
      </w:r>
      <w:r w:rsidR="00583499">
        <w:t xml:space="preserve">wurde ein Simulationsmodell auf Basis von </w:t>
      </w:r>
      <w:r w:rsidR="00583499">
        <w:fldChar w:fldCharType="begin"/>
      </w:r>
      <w:r w:rsidR="00FD0281">
        <w:instrText xml:space="preserve"> ADDIN ZOTERO_ITEM CSL_CITATION {"citationID":"BKhus8UE","properties":{"unsorted":false,"formattedCitation":"(Calvano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583499">
        <w:fldChar w:fldCharType="separate"/>
      </w:r>
      <w:r w:rsidR="00583499" w:rsidRPr="00583499">
        <w:rPr>
          <w:rFonts w:cs="Arial"/>
        </w:rPr>
        <w:t>Calvano et al.</w:t>
      </w:r>
      <w:r w:rsidR="00583499">
        <w:rPr>
          <w:rFonts w:cs="Arial"/>
        </w:rPr>
        <w:t xml:space="preserve"> (</w:t>
      </w:r>
      <w:r w:rsidR="00583499" w:rsidRPr="00583499">
        <w:rPr>
          <w:rFonts w:cs="Arial"/>
        </w:rPr>
        <w:t>2020)</w:t>
      </w:r>
      <w:r w:rsidR="00583499">
        <w:fldChar w:fldCharType="end"/>
      </w:r>
      <w:r w:rsidR="00583499">
        <w:t xml:space="preserve"> </w:t>
      </w:r>
      <w:r w:rsidR="00EC5302">
        <w:t xml:space="preserve">entwickelt. </w:t>
      </w:r>
      <w:r w:rsidR="00C739B4">
        <w:t>Der hauptsächliche Unterschied</w:t>
      </w:r>
      <w:r w:rsidR="00D47688">
        <w:t xml:space="preserve"> des Simulationsdesigns</w:t>
      </w:r>
      <w:r w:rsidR="00C739B4">
        <w:t xml:space="preserve"> liegt </w:t>
      </w:r>
      <w:r w:rsidR="00641100">
        <w:t>i</w:t>
      </w:r>
      <w:r w:rsidR="00C739B4">
        <w:t>n den alternativen Lern-</w:t>
      </w:r>
      <w:r w:rsidR="0065165F">
        <w:t xml:space="preserve"> und Explorationsparametern. Die </w:t>
      </w:r>
      <w:proofErr w:type="spellStart"/>
      <w:r w:rsidR="0065165F">
        <w:t>Lernrate</w:t>
      </w:r>
      <w:proofErr w:type="spellEnd"/>
      <w:r w:rsidR="003077AD">
        <w:t xml:space="preserve"> </w:t>
      </w:r>
      <m:oMath>
        <m:r>
          <w:rPr>
            <w:rFonts w:ascii="Cambria Math" w:hAnsi="Cambria Math"/>
          </w:rPr>
          <m:t>α</m:t>
        </m:r>
      </m:oMath>
      <w:r w:rsidR="0065165F">
        <w:t xml:space="preserve"> wurde </w:t>
      </w:r>
      <w:r w:rsidR="009C7DA1">
        <w:t xml:space="preserve">zustands- und aktionsspezifisch </w:t>
      </w:r>
      <w:r w:rsidR="0065165F">
        <w:t>nach</w:t>
      </w:r>
      <w:r w:rsidR="007B135A">
        <w:t xml:space="preserve"> </w:t>
      </w:r>
      <w:r w:rsidR="007B135A">
        <w:fldChar w:fldCharType="begin"/>
      </w:r>
      <w:r w:rsidR="00FD0281">
        <w:instrText xml:space="preserve"> ADDIN ZOTERO_ITEM CSL_CITATION {"citationID":"N0LNGLBB","properties":{"unsorted":false,"formattedCitation":"(Jaakkola et al., 1993)","plainCitation":"(Jaakkola et al., 1993)","dontUpdate":true,"noteIndex":0},"citationItems":[{"id":32,"uris":["http://zotero.org/users/local/QuxpifsG/items/TRDYU9VE"],"itemData":{"id":32,"type":"article-journal","abstract":"Recent developments in the area of reinforcement learning have yielded a number of new algorithms for the prediction and control of Markovian environments. These algorithms, including the TD(lambda) algorithm of Sutton (1988) and the Q-learning algorithm of Watkins (1989), can be motivated heuristically as approximations to dynamic programming (DP). In this paper we provide a rigorous proof of convergence of these DP-based learning algorithms by relating them to the powerful techniques of stochastic approximation theory via a new convergence theorem. The theorem establishes a general class of convergent algorithms to which both TD(lambda) and Q-learning belong.","language":"en_US","source":"dspace.mit.edu","title":"On the Convergence of Stochastic Iterative Dynamic Programming Algorithms","URL":"http://hdl.handle.net/1721.1/7205","author":[{"family":"Jaakkola","given":"Tommi"},{"family":"Jordan","given":"Michael I."},{"family":"Singh","given":"Satinder P."}],"accessed":{"date-parts":[["2026",6,5]]},"issued":{"date-parts":[["1993",8,1]]}}}],"schema":"https://github.com/citation-style-language/schema/raw/master/csl-citation.json"} </w:instrText>
      </w:r>
      <w:r w:rsidR="007B135A">
        <w:fldChar w:fldCharType="separate"/>
      </w:r>
      <w:r w:rsidR="007B135A" w:rsidRPr="007B135A">
        <w:rPr>
          <w:rFonts w:cs="Arial"/>
        </w:rPr>
        <w:t>Jaakkola et al.</w:t>
      </w:r>
      <w:r w:rsidR="00B34AAD">
        <w:rPr>
          <w:rFonts w:cs="Arial"/>
        </w:rPr>
        <w:t xml:space="preserve"> (</w:t>
      </w:r>
      <w:r w:rsidR="007B135A" w:rsidRPr="007B135A">
        <w:rPr>
          <w:rFonts w:cs="Arial"/>
        </w:rPr>
        <w:t>1993)</w:t>
      </w:r>
      <w:r w:rsidR="007B135A">
        <w:fldChar w:fldCharType="end"/>
      </w:r>
      <w:r w:rsidR="00CE45DD">
        <w:t xml:space="preserve"> angepasst</w:t>
      </w:r>
      <w:r w:rsidR="007407D5">
        <w:t>, während die Explorationsrate</w:t>
      </w:r>
      <w:r w:rsidR="003077AD">
        <w:t xml:space="preserve"> </w:t>
      </w:r>
      <m:oMath>
        <m:r>
          <w:rPr>
            <w:rFonts w:ascii="Cambria Math" w:hAnsi="Cambria Math"/>
          </w:rPr>
          <m:t>ε</m:t>
        </m:r>
      </m:oMath>
      <w:r w:rsidR="007407D5">
        <w:t xml:space="preserve"> nach </w:t>
      </w:r>
      <w:r w:rsidR="002F22F9">
        <w:fldChar w:fldCharType="begin"/>
      </w:r>
      <w:r w:rsidR="00FD0281">
        <w:instrText xml:space="preserve"> ADDIN ZOTERO_ITEM CSL_CITATION {"citationID":"f9V0v15V","properties":{"unsorted":false,"formattedCitation":"(Watkins &amp; Dayan, 1992)","plainCitation":"(Watkins &amp; Dayan, 1992)","dontUpdate":true,"noteIndex":0},"citationItems":[{"id":30,"uris":["http://zotero.org/users/local/QuxpifsG/items/AI57C3GF"],"itemData":{"id":30,"type":"article-journal","abstract":"Q-learning (Watkins, 1989) is a simple way for agents to learn how to act optimally in controlled Markovian domains. It amounts to an incremental method for dynamic programming which imposes limited computational demands. It works by successively improving its evaluations of the quality of particular actions at particular states.","container-title":"Machine Learning","DOI":"10.1007/BF00992698","ISSN":"1573-0565","issue":"3","journalAbbreviation":"Mach Learn","language":"en","page":"279-292","source":"Springer Link","title":"Q-learning","volume":"8","author":[{"family":"Watkins","given":"Christopher J. C. H."},{"family":"Dayan","given":"Peter"}],"issued":{"date-parts":[["1992",5,1]]}}}],"schema":"https://github.com/citation-style-language/schema/raw/master/csl-citation.json"} </w:instrText>
      </w:r>
      <w:r w:rsidR="002F22F9">
        <w:fldChar w:fldCharType="separate"/>
      </w:r>
      <w:r w:rsidR="002F22F9" w:rsidRPr="002F22F9">
        <w:rPr>
          <w:rFonts w:cs="Arial"/>
        </w:rPr>
        <w:t>Watkins &amp; Dayan</w:t>
      </w:r>
      <w:r w:rsidR="00E40E49">
        <w:rPr>
          <w:rFonts w:cs="Arial"/>
        </w:rPr>
        <w:t xml:space="preserve"> </w:t>
      </w:r>
      <w:r w:rsidR="00935580">
        <w:rPr>
          <w:rFonts w:cs="Arial"/>
        </w:rPr>
        <w:t>(</w:t>
      </w:r>
      <w:r w:rsidR="002F22F9" w:rsidRPr="002F22F9">
        <w:rPr>
          <w:rFonts w:cs="Arial"/>
        </w:rPr>
        <w:t>1992)</w:t>
      </w:r>
      <w:r w:rsidR="002F22F9">
        <w:fldChar w:fldCharType="end"/>
      </w:r>
      <w:r w:rsidR="00935580">
        <w:t xml:space="preserve"> </w:t>
      </w:r>
      <w:r w:rsidR="003077AD">
        <w:t>gegen Null gelenkt wurde.</w:t>
      </w:r>
    </w:p>
    <w:p w14:paraId="761487B3" w14:textId="77777777" w:rsidR="00CD539D" w:rsidRDefault="00CD539D" w:rsidP="00B31FE5"/>
    <w:p w14:paraId="75E52EFE" w14:textId="095C3E96" w:rsidR="00CD539D" w:rsidRDefault="00CD539D" w:rsidP="00B31FE5">
      <w:r>
        <w:t>Die Simulationsergebnisse</w:t>
      </w:r>
      <w:r w:rsidR="007D3520">
        <w:t xml:space="preserve"> demonstrieren eine glockenförmige Beziehung zwischen der Dauer der Explorationsphase und de</w:t>
      </w:r>
      <w:r w:rsidR="00C7077B">
        <w:t xml:space="preserve">n Preis- und Profitpfaden der Algorithmen. </w:t>
      </w:r>
      <w:r w:rsidR="00A52F10">
        <w:t>Szenario I führt zu einem Marktversagen der Algorithmen</w:t>
      </w:r>
      <w:r w:rsidR="00D8204B">
        <w:t>.</w:t>
      </w:r>
      <w:r w:rsidR="00A52F10">
        <w:t xml:space="preserve"> </w:t>
      </w:r>
      <w:r w:rsidR="00D8204B">
        <w:t>Sie erlernen</w:t>
      </w:r>
      <w:r w:rsidR="00A52F10">
        <w:t xml:space="preserve"> keine</w:t>
      </w:r>
      <w:r w:rsidR="00A84897">
        <w:t xml:space="preserve"> suprakompetitive Struktur </w:t>
      </w:r>
      <w:r w:rsidR="00D251F5">
        <w:t xml:space="preserve">und </w:t>
      </w:r>
      <w:r w:rsidR="00610365">
        <w:t xml:space="preserve">landen </w:t>
      </w:r>
      <w:r w:rsidR="00D251F5">
        <w:t xml:space="preserve">somit mit einem Kollusionsindex von </w:t>
      </w:r>
      <m:oMath>
        <m:r>
          <w:rPr>
            <w:rFonts w:ascii="Cambria Math" w:eastAsiaTheme="minorEastAsia" w:hAnsi="Cambria Math"/>
          </w:rPr>
          <m:t>Ω=-15,32 %</m:t>
        </m:r>
      </m:oMath>
      <w:r w:rsidR="00D251F5">
        <w:t xml:space="preserve"> unter dem Nash-Gleichgewicht. </w:t>
      </w:r>
      <w:r w:rsidR="004B3300">
        <w:t xml:space="preserve">Die restlichen drei Szenarien (II bis IV) verdeutlichen, dass </w:t>
      </w:r>
      <w:r w:rsidR="00F160D6">
        <w:t>die Algorithmen trotz alternative</w:t>
      </w:r>
      <w:r w:rsidR="006F4928">
        <w:t>r</w:t>
      </w:r>
      <w:r w:rsidR="00F160D6">
        <w:t xml:space="preserve"> Lern-</w:t>
      </w:r>
      <w:r w:rsidR="002E357B">
        <w:t xml:space="preserve"> </w:t>
      </w:r>
      <w:r w:rsidR="00F160D6">
        <w:t>und Explorationsraten</w:t>
      </w:r>
      <w:r w:rsidR="002E357B">
        <w:t xml:space="preserve"> Marktpreise und somit durchschnittliche Profite oberhalb des Nash-Gleichgewichts er</w:t>
      </w:r>
      <w:r w:rsidR="00272BFE">
        <w:t>zielen</w:t>
      </w:r>
      <w:r w:rsidR="002E357B">
        <w:t xml:space="preserve">. </w:t>
      </w:r>
      <w:r w:rsidR="000E501A">
        <w:t>Die Szenarien</w:t>
      </w:r>
      <w:r w:rsidR="00EF2A2D">
        <w:t xml:space="preserve"> III und IV zeigen </w:t>
      </w:r>
      <w:r w:rsidR="00C96D82">
        <w:t>jedoch</w:t>
      </w:r>
      <w:r w:rsidR="002C7ED5">
        <w:t xml:space="preserve"> </w:t>
      </w:r>
      <w:r w:rsidR="00EF2A2D">
        <w:t>eine kleine Wendung</w:t>
      </w:r>
      <w:r w:rsidR="000E501A">
        <w:t xml:space="preserve"> im Vergleich zu Szenario II</w:t>
      </w:r>
      <w:r w:rsidR="003608DC">
        <w:t>:</w:t>
      </w:r>
      <w:r w:rsidR="000E501A">
        <w:t xml:space="preserve"> </w:t>
      </w:r>
      <w:r w:rsidR="00225A47">
        <w:t xml:space="preserve">Zwar </w:t>
      </w:r>
      <w:r w:rsidR="00065D2D">
        <w:t>fallen</w:t>
      </w:r>
      <w:r w:rsidR="000E501A">
        <w:t xml:space="preserve"> die suprakompetitiven </w:t>
      </w:r>
      <w:r w:rsidR="00BC44C9">
        <w:t>Preis- und Profitpfade</w:t>
      </w:r>
      <w:r w:rsidR="00065D2D">
        <w:t xml:space="preserve"> leicht ab</w:t>
      </w:r>
      <w:r w:rsidR="00BC44C9">
        <w:t>,</w:t>
      </w:r>
      <w:r w:rsidR="00225A47">
        <w:t xml:space="preserve"> </w:t>
      </w:r>
      <w:r w:rsidR="003608DC">
        <w:t xml:space="preserve">doch offenbaren </w:t>
      </w:r>
      <w:r w:rsidR="00065D2D">
        <w:t>die Preis- und Profit-Standardabweichungen</w:t>
      </w:r>
      <w:r w:rsidR="00504ECF">
        <w:t xml:space="preserve"> </w:t>
      </w:r>
      <w:r w:rsidR="00F91239">
        <w:t>eine höhere statistische Präzision.</w:t>
      </w:r>
    </w:p>
    <w:p w14:paraId="1114EA65" w14:textId="77777777" w:rsidR="0005137A" w:rsidRDefault="0005137A" w:rsidP="00B31FE5"/>
    <w:p w14:paraId="072FEF24" w14:textId="5395B876" w:rsidR="0005137A" w:rsidRDefault="00653ECA" w:rsidP="00B31FE5">
      <w:r>
        <w:t>Obwohl</w:t>
      </w:r>
      <w:r w:rsidR="0005137A">
        <w:t xml:space="preserve"> die Arbei</w:t>
      </w:r>
      <w:r w:rsidR="007F1D80">
        <w:t>t nachweist</w:t>
      </w:r>
      <w:r w:rsidR="00CA246A">
        <w:t>, dass Algorithmen selbstständig und ohne explizite Absprache</w:t>
      </w:r>
      <w:r w:rsidR="00A41689">
        <w:t xml:space="preserve"> suprakompetitive Marktpreise entwickeln,</w:t>
      </w:r>
      <w:r>
        <w:t xml:space="preserve"> zeichnet sich</w:t>
      </w:r>
      <w:r w:rsidR="00C26CF9">
        <w:t xml:space="preserve"> </w:t>
      </w:r>
      <w:r w:rsidR="0012340A">
        <w:t xml:space="preserve">im Vergleich zu den Ergebnissen </w:t>
      </w:r>
      <w:r w:rsidR="00316F4E">
        <w:t xml:space="preserve">von </w:t>
      </w:r>
      <w:r w:rsidR="00316F4E">
        <w:fldChar w:fldCharType="begin"/>
      </w:r>
      <w:r w:rsidR="00FD0281">
        <w:instrText xml:space="preserve"> ADDIN ZOTERO_ITEM CSL_CITATION {"citationID":"YgaIt08X","properties":{"unsorted":false,"formattedCitation":"(Calvano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316F4E">
        <w:fldChar w:fldCharType="separate"/>
      </w:r>
      <w:r w:rsidR="00316F4E" w:rsidRPr="008667A6">
        <w:rPr>
          <w:rFonts w:cs="Arial"/>
        </w:rPr>
        <w:t>Calvano et al.</w:t>
      </w:r>
      <w:r w:rsidR="00316F4E">
        <w:rPr>
          <w:rFonts w:cs="Arial"/>
        </w:rPr>
        <w:t xml:space="preserve"> (</w:t>
      </w:r>
      <w:r w:rsidR="00316F4E" w:rsidRPr="008667A6">
        <w:rPr>
          <w:rFonts w:cs="Arial"/>
        </w:rPr>
        <w:t>2020)</w:t>
      </w:r>
      <w:r w:rsidR="00316F4E">
        <w:fldChar w:fldCharType="end"/>
      </w:r>
      <w:r w:rsidR="00C26CF9">
        <w:t xml:space="preserve"> dennoch ein differenziertes Bild ab</w:t>
      </w:r>
      <w:r w:rsidR="00316F4E">
        <w:t xml:space="preserve">. </w:t>
      </w:r>
      <w:r w:rsidR="003A2F11">
        <w:t>Mit einem</w:t>
      </w:r>
      <w:r w:rsidR="0096758B">
        <w:t xml:space="preserve"> durchschnittlichen</w:t>
      </w:r>
      <w:r w:rsidR="003A2F11">
        <w:t xml:space="preserve"> Kollusionsindex von </w:t>
      </w:r>
      <m:oMath>
        <m:r>
          <w:rPr>
            <w:rFonts w:ascii="Cambria Math" w:eastAsiaTheme="minorEastAsia" w:hAnsi="Cambria Math"/>
          </w:rPr>
          <m:t>Ω=59,02 %</m:t>
        </m:r>
      </m:oMath>
      <w:r w:rsidR="0096758B">
        <w:t xml:space="preserve"> über</w:t>
      </w:r>
      <w:r w:rsidR="00FF75EA">
        <w:t xml:space="preserve"> die</w:t>
      </w:r>
      <w:r w:rsidR="001F4CCA">
        <w:t xml:space="preserve"> erfolgreichen</w:t>
      </w:r>
      <w:r w:rsidR="00FF75EA">
        <w:t xml:space="preserve"> Szenarien II bis IV</w:t>
      </w:r>
      <w:r w:rsidR="001F4CCA">
        <w:t xml:space="preserve"> hinweg </w:t>
      </w:r>
      <w:r w:rsidR="00EE0E20">
        <w:t>bleib</w:t>
      </w:r>
      <w:r w:rsidR="00574AAC">
        <w:t xml:space="preserve">t </w:t>
      </w:r>
      <w:r w:rsidR="00FF75EA">
        <w:t xml:space="preserve">der durchschnittliche Profit </w:t>
      </w:r>
      <w:r w:rsidR="00574AAC">
        <w:t xml:space="preserve">hinter </w:t>
      </w:r>
      <w:r w:rsidR="00FF75EA">
        <w:t>dem von</w:t>
      </w:r>
      <w:r w:rsidR="00BF7D36">
        <w:t xml:space="preserve"> </w:t>
      </w:r>
      <w:r w:rsidR="00BF7D36">
        <w:fldChar w:fldCharType="begin"/>
      </w:r>
      <w:r w:rsidR="00FD0281">
        <w:instrText xml:space="preserve"> ADDIN ZOTERO_ITEM CSL_CITATION {"citationID":"RKj85W2m","properties":{"unsorted":false,"formattedCitation":"(Calvano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BF7D36">
        <w:fldChar w:fldCharType="separate"/>
      </w:r>
      <w:r w:rsidR="00BF7D36" w:rsidRPr="00BF7D36">
        <w:rPr>
          <w:rFonts w:cs="Arial"/>
        </w:rPr>
        <w:t>Calvano et al.</w:t>
      </w:r>
      <w:r w:rsidR="00BF7D36">
        <w:rPr>
          <w:rFonts w:cs="Arial"/>
        </w:rPr>
        <w:t xml:space="preserve"> (</w:t>
      </w:r>
      <w:r w:rsidR="00BF7D36" w:rsidRPr="00BF7D36">
        <w:rPr>
          <w:rFonts w:cs="Arial"/>
        </w:rPr>
        <w:t>2020)</w:t>
      </w:r>
      <w:r w:rsidR="00BF7D36">
        <w:fldChar w:fldCharType="end"/>
      </w:r>
      <w:r w:rsidR="00BF7D36">
        <w:t xml:space="preserve"> </w:t>
      </w:r>
      <w:r w:rsidR="002421B3">
        <w:t>dokumentierten durchschnittlichen Profitzuwachs von</w:t>
      </w:r>
      <w:r w:rsidR="000A6E8F">
        <w:t xml:space="preserve"> 84,9</w:t>
      </w:r>
      <w:r w:rsidR="002421B3">
        <w:t xml:space="preserve">% über alle </w:t>
      </w:r>
      <w:r w:rsidR="00BE4BAF">
        <w:t>Durchläufe hinweg</w:t>
      </w:r>
      <w:r w:rsidR="00CE04DA">
        <w:t xml:space="preserve"> zurüc</w:t>
      </w:r>
      <w:r w:rsidR="004112D1">
        <w:t>k</w:t>
      </w:r>
      <w:r w:rsidR="00661B84">
        <w:t xml:space="preserve">. </w:t>
      </w:r>
      <w:r w:rsidR="004112D1">
        <w:t>I</w:t>
      </w:r>
      <w:r w:rsidR="001D7CCE">
        <w:t xml:space="preserve">m Gegensatz zur Simulation von </w:t>
      </w:r>
      <w:r w:rsidR="001D7CCE">
        <w:fldChar w:fldCharType="begin"/>
      </w:r>
      <w:r w:rsidR="00FD0281">
        <w:instrText xml:space="preserve"> ADDIN ZOTERO_ITEM CSL_CITATION {"citationID":"Mx516n5n","properties":{"unsorted":false,"formattedCitation":"(Calvano et al., 2020)","plainCitation":"(Calvano et al., 2020)","dontUpdate":true,"noteIndex":0},"citationItems":[{"id":2,"uris":["http://zotero.org/users/local/QuxpifsG/items/6IXZ6NUN"],"itemData":{"id":2,"type":"article-journal","abstract":"Increasingly, algorithms are supplanting human decision-makers in pricing goods and services. To analyze the possible consequences, we study experimentally the behavior of algorithms powered by Artificial Intelligence (Q-learning) in a workhorse oligopoly model of repeated price competition. We find that the algorithms consistently learn to charge supracompetitive prices, without communicating with one another. The high prices are sustained by collusive strategies with a finite phase of punishment followed by a gradual return to cooperation. This finding is robust to asymmetries in cost or demand, changes in the number of players, and various forms of uncertainty. (JEL D21, D43, D83, L12, L13)","container-title":"American Economic Review","DOI":"10.1257/aer.20190623","ISSN":"0002-8282","issue":"10","journalAbbreviation":"American Economic Review","language":"en","page":"3267-3297","source":"DOI.org (Crossref)","title":"Artificial Intelligence, Algorithmic Pricing, and Collusion","volume":"110","author":[{"family":"Calvano","given":"Emilio"},{"family":"Calzolari","given":"Giacomo"},{"family":"Denicolò","given":"Vincenzo"},{"family":"Pastorello","given":"Sergio"}],"issued":{"date-parts":[["2020",10,1]]}}}],"schema":"https://github.com/citation-style-language/schema/raw/master/csl-citation.json"} </w:instrText>
      </w:r>
      <w:r w:rsidR="001D7CCE">
        <w:fldChar w:fldCharType="separate"/>
      </w:r>
      <w:r w:rsidR="001D7CCE" w:rsidRPr="001D7CCE">
        <w:rPr>
          <w:rFonts w:cs="Arial"/>
        </w:rPr>
        <w:t>Calvano et al.</w:t>
      </w:r>
      <w:r w:rsidR="004B4A0C">
        <w:rPr>
          <w:rFonts w:cs="Arial"/>
        </w:rPr>
        <w:t xml:space="preserve"> (</w:t>
      </w:r>
      <w:r w:rsidR="001D7CCE" w:rsidRPr="001D7CCE">
        <w:rPr>
          <w:rFonts w:cs="Arial"/>
        </w:rPr>
        <w:t>2020)</w:t>
      </w:r>
      <w:r w:rsidR="001D7CCE">
        <w:fldChar w:fldCharType="end"/>
      </w:r>
      <w:r w:rsidR="00661B84">
        <w:t xml:space="preserve"> </w:t>
      </w:r>
      <w:r w:rsidR="004112D1">
        <w:t xml:space="preserve">wurden außerdem </w:t>
      </w:r>
      <w:r w:rsidR="00661B84">
        <w:t>keine kollusiven</w:t>
      </w:r>
      <w:r w:rsidR="00316F4E">
        <w:t xml:space="preserve"> Gleichgewichte</w:t>
      </w:r>
      <w:r w:rsidR="004B4A0C">
        <w:t xml:space="preserve"> </w:t>
      </w:r>
      <w:r w:rsidR="00316F4E">
        <w:t>nach dem Konvergenzkriterium</w:t>
      </w:r>
      <w:r w:rsidR="004B4A0C">
        <w:t xml:space="preserve"> oberhalb des kompetitiven Benchmarks</w:t>
      </w:r>
      <w:r w:rsidR="00316F4E">
        <w:t xml:space="preserve"> gesichtet. </w:t>
      </w:r>
    </w:p>
    <w:p w14:paraId="10BB896F" w14:textId="77777777" w:rsidR="00751E57" w:rsidRDefault="00751E57" w:rsidP="00B31FE5"/>
    <w:p w14:paraId="18710F8C" w14:textId="77777777" w:rsidR="005442CA" w:rsidRPr="001F1D9C" w:rsidRDefault="005442CA" w:rsidP="00B31FE5"/>
    <w:p w14:paraId="7340FC6F" w14:textId="77777777" w:rsidR="00367487" w:rsidRDefault="00367487" w:rsidP="00FC3C5E">
      <w:pPr>
        <w:rPr>
          <w:rFonts w:eastAsia="Times New Roman" w:cs="Arial"/>
        </w:rPr>
      </w:pPr>
    </w:p>
    <w:p w14:paraId="78FB28DE" w14:textId="7D28A5AC" w:rsidR="00367487" w:rsidRPr="00F364B1" w:rsidRDefault="00F364B1" w:rsidP="00F364B1">
      <w:pPr>
        <w:spacing w:after="160" w:line="259" w:lineRule="auto"/>
        <w:jc w:val="left"/>
        <w:rPr>
          <w:rFonts w:eastAsia="Times New Roman" w:cs="Arial"/>
          <w:b/>
        </w:rPr>
      </w:pPr>
      <w:r>
        <w:br w:type="page"/>
      </w:r>
    </w:p>
    <w:p w14:paraId="537B6D78" w14:textId="0FA36DDD" w:rsidR="006B3BE8" w:rsidRDefault="00984FC2" w:rsidP="00984FC2">
      <w:pPr>
        <w:pStyle w:val="berschrift1"/>
      </w:pPr>
      <w:bookmarkStart w:id="49" w:name="_Toc233816293"/>
      <w:r>
        <w:lastRenderedPageBreak/>
        <w:t>Literaturverzeichnis</w:t>
      </w:r>
      <w:bookmarkEnd w:id="49"/>
    </w:p>
    <w:p w14:paraId="15D301E6" w14:textId="77777777" w:rsidR="0037565F" w:rsidRPr="0037565F" w:rsidRDefault="0037565F" w:rsidP="0037565F">
      <w:pPr>
        <w:pStyle w:val="Literaturverzeichnis"/>
      </w:pPr>
      <w:r>
        <w:rPr>
          <w:lang w:val="de-DE"/>
        </w:rPr>
        <w:fldChar w:fldCharType="begin"/>
      </w:r>
      <w:r>
        <w:rPr>
          <w:lang w:val="de-DE"/>
        </w:rPr>
        <w:instrText xml:space="preserve"> ADDIN ZOTERO_BIBL {"uncited":[],"omitted":[],"custom":[]} CSL_BIBLIOGRAPHY </w:instrText>
      </w:r>
      <w:r>
        <w:rPr>
          <w:lang w:val="de-DE"/>
        </w:rPr>
        <w:fldChar w:fldCharType="separate"/>
      </w:r>
      <w:r w:rsidRPr="0037565F">
        <w:t xml:space="preserve">Andreoni, J., Harbaugh, W., &amp; Vesterlund, L. (2003). The Carrot or the Stick: Rewards, Punishments, and Cooperation. </w:t>
      </w:r>
      <w:r w:rsidRPr="0037565F">
        <w:rPr>
          <w:i/>
          <w:iCs/>
        </w:rPr>
        <w:t>The American Economic Review</w:t>
      </w:r>
      <w:r w:rsidRPr="0037565F">
        <w:t xml:space="preserve">, </w:t>
      </w:r>
      <w:r w:rsidRPr="0037565F">
        <w:rPr>
          <w:i/>
          <w:iCs/>
        </w:rPr>
        <w:t>93</w:t>
      </w:r>
      <w:r w:rsidRPr="0037565F">
        <w:t>(3), 893–902.</w:t>
      </w:r>
    </w:p>
    <w:p w14:paraId="5AFC83D5" w14:textId="77777777" w:rsidR="0037565F" w:rsidRPr="0037565F" w:rsidRDefault="0037565F" w:rsidP="0037565F">
      <w:pPr>
        <w:pStyle w:val="Literaturverzeichnis"/>
      </w:pPr>
      <w:r w:rsidRPr="0037565F">
        <w:t xml:space="preserve">Aoyagi, M. (2002). Collusion in Dynamic Bertrand Oligopoly with Correlated Private Signals and Communication. </w:t>
      </w:r>
      <w:r w:rsidRPr="0037565F">
        <w:rPr>
          <w:i/>
          <w:iCs/>
        </w:rPr>
        <w:t>Journal of Economic Theory</w:t>
      </w:r>
      <w:r w:rsidRPr="0037565F">
        <w:t xml:space="preserve">, </w:t>
      </w:r>
      <w:r w:rsidRPr="0037565F">
        <w:rPr>
          <w:i/>
          <w:iCs/>
        </w:rPr>
        <w:t>102</w:t>
      </w:r>
      <w:r w:rsidRPr="0037565F">
        <w:t>(1), 229–248. https://doi.org/10.1006/jeth.2000.2711</w:t>
      </w:r>
    </w:p>
    <w:p w14:paraId="245A73D3" w14:textId="77777777" w:rsidR="0037565F" w:rsidRPr="0037565F" w:rsidRDefault="0037565F" w:rsidP="0037565F">
      <w:pPr>
        <w:pStyle w:val="Literaturverzeichnis"/>
      </w:pPr>
      <w:r w:rsidRPr="0037565F">
        <w:t xml:space="preserve">Assad, S., Clark, R., Ershov, D., &amp; Xu, L. (2024). Algorithmic Pricing and Competition: Empirical Evidence from the German Retail Gasoline Market. </w:t>
      </w:r>
      <w:r w:rsidRPr="0037565F">
        <w:rPr>
          <w:i/>
          <w:iCs/>
        </w:rPr>
        <w:t>Journal of Political Economy</w:t>
      </w:r>
      <w:r w:rsidRPr="0037565F">
        <w:t xml:space="preserve">, </w:t>
      </w:r>
      <w:r w:rsidRPr="0037565F">
        <w:rPr>
          <w:i/>
          <w:iCs/>
        </w:rPr>
        <w:t>132</w:t>
      </w:r>
      <w:r w:rsidRPr="0037565F">
        <w:t>(3), 723–771. https://doi.org/10.1086/726906</w:t>
      </w:r>
    </w:p>
    <w:p w14:paraId="3D1A1947" w14:textId="77777777" w:rsidR="0037565F" w:rsidRPr="0037565F" w:rsidRDefault="0037565F" w:rsidP="0037565F">
      <w:pPr>
        <w:pStyle w:val="Literaturverzeichnis"/>
      </w:pPr>
      <w:r w:rsidRPr="0037565F">
        <w:t xml:space="preserve">Belleflamme, P., &amp; Peitz, M. (2015, Juli 30). </w:t>
      </w:r>
      <w:r w:rsidRPr="0037565F">
        <w:rPr>
          <w:i/>
          <w:iCs/>
        </w:rPr>
        <w:t>Industrial Organization: Markets and Strategies</w:t>
      </w:r>
      <w:r w:rsidRPr="0037565F">
        <w:t>. Cambridge University Press. Cambridge Aspire Website. https://doi.org/10.1017/CBO9781107707139</w:t>
      </w:r>
    </w:p>
    <w:p w14:paraId="2D489867" w14:textId="77777777" w:rsidR="0037565F" w:rsidRPr="0037565F" w:rsidRDefault="0037565F" w:rsidP="0037565F">
      <w:pPr>
        <w:pStyle w:val="Literaturverzeichnis"/>
      </w:pPr>
      <w:r w:rsidRPr="0037565F">
        <w:t xml:space="preserve">Calvano, E., Calzolari, G., Denicolò, V., &amp; Pastorello, S. (2020). Artificial Intelligence, Algorithmic Pricing, and Collusion. </w:t>
      </w:r>
      <w:r w:rsidRPr="0037565F">
        <w:rPr>
          <w:i/>
          <w:iCs/>
        </w:rPr>
        <w:t>American Economic Review</w:t>
      </w:r>
      <w:r w:rsidRPr="0037565F">
        <w:t xml:space="preserve">, </w:t>
      </w:r>
      <w:r w:rsidRPr="0037565F">
        <w:rPr>
          <w:i/>
          <w:iCs/>
        </w:rPr>
        <w:t>110</w:t>
      </w:r>
      <w:r w:rsidRPr="0037565F">
        <w:t>(10), 3267–3297. https://doi.org/10.1257/aer.20190623</w:t>
      </w:r>
    </w:p>
    <w:p w14:paraId="550B7890" w14:textId="77777777" w:rsidR="0037565F" w:rsidRPr="0037565F" w:rsidRDefault="0037565F" w:rsidP="0037565F">
      <w:pPr>
        <w:pStyle w:val="Literaturverzeichnis"/>
      </w:pPr>
      <w:r w:rsidRPr="0037565F">
        <w:t xml:space="preserve">Harrington, J. E., Jr. (2017). </w:t>
      </w:r>
      <w:r w:rsidRPr="0037565F">
        <w:rPr>
          <w:i/>
          <w:iCs/>
        </w:rPr>
        <w:t>Developing Competition Law for Collusion by Autonomous Price-Setting Agents</w:t>
      </w:r>
      <w:r w:rsidRPr="0037565F">
        <w:t xml:space="preserve"> (SSRN Scholarly Paper Nr. 3037818). Social Science Research Network. https://doi.org/10.2139/ssrn.3037818</w:t>
      </w:r>
    </w:p>
    <w:p w14:paraId="341D21A7" w14:textId="77777777" w:rsidR="0037565F" w:rsidRPr="0037565F" w:rsidRDefault="0037565F" w:rsidP="0037565F">
      <w:pPr>
        <w:pStyle w:val="Literaturverzeichnis"/>
      </w:pPr>
      <w:r w:rsidRPr="0037565F">
        <w:t xml:space="preserve">Jaakkola, T., Jordan, M. I., &amp; Singh, S. P. (1993). </w:t>
      </w:r>
      <w:r w:rsidRPr="0037565F">
        <w:rPr>
          <w:i/>
          <w:iCs/>
        </w:rPr>
        <w:t>On the Convergence of Stochastic Iterative Dynamic Programming Algorithms</w:t>
      </w:r>
      <w:r w:rsidRPr="0037565F">
        <w:t>. http://hdl.handle.net/1721.1/7205</w:t>
      </w:r>
    </w:p>
    <w:p w14:paraId="5CA0C860" w14:textId="77777777" w:rsidR="0037565F" w:rsidRPr="0037565F" w:rsidRDefault="0037565F" w:rsidP="0037565F">
      <w:pPr>
        <w:pStyle w:val="Literaturverzeichnis"/>
      </w:pPr>
      <w:r w:rsidRPr="0037565F">
        <w:t xml:space="preserve">Klein, T. (2021). Autonomous algorithmic collusion: Q-learning under sequential pricing. </w:t>
      </w:r>
      <w:r w:rsidRPr="0037565F">
        <w:rPr>
          <w:i/>
          <w:iCs/>
        </w:rPr>
        <w:t>The RAND Journal of Economics</w:t>
      </w:r>
      <w:r w:rsidRPr="0037565F">
        <w:t xml:space="preserve">, </w:t>
      </w:r>
      <w:r w:rsidRPr="0037565F">
        <w:rPr>
          <w:i/>
          <w:iCs/>
        </w:rPr>
        <w:t>52</w:t>
      </w:r>
      <w:r w:rsidRPr="0037565F">
        <w:t>(3), 538–558. https://doi.org/10.1111/1756-2171.12383</w:t>
      </w:r>
    </w:p>
    <w:p w14:paraId="1F33FA5F" w14:textId="77777777" w:rsidR="0037565F" w:rsidRPr="0037565F" w:rsidRDefault="0037565F" w:rsidP="0037565F">
      <w:pPr>
        <w:pStyle w:val="Literaturverzeichnis"/>
      </w:pPr>
      <w:r w:rsidRPr="0037565F">
        <w:t xml:space="preserve">Maskin, E., &amp; Tirole, J. (1988). A Theory of Dynamic Oligopoly, II: Price Competition, Kinked Demand Curves, and Edgeworth Cycles. </w:t>
      </w:r>
      <w:r w:rsidRPr="0037565F">
        <w:rPr>
          <w:i/>
          <w:iCs/>
        </w:rPr>
        <w:t>Econometrica</w:t>
      </w:r>
      <w:r w:rsidRPr="0037565F">
        <w:t xml:space="preserve">, </w:t>
      </w:r>
      <w:r w:rsidRPr="0037565F">
        <w:rPr>
          <w:i/>
          <w:iCs/>
        </w:rPr>
        <w:t>56</w:t>
      </w:r>
      <w:r w:rsidRPr="0037565F">
        <w:t>(3), 571. https://doi.org/10.2307/1911701</w:t>
      </w:r>
    </w:p>
    <w:p w14:paraId="2818CCC7" w14:textId="77777777" w:rsidR="0037565F" w:rsidRPr="0037565F" w:rsidRDefault="0037565F" w:rsidP="0037565F">
      <w:pPr>
        <w:pStyle w:val="Literaturverzeichnis"/>
      </w:pPr>
      <w:r w:rsidRPr="0037565F">
        <w:t xml:space="preserve">Nielsen, R. P., &amp; Axelrod, R. (1985). The Evolution of Cooperation. </w:t>
      </w:r>
      <w:r w:rsidRPr="0037565F">
        <w:rPr>
          <w:i/>
          <w:iCs/>
        </w:rPr>
        <w:t>The Academy of Management Review</w:t>
      </w:r>
      <w:r w:rsidRPr="0037565F">
        <w:t xml:space="preserve">, </w:t>
      </w:r>
      <w:r w:rsidRPr="0037565F">
        <w:rPr>
          <w:i/>
          <w:iCs/>
        </w:rPr>
        <w:t>10</w:t>
      </w:r>
      <w:r w:rsidRPr="0037565F">
        <w:t>(2), 368. https://doi.org/10.2307/257983</w:t>
      </w:r>
    </w:p>
    <w:p w14:paraId="5A74C5F5" w14:textId="77777777" w:rsidR="0037565F" w:rsidRPr="0037565F" w:rsidRDefault="0037565F" w:rsidP="0037565F">
      <w:pPr>
        <w:pStyle w:val="Literaturverzeichnis"/>
      </w:pPr>
      <w:r w:rsidRPr="0037565F">
        <w:lastRenderedPageBreak/>
        <w:t xml:space="preserve">Sasaki, D. (2016). Infinite horizon oligopoly with asynchronous moves: Cournot-Bertrand reversal. </w:t>
      </w:r>
      <w:r w:rsidRPr="0037565F">
        <w:rPr>
          <w:i/>
          <w:iCs/>
        </w:rPr>
        <w:t>Asia-Pacific Journal of Accounting &amp; Economics</w:t>
      </w:r>
      <w:r w:rsidRPr="0037565F">
        <w:t xml:space="preserve">, </w:t>
      </w:r>
      <w:r w:rsidRPr="0037565F">
        <w:rPr>
          <w:i/>
          <w:iCs/>
        </w:rPr>
        <w:t>23</w:t>
      </w:r>
      <w:r w:rsidRPr="0037565F">
        <w:t>(3), 327–341. https://doi.org/10.1080/16081625.2016.1188753</w:t>
      </w:r>
    </w:p>
    <w:p w14:paraId="4CDB35C6" w14:textId="77777777" w:rsidR="0037565F" w:rsidRPr="0037565F" w:rsidRDefault="0037565F" w:rsidP="0037565F">
      <w:pPr>
        <w:pStyle w:val="Literaturverzeichnis"/>
      </w:pPr>
      <w:r w:rsidRPr="0037565F">
        <w:t xml:space="preserve">Stigler, G. J. (1964). A Theory of Oligopoly. </w:t>
      </w:r>
      <w:r w:rsidRPr="0037565F">
        <w:rPr>
          <w:i/>
          <w:iCs/>
        </w:rPr>
        <w:t>Journal of Political Economy</w:t>
      </w:r>
      <w:r w:rsidRPr="0037565F">
        <w:t xml:space="preserve">, </w:t>
      </w:r>
      <w:r w:rsidRPr="0037565F">
        <w:rPr>
          <w:i/>
          <w:iCs/>
        </w:rPr>
        <w:t>72</w:t>
      </w:r>
      <w:r w:rsidRPr="0037565F">
        <w:t>(1), 44–61. https://doi.org/10.1086/258853</w:t>
      </w:r>
    </w:p>
    <w:p w14:paraId="10AACABE" w14:textId="77777777" w:rsidR="0037565F" w:rsidRPr="0037565F" w:rsidRDefault="0037565F" w:rsidP="0037565F">
      <w:pPr>
        <w:pStyle w:val="Literaturverzeichnis"/>
      </w:pPr>
      <w:r w:rsidRPr="0037565F">
        <w:t xml:space="preserve">Sutton, R. S., &amp; Barto, A. G. (2018). </w:t>
      </w:r>
      <w:r w:rsidRPr="0037565F">
        <w:rPr>
          <w:i/>
          <w:iCs/>
        </w:rPr>
        <w:t>Reinforcement Learning: An Introduction</w:t>
      </w:r>
      <w:r w:rsidRPr="0037565F">
        <w:t xml:space="preserve"> (2. Aufl.). MIT Press. https://mitpress.mit.edu/9780262039246/reinforcement-learning/</w:t>
      </w:r>
    </w:p>
    <w:p w14:paraId="03309E63" w14:textId="77777777" w:rsidR="0037565F" w:rsidRPr="0037565F" w:rsidRDefault="0037565F" w:rsidP="0037565F">
      <w:pPr>
        <w:pStyle w:val="Literaturverzeichnis"/>
      </w:pPr>
      <w:r w:rsidRPr="0037565F">
        <w:t xml:space="preserve">Watkins, C. J. C. H. (1989). Learning From Delayed Rewards. </w:t>
      </w:r>
      <w:r w:rsidRPr="0037565F">
        <w:rPr>
          <w:i/>
          <w:iCs/>
        </w:rPr>
        <w:t>Ph.D. thesis</w:t>
      </w:r>
      <w:r w:rsidRPr="0037565F">
        <w:t>.</w:t>
      </w:r>
    </w:p>
    <w:p w14:paraId="7B38FAC0" w14:textId="77777777" w:rsidR="0037565F" w:rsidRPr="0037565F" w:rsidRDefault="0037565F" w:rsidP="0037565F">
      <w:pPr>
        <w:pStyle w:val="Literaturverzeichnis"/>
      </w:pPr>
      <w:r w:rsidRPr="0037565F">
        <w:t xml:space="preserve">Watkins, C. J. C. H., &amp; Dayan, P. (1992). Q-learning. </w:t>
      </w:r>
      <w:r w:rsidRPr="0037565F">
        <w:rPr>
          <w:i/>
          <w:iCs/>
        </w:rPr>
        <w:t>Machine Learning</w:t>
      </w:r>
      <w:r w:rsidRPr="0037565F">
        <w:t xml:space="preserve">, </w:t>
      </w:r>
      <w:r w:rsidRPr="0037565F">
        <w:rPr>
          <w:i/>
          <w:iCs/>
        </w:rPr>
        <w:t>8</w:t>
      </w:r>
      <w:r w:rsidRPr="0037565F">
        <w:t>(3), 279–292. https://doi.org/10.1007/BF00992698</w:t>
      </w:r>
    </w:p>
    <w:p w14:paraId="53F8A032" w14:textId="77777777" w:rsidR="0037565F" w:rsidRPr="0037565F" w:rsidRDefault="0037565F" w:rsidP="0037565F">
      <w:pPr>
        <w:pStyle w:val="Literaturverzeichnis"/>
      </w:pPr>
      <w:r w:rsidRPr="0037565F">
        <w:t xml:space="preserve">Werden, G. J., &amp; Baumann, M. G. (1986). A Simple Model of Imperfect Competition in which Four are Few but Three are Not. </w:t>
      </w:r>
      <w:r w:rsidRPr="0037565F">
        <w:rPr>
          <w:i/>
          <w:iCs/>
        </w:rPr>
        <w:t>The Journal of Industrial Economics</w:t>
      </w:r>
      <w:r w:rsidRPr="0037565F">
        <w:t xml:space="preserve">, </w:t>
      </w:r>
      <w:r w:rsidRPr="0037565F">
        <w:rPr>
          <w:i/>
          <w:iCs/>
        </w:rPr>
        <w:t>34</w:t>
      </w:r>
      <w:r w:rsidRPr="0037565F">
        <w:t>(3), 331–335. https://doi.org/10.2307/2098575</w:t>
      </w:r>
    </w:p>
    <w:p w14:paraId="04268618" w14:textId="77777777" w:rsidR="0037565F" w:rsidRPr="0037565F" w:rsidRDefault="0037565F" w:rsidP="0037565F">
      <w:pPr>
        <w:pStyle w:val="Literaturverzeichnis"/>
      </w:pPr>
      <w:r w:rsidRPr="0037565F">
        <w:t xml:space="preserve">Wieting, M., &amp; Sapi, G. (2021). Algorithms in the Marketplace: An Empirical Analysis of Automated Pricing in E-Commerce. </w:t>
      </w:r>
      <w:r w:rsidRPr="0037565F">
        <w:rPr>
          <w:i/>
          <w:iCs/>
        </w:rPr>
        <w:t>SSRN Electronic Journal</w:t>
      </w:r>
      <w:r w:rsidRPr="0037565F">
        <w:t>. https://doi.org/10.2139/ssrn.3945137</w:t>
      </w:r>
    </w:p>
    <w:p w14:paraId="41915C14" w14:textId="598C41BD" w:rsidR="0025306A" w:rsidRPr="00697F39" w:rsidRDefault="0037565F" w:rsidP="00A97E95">
      <w:pPr>
        <w:pStyle w:val="Literaturverzeichnis"/>
        <w:rPr>
          <w:lang w:val="de-DE"/>
        </w:rPr>
      </w:pPr>
      <w:r>
        <w:rPr>
          <w:lang w:val="de-DE"/>
        </w:rPr>
        <w:fldChar w:fldCharType="end"/>
      </w:r>
    </w:p>
    <w:p w14:paraId="65F4D1C6" w14:textId="77777777" w:rsidR="0025306A" w:rsidRPr="00300FA2" w:rsidRDefault="0025306A" w:rsidP="00300FA2"/>
    <w:sectPr w:rsidR="0025306A" w:rsidRPr="00300FA2" w:rsidSect="00867CCF">
      <w:headerReference w:type="default" r:id="rId20"/>
      <w:footerReference w:type="default" r:id="rId21"/>
      <w:type w:val="continuous"/>
      <w:pgSz w:w="11906" w:h="16838" w:code="9"/>
      <w:pgMar w:top="1644" w:right="794" w:bottom="567" w:left="1701" w:header="567" w:footer="567"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9DD3" w14:textId="77777777" w:rsidR="00306A6D" w:rsidRDefault="00306A6D" w:rsidP="000A78E0">
      <w:pPr>
        <w:spacing w:line="240" w:lineRule="auto"/>
      </w:pPr>
      <w:r>
        <w:separator/>
      </w:r>
    </w:p>
  </w:endnote>
  <w:endnote w:type="continuationSeparator" w:id="0">
    <w:p w14:paraId="0E0A95CF" w14:textId="77777777" w:rsidR="00306A6D" w:rsidRDefault="00306A6D" w:rsidP="000A78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6EF8" w14:textId="77777777" w:rsidR="000D62F4" w:rsidRDefault="000D62F4">
    <w:pPr>
      <w:pStyle w:val="Fuzeile"/>
    </w:pPr>
    <w:r>
      <w:rPr>
        <w:noProof/>
        <w:lang w:eastAsia="de-AT"/>
      </w:rPr>
      <mc:AlternateContent>
        <mc:Choice Requires="wps">
          <w:drawing>
            <wp:anchor distT="45720" distB="45720" distL="114300" distR="114300" simplePos="0" relativeHeight="251658240" behindDoc="0" locked="1" layoutInCell="1" allowOverlap="1" wp14:anchorId="13EE27B2" wp14:editId="32759661">
              <wp:simplePos x="0" y="0"/>
              <wp:positionH relativeFrom="column">
                <wp:posOffset>4565650</wp:posOffset>
              </wp:positionH>
              <wp:positionV relativeFrom="page">
                <wp:posOffset>9505950</wp:posOffset>
              </wp:positionV>
              <wp:extent cx="1256400" cy="846000"/>
              <wp:effectExtent l="0" t="0" r="1270" b="114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400" cy="846000"/>
                      </a:xfrm>
                      <a:prstGeom prst="rect">
                        <a:avLst/>
                      </a:prstGeom>
                      <a:noFill/>
                      <a:ln w="9525">
                        <a:noFill/>
                        <a:miter lim="800000"/>
                        <a:headEnd/>
                        <a:tailEnd/>
                      </a:ln>
                    </wps:spPr>
                    <wps:txbx>
                      <w:txbxContent>
                        <w:p w14:paraId="6B6FDBC8" w14:textId="77777777" w:rsidR="000D62F4" w:rsidRPr="00237B77" w:rsidRDefault="000D62F4" w:rsidP="00237B77">
                          <w:pPr>
                            <w:spacing w:line="220" w:lineRule="exact"/>
                            <w:rPr>
                              <w:rFonts w:ascii="Arial Black" w:hAnsi="Arial Black" w:cs="Arial"/>
                              <w:b/>
                              <w:sz w:val="16"/>
                              <w:szCs w:val="16"/>
                            </w:rPr>
                          </w:pPr>
                          <w:r w:rsidRPr="00237B77">
                            <w:rPr>
                              <w:rFonts w:ascii="Arial Black" w:hAnsi="Arial Black" w:cs="Arial"/>
                              <w:b/>
                              <w:sz w:val="16"/>
                              <w:szCs w:val="16"/>
                            </w:rPr>
                            <w:t>JOHANNES KEPLER</w:t>
                          </w:r>
                        </w:p>
                        <w:p w14:paraId="3D4F7D25" w14:textId="77777777" w:rsidR="000D62F4" w:rsidRPr="00237B77" w:rsidRDefault="000D62F4" w:rsidP="00237B77">
                          <w:pPr>
                            <w:spacing w:line="220" w:lineRule="exact"/>
                            <w:rPr>
                              <w:rFonts w:ascii="Arial Black" w:hAnsi="Arial Black" w:cs="Arial"/>
                              <w:b/>
                              <w:sz w:val="16"/>
                              <w:szCs w:val="16"/>
                            </w:rPr>
                          </w:pPr>
                          <w:r w:rsidRPr="00237B77">
                            <w:rPr>
                              <w:rFonts w:ascii="Arial Black" w:hAnsi="Arial Black" w:cs="Arial"/>
                              <w:b/>
                              <w:sz w:val="16"/>
                              <w:szCs w:val="16"/>
                            </w:rPr>
                            <w:t>UNIVERSITÄT LINZ</w:t>
                          </w:r>
                        </w:p>
                        <w:p w14:paraId="2D80C717" w14:textId="77777777" w:rsidR="000D62F4" w:rsidRPr="00237B77" w:rsidRDefault="000D62F4" w:rsidP="00237B77">
                          <w:pPr>
                            <w:spacing w:line="220" w:lineRule="exact"/>
                            <w:rPr>
                              <w:rFonts w:cs="Arial"/>
                              <w:sz w:val="16"/>
                              <w:szCs w:val="16"/>
                            </w:rPr>
                          </w:pPr>
                          <w:r w:rsidRPr="00237B77">
                            <w:rPr>
                              <w:rFonts w:cs="Arial"/>
                              <w:sz w:val="16"/>
                              <w:szCs w:val="16"/>
                            </w:rPr>
                            <w:t>Altenberger Straße 69</w:t>
                          </w:r>
                        </w:p>
                        <w:p w14:paraId="40627E3E" w14:textId="77777777" w:rsidR="000D62F4" w:rsidRPr="00237B77" w:rsidRDefault="000D62F4" w:rsidP="00237B77">
                          <w:pPr>
                            <w:spacing w:line="220" w:lineRule="exact"/>
                            <w:rPr>
                              <w:rFonts w:cs="Arial"/>
                              <w:sz w:val="16"/>
                              <w:szCs w:val="16"/>
                            </w:rPr>
                          </w:pPr>
                          <w:r w:rsidRPr="00237B77">
                            <w:rPr>
                              <w:rFonts w:cs="Arial"/>
                              <w:sz w:val="16"/>
                              <w:szCs w:val="16"/>
                            </w:rPr>
                            <w:t>4040 Linz, Österreich</w:t>
                          </w:r>
                        </w:p>
                        <w:p w14:paraId="1D91F5E7" w14:textId="77777777" w:rsidR="000D62F4" w:rsidRPr="00237B77" w:rsidRDefault="000D62F4" w:rsidP="00237B77">
                          <w:pPr>
                            <w:spacing w:line="220" w:lineRule="exact"/>
                            <w:rPr>
                              <w:rFonts w:cs="Arial"/>
                              <w:sz w:val="16"/>
                              <w:szCs w:val="16"/>
                            </w:rPr>
                          </w:pPr>
                          <w:r w:rsidRPr="00237B77">
                            <w:rPr>
                              <w:rFonts w:cs="Arial"/>
                              <w:sz w:val="16"/>
                              <w:szCs w:val="16"/>
                            </w:rPr>
                            <w:t>jku.at</w:t>
                          </w:r>
                        </w:p>
                        <w:p w14:paraId="03936F8B" w14:textId="77777777" w:rsidR="000D62F4" w:rsidRPr="00237B77" w:rsidRDefault="000D62F4" w:rsidP="00237B77">
                          <w:pPr>
                            <w:spacing w:line="220" w:lineRule="exact"/>
                            <w:rPr>
                              <w:rFonts w:cs="Arial"/>
                              <w:sz w:val="16"/>
                              <w:szCs w:val="16"/>
                            </w:rPr>
                          </w:pPr>
                          <w:r w:rsidRPr="00237B77">
                            <w:rPr>
                              <w:rFonts w:cs="Arial"/>
                              <w:sz w:val="16"/>
                              <w:szCs w:val="16"/>
                            </w:rPr>
                            <w:t>DVR 0093696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EE27B2" id="_x0000_t202" coordsize="21600,21600" o:spt="202" path="m,l,21600r21600,l21600,xe">
              <v:stroke joinstyle="miter"/>
              <v:path gradientshapeok="t" o:connecttype="rect"/>
            </v:shapetype>
            <v:shape id="_x0000_s1029" type="#_x0000_t202" style="position:absolute;left:0;text-align:left;margin-left:359.5pt;margin-top:748.5pt;width:98.95pt;height:66.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" filled="f" stroked="f">
              <v:textbox inset="0,0,0,0">
                <w:txbxContent>
                  <w:p w14:paraId="6B6FDBC8" w14:textId="77777777" w:rsidR="000D62F4" w:rsidRPr="00237B77" w:rsidRDefault="000D62F4" w:rsidP="00237B77">
                    <w:pPr>
                      <w:spacing w:line="220" w:lineRule="exact"/>
                      <w:rPr>
                        <w:rFonts w:ascii="Arial Black" w:hAnsi="Arial Black" w:cs="Arial"/>
                        <w:b/>
                        <w:sz w:val="16"/>
                        <w:szCs w:val="16"/>
                      </w:rPr>
                    </w:pPr>
                    <w:r w:rsidRPr="00237B77">
                      <w:rPr>
                        <w:rFonts w:ascii="Arial Black" w:hAnsi="Arial Black" w:cs="Arial"/>
                        <w:b/>
                        <w:sz w:val="16"/>
                        <w:szCs w:val="16"/>
                      </w:rPr>
                      <w:t>JOHANNES KEPLER</w:t>
                    </w:r>
                  </w:p>
                  <w:p w14:paraId="3D4F7D25" w14:textId="77777777" w:rsidR="000D62F4" w:rsidRPr="00237B77" w:rsidRDefault="000D62F4" w:rsidP="00237B77">
                    <w:pPr>
                      <w:spacing w:line="220" w:lineRule="exact"/>
                      <w:rPr>
                        <w:rFonts w:ascii="Arial Black" w:hAnsi="Arial Black" w:cs="Arial"/>
                        <w:b/>
                        <w:sz w:val="16"/>
                        <w:szCs w:val="16"/>
                      </w:rPr>
                    </w:pPr>
                    <w:r w:rsidRPr="00237B77">
                      <w:rPr>
                        <w:rFonts w:ascii="Arial Black" w:hAnsi="Arial Black" w:cs="Arial"/>
                        <w:b/>
                        <w:sz w:val="16"/>
                        <w:szCs w:val="16"/>
                      </w:rPr>
                      <w:t>UNIVERSITÄT LINZ</w:t>
                    </w:r>
                  </w:p>
                  <w:p w14:paraId="2D80C717" w14:textId="77777777" w:rsidR="000D62F4" w:rsidRPr="00237B77" w:rsidRDefault="000D62F4" w:rsidP="00237B77">
                    <w:pPr>
                      <w:spacing w:line="220" w:lineRule="exact"/>
                      <w:rPr>
                        <w:rFonts w:cs="Arial"/>
                        <w:sz w:val="16"/>
                        <w:szCs w:val="16"/>
                      </w:rPr>
                    </w:pPr>
                    <w:r w:rsidRPr="00237B77">
                      <w:rPr>
                        <w:rFonts w:cs="Arial"/>
                        <w:sz w:val="16"/>
                        <w:szCs w:val="16"/>
                      </w:rPr>
                      <w:t>Altenberger Straße 69</w:t>
                    </w:r>
                  </w:p>
                  <w:p w14:paraId="40627E3E" w14:textId="77777777" w:rsidR="000D62F4" w:rsidRPr="00237B77" w:rsidRDefault="000D62F4" w:rsidP="00237B77">
                    <w:pPr>
                      <w:spacing w:line="220" w:lineRule="exact"/>
                      <w:rPr>
                        <w:rFonts w:cs="Arial"/>
                        <w:sz w:val="16"/>
                        <w:szCs w:val="16"/>
                      </w:rPr>
                    </w:pPr>
                    <w:r w:rsidRPr="00237B77">
                      <w:rPr>
                        <w:rFonts w:cs="Arial"/>
                        <w:sz w:val="16"/>
                        <w:szCs w:val="16"/>
                      </w:rPr>
                      <w:t>4040 Linz, Österreich</w:t>
                    </w:r>
                  </w:p>
                  <w:p w14:paraId="1D91F5E7" w14:textId="77777777" w:rsidR="000D62F4" w:rsidRPr="00237B77" w:rsidRDefault="000D62F4" w:rsidP="00237B77">
                    <w:pPr>
                      <w:spacing w:line="220" w:lineRule="exact"/>
                      <w:rPr>
                        <w:rFonts w:cs="Arial"/>
                        <w:sz w:val="16"/>
                        <w:szCs w:val="16"/>
                      </w:rPr>
                    </w:pPr>
                    <w:r w:rsidRPr="00237B77">
                      <w:rPr>
                        <w:rFonts w:cs="Arial"/>
                        <w:sz w:val="16"/>
                        <w:szCs w:val="16"/>
                      </w:rPr>
                      <w:t>jku.at</w:t>
                    </w:r>
                  </w:p>
                  <w:p w14:paraId="03936F8B" w14:textId="77777777" w:rsidR="000D62F4" w:rsidRPr="00237B77" w:rsidRDefault="000D62F4" w:rsidP="00237B77">
                    <w:pPr>
                      <w:spacing w:line="220" w:lineRule="exact"/>
                      <w:rPr>
                        <w:rFonts w:cs="Arial"/>
                        <w:sz w:val="16"/>
                        <w:szCs w:val="16"/>
                      </w:rPr>
                    </w:pPr>
                    <w:r w:rsidRPr="00237B77">
                      <w:rPr>
                        <w:rFonts w:cs="Arial"/>
                        <w:sz w:val="16"/>
                        <w:szCs w:val="16"/>
                      </w:rPr>
                      <w:t>DVR 0093696</w:t>
                    </w:r>
                  </w:p>
                </w:txbxContent>
              </v:textbox>
              <w10:wrap type="squar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C18" w14:textId="77777777" w:rsidR="006705D0" w:rsidRDefault="006705D0" w:rsidP="00B97921">
    <w:pPr>
      <w:pStyle w:val="Fuzeile"/>
      <w:tabs>
        <w:tab w:val="clear" w:pos="4536"/>
        <w:tab w:val="clear" w:pos="9072"/>
        <w:tab w:val="right" w:pos="9921"/>
      </w:tabs>
    </w:pPr>
  </w:p>
  <w:p w14:paraId="3F5FA4B5" w14:textId="3A07668A" w:rsidR="000D62F4" w:rsidRPr="004746F8" w:rsidRDefault="00983255" w:rsidP="00A37968">
    <w:pPr>
      <w:pStyle w:val="Fuzeile"/>
      <w:tabs>
        <w:tab w:val="clear" w:pos="4536"/>
        <w:tab w:val="clear" w:pos="9072"/>
        <w:tab w:val="center" w:pos="4990"/>
        <w:tab w:val="right" w:pos="9412"/>
      </w:tabs>
    </w:pPr>
    <w:r w:rsidRPr="004746F8">
      <w:fldChar w:fldCharType="begin"/>
    </w:r>
    <w:r w:rsidRPr="004746F8">
      <w:instrText xml:space="preserve"> DATE  \@ "dd. MMMM yyyy"  \* MERGEFORMAT </w:instrText>
    </w:r>
    <w:r w:rsidRPr="004746F8">
      <w:fldChar w:fldCharType="separate"/>
    </w:r>
    <w:r w:rsidR="00C903C0">
      <w:rPr>
        <w:noProof/>
      </w:rPr>
      <w:t>14. Juli 2026</w:t>
    </w:r>
    <w:r w:rsidRPr="004746F8">
      <w:fldChar w:fldCharType="end"/>
    </w:r>
    <w:r w:rsidR="000D62F4" w:rsidRPr="004746F8">
      <w:tab/>
    </w:r>
    <w:sdt>
      <w:sdtPr>
        <w:alias w:val="Autor"/>
        <w:tag w:val=""/>
        <w:id w:val="5948865"/>
        <w:placeholder>
          <w:docPart w:val="1BCE533CD6A644B2A471FBE102D359ED"/>
        </w:placeholder>
        <w:dataBinding w:prefixMappings="xmlns:ns0='http://purl.org/dc/elements/1.1/' xmlns:ns1='http://schemas.openxmlformats.org/package/2006/metadata/core-properties' " w:xpath="/ns1:coreProperties[1]/ns0:creator[1]" w:storeItemID="{6C3C8BC8-F283-45AE-878A-BAB7291924A1}"/>
        <w:text/>
      </w:sdtPr>
      <w:sdtEndPr/>
      <w:sdtContent>
        <w:r w:rsidR="001C21DB">
          <w:t>VWL</w:t>
        </w:r>
      </w:sdtContent>
    </w:sdt>
    <w:r w:rsidR="000D62F4" w:rsidRPr="004746F8">
      <w:tab/>
      <w:t xml:space="preserve"> </w:t>
    </w:r>
    <w:r w:rsidR="006C14A7">
      <w:fldChar w:fldCharType="begin"/>
    </w:r>
    <w:r w:rsidR="006C14A7">
      <w:instrText xml:space="preserve"> PAGE  \* Arabic </w:instrText>
    </w:r>
    <w:r w:rsidR="006C14A7">
      <w:fldChar w:fldCharType="separate"/>
    </w:r>
    <w:r w:rsidR="006C14A7">
      <w:rPr>
        <w:noProof/>
      </w:rPr>
      <w:t>5</w:t>
    </w:r>
    <w:r w:rsidR="006C14A7">
      <w:fldChar w:fldCharType="end"/>
    </w:r>
    <w:r w:rsidR="000D62F4" w:rsidRPr="004746F8">
      <w:t>/</w:t>
    </w:r>
    <w:r w:rsidR="00B0645E">
      <w:rPr>
        <w:noProof/>
      </w:rPr>
      <w:fldChar w:fldCharType="begin"/>
    </w:r>
    <w:r w:rsidR="00B0645E">
      <w:rPr>
        <w:noProof/>
      </w:rPr>
      <w:instrText xml:space="preserve"> NUMPAGES   \* MERGEFORMAT </w:instrText>
    </w:r>
    <w:r w:rsidR="00B0645E">
      <w:rPr>
        <w:noProof/>
      </w:rPr>
      <w:fldChar w:fldCharType="separate"/>
    </w:r>
    <w:r w:rsidR="00770EAF">
      <w:rPr>
        <w:noProof/>
      </w:rPr>
      <w:t>4</w:t>
    </w:r>
    <w:r w:rsidR="00B0645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E8F5" w14:textId="77777777" w:rsidR="00306A6D" w:rsidRDefault="00306A6D" w:rsidP="000A78E0">
      <w:pPr>
        <w:spacing w:line="240" w:lineRule="auto"/>
      </w:pPr>
      <w:r>
        <w:separator/>
      </w:r>
    </w:p>
  </w:footnote>
  <w:footnote w:type="continuationSeparator" w:id="0">
    <w:p w14:paraId="6A8B8D20" w14:textId="77777777" w:rsidR="00306A6D" w:rsidRDefault="00306A6D" w:rsidP="000A78E0">
      <w:pPr>
        <w:spacing w:line="240" w:lineRule="auto"/>
      </w:pPr>
      <w:r>
        <w:continuationSeparator/>
      </w:r>
    </w:p>
  </w:footnote>
  <w:footnote w:id="1">
    <w:p w14:paraId="57FBD2AF" w14:textId="53FE73BF" w:rsidR="008C7E8C" w:rsidRDefault="008C7E8C">
      <w:pPr>
        <w:pStyle w:val="Funotentext"/>
      </w:pPr>
      <w:r>
        <w:rPr>
          <w:rStyle w:val="Funotenzeichen"/>
        </w:rPr>
        <w:footnoteRef/>
      </w:r>
      <w:r>
        <w:t xml:space="preserve"> </w:t>
      </w:r>
      <w:r w:rsidR="00AE4C83">
        <w:t>Die Tit-</w:t>
      </w:r>
      <w:proofErr w:type="spellStart"/>
      <w:r w:rsidR="00AE4C83">
        <w:t>for</w:t>
      </w:r>
      <w:proofErr w:type="spellEnd"/>
      <w:r w:rsidR="00AE4C83">
        <w:t>-Tat-Strategie basiert</w:t>
      </w:r>
      <w:r w:rsidR="00A10307">
        <w:t xml:space="preserve"> auf dem Prinzip der </w:t>
      </w:r>
      <w:r w:rsidR="00AD1E52">
        <w:t>Gegen</w:t>
      </w:r>
      <w:r w:rsidR="00A10307">
        <w:t>seitigkeit</w:t>
      </w:r>
      <w:r w:rsidR="00D31E6F">
        <w:t>: E</w:t>
      </w:r>
      <w:r w:rsidR="003C304F">
        <w:t xml:space="preserve">in Akteur </w:t>
      </w:r>
      <w:r w:rsidR="00D31E6F">
        <w:t xml:space="preserve">erwidert </w:t>
      </w:r>
      <w:r w:rsidR="003C304F">
        <w:t>das Verhalten</w:t>
      </w:r>
      <w:r w:rsidR="00D31E6F">
        <w:t xml:space="preserve"> seines</w:t>
      </w:r>
      <w:r w:rsidR="003C304F">
        <w:t xml:space="preserve"> Konkurrenten</w:t>
      </w:r>
      <w:r w:rsidR="009C2021">
        <w:t xml:space="preserve"> - </w:t>
      </w:r>
      <w:r w:rsidR="003C304F">
        <w:t>sei es positiv oder negativ</w:t>
      </w:r>
      <w:r>
        <w:t xml:space="preserve"> </w:t>
      </w:r>
      <w:r>
        <w:fldChar w:fldCharType="begin"/>
      </w:r>
      <w:r>
        <w:instrText xml:space="preserve"> ADDIN ZOTERO_ITEM CSL_CITATION {"citationID":"HoHb29JR","properties":{"unsorted":false,"formattedCitation":"(Nielsen &amp; Axelrod, 1985)","plainCitation":"(Nielsen &amp; Axelrod, 1985)","noteIndex":1},"citationItems":[{"id":38,"uris":["http://zotero.org/users/local/QuxpifsG/items/PX8JIHI3"],"itemData":{"id":38,"type":"article-journal","container-title":"The Academy of Management Review","DOI":"10.2307/257983","ISSN":"03637425","issue":"2","journalAbbreviation":"The Academy of Management Review","page":"368","source":"DOI.org (Crossref)","title":"The Evolution of Cooperation","volume":"10","author":[{"family":"Nielsen","given":"Richard P."},{"family":"Axelrod","given":"Robert"}],"issued":{"date-parts":[["1985",4]]}}}],"schema":"https://github.com/citation-style-language/schema/raw/master/csl-citation.json"} </w:instrText>
      </w:r>
      <w:r>
        <w:fldChar w:fldCharType="separate"/>
      </w:r>
      <w:r w:rsidRPr="008C7E8C">
        <w:rPr>
          <w:rFonts w:cs="Arial"/>
        </w:rPr>
        <w:t>(Nielsen &amp; Axelrod, 1985)</w:t>
      </w:r>
      <w:r>
        <w:fldChar w:fldCharType="end"/>
      </w:r>
      <w:r w:rsidR="009C2021">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68BF" w14:textId="77777777" w:rsidR="000D62F4" w:rsidRDefault="00867CCF" w:rsidP="00F04562">
    <w:r>
      <w:rPr>
        <w:noProof/>
        <w:lang w:eastAsia="de-AT"/>
      </w:rPr>
      <w:drawing>
        <wp:anchor distT="0" distB="0" distL="114300" distR="114300" simplePos="0" relativeHeight="251658241" behindDoc="0" locked="1" layoutInCell="1" allowOverlap="1" wp14:anchorId="33A862A7" wp14:editId="5DDD7569">
          <wp:simplePos x="0" y="0"/>
          <wp:positionH relativeFrom="page">
            <wp:posOffset>5231130</wp:posOffset>
          </wp:positionH>
          <wp:positionV relativeFrom="page">
            <wp:posOffset>531495</wp:posOffset>
          </wp:positionV>
          <wp:extent cx="1778000" cy="125857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itutslogos_hoch_deutsch_schwarz_65.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78000" cy="12585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11D8" w14:textId="77777777" w:rsidR="000D62F4" w:rsidRDefault="00867CCF" w:rsidP="00BD398D">
    <w:pPr>
      <w:pStyle w:val="Kopfzeile"/>
      <w:tabs>
        <w:tab w:val="clear" w:pos="9072"/>
      </w:tabs>
    </w:pPr>
    <w:r>
      <w:rPr>
        <w:noProof/>
        <w:lang w:eastAsia="de-AT"/>
      </w:rPr>
      <w:drawing>
        <wp:anchor distT="0" distB="0" distL="114300" distR="114300" simplePos="0" relativeHeight="251658242" behindDoc="0" locked="1" layoutInCell="1" allowOverlap="1" wp14:anchorId="6416E259" wp14:editId="5CF66BBD">
          <wp:simplePos x="0" y="0"/>
          <wp:positionH relativeFrom="page">
            <wp:posOffset>5975350</wp:posOffset>
          </wp:positionH>
          <wp:positionV relativeFrom="page">
            <wp:posOffset>298450</wp:posOffset>
          </wp:positionV>
          <wp:extent cx="1151890" cy="815340"/>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itutslogos_hoch_deutsch_schwarz_65.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1890" cy="8153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120"/>
    <w:multiLevelType w:val="multilevel"/>
    <w:tmpl w:val="0C07001D"/>
    <w:lvl w:ilvl="0">
      <w:start w:val="1"/>
      <w:numFmt w:val="bullet"/>
      <w:lvlText w:val=""/>
      <w:lvlJc w:val="left"/>
      <w:pPr>
        <w:ind w:left="360" w:hanging="360"/>
      </w:pPr>
      <w:rPr>
        <w:rFonts w:ascii="Wingdings 2" w:hAnsi="Wingdings 2" w:hint="default"/>
      </w:rPr>
    </w:lvl>
    <w:lvl w:ilvl="1">
      <w:start w:val="1"/>
      <w:numFmt w:val="bullet"/>
      <w:lvlText w:val="£"/>
      <w:lvlJc w:val="left"/>
      <w:pPr>
        <w:ind w:left="720" w:hanging="360"/>
      </w:pPr>
      <w:rPr>
        <w:rFonts w:ascii="Wingdings 2" w:hAnsi="Wingdings 2" w:hint="default"/>
      </w:rPr>
    </w:lvl>
    <w:lvl w:ilvl="2">
      <w:start w:val="1"/>
      <w:numFmt w:val="bullet"/>
      <w:lvlText w:val=""/>
      <w:lvlJc w:val="left"/>
      <w:pPr>
        <w:ind w:left="1080" w:hanging="360"/>
      </w:pPr>
      <w:rPr>
        <w:rFonts w:ascii="Wingdings 2" w:hAnsi="Wingdings 2" w:hint="default"/>
      </w:rPr>
    </w:lvl>
    <w:lvl w:ilvl="3">
      <w:start w:val="1"/>
      <w:numFmt w:val="bullet"/>
      <w:lvlText w:val=""/>
      <w:lvlJc w:val="left"/>
      <w:pPr>
        <w:ind w:left="1440" w:hanging="360"/>
      </w:pPr>
      <w:rPr>
        <w:rFonts w:ascii="Wingdings 2" w:hAnsi="Wingdings 2" w:hint="default"/>
      </w:rPr>
    </w:lvl>
    <w:lvl w:ilvl="4">
      <w:start w:val="1"/>
      <w:numFmt w:val="bullet"/>
      <w:lvlText w:val="¿"/>
      <w:lvlJc w:val="left"/>
      <w:pPr>
        <w:ind w:left="1800" w:hanging="360"/>
      </w:pPr>
      <w:rPr>
        <w:rFonts w:ascii="Wingdings 2" w:hAnsi="Wingdings 2"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2B415C"/>
    <w:multiLevelType w:val="multilevel"/>
    <w:tmpl w:val="AD40E188"/>
    <w:numStyleLink w:val="berschriftenJKU"/>
  </w:abstractNum>
  <w:abstractNum w:abstractNumId="2" w15:restartNumberingAfterBreak="0">
    <w:nsid w:val="0BED2387"/>
    <w:multiLevelType w:val="hybridMultilevel"/>
    <w:tmpl w:val="4FCE24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DF77359"/>
    <w:multiLevelType w:val="hybridMultilevel"/>
    <w:tmpl w:val="FD508D7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0FAF6F43"/>
    <w:multiLevelType w:val="multilevel"/>
    <w:tmpl w:val="AD40E188"/>
    <w:numStyleLink w:val="berschriftenJKU"/>
  </w:abstractNum>
  <w:abstractNum w:abstractNumId="5" w15:restartNumberingAfterBreak="0">
    <w:nsid w:val="13C76129"/>
    <w:multiLevelType w:val="hybridMultilevel"/>
    <w:tmpl w:val="7A2678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A66AFA"/>
    <w:multiLevelType w:val="multilevel"/>
    <w:tmpl w:val="AD40E188"/>
    <w:numStyleLink w:val="berschriftenJKU"/>
  </w:abstractNum>
  <w:abstractNum w:abstractNumId="7" w15:restartNumberingAfterBreak="0">
    <w:nsid w:val="17472588"/>
    <w:multiLevelType w:val="hybridMultilevel"/>
    <w:tmpl w:val="97EA74AA"/>
    <w:lvl w:ilvl="0" w:tplc="0C070019">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186333D8"/>
    <w:multiLevelType w:val="hybridMultilevel"/>
    <w:tmpl w:val="7A2678B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1C325C3A"/>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8E5267A"/>
    <w:multiLevelType w:val="hybridMultilevel"/>
    <w:tmpl w:val="D2DA9E8A"/>
    <w:lvl w:ilvl="0" w:tplc="5A38AFFC">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DBE1D04"/>
    <w:multiLevelType w:val="multilevel"/>
    <w:tmpl w:val="0C07001D"/>
    <w:lvl w:ilvl="0">
      <w:start w:val="1"/>
      <w:numFmt w:val="bullet"/>
      <w:lvlText w:val=""/>
      <w:lvlJc w:val="left"/>
      <w:pPr>
        <w:ind w:left="360" w:hanging="360"/>
      </w:pPr>
      <w:rPr>
        <w:rFonts w:ascii="Wingdings 2" w:hAnsi="Wingdings 2" w:hint="default"/>
      </w:rPr>
    </w:lvl>
    <w:lvl w:ilvl="1">
      <w:start w:val="1"/>
      <w:numFmt w:val="bullet"/>
      <w:lvlText w:val="£"/>
      <w:lvlJc w:val="left"/>
      <w:pPr>
        <w:ind w:left="720" w:hanging="360"/>
      </w:pPr>
      <w:rPr>
        <w:rFonts w:ascii="Wingdings 2" w:hAnsi="Wingdings 2" w:hint="default"/>
      </w:rPr>
    </w:lvl>
    <w:lvl w:ilvl="2">
      <w:start w:val="1"/>
      <w:numFmt w:val="bullet"/>
      <w:lvlText w:val=""/>
      <w:lvlJc w:val="left"/>
      <w:pPr>
        <w:ind w:left="1080" w:hanging="360"/>
      </w:pPr>
      <w:rPr>
        <w:rFonts w:ascii="Wingdings 2" w:hAnsi="Wingdings 2" w:hint="default"/>
      </w:rPr>
    </w:lvl>
    <w:lvl w:ilvl="3">
      <w:start w:val="1"/>
      <w:numFmt w:val="bullet"/>
      <w:lvlText w:val=""/>
      <w:lvlJc w:val="left"/>
      <w:pPr>
        <w:ind w:left="1440" w:hanging="360"/>
      </w:pPr>
      <w:rPr>
        <w:rFonts w:ascii="Wingdings 2" w:hAnsi="Wingdings 2" w:hint="default"/>
      </w:rPr>
    </w:lvl>
    <w:lvl w:ilvl="4">
      <w:start w:val="1"/>
      <w:numFmt w:val="bullet"/>
      <w:lvlText w:val="¿"/>
      <w:lvlJc w:val="left"/>
      <w:pPr>
        <w:ind w:left="1800" w:hanging="360"/>
      </w:pPr>
      <w:rPr>
        <w:rFonts w:ascii="Wingdings 2" w:hAnsi="Wingdings 2"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424BA5"/>
    <w:multiLevelType w:val="multilevel"/>
    <w:tmpl w:val="AD40E188"/>
    <w:numStyleLink w:val="berschriftenJKU"/>
  </w:abstractNum>
  <w:abstractNum w:abstractNumId="13" w15:restartNumberingAfterBreak="0">
    <w:nsid w:val="35344048"/>
    <w:multiLevelType w:val="hybridMultilevel"/>
    <w:tmpl w:val="8E303B6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36046C36"/>
    <w:multiLevelType w:val="multilevel"/>
    <w:tmpl w:val="0C07001D"/>
    <w:lvl w:ilvl="0">
      <w:start w:val="1"/>
      <w:numFmt w:val="bullet"/>
      <w:lvlText w:val=""/>
      <w:lvlJc w:val="left"/>
      <w:pPr>
        <w:ind w:left="360" w:hanging="360"/>
      </w:pPr>
      <w:rPr>
        <w:rFonts w:ascii="Wingdings 2" w:hAnsi="Wingdings 2" w:hint="default"/>
      </w:rPr>
    </w:lvl>
    <w:lvl w:ilvl="1">
      <w:start w:val="1"/>
      <w:numFmt w:val="bullet"/>
      <w:lvlText w:val="£"/>
      <w:lvlJc w:val="left"/>
      <w:pPr>
        <w:ind w:left="720" w:hanging="360"/>
      </w:pPr>
      <w:rPr>
        <w:rFonts w:ascii="Wingdings 2" w:hAnsi="Wingdings 2" w:hint="default"/>
      </w:rPr>
    </w:lvl>
    <w:lvl w:ilvl="2">
      <w:start w:val="1"/>
      <w:numFmt w:val="bullet"/>
      <w:lvlText w:val=""/>
      <w:lvlJc w:val="left"/>
      <w:pPr>
        <w:ind w:left="1080" w:hanging="360"/>
      </w:pPr>
      <w:rPr>
        <w:rFonts w:ascii="Wingdings 2" w:hAnsi="Wingdings 2" w:hint="default"/>
      </w:rPr>
    </w:lvl>
    <w:lvl w:ilvl="3">
      <w:start w:val="1"/>
      <w:numFmt w:val="bullet"/>
      <w:lvlText w:val=""/>
      <w:lvlJc w:val="left"/>
      <w:pPr>
        <w:ind w:left="1440" w:hanging="360"/>
      </w:pPr>
      <w:rPr>
        <w:rFonts w:ascii="Wingdings 2" w:hAnsi="Wingdings 2" w:hint="default"/>
      </w:rPr>
    </w:lvl>
    <w:lvl w:ilvl="4">
      <w:start w:val="1"/>
      <w:numFmt w:val="bullet"/>
      <w:lvlText w:val="¿"/>
      <w:lvlJc w:val="left"/>
      <w:pPr>
        <w:ind w:left="1800" w:hanging="360"/>
      </w:pPr>
      <w:rPr>
        <w:rFonts w:ascii="Wingdings 2" w:hAnsi="Wingdings 2"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81577C"/>
    <w:multiLevelType w:val="multilevel"/>
    <w:tmpl w:val="9D461764"/>
    <w:styleLink w:val="ListeJKU"/>
    <w:lvl w:ilvl="0">
      <w:start w:val="1"/>
      <w:numFmt w:val="bullet"/>
      <w:lvlText w:val="•"/>
      <w:lvlJc w:val="left"/>
      <w:pPr>
        <w:ind w:left="227" w:hanging="227"/>
      </w:pPr>
      <w:rPr>
        <w:rFonts w:ascii="Arial" w:hAnsi="Arial" w:hint="default"/>
        <w:sz w:val="28"/>
      </w:rPr>
    </w:lvl>
    <w:lvl w:ilvl="1">
      <w:start w:val="1"/>
      <w:numFmt w:val="bullet"/>
      <w:lvlText w:val="◦"/>
      <w:lvlJc w:val="left"/>
      <w:pPr>
        <w:ind w:left="454" w:hanging="227"/>
      </w:pPr>
      <w:rPr>
        <w:rFonts w:ascii="Arial" w:hAnsi="Arial" w:hint="default"/>
        <w:sz w:val="30"/>
      </w:rPr>
    </w:lvl>
    <w:lvl w:ilvl="2">
      <w:start w:val="1"/>
      <w:numFmt w:val="bullet"/>
      <w:lvlText w:val=""/>
      <w:lvlJc w:val="left"/>
      <w:pPr>
        <w:ind w:left="680" w:hanging="226"/>
      </w:pPr>
      <w:rPr>
        <w:rFonts w:ascii="Wingdings" w:hAnsi="Wingdings" w:hint="default"/>
      </w:rPr>
    </w:lvl>
    <w:lvl w:ilvl="3">
      <w:start w:val="1"/>
      <w:numFmt w:val="bullet"/>
      <w:lvlText w:val="-"/>
      <w:lvlJc w:val="left"/>
      <w:pPr>
        <w:ind w:left="907" w:hanging="227"/>
      </w:pPr>
      <w:rPr>
        <w:rFonts w:ascii="Arial" w:hAnsi="Arial" w:hint="default"/>
        <w:sz w:val="24"/>
      </w:rPr>
    </w:lvl>
    <w:lvl w:ilvl="4">
      <w:start w:val="1"/>
      <w:numFmt w:val="bullet"/>
      <w:lvlText w:val=""/>
      <w:lvlJc w:val="left"/>
      <w:pPr>
        <w:ind w:left="1134" w:hanging="227"/>
      </w:pPr>
      <w:rPr>
        <w:rFonts w:ascii="Wingdings 2" w:hAnsi="Wingdings 2" w:hint="default"/>
        <w:sz w:val="16"/>
      </w:rPr>
    </w:lvl>
    <w:lvl w:ilvl="5">
      <w:start w:val="1"/>
      <w:numFmt w:val="lowerRoman"/>
      <w:lvlText w:val="(%6)"/>
      <w:lvlJc w:val="left"/>
      <w:pPr>
        <w:ind w:left="1361" w:hanging="22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24765AC"/>
    <w:multiLevelType w:val="multilevel"/>
    <w:tmpl w:val="AD40E188"/>
    <w:styleLink w:val="berschriftenJKU"/>
    <w:lvl w:ilvl="0">
      <w:start w:val="1"/>
      <w:numFmt w:val="decimal"/>
      <w:lvlText w:val="%1. "/>
      <w:lvlJc w:val="left"/>
      <w:pPr>
        <w:ind w:left="425" w:hanging="425"/>
      </w:pPr>
      <w:rPr>
        <w:rFonts w:hint="default"/>
      </w:rPr>
    </w:lvl>
    <w:lvl w:ilvl="1">
      <w:start w:val="1"/>
      <w:numFmt w:val="decimal"/>
      <w:lvlText w:val="%1.%2. "/>
      <w:lvlJc w:val="left"/>
      <w:pPr>
        <w:ind w:left="1021" w:hanging="596"/>
      </w:pPr>
      <w:rPr>
        <w:rFonts w:hint="default"/>
      </w:rPr>
    </w:lvl>
    <w:lvl w:ilvl="2">
      <w:start w:val="1"/>
      <w:numFmt w:val="decimal"/>
      <w:lvlText w:val="%1.%2.%3. "/>
      <w:lvlJc w:val="left"/>
      <w:pPr>
        <w:ind w:left="1814" w:hanging="793"/>
      </w:pPr>
      <w:rPr>
        <w:rFonts w:hint="default"/>
      </w:rPr>
    </w:lvl>
    <w:lvl w:ilvl="3">
      <w:start w:val="1"/>
      <w:numFmt w:val="decimal"/>
      <w:lvlText w:val="%1.%2.%3.%4. "/>
      <w:lvlJc w:val="left"/>
      <w:pPr>
        <w:tabs>
          <w:tab w:val="num" w:pos="2325"/>
        </w:tabs>
        <w:ind w:left="2835" w:hanging="1021"/>
      </w:pPr>
      <w:rPr>
        <w:rFonts w:hint="default"/>
      </w:rPr>
    </w:lvl>
    <w:lvl w:ilvl="4">
      <w:start w:val="1"/>
      <w:numFmt w:val="lowerLetter"/>
      <w:lvlText w:val="%1.%2.%3.%4.%5"/>
      <w:lvlJc w:val="left"/>
      <w:pPr>
        <w:ind w:left="4026" w:hanging="1191"/>
      </w:pPr>
      <w:rPr>
        <w:rFonts w:hint="default"/>
      </w:rPr>
    </w:lvl>
    <w:lvl w:ilvl="5">
      <w:start w:val="1"/>
      <w:numFmt w:val="lowerRoman"/>
      <w:lvlText w:val="(%6)"/>
      <w:lvlJc w:val="left"/>
      <w:pPr>
        <w:ind w:left="4423"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CDF4C54"/>
    <w:multiLevelType w:val="multilevel"/>
    <w:tmpl w:val="0C07001D"/>
    <w:lvl w:ilvl="0">
      <w:start w:val="1"/>
      <w:numFmt w:val="bullet"/>
      <w:lvlText w:val=""/>
      <w:lvlJc w:val="left"/>
      <w:pPr>
        <w:ind w:left="360" w:hanging="360"/>
      </w:pPr>
      <w:rPr>
        <w:rFonts w:ascii="Wingdings 2" w:hAnsi="Wingdings 2" w:hint="default"/>
      </w:rPr>
    </w:lvl>
    <w:lvl w:ilvl="1">
      <w:start w:val="1"/>
      <w:numFmt w:val="bullet"/>
      <w:lvlText w:val="£"/>
      <w:lvlJc w:val="left"/>
      <w:pPr>
        <w:ind w:left="720" w:hanging="360"/>
      </w:pPr>
      <w:rPr>
        <w:rFonts w:ascii="Wingdings 2" w:hAnsi="Wingdings 2" w:hint="default"/>
      </w:rPr>
    </w:lvl>
    <w:lvl w:ilvl="2">
      <w:start w:val="1"/>
      <w:numFmt w:val="bullet"/>
      <w:lvlText w:val=""/>
      <w:lvlJc w:val="left"/>
      <w:pPr>
        <w:ind w:left="1080" w:hanging="360"/>
      </w:pPr>
      <w:rPr>
        <w:rFonts w:ascii="Wingdings 2" w:hAnsi="Wingdings 2" w:hint="default"/>
      </w:rPr>
    </w:lvl>
    <w:lvl w:ilvl="3">
      <w:start w:val="1"/>
      <w:numFmt w:val="bullet"/>
      <w:lvlText w:val=""/>
      <w:lvlJc w:val="left"/>
      <w:pPr>
        <w:ind w:left="1440" w:hanging="360"/>
      </w:pPr>
      <w:rPr>
        <w:rFonts w:ascii="Wingdings 2" w:hAnsi="Wingdings 2" w:hint="default"/>
      </w:rPr>
    </w:lvl>
    <w:lvl w:ilvl="4">
      <w:start w:val="1"/>
      <w:numFmt w:val="bullet"/>
      <w:lvlText w:val="¿"/>
      <w:lvlJc w:val="left"/>
      <w:pPr>
        <w:ind w:left="1800" w:hanging="360"/>
      </w:pPr>
      <w:rPr>
        <w:rFonts w:ascii="Wingdings 2" w:hAnsi="Wingdings 2"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644424"/>
    <w:multiLevelType w:val="hybridMultilevel"/>
    <w:tmpl w:val="DBBC675E"/>
    <w:lvl w:ilvl="0" w:tplc="DDC684EA">
      <w:start w:val="1"/>
      <w:numFmt w:val="upperRoman"/>
      <w:lvlText w:val="%1."/>
      <w:lvlJc w:val="right"/>
      <w:pPr>
        <w:ind w:left="720" w:hanging="360"/>
      </w:pPr>
    </w:lvl>
    <w:lvl w:ilvl="1" w:tplc="13146A78">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54C31605"/>
    <w:multiLevelType w:val="multilevel"/>
    <w:tmpl w:val="AD40E188"/>
    <w:numStyleLink w:val="berschriftenJKU"/>
  </w:abstractNum>
  <w:abstractNum w:abstractNumId="20" w15:restartNumberingAfterBreak="0">
    <w:nsid w:val="56A07C7C"/>
    <w:multiLevelType w:val="multilevel"/>
    <w:tmpl w:val="EE0833DA"/>
    <w:lvl w:ilvl="0">
      <w:start w:val="1"/>
      <w:numFmt w:val="decimal"/>
      <w:pStyle w:val="berschrift1"/>
      <w:lvlText w:val="%1. "/>
      <w:lvlJc w:val="left"/>
      <w:pPr>
        <w:ind w:left="425" w:hanging="425"/>
      </w:pPr>
      <w:rPr>
        <w:rFonts w:hint="default"/>
      </w:rPr>
    </w:lvl>
    <w:lvl w:ilvl="1">
      <w:start w:val="1"/>
      <w:numFmt w:val="decimal"/>
      <w:pStyle w:val="berschrift2"/>
      <w:lvlText w:val="%1.%2. "/>
      <w:lvlJc w:val="left"/>
      <w:pPr>
        <w:ind w:left="1021" w:hanging="596"/>
      </w:pPr>
      <w:rPr>
        <w:rFonts w:hint="default"/>
      </w:rPr>
    </w:lvl>
    <w:lvl w:ilvl="2">
      <w:start w:val="1"/>
      <w:numFmt w:val="decimal"/>
      <w:pStyle w:val="berschrift3"/>
      <w:lvlText w:val="%1.%2.%3. "/>
      <w:lvlJc w:val="left"/>
      <w:pPr>
        <w:ind w:left="1814" w:hanging="793"/>
      </w:pPr>
      <w:rPr>
        <w:rFonts w:hint="default"/>
      </w:rPr>
    </w:lvl>
    <w:lvl w:ilvl="3">
      <w:start w:val="1"/>
      <w:numFmt w:val="decimal"/>
      <w:pStyle w:val="berschrift4"/>
      <w:lvlText w:val="%1.%2.%3.%4. "/>
      <w:lvlJc w:val="left"/>
      <w:pPr>
        <w:tabs>
          <w:tab w:val="num" w:pos="2325"/>
        </w:tabs>
        <w:ind w:left="2835" w:hanging="1021"/>
      </w:pPr>
      <w:rPr>
        <w:rFonts w:hint="default"/>
      </w:rPr>
    </w:lvl>
    <w:lvl w:ilvl="4">
      <w:start w:val="1"/>
      <w:numFmt w:val="lowerLetter"/>
      <w:pStyle w:val="berschrift5"/>
      <w:lvlText w:val="%1.%2.%3.%4.%5"/>
      <w:lvlJc w:val="left"/>
      <w:pPr>
        <w:ind w:left="4026" w:hanging="1191"/>
      </w:pPr>
      <w:rPr>
        <w:rFonts w:hint="default"/>
      </w:rPr>
    </w:lvl>
    <w:lvl w:ilvl="5">
      <w:start w:val="1"/>
      <w:numFmt w:val="lowerRoman"/>
      <w:pStyle w:val="berschrift6"/>
      <w:lvlText w:val="(%6)"/>
      <w:lvlJc w:val="left"/>
      <w:pPr>
        <w:ind w:left="4423"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7C27A0C"/>
    <w:multiLevelType w:val="multilevel"/>
    <w:tmpl w:val="0C07001D"/>
    <w:lvl w:ilvl="0">
      <w:start w:val="1"/>
      <w:numFmt w:val="bullet"/>
      <w:lvlText w:val=""/>
      <w:lvlJc w:val="left"/>
      <w:pPr>
        <w:ind w:left="360" w:hanging="360"/>
      </w:pPr>
      <w:rPr>
        <w:rFonts w:ascii="Wingdings 2" w:hAnsi="Wingdings 2" w:hint="default"/>
      </w:rPr>
    </w:lvl>
    <w:lvl w:ilvl="1">
      <w:start w:val="1"/>
      <w:numFmt w:val="bullet"/>
      <w:lvlText w:val="£"/>
      <w:lvlJc w:val="left"/>
      <w:pPr>
        <w:ind w:left="720" w:hanging="360"/>
      </w:pPr>
      <w:rPr>
        <w:rFonts w:ascii="Wingdings 2" w:hAnsi="Wingdings 2" w:hint="default"/>
      </w:rPr>
    </w:lvl>
    <w:lvl w:ilvl="2">
      <w:start w:val="1"/>
      <w:numFmt w:val="bullet"/>
      <w:lvlText w:val=""/>
      <w:lvlJc w:val="left"/>
      <w:pPr>
        <w:ind w:left="1080" w:hanging="360"/>
      </w:pPr>
      <w:rPr>
        <w:rFonts w:ascii="Wingdings 2" w:hAnsi="Wingdings 2" w:hint="default"/>
      </w:rPr>
    </w:lvl>
    <w:lvl w:ilvl="3">
      <w:start w:val="1"/>
      <w:numFmt w:val="bullet"/>
      <w:lvlText w:val=""/>
      <w:lvlJc w:val="left"/>
      <w:pPr>
        <w:ind w:left="1440" w:hanging="360"/>
      </w:pPr>
      <w:rPr>
        <w:rFonts w:ascii="Wingdings 2" w:hAnsi="Wingdings 2" w:hint="default"/>
      </w:rPr>
    </w:lvl>
    <w:lvl w:ilvl="4">
      <w:start w:val="1"/>
      <w:numFmt w:val="bullet"/>
      <w:lvlText w:val="¿"/>
      <w:lvlJc w:val="left"/>
      <w:pPr>
        <w:ind w:left="1800" w:hanging="360"/>
      </w:pPr>
      <w:rPr>
        <w:rFonts w:ascii="Wingdings 2" w:hAnsi="Wingdings 2"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CC647B"/>
    <w:multiLevelType w:val="multilevel"/>
    <w:tmpl w:val="AD40E188"/>
    <w:numStyleLink w:val="berschriftenJKU"/>
  </w:abstractNum>
  <w:abstractNum w:abstractNumId="23" w15:restartNumberingAfterBreak="0">
    <w:nsid w:val="607D77DA"/>
    <w:multiLevelType w:val="hybridMultilevel"/>
    <w:tmpl w:val="65284ED0"/>
    <w:lvl w:ilvl="0" w:tplc="0C070019">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730C6BC4"/>
    <w:multiLevelType w:val="multilevel"/>
    <w:tmpl w:val="AD40E188"/>
    <w:numStyleLink w:val="berschriftenJKU"/>
  </w:abstractNum>
  <w:abstractNum w:abstractNumId="25" w15:restartNumberingAfterBreak="0">
    <w:nsid w:val="73486D13"/>
    <w:multiLevelType w:val="multilevel"/>
    <w:tmpl w:val="AD40E188"/>
    <w:numStyleLink w:val="berschriftenJKU"/>
  </w:abstractNum>
  <w:abstractNum w:abstractNumId="26" w15:restartNumberingAfterBreak="0">
    <w:nsid w:val="775E112C"/>
    <w:multiLevelType w:val="hybridMultilevel"/>
    <w:tmpl w:val="C0003136"/>
    <w:lvl w:ilvl="0" w:tplc="0C070019">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77F664D6"/>
    <w:multiLevelType w:val="multilevel"/>
    <w:tmpl w:val="AD40E188"/>
    <w:numStyleLink w:val="berschriftenJKU"/>
  </w:abstractNum>
  <w:abstractNum w:abstractNumId="28" w15:restartNumberingAfterBreak="0">
    <w:nsid w:val="7BBB0167"/>
    <w:multiLevelType w:val="multilevel"/>
    <w:tmpl w:val="9D461764"/>
    <w:numStyleLink w:val="ListeJKU"/>
  </w:abstractNum>
  <w:num w:numId="1" w16cid:durableId="1263877030">
    <w:abstractNumId w:val="7"/>
  </w:num>
  <w:num w:numId="2" w16cid:durableId="1237714444">
    <w:abstractNumId w:val="23"/>
  </w:num>
  <w:num w:numId="3" w16cid:durableId="1089734411">
    <w:abstractNumId w:val="26"/>
  </w:num>
  <w:num w:numId="4" w16cid:durableId="1932349668">
    <w:abstractNumId w:val="21"/>
  </w:num>
  <w:num w:numId="5" w16cid:durableId="216363334">
    <w:abstractNumId w:val="17"/>
  </w:num>
  <w:num w:numId="6" w16cid:durableId="1741175244">
    <w:abstractNumId w:val="14"/>
  </w:num>
  <w:num w:numId="7" w16cid:durableId="1078333061">
    <w:abstractNumId w:val="0"/>
  </w:num>
  <w:num w:numId="8" w16cid:durableId="1380739272">
    <w:abstractNumId w:val="11"/>
  </w:num>
  <w:num w:numId="9" w16cid:durableId="1897617285">
    <w:abstractNumId w:val="16"/>
  </w:num>
  <w:num w:numId="10" w16cid:durableId="1238322742">
    <w:abstractNumId w:val="27"/>
  </w:num>
  <w:num w:numId="11" w16cid:durableId="965817005">
    <w:abstractNumId w:val="12"/>
  </w:num>
  <w:num w:numId="12" w16cid:durableId="1829521233">
    <w:abstractNumId w:val="24"/>
  </w:num>
  <w:num w:numId="13" w16cid:durableId="1578520219">
    <w:abstractNumId w:val="19"/>
  </w:num>
  <w:num w:numId="14" w16cid:durableId="1748724083">
    <w:abstractNumId w:val="1"/>
  </w:num>
  <w:num w:numId="15" w16cid:durableId="1224441710">
    <w:abstractNumId w:val="25"/>
  </w:num>
  <w:num w:numId="16" w16cid:durableId="323318513">
    <w:abstractNumId w:val="4"/>
  </w:num>
  <w:num w:numId="17" w16cid:durableId="669140057">
    <w:abstractNumId w:val="6"/>
  </w:num>
  <w:num w:numId="18" w16cid:durableId="2069843197">
    <w:abstractNumId w:val="22"/>
  </w:num>
  <w:num w:numId="19" w16cid:durableId="11848283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29064769">
    <w:abstractNumId w:val="9"/>
  </w:num>
  <w:num w:numId="21" w16cid:durableId="1624650299">
    <w:abstractNumId w:val="18"/>
  </w:num>
  <w:num w:numId="22" w16cid:durableId="1215312281">
    <w:abstractNumId w:val="20"/>
  </w:num>
  <w:num w:numId="23" w16cid:durableId="1072199553">
    <w:abstractNumId w:val="15"/>
  </w:num>
  <w:num w:numId="24" w16cid:durableId="1923485736">
    <w:abstractNumId w:val="28"/>
  </w:num>
  <w:num w:numId="25" w16cid:durableId="1342657258">
    <w:abstractNumId w:val="13"/>
  </w:num>
  <w:num w:numId="26" w16cid:durableId="702704666">
    <w:abstractNumId w:val="20"/>
  </w:num>
  <w:num w:numId="27" w16cid:durableId="1529370015">
    <w:abstractNumId w:val="20"/>
  </w:num>
  <w:num w:numId="28" w16cid:durableId="1628850307">
    <w:abstractNumId w:val="20"/>
  </w:num>
  <w:num w:numId="29" w16cid:durableId="638152237">
    <w:abstractNumId w:val="2"/>
  </w:num>
  <w:num w:numId="30" w16cid:durableId="431323337">
    <w:abstractNumId w:val="8"/>
  </w:num>
  <w:num w:numId="31" w16cid:durableId="609582631">
    <w:abstractNumId w:val="5"/>
  </w:num>
  <w:num w:numId="32" w16cid:durableId="1721436808">
    <w:abstractNumId w:val="10"/>
  </w:num>
  <w:num w:numId="33" w16cid:durableId="675884618">
    <w:abstractNumId w:val="3"/>
  </w:num>
  <w:num w:numId="34" w16cid:durableId="1483037601">
    <w:abstractNumId w:val="20"/>
  </w:num>
  <w:num w:numId="35" w16cid:durableId="1785422718">
    <w:abstractNumId w:val="20"/>
  </w:num>
  <w:num w:numId="36" w16cid:durableId="399984290">
    <w:abstractNumId w:val="20"/>
  </w:num>
  <w:num w:numId="37" w16cid:durableId="6708345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524" w:allStyles="0" w:customStyles="0" w:latentStyles="1" w:stylesInUse="0" w:headingStyles="1" w:numberingStyles="0" w:tableStyles="0" w:directFormattingOnRuns="1" w:directFormattingOnParagraphs="0" w:directFormattingOnNumbering="1" w:directFormattingOnTables="0" w:clearFormatting="1" w:top3HeadingStyles="0" w:visibleStyles="1" w:alternateStyleNames="1"/>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EAF"/>
    <w:rsid w:val="0000107A"/>
    <w:rsid w:val="00001EB1"/>
    <w:rsid w:val="00002BF8"/>
    <w:rsid w:val="0000318B"/>
    <w:rsid w:val="000034B5"/>
    <w:rsid w:val="0000454B"/>
    <w:rsid w:val="000048CA"/>
    <w:rsid w:val="000059B0"/>
    <w:rsid w:val="00006787"/>
    <w:rsid w:val="000071DE"/>
    <w:rsid w:val="000073C1"/>
    <w:rsid w:val="0000779F"/>
    <w:rsid w:val="00007943"/>
    <w:rsid w:val="00007AAE"/>
    <w:rsid w:val="00007D77"/>
    <w:rsid w:val="00007E01"/>
    <w:rsid w:val="0001073A"/>
    <w:rsid w:val="00011D85"/>
    <w:rsid w:val="00012F1F"/>
    <w:rsid w:val="00013041"/>
    <w:rsid w:val="00013929"/>
    <w:rsid w:val="000142CC"/>
    <w:rsid w:val="00014B31"/>
    <w:rsid w:val="00014EB1"/>
    <w:rsid w:val="00015842"/>
    <w:rsid w:val="000158F6"/>
    <w:rsid w:val="00015946"/>
    <w:rsid w:val="00015A14"/>
    <w:rsid w:val="00015D39"/>
    <w:rsid w:val="00016443"/>
    <w:rsid w:val="000166B5"/>
    <w:rsid w:val="00016C3F"/>
    <w:rsid w:val="00017271"/>
    <w:rsid w:val="0001757F"/>
    <w:rsid w:val="00020BCE"/>
    <w:rsid w:val="00021014"/>
    <w:rsid w:val="00021717"/>
    <w:rsid w:val="00021BC1"/>
    <w:rsid w:val="00021FA0"/>
    <w:rsid w:val="000234FB"/>
    <w:rsid w:val="00023830"/>
    <w:rsid w:val="000241E0"/>
    <w:rsid w:val="00024349"/>
    <w:rsid w:val="00025266"/>
    <w:rsid w:val="00025C9D"/>
    <w:rsid w:val="0002743B"/>
    <w:rsid w:val="00027EB7"/>
    <w:rsid w:val="00030961"/>
    <w:rsid w:val="000318CE"/>
    <w:rsid w:val="0003213C"/>
    <w:rsid w:val="00032732"/>
    <w:rsid w:val="00032927"/>
    <w:rsid w:val="00034042"/>
    <w:rsid w:val="000344B7"/>
    <w:rsid w:val="00034714"/>
    <w:rsid w:val="0003472E"/>
    <w:rsid w:val="000354EC"/>
    <w:rsid w:val="00035B96"/>
    <w:rsid w:val="00035DBF"/>
    <w:rsid w:val="00036179"/>
    <w:rsid w:val="0003638D"/>
    <w:rsid w:val="00036EC8"/>
    <w:rsid w:val="00040B39"/>
    <w:rsid w:val="00041635"/>
    <w:rsid w:val="00041DC2"/>
    <w:rsid w:val="00041F1A"/>
    <w:rsid w:val="00042294"/>
    <w:rsid w:val="000435A7"/>
    <w:rsid w:val="00043689"/>
    <w:rsid w:val="00043EBD"/>
    <w:rsid w:val="00044044"/>
    <w:rsid w:val="0004462D"/>
    <w:rsid w:val="00045838"/>
    <w:rsid w:val="00045AE7"/>
    <w:rsid w:val="0004691F"/>
    <w:rsid w:val="00047626"/>
    <w:rsid w:val="00050601"/>
    <w:rsid w:val="00051136"/>
    <w:rsid w:val="0005137A"/>
    <w:rsid w:val="00051EB1"/>
    <w:rsid w:val="00052D11"/>
    <w:rsid w:val="000538AA"/>
    <w:rsid w:val="00054900"/>
    <w:rsid w:val="00054EE6"/>
    <w:rsid w:val="000550CE"/>
    <w:rsid w:val="000551C7"/>
    <w:rsid w:val="00055570"/>
    <w:rsid w:val="00055908"/>
    <w:rsid w:val="00055D98"/>
    <w:rsid w:val="00061956"/>
    <w:rsid w:val="00061B19"/>
    <w:rsid w:val="00063797"/>
    <w:rsid w:val="000643B8"/>
    <w:rsid w:val="00064639"/>
    <w:rsid w:val="00064F3E"/>
    <w:rsid w:val="0006513F"/>
    <w:rsid w:val="00065146"/>
    <w:rsid w:val="000654AB"/>
    <w:rsid w:val="000659D1"/>
    <w:rsid w:val="00065D2D"/>
    <w:rsid w:val="00065F5B"/>
    <w:rsid w:val="00065FE4"/>
    <w:rsid w:val="00066AC5"/>
    <w:rsid w:val="00067072"/>
    <w:rsid w:val="00070746"/>
    <w:rsid w:val="00070767"/>
    <w:rsid w:val="00071DBC"/>
    <w:rsid w:val="00071E1B"/>
    <w:rsid w:val="00071FE3"/>
    <w:rsid w:val="0007288E"/>
    <w:rsid w:val="00073EC1"/>
    <w:rsid w:val="0007403B"/>
    <w:rsid w:val="000742EB"/>
    <w:rsid w:val="0007480F"/>
    <w:rsid w:val="00074E6B"/>
    <w:rsid w:val="0007513B"/>
    <w:rsid w:val="00075406"/>
    <w:rsid w:val="00075D51"/>
    <w:rsid w:val="00075D9B"/>
    <w:rsid w:val="0007677F"/>
    <w:rsid w:val="000768ED"/>
    <w:rsid w:val="00076EC4"/>
    <w:rsid w:val="000773FB"/>
    <w:rsid w:val="000779BC"/>
    <w:rsid w:val="0008058A"/>
    <w:rsid w:val="00080997"/>
    <w:rsid w:val="00081008"/>
    <w:rsid w:val="000813D4"/>
    <w:rsid w:val="00081690"/>
    <w:rsid w:val="000817C6"/>
    <w:rsid w:val="00081B62"/>
    <w:rsid w:val="0008349F"/>
    <w:rsid w:val="00083747"/>
    <w:rsid w:val="000837F9"/>
    <w:rsid w:val="00084606"/>
    <w:rsid w:val="00084D88"/>
    <w:rsid w:val="000854C3"/>
    <w:rsid w:val="00085F18"/>
    <w:rsid w:val="00086237"/>
    <w:rsid w:val="0008652A"/>
    <w:rsid w:val="000905B5"/>
    <w:rsid w:val="00090CB4"/>
    <w:rsid w:val="00090DA1"/>
    <w:rsid w:val="00091280"/>
    <w:rsid w:val="00091301"/>
    <w:rsid w:val="00092BA3"/>
    <w:rsid w:val="00092DF3"/>
    <w:rsid w:val="0009340E"/>
    <w:rsid w:val="00093497"/>
    <w:rsid w:val="00093516"/>
    <w:rsid w:val="00093548"/>
    <w:rsid w:val="000935CB"/>
    <w:rsid w:val="0009427B"/>
    <w:rsid w:val="000954DA"/>
    <w:rsid w:val="000956F0"/>
    <w:rsid w:val="0009600F"/>
    <w:rsid w:val="000972B3"/>
    <w:rsid w:val="00097F3E"/>
    <w:rsid w:val="000A01B7"/>
    <w:rsid w:val="000A06DB"/>
    <w:rsid w:val="000A0758"/>
    <w:rsid w:val="000A07D2"/>
    <w:rsid w:val="000A1107"/>
    <w:rsid w:val="000A1E05"/>
    <w:rsid w:val="000A2FC0"/>
    <w:rsid w:val="000A3264"/>
    <w:rsid w:val="000A3AD3"/>
    <w:rsid w:val="000A3D50"/>
    <w:rsid w:val="000A416B"/>
    <w:rsid w:val="000A4F99"/>
    <w:rsid w:val="000A563E"/>
    <w:rsid w:val="000A61DB"/>
    <w:rsid w:val="000A646A"/>
    <w:rsid w:val="000A6E8F"/>
    <w:rsid w:val="000A701A"/>
    <w:rsid w:val="000A739D"/>
    <w:rsid w:val="000A763D"/>
    <w:rsid w:val="000A78E0"/>
    <w:rsid w:val="000B05A4"/>
    <w:rsid w:val="000B11A5"/>
    <w:rsid w:val="000B11D4"/>
    <w:rsid w:val="000B1350"/>
    <w:rsid w:val="000B17F5"/>
    <w:rsid w:val="000B1E2A"/>
    <w:rsid w:val="000B1E2F"/>
    <w:rsid w:val="000B20FB"/>
    <w:rsid w:val="000B288F"/>
    <w:rsid w:val="000B5988"/>
    <w:rsid w:val="000B5A13"/>
    <w:rsid w:val="000B5C43"/>
    <w:rsid w:val="000B5F0B"/>
    <w:rsid w:val="000B6D40"/>
    <w:rsid w:val="000B7273"/>
    <w:rsid w:val="000C06A3"/>
    <w:rsid w:val="000C0B44"/>
    <w:rsid w:val="000C1920"/>
    <w:rsid w:val="000C35CC"/>
    <w:rsid w:val="000C35CE"/>
    <w:rsid w:val="000C450D"/>
    <w:rsid w:val="000C4911"/>
    <w:rsid w:val="000C70E9"/>
    <w:rsid w:val="000D0639"/>
    <w:rsid w:val="000D0652"/>
    <w:rsid w:val="000D0926"/>
    <w:rsid w:val="000D16F5"/>
    <w:rsid w:val="000D2DE6"/>
    <w:rsid w:val="000D31AC"/>
    <w:rsid w:val="000D33B4"/>
    <w:rsid w:val="000D3F94"/>
    <w:rsid w:val="000D4228"/>
    <w:rsid w:val="000D4F6D"/>
    <w:rsid w:val="000D5329"/>
    <w:rsid w:val="000D5D4B"/>
    <w:rsid w:val="000D62F4"/>
    <w:rsid w:val="000D7BB0"/>
    <w:rsid w:val="000E02F3"/>
    <w:rsid w:val="000E1DCF"/>
    <w:rsid w:val="000E2C77"/>
    <w:rsid w:val="000E3291"/>
    <w:rsid w:val="000E39EB"/>
    <w:rsid w:val="000E501A"/>
    <w:rsid w:val="000E5BCC"/>
    <w:rsid w:val="000E648A"/>
    <w:rsid w:val="000E663B"/>
    <w:rsid w:val="000E765E"/>
    <w:rsid w:val="000E7FDE"/>
    <w:rsid w:val="000F0808"/>
    <w:rsid w:val="000F0A7A"/>
    <w:rsid w:val="000F0BD0"/>
    <w:rsid w:val="000F0C48"/>
    <w:rsid w:val="000F2046"/>
    <w:rsid w:val="000F220B"/>
    <w:rsid w:val="000F313D"/>
    <w:rsid w:val="000F4474"/>
    <w:rsid w:val="000F57A7"/>
    <w:rsid w:val="000F58B2"/>
    <w:rsid w:val="000F5DB7"/>
    <w:rsid w:val="000F63C4"/>
    <w:rsid w:val="000F6831"/>
    <w:rsid w:val="000F6A74"/>
    <w:rsid w:val="000F6B4F"/>
    <w:rsid w:val="001000B2"/>
    <w:rsid w:val="00100646"/>
    <w:rsid w:val="0010097C"/>
    <w:rsid w:val="00100F7A"/>
    <w:rsid w:val="0010172D"/>
    <w:rsid w:val="00102724"/>
    <w:rsid w:val="00102D09"/>
    <w:rsid w:val="00102E29"/>
    <w:rsid w:val="00104D85"/>
    <w:rsid w:val="00105228"/>
    <w:rsid w:val="001052DD"/>
    <w:rsid w:val="001055AC"/>
    <w:rsid w:val="00106655"/>
    <w:rsid w:val="0010709C"/>
    <w:rsid w:val="001072FF"/>
    <w:rsid w:val="00107EFC"/>
    <w:rsid w:val="0011068C"/>
    <w:rsid w:val="00110799"/>
    <w:rsid w:val="00111587"/>
    <w:rsid w:val="0011227D"/>
    <w:rsid w:val="00112340"/>
    <w:rsid w:val="0011284D"/>
    <w:rsid w:val="001129B4"/>
    <w:rsid w:val="00113CBD"/>
    <w:rsid w:val="00114D95"/>
    <w:rsid w:val="00114EBC"/>
    <w:rsid w:val="001210B7"/>
    <w:rsid w:val="00121513"/>
    <w:rsid w:val="001216A6"/>
    <w:rsid w:val="0012175C"/>
    <w:rsid w:val="00122688"/>
    <w:rsid w:val="00122863"/>
    <w:rsid w:val="0012340A"/>
    <w:rsid w:val="00123BC7"/>
    <w:rsid w:val="00124BD5"/>
    <w:rsid w:val="00125514"/>
    <w:rsid w:val="00126A40"/>
    <w:rsid w:val="00127065"/>
    <w:rsid w:val="00127679"/>
    <w:rsid w:val="001277C2"/>
    <w:rsid w:val="001300D9"/>
    <w:rsid w:val="001307B3"/>
    <w:rsid w:val="0013112C"/>
    <w:rsid w:val="00131172"/>
    <w:rsid w:val="001317FF"/>
    <w:rsid w:val="00131BE2"/>
    <w:rsid w:val="001320B1"/>
    <w:rsid w:val="001322F8"/>
    <w:rsid w:val="00133513"/>
    <w:rsid w:val="00133C12"/>
    <w:rsid w:val="00133ECC"/>
    <w:rsid w:val="001346AA"/>
    <w:rsid w:val="00134AF8"/>
    <w:rsid w:val="00135366"/>
    <w:rsid w:val="00135D3C"/>
    <w:rsid w:val="001365D5"/>
    <w:rsid w:val="001368DB"/>
    <w:rsid w:val="00136B11"/>
    <w:rsid w:val="00137862"/>
    <w:rsid w:val="00137A0F"/>
    <w:rsid w:val="00141087"/>
    <w:rsid w:val="00141BC9"/>
    <w:rsid w:val="0014200B"/>
    <w:rsid w:val="00142A25"/>
    <w:rsid w:val="00142AEA"/>
    <w:rsid w:val="00142D53"/>
    <w:rsid w:val="001439DA"/>
    <w:rsid w:val="00145A2B"/>
    <w:rsid w:val="0014640D"/>
    <w:rsid w:val="00146C78"/>
    <w:rsid w:val="00146CC8"/>
    <w:rsid w:val="00147414"/>
    <w:rsid w:val="00150293"/>
    <w:rsid w:val="00151E3C"/>
    <w:rsid w:val="00152CDB"/>
    <w:rsid w:val="00153270"/>
    <w:rsid w:val="001549E4"/>
    <w:rsid w:val="00154D53"/>
    <w:rsid w:val="001566A2"/>
    <w:rsid w:val="00156CD0"/>
    <w:rsid w:val="00156E23"/>
    <w:rsid w:val="00156E77"/>
    <w:rsid w:val="00160F21"/>
    <w:rsid w:val="001615D1"/>
    <w:rsid w:val="00161A43"/>
    <w:rsid w:val="001624FA"/>
    <w:rsid w:val="0016260C"/>
    <w:rsid w:val="001629CE"/>
    <w:rsid w:val="00163D64"/>
    <w:rsid w:val="001649A5"/>
    <w:rsid w:val="00165110"/>
    <w:rsid w:val="00165893"/>
    <w:rsid w:val="00166ED5"/>
    <w:rsid w:val="001675DA"/>
    <w:rsid w:val="00167C7C"/>
    <w:rsid w:val="00170747"/>
    <w:rsid w:val="00170AF0"/>
    <w:rsid w:val="0017152D"/>
    <w:rsid w:val="0017218B"/>
    <w:rsid w:val="00172CBC"/>
    <w:rsid w:val="00172D49"/>
    <w:rsid w:val="001739B7"/>
    <w:rsid w:val="00173D1B"/>
    <w:rsid w:val="00173D20"/>
    <w:rsid w:val="00174802"/>
    <w:rsid w:val="00174878"/>
    <w:rsid w:val="00174CA2"/>
    <w:rsid w:val="0017501B"/>
    <w:rsid w:val="00175294"/>
    <w:rsid w:val="00175FA7"/>
    <w:rsid w:val="001763B1"/>
    <w:rsid w:val="001771C5"/>
    <w:rsid w:val="0017755F"/>
    <w:rsid w:val="00177629"/>
    <w:rsid w:val="0017773D"/>
    <w:rsid w:val="00177902"/>
    <w:rsid w:val="00180762"/>
    <w:rsid w:val="0018132E"/>
    <w:rsid w:val="00183229"/>
    <w:rsid w:val="00184978"/>
    <w:rsid w:val="00184C6E"/>
    <w:rsid w:val="00185BC2"/>
    <w:rsid w:val="0018765C"/>
    <w:rsid w:val="00187686"/>
    <w:rsid w:val="00187982"/>
    <w:rsid w:val="0019116C"/>
    <w:rsid w:val="001914AF"/>
    <w:rsid w:val="00191834"/>
    <w:rsid w:val="001919C0"/>
    <w:rsid w:val="001924CF"/>
    <w:rsid w:val="00192DA5"/>
    <w:rsid w:val="00193489"/>
    <w:rsid w:val="00195330"/>
    <w:rsid w:val="00195EAF"/>
    <w:rsid w:val="00196757"/>
    <w:rsid w:val="00196AE4"/>
    <w:rsid w:val="00196BF5"/>
    <w:rsid w:val="00197712"/>
    <w:rsid w:val="00197AA9"/>
    <w:rsid w:val="001A102D"/>
    <w:rsid w:val="001A1E60"/>
    <w:rsid w:val="001A345A"/>
    <w:rsid w:val="001A36C8"/>
    <w:rsid w:val="001A38F2"/>
    <w:rsid w:val="001A3A8E"/>
    <w:rsid w:val="001A43B4"/>
    <w:rsid w:val="001A4B76"/>
    <w:rsid w:val="001A6113"/>
    <w:rsid w:val="001A6F9F"/>
    <w:rsid w:val="001B0024"/>
    <w:rsid w:val="001B0511"/>
    <w:rsid w:val="001B14A9"/>
    <w:rsid w:val="001B2269"/>
    <w:rsid w:val="001B2FB5"/>
    <w:rsid w:val="001B2FF8"/>
    <w:rsid w:val="001B3E2E"/>
    <w:rsid w:val="001B3FC7"/>
    <w:rsid w:val="001B6309"/>
    <w:rsid w:val="001B673F"/>
    <w:rsid w:val="001C148D"/>
    <w:rsid w:val="001C21DB"/>
    <w:rsid w:val="001C2352"/>
    <w:rsid w:val="001C345C"/>
    <w:rsid w:val="001C4228"/>
    <w:rsid w:val="001C439D"/>
    <w:rsid w:val="001C43BE"/>
    <w:rsid w:val="001C4624"/>
    <w:rsid w:val="001C4E59"/>
    <w:rsid w:val="001C4FE7"/>
    <w:rsid w:val="001C64C8"/>
    <w:rsid w:val="001C66D7"/>
    <w:rsid w:val="001D03E3"/>
    <w:rsid w:val="001D098A"/>
    <w:rsid w:val="001D1E03"/>
    <w:rsid w:val="001D1FD7"/>
    <w:rsid w:val="001D252D"/>
    <w:rsid w:val="001D2B9E"/>
    <w:rsid w:val="001D3B66"/>
    <w:rsid w:val="001D4BDE"/>
    <w:rsid w:val="001D6B5F"/>
    <w:rsid w:val="001D6B6B"/>
    <w:rsid w:val="001D6F22"/>
    <w:rsid w:val="001D7038"/>
    <w:rsid w:val="001D78FC"/>
    <w:rsid w:val="001D7CCE"/>
    <w:rsid w:val="001E035D"/>
    <w:rsid w:val="001E037B"/>
    <w:rsid w:val="001E0F92"/>
    <w:rsid w:val="001E169B"/>
    <w:rsid w:val="001E1F00"/>
    <w:rsid w:val="001E2ECF"/>
    <w:rsid w:val="001E477C"/>
    <w:rsid w:val="001E51FE"/>
    <w:rsid w:val="001E549D"/>
    <w:rsid w:val="001E5A49"/>
    <w:rsid w:val="001E6E86"/>
    <w:rsid w:val="001E7B92"/>
    <w:rsid w:val="001E7F9B"/>
    <w:rsid w:val="001F0DEF"/>
    <w:rsid w:val="001F0F32"/>
    <w:rsid w:val="001F1168"/>
    <w:rsid w:val="001F1D9C"/>
    <w:rsid w:val="001F2EE7"/>
    <w:rsid w:val="001F38AB"/>
    <w:rsid w:val="001F4322"/>
    <w:rsid w:val="001F481E"/>
    <w:rsid w:val="001F49CA"/>
    <w:rsid w:val="001F4CCA"/>
    <w:rsid w:val="001F4F2B"/>
    <w:rsid w:val="001F5023"/>
    <w:rsid w:val="001F5E0D"/>
    <w:rsid w:val="001F638E"/>
    <w:rsid w:val="00201177"/>
    <w:rsid w:val="00201808"/>
    <w:rsid w:val="00203081"/>
    <w:rsid w:val="0020476F"/>
    <w:rsid w:val="0020717F"/>
    <w:rsid w:val="002071BA"/>
    <w:rsid w:val="0021010C"/>
    <w:rsid w:val="00210757"/>
    <w:rsid w:val="00210A03"/>
    <w:rsid w:val="00211ED5"/>
    <w:rsid w:val="00211FB7"/>
    <w:rsid w:val="002125C8"/>
    <w:rsid w:val="0021270D"/>
    <w:rsid w:val="00212E51"/>
    <w:rsid w:val="002137F9"/>
    <w:rsid w:val="00213E1C"/>
    <w:rsid w:val="00214BCC"/>
    <w:rsid w:val="00214F6C"/>
    <w:rsid w:val="0021630A"/>
    <w:rsid w:val="002173BF"/>
    <w:rsid w:val="00217669"/>
    <w:rsid w:val="00220259"/>
    <w:rsid w:val="002207B6"/>
    <w:rsid w:val="00220B26"/>
    <w:rsid w:val="00221869"/>
    <w:rsid w:val="00222B77"/>
    <w:rsid w:val="0022377C"/>
    <w:rsid w:val="0022414C"/>
    <w:rsid w:val="002253BE"/>
    <w:rsid w:val="002253F5"/>
    <w:rsid w:val="00225A47"/>
    <w:rsid w:val="00226E62"/>
    <w:rsid w:val="0022713F"/>
    <w:rsid w:val="002273FE"/>
    <w:rsid w:val="00227DBB"/>
    <w:rsid w:val="00227FD3"/>
    <w:rsid w:val="002308D2"/>
    <w:rsid w:val="00232CFD"/>
    <w:rsid w:val="00233091"/>
    <w:rsid w:val="00233B0E"/>
    <w:rsid w:val="00233F31"/>
    <w:rsid w:val="00233F57"/>
    <w:rsid w:val="00233FEC"/>
    <w:rsid w:val="00234293"/>
    <w:rsid w:val="00234FB1"/>
    <w:rsid w:val="002350E7"/>
    <w:rsid w:val="00236567"/>
    <w:rsid w:val="00236E23"/>
    <w:rsid w:val="0023779B"/>
    <w:rsid w:val="00237972"/>
    <w:rsid w:val="00237B77"/>
    <w:rsid w:val="002409E7"/>
    <w:rsid w:val="00241C49"/>
    <w:rsid w:val="002421B3"/>
    <w:rsid w:val="002422F8"/>
    <w:rsid w:val="00244379"/>
    <w:rsid w:val="00244FBA"/>
    <w:rsid w:val="00246619"/>
    <w:rsid w:val="00246784"/>
    <w:rsid w:val="002503AB"/>
    <w:rsid w:val="00250CA8"/>
    <w:rsid w:val="00250E37"/>
    <w:rsid w:val="00251F6F"/>
    <w:rsid w:val="00252AFA"/>
    <w:rsid w:val="00252B8D"/>
    <w:rsid w:val="0025305B"/>
    <w:rsid w:val="0025306A"/>
    <w:rsid w:val="002532D0"/>
    <w:rsid w:val="00253902"/>
    <w:rsid w:val="0025410D"/>
    <w:rsid w:val="002541D7"/>
    <w:rsid w:val="002546EC"/>
    <w:rsid w:val="00254C8A"/>
    <w:rsid w:val="00254EC6"/>
    <w:rsid w:val="00255072"/>
    <w:rsid w:val="0025630C"/>
    <w:rsid w:val="0025635F"/>
    <w:rsid w:val="00256587"/>
    <w:rsid w:val="002567BF"/>
    <w:rsid w:val="00256F05"/>
    <w:rsid w:val="00257735"/>
    <w:rsid w:val="002579C2"/>
    <w:rsid w:val="00260199"/>
    <w:rsid w:val="00260440"/>
    <w:rsid w:val="002607D4"/>
    <w:rsid w:val="00261202"/>
    <w:rsid w:val="002619C7"/>
    <w:rsid w:val="00261CF4"/>
    <w:rsid w:val="00261CFD"/>
    <w:rsid w:val="00261E9E"/>
    <w:rsid w:val="00262A73"/>
    <w:rsid w:val="002631C2"/>
    <w:rsid w:val="00265E0C"/>
    <w:rsid w:val="00266C5F"/>
    <w:rsid w:val="0026705E"/>
    <w:rsid w:val="00267296"/>
    <w:rsid w:val="00267F5E"/>
    <w:rsid w:val="002708BF"/>
    <w:rsid w:val="00270AEB"/>
    <w:rsid w:val="002717A1"/>
    <w:rsid w:val="00272561"/>
    <w:rsid w:val="00272BFE"/>
    <w:rsid w:val="00272FA1"/>
    <w:rsid w:val="00273A4A"/>
    <w:rsid w:val="002744B3"/>
    <w:rsid w:val="00274A30"/>
    <w:rsid w:val="00274AAF"/>
    <w:rsid w:val="0027514F"/>
    <w:rsid w:val="00276C30"/>
    <w:rsid w:val="00277F2C"/>
    <w:rsid w:val="002805B8"/>
    <w:rsid w:val="00280EC2"/>
    <w:rsid w:val="00282539"/>
    <w:rsid w:val="0028376D"/>
    <w:rsid w:val="00283D4B"/>
    <w:rsid w:val="00284615"/>
    <w:rsid w:val="00284A80"/>
    <w:rsid w:val="0028502E"/>
    <w:rsid w:val="002863D1"/>
    <w:rsid w:val="002864F8"/>
    <w:rsid w:val="00286521"/>
    <w:rsid w:val="00286F45"/>
    <w:rsid w:val="0028745A"/>
    <w:rsid w:val="002876BF"/>
    <w:rsid w:val="0028774F"/>
    <w:rsid w:val="00287D7A"/>
    <w:rsid w:val="00287E3B"/>
    <w:rsid w:val="0029034A"/>
    <w:rsid w:val="002903A2"/>
    <w:rsid w:val="0029170A"/>
    <w:rsid w:val="002923C4"/>
    <w:rsid w:val="00292A90"/>
    <w:rsid w:val="00293B50"/>
    <w:rsid w:val="0029482F"/>
    <w:rsid w:val="0029529F"/>
    <w:rsid w:val="00295F7A"/>
    <w:rsid w:val="002971C7"/>
    <w:rsid w:val="00297547"/>
    <w:rsid w:val="00297886"/>
    <w:rsid w:val="00297DCB"/>
    <w:rsid w:val="002A0238"/>
    <w:rsid w:val="002A054C"/>
    <w:rsid w:val="002A1F38"/>
    <w:rsid w:val="002A206F"/>
    <w:rsid w:val="002A3833"/>
    <w:rsid w:val="002A38CC"/>
    <w:rsid w:val="002A4595"/>
    <w:rsid w:val="002A47B7"/>
    <w:rsid w:val="002A4CDA"/>
    <w:rsid w:val="002A4F00"/>
    <w:rsid w:val="002A6B1A"/>
    <w:rsid w:val="002A6B67"/>
    <w:rsid w:val="002A7217"/>
    <w:rsid w:val="002A7BD0"/>
    <w:rsid w:val="002A7FD8"/>
    <w:rsid w:val="002B031F"/>
    <w:rsid w:val="002B03C8"/>
    <w:rsid w:val="002B0F53"/>
    <w:rsid w:val="002B183D"/>
    <w:rsid w:val="002B22D4"/>
    <w:rsid w:val="002B27AB"/>
    <w:rsid w:val="002B2A4B"/>
    <w:rsid w:val="002B2EA0"/>
    <w:rsid w:val="002B3192"/>
    <w:rsid w:val="002B349E"/>
    <w:rsid w:val="002B3712"/>
    <w:rsid w:val="002B37CD"/>
    <w:rsid w:val="002B3C87"/>
    <w:rsid w:val="002B4207"/>
    <w:rsid w:val="002B45DB"/>
    <w:rsid w:val="002B465F"/>
    <w:rsid w:val="002B73E5"/>
    <w:rsid w:val="002B74DF"/>
    <w:rsid w:val="002B795F"/>
    <w:rsid w:val="002B7AF8"/>
    <w:rsid w:val="002C037E"/>
    <w:rsid w:val="002C03EC"/>
    <w:rsid w:val="002C1EBD"/>
    <w:rsid w:val="002C2B14"/>
    <w:rsid w:val="002C2C0A"/>
    <w:rsid w:val="002C4BEE"/>
    <w:rsid w:val="002C51F3"/>
    <w:rsid w:val="002C5729"/>
    <w:rsid w:val="002C59E9"/>
    <w:rsid w:val="002C695D"/>
    <w:rsid w:val="002C6F39"/>
    <w:rsid w:val="002C7BFA"/>
    <w:rsid w:val="002C7ED5"/>
    <w:rsid w:val="002D09E2"/>
    <w:rsid w:val="002D0C43"/>
    <w:rsid w:val="002D19E3"/>
    <w:rsid w:val="002D1A76"/>
    <w:rsid w:val="002D2164"/>
    <w:rsid w:val="002D2342"/>
    <w:rsid w:val="002D270C"/>
    <w:rsid w:val="002D4390"/>
    <w:rsid w:val="002D4DBF"/>
    <w:rsid w:val="002D500C"/>
    <w:rsid w:val="002D5323"/>
    <w:rsid w:val="002D5646"/>
    <w:rsid w:val="002D6704"/>
    <w:rsid w:val="002D6BD2"/>
    <w:rsid w:val="002D78C0"/>
    <w:rsid w:val="002E03F0"/>
    <w:rsid w:val="002E06D5"/>
    <w:rsid w:val="002E0E70"/>
    <w:rsid w:val="002E1740"/>
    <w:rsid w:val="002E1758"/>
    <w:rsid w:val="002E1908"/>
    <w:rsid w:val="002E1CD1"/>
    <w:rsid w:val="002E203A"/>
    <w:rsid w:val="002E29D9"/>
    <w:rsid w:val="002E2A43"/>
    <w:rsid w:val="002E357B"/>
    <w:rsid w:val="002E35BE"/>
    <w:rsid w:val="002E5945"/>
    <w:rsid w:val="002E5949"/>
    <w:rsid w:val="002E6C05"/>
    <w:rsid w:val="002E6E60"/>
    <w:rsid w:val="002E6FCA"/>
    <w:rsid w:val="002E77EC"/>
    <w:rsid w:val="002F0296"/>
    <w:rsid w:val="002F07BA"/>
    <w:rsid w:val="002F1269"/>
    <w:rsid w:val="002F22F9"/>
    <w:rsid w:val="002F23BB"/>
    <w:rsid w:val="002F3C21"/>
    <w:rsid w:val="002F3C48"/>
    <w:rsid w:val="002F4D28"/>
    <w:rsid w:val="002F4D8C"/>
    <w:rsid w:val="002F59F6"/>
    <w:rsid w:val="002F69DA"/>
    <w:rsid w:val="002F6B5E"/>
    <w:rsid w:val="002F76C3"/>
    <w:rsid w:val="002F7EB7"/>
    <w:rsid w:val="00300B66"/>
    <w:rsid w:val="00300FA2"/>
    <w:rsid w:val="003010E5"/>
    <w:rsid w:val="00302CE3"/>
    <w:rsid w:val="0030567B"/>
    <w:rsid w:val="00305799"/>
    <w:rsid w:val="00305CA0"/>
    <w:rsid w:val="00305DCB"/>
    <w:rsid w:val="003065D5"/>
    <w:rsid w:val="00306A6D"/>
    <w:rsid w:val="00306E86"/>
    <w:rsid w:val="0030711A"/>
    <w:rsid w:val="003074AF"/>
    <w:rsid w:val="003075F7"/>
    <w:rsid w:val="00307791"/>
    <w:rsid w:val="003077AD"/>
    <w:rsid w:val="00307B91"/>
    <w:rsid w:val="00311C28"/>
    <w:rsid w:val="003132F9"/>
    <w:rsid w:val="003142C1"/>
    <w:rsid w:val="003156F8"/>
    <w:rsid w:val="00315820"/>
    <w:rsid w:val="0031588D"/>
    <w:rsid w:val="00315CC5"/>
    <w:rsid w:val="00316342"/>
    <w:rsid w:val="003164FF"/>
    <w:rsid w:val="003167B4"/>
    <w:rsid w:val="00316F4E"/>
    <w:rsid w:val="003178CD"/>
    <w:rsid w:val="003228A1"/>
    <w:rsid w:val="0032336E"/>
    <w:rsid w:val="00323E92"/>
    <w:rsid w:val="003241CF"/>
    <w:rsid w:val="0032595A"/>
    <w:rsid w:val="00325F13"/>
    <w:rsid w:val="003277CA"/>
    <w:rsid w:val="00330B03"/>
    <w:rsid w:val="00331D5E"/>
    <w:rsid w:val="00331DDE"/>
    <w:rsid w:val="003323DD"/>
    <w:rsid w:val="00332770"/>
    <w:rsid w:val="0033305D"/>
    <w:rsid w:val="003338ED"/>
    <w:rsid w:val="00333CA9"/>
    <w:rsid w:val="00333D05"/>
    <w:rsid w:val="00334102"/>
    <w:rsid w:val="00334212"/>
    <w:rsid w:val="0033596F"/>
    <w:rsid w:val="003369EC"/>
    <w:rsid w:val="003405C6"/>
    <w:rsid w:val="00340B93"/>
    <w:rsid w:val="00340D31"/>
    <w:rsid w:val="00341242"/>
    <w:rsid w:val="00343612"/>
    <w:rsid w:val="00344098"/>
    <w:rsid w:val="00344862"/>
    <w:rsid w:val="003456B7"/>
    <w:rsid w:val="00345A12"/>
    <w:rsid w:val="00345B7A"/>
    <w:rsid w:val="003461B4"/>
    <w:rsid w:val="003476C6"/>
    <w:rsid w:val="00347A30"/>
    <w:rsid w:val="00347D7F"/>
    <w:rsid w:val="00347FB9"/>
    <w:rsid w:val="0035023F"/>
    <w:rsid w:val="003521E3"/>
    <w:rsid w:val="00353CF0"/>
    <w:rsid w:val="00353EA9"/>
    <w:rsid w:val="00354D56"/>
    <w:rsid w:val="00354E86"/>
    <w:rsid w:val="00354FEF"/>
    <w:rsid w:val="00355CBC"/>
    <w:rsid w:val="00356112"/>
    <w:rsid w:val="00357CF9"/>
    <w:rsid w:val="00357F49"/>
    <w:rsid w:val="003605EE"/>
    <w:rsid w:val="003608DC"/>
    <w:rsid w:val="00361122"/>
    <w:rsid w:val="0036128F"/>
    <w:rsid w:val="00362101"/>
    <w:rsid w:val="0036289C"/>
    <w:rsid w:val="00363D7C"/>
    <w:rsid w:val="0036447C"/>
    <w:rsid w:val="00364ADA"/>
    <w:rsid w:val="00364D14"/>
    <w:rsid w:val="00364F1F"/>
    <w:rsid w:val="00365EF0"/>
    <w:rsid w:val="0036687E"/>
    <w:rsid w:val="003669DA"/>
    <w:rsid w:val="00367487"/>
    <w:rsid w:val="00367497"/>
    <w:rsid w:val="003677D2"/>
    <w:rsid w:val="00367A63"/>
    <w:rsid w:val="00367F86"/>
    <w:rsid w:val="0037060C"/>
    <w:rsid w:val="00370BB7"/>
    <w:rsid w:val="00371085"/>
    <w:rsid w:val="00371BD2"/>
    <w:rsid w:val="003721F9"/>
    <w:rsid w:val="003724EF"/>
    <w:rsid w:val="00372B92"/>
    <w:rsid w:val="00372C16"/>
    <w:rsid w:val="00373FE9"/>
    <w:rsid w:val="0037452D"/>
    <w:rsid w:val="00374CDC"/>
    <w:rsid w:val="003753BC"/>
    <w:rsid w:val="0037565F"/>
    <w:rsid w:val="00375CC7"/>
    <w:rsid w:val="003762F6"/>
    <w:rsid w:val="003773BB"/>
    <w:rsid w:val="003808C7"/>
    <w:rsid w:val="003818C8"/>
    <w:rsid w:val="00381CBC"/>
    <w:rsid w:val="00381E04"/>
    <w:rsid w:val="003837AA"/>
    <w:rsid w:val="00383865"/>
    <w:rsid w:val="00383877"/>
    <w:rsid w:val="00383C4D"/>
    <w:rsid w:val="00384333"/>
    <w:rsid w:val="00385143"/>
    <w:rsid w:val="00385ED1"/>
    <w:rsid w:val="00386956"/>
    <w:rsid w:val="00387469"/>
    <w:rsid w:val="00387C61"/>
    <w:rsid w:val="003907FA"/>
    <w:rsid w:val="00390EBA"/>
    <w:rsid w:val="003919BB"/>
    <w:rsid w:val="00391BDB"/>
    <w:rsid w:val="0039220F"/>
    <w:rsid w:val="00394B35"/>
    <w:rsid w:val="0039530D"/>
    <w:rsid w:val="00395425"/>
    <w:rsid w:val="003955C1"/>
    <w:rsid w:val="00395701"/>
    <w:rsid w:val="00395AFE"/>
    <w:rsid w:val="00396534"/>
    <w:rsid w:val="003978BD"/>
    <w:rsid w:val="00397947"/>
    <w:rsid w:val="003A0987"/>
    <w:rsid w:val="003A09D0"/>
    <w:rsid w:val="003A0E1B"/>
    <w:rsid w:val="003A1981"/>
    <w:rsid w:val="003A1BC7"/>
    <w:rsid w:val="003A21AB"/>
    <w:rsid w:val="003A25C9"/>
    <w:rsid w:val="003A26D6"/>
    <w:rsid w:val="003A279C"/>
    <w:rsid w:val="003A2DF8"/>
    <w:rsid w:val="003A2F11"/>
    <w:rsid w:val="003A2FE4"/>
    <w:rsid w:val="003A3E17"/>
    <w:rsid w:val="003A43D6"/>
    <w:rsid w:val="003A45EE"/>
    <w:rsid w:val="003A46A1"/>
    <w:rsid w:val="003A5EA3"/>
    <w:rsid w:val="003A68B0"/>
    <w:rsid w:val="003A6C57"/>
    <w:rsid w:val="003A6F9C"/>
    <w:rsid w:val="003A71BC"/>
    <w:rsid w:val="003A72F7"/>
    <w:rsid w:val="003A73BD"/>
    <w:rsid w:val="003A7F4C"/>
    <w:rsid w:val="003B04C2"/>
    <w:rsid w:val="003B12ED"/>
    <w:rsid w:val="003B13BD"/>
    <w:rsid w:val="003B1BD6"/>
    <w:rsid w:val="003B207C"/>
    <w:rsid w:val="003B22CA"/>
    <w:rsid w:val="003B2474"/>
    <w:rsid w:val="003B2D53"/>
    <w:rsid w:val="003B5440"/>
    <w:rsid w:val="003B63FC"/>
    <w:rsid w:val="003B6C37"/>
    <w:rsid w:val="003B771A"/>
    <w:rsid w:val="003B7990"/>
    <w:rsid w:val="003C08F7"/>
    <w:rsid w:val="003C09A5"/>
    <w:rsid w:val="003C15D9"/>
    <w:rsid w:val="003C304F"/>
    <w:rsid w:val="003C4000"/>
    <w:rsid w:val="003C4369"/>
    <w:rsid w:val="003C4C73"/>
    <w:rsid w:val="003C4FF7"/>
    <w:rsid w:val="003C592D"/>
    <w:rsid w:val="003C6E81"/>
    <w:rsid w:val="003C6F04"/>
    <w:rsid w:val="003C728B"/>
    <w:rsid w:val="003C73A4"/>
    <w:rsid w:val="003C76E8"/>
    <w:rsid w:val="003C7935"/>
    <w:rsid w:val="003D01FC"/>
    <w:rsid w:val="003D081A"/>
    <w:rsid w:val="003D0C64"/>
    <w:rsid w:val="003D0D18"/>
    <w:rsid w:val="003D215E"/>
    <w:rsid w:val="003D216A"/>
    <w:rsid w:val="003D2455"/>
    <w:rsid w:val="003D26CA"/>
    <w:rsid w:val="003D30B8"/>
    <w:rsid w:val="003D443B"/>
    <w:rsid w:val="003D4884"/>
    <w:rsid w:val="003D4E9B"/>
    <w:rsid w:val="003D5206"/>
    <w:rsid w:val="003D543A"/>
    <w:rsid w:val="003D5C4E"/>
    <w:rsid w:val="003D620D"/>
    <w:rsid w:val="003D67D6"/>
    <w:rsid w:val="003D68C9"/>
    <w:rsid w:val="003D6CA3"/>
    <w:rsid w:val="003D7625"/>
    <w:rsid w:val="003D7D1F"/>
    <w:rsid w:val="003D7EC7"/>
    <w:rsid w:val="003E09C8"/>
    <w:rsid w:val="003E26A5"/>
    <w:rsid w:val="003E28DA"/>
    <w:rsid w:val="003E4138"/>
    <w:rsid w:val="003E44C5"/>
    <w:rsid w:val="003E4C97"/>
    <w:rsid w:val="003E542E"/>
    <w:rsid w:val="003E62AE"/>
    <w:rsid w:val="003E6A41"/>
    <w:rsid w:val="003E6AB9"/>
    <w:rsid w:val="003F0534"/>
    <w:rsid w:val="003F0A18"/>
    <w:rsid w:val="003F106C"/>
    <w:rsid w:val="003F11A9"/>
    <w:rsid w:val="003F12F8"/>
    <w:rsid w:val="003F17AC"/>
    <w:rsid w:val="003F17C9"/>
    <w:rsid w:val="003F28DD"/>
    <w:rsid w:val="003F2914"/>
    <w:rsid w:val="003F2E49"/>
    <w:rsid w:val="003F33F5"/>
    <w:rsid w:val="003F4B43"/>
    <w:rsid w:val="003F50F2"/>
    <w:rsid w:val="003F5CC2"/>
    <w:rsid w:val="003F67A2"/>
    <w:rsid w:val="004003FC"/>
    <w:rsid w:val="00400594"/>
    <w:rsid w:val="00400F11"/>
    <w:rsid w:val="0040158B"/>
    <w:rsid w:val="00401A44"/>
    <w:rsid w:val="004028BB"/>
    <w:rsid w:val="00402D20"/>
    <w:rsid w:val="004032DE"/>
    <w:rsid w:val="0040373A"/>
    <w:rsid w:val="004040C9"/>
    <w:rsid w:val="00404350"/>
    <w:rsid w:val="00404F10"/>
    <w:rsid w:val="00404F97"/>
    <w:rsid w:val="004054BD"/>
    <w:rsid w:val="00405906"/>
    <w:rsid w:val="00405FCC"/>
    <w:rsid w:val="0040632F"/>
    <w:rsid w:val="004112D1"/>
    <w:rsid w:val="00411A47"/>
    <w:rsid w:val="00411DC7"/>
    <w:rsid w:val="0041242F"/>
    <w:rsid w:val="004137F7"/>
    <w:rsid w:val="0041386B"/>
    <w:rsid w:val="004151CB"/>
    <w:rsid w:val="004152D8"/>
    <w:rsid w:val="004157D8"/>
    <w:rsid w:val="0041586C"/>
    <w:rsid w:val="00415C54"/>
    <w:rsid w:val="004163C4"/>
    <w:rsid w:val="00416512"/>
    <w:rsid w:val="0042003E"/>
    <w:rsid w:val="00420122"/>
    <w:rsid w:val="004202F8"/>
    <w:rsid w:val="00420377"/>
    <w:rsid w:val="004206FC"/>
    <w:rsid w:val="00420A5E"/>
    <w:rsid w:val="00420A85"/>
    <w:rsid w:val="00421E84"/>
    <w:rsid w:val="00423674"/>
    <w:rsid w:val="00423980"/>
    <w:rsid w:val="00423E25"/>
    <w:rsid w:val="00423FBF"/>
    <w:rsid w:val="00424292"/>
    <w:rsid w:val="00425AAF"/>
    <w:rsid w:val="00425D71"/>
    <w:rsid w:val="00427CCA"/>
    <w:rsid w:val="00427D4A"/>
    <w:rsid w:val="0043132A"/>
    <w:rsid w:val="00431985"/>
    <w:rsid w:val="00433011"/>
    <w:rsid w:val="004333D7"/>
    <w:rsid w:val="0043405B"/>
    <w:rsid w:val="00434370"/>
    <w:rsid w:val="00434782"/>
    <w:rsid w:val="00435212"/>
    <w:rsid w:val="0043542A"/>
    <w:rsid w:val="00435574"/>
    <w:rsid w:val="00435DF3"/>
    <w:rsid w:val="00435FC2"/>
    <w:rsid w:val="00436B91"/>
    <w:rsid w:val="00437EEE"/>
    <w:rsid w:val="00441558"/>
    <w:rsid w:val="00441812"/>
    <w:rsid w:val="004420DD"/>
    <w:rsid w:val="0044322F"/>
    <w:rsid w:val="00443B43"/>
    <w:rsid w:val="00443E16"/>
    <w:rsid w:val="004459D3"/>
    <w:rsid w:val="00445CAD"/>
    <w:rsid w:val="00445E7A"/>
    <w:rsid w:val="0044659C"/>
    <w:rsid w:val="00446B0D"/>
    <w:rsid w:val="00446C89"/>
    <w:rsid w:val="00446F8E"/>
    <w:rsid w:val="00447888"/>
    <w:rsid w:val="00450C60"/>
    <w:rsid w:val="0045107E"/>
    <w:rsid w:val="00451908"/>
    <w:rsid w:val="00453059"/>
    <w:rsid w:val="00453804"/>
    <w:rsid w:val="004548E7"/>
    <w:rsid w:val="00454C7D"/>
    <w:rsid w:val="004553CE"/>
    <w:rsid w:val="0045558B"/>
    <w:rsid w:val="004558DD"/>
    <w:rsid w:val="00455A2F"/>
    <w:rsid w:val="00455F31"/>
    <w:rsid w:val="004606F6"/>
    <w:rsid w:val="0046079D"/>
    <w:rsid w:val="00460B5A"/>
    <w:rsid w:val="00461C54"/>
    <w:rsid w:val="00461D11"/>
    <w:rsid w:val="00463E46"/>
    <w:rsid w:val="00464C3F"/>
    <w:rsid w:val="0046547E"/>
    <w:rsid w:val="0046684C"/>
    <w:rsid w:val="004670D7"/>
    <w:rsid w:val="00467E44"/>
    <w:rsid w:val="00467F8B"/>
    <w:rsid w:val="004706A2"/>
    <w:rsid w:val="00470C9E"/>
    <w:rsid w:val="004717BE"/>
    <w:rsid w:val="0047189A"/>
    <w:rsid w:val="00472E91"/>
    <w:rsid w:val="00473547"/>
    <w:rsid w:val="00473E42"/>
    <w:rsid w:val="004740D3"/>
    <w:rsid w:val="004746F8"/>
    <w:rsid w:val="00474BB2"/>
    <w:rsid w:val="004755F1"/>
    <w:rsid w:val="00475DEB"/>
    <w:rsid w:val="00476919"/>
    <w:rsid w:val="00477BCA"/>
    <w:rsid w:val="0048022A"/>
    <w:rsid w:val="00480D23"/>
    <w:rsid w:val="0048332C"/>
    <w:rsid w:val="00483A00"/>
    <w:rsid w:val="00484034"/>
    <w:rsid w:val="004840F8"/>
    <w:rsid w:val="0048426D"/>
    <w:rsid w:val="00484658"/>
    <w:rsid w:val="00484B75"/>
    <w:rsid w:val="00484DD5"/>
    <w:rsid w:val="0048550E"/>
    <w:rsid w:val="00485977"/>
    <w:rsid w:val="00485ABD"/>
    <w:rsid w:val="00486F94"/>
    <w:rsid w:val="00487576"/>
    <w:rsid w:val="00487593"/>
    <w:rsid w:val="00487C47"/>
    <w:rsid w:val="00490D2B"/>
    <w:rsid w:val="004915BD"/>
    <w:rsid w:val="00491AEA"/>
    <w:rsid w:val="004928EB"/>
    <w:rsid w:val="00492C81"/>
    <w:rsid w:val="00493458"/>
    <w:rsid w:val="00493CD2"/>
    <w:rsid w:val="00493D25"/>
    <w:rsid w:val="00493DA9"/>
    <w:rsid w:val="00494955"/>
    <w:rsid w:val="004954E8"/>
    <w:rsid w:val="00495DD3"/>
    <w:rsid w:val="004975AE"/>
    <w:rsid w:val="00497966"/>
    <w:rsid w:val="004A022B"/>
    <w:rsid w:val="004A0A3B"/>
    <w:rsid w:val="004A0AFB"/>
    <w:rsid w:val="004A0E59"/>
    <w:rsid w:val="004A1528"/>
    <w:rsid w:val="004A16AD"/>
    <w:rsid w:val="004A433F"/>
    <w:rsid w:val="004A4C3C"/>
    <w:rsid w:val="004A4CF3"/>
    <w:rsid w:val="004A5B02"/>
    <w:rsid w:val="004A5EC9"/>
    <w:rsid w:val="004A65DD"/>
    <w:rsid w:val="004A66E3"/>
    <w:rsid w:val="004A6D73"/>
    <w:rsid w:val="004A7A34"/>
    <w:rsid w:val="004A7B67"/>
    <w:rsid w:val="004B0A92"/>
    <w:rsid w:val="004B0E8F"/>
    <w:rsid w:val="004B0F28"/>
    <w:rsid w:val="004B20FC"/>
    <w:rsid w:val="004B2464"/>
    <w:rsid w:val="004B2888"/>
    <w:rsid w:val="004B3300"/>
    <w:rsid w:val="004B3802"/>
    <w:rsid w:val="004B42CD"/>
    <w:rsid w:val="004B4A0C"/>
    <w:rsid w:val="004B4C65"/>
    <w:rsid w:val="004B4D6D"/>
    <w:rsid w:val="004B4F9B"/>
    <w:rsid w:val="004B5866"/>
    <w:rsid w:val="004B58E6"/>
    <w:rsid w:val="004B64EE"/>
    <w:rsid w:val="004B6506"/>
    <w:rsid w:val="004B6FA4"/>
    <w:rsid w:val="004B719C"/>
    <w:rsid w:val="004B7F65"/>
    <w:rsid w:val="004C039C"/>
    <w:rsid w:val="004C0454"/>
    <w:rsid w:val="004C070F"/>
    <w:rsid w:val="004C0803"/>
    <w:rsid w:val="004C0AC9"/>
    <w:rsid w:val="004C197A"/>
    <w:rsid w:val="004C2266"/>
    <w:rsid w:val="004C30AC"/>
    <w:rsid w:val="004C3AD7"/>
    <w:rsid w:val="004C4608"/>
    <w:rsid w:val="004C47E3"/>
    <w:rsid w:val="004C4AE8"/>
    <w:rsid w:val="004C4CD3"/>
    <w:rsid w:val="004C5242"/>
    <w:rsid w:val="004C785F"/>
    <w:rsid w:val="004D0205"/>
    <w:rsid w:val="004D03AC"/>
    <w:rsid w:val="004D1055"/>
    <w:rsid w:val="004D16B9"/>
    <w:rsid w:val="004D180A"/>
    <w:rsid w:val="004D2796"/>
    <w:rsid w:val="004D2B4C"/>
    <w:rsid w:val="004D2DD9"/>
    <w:rsid w:val="004D31A6"/>
    <w:rsid w:val="004D3591"/>
    <w:rsid w:val="004D3F1F"/>
    <w:rsid w:val="004D5B85"/>
    <w:rsid w:val="004D5C51"/>
    <w:rsid w:val="004D5D7B"/>
    <w:rsid w:val="004D73D1"/>
    <w:rsid w:val="004D7505"/>
    <w:rsid w:val="004E1181"/>
    <w:rsid w:val="004E2144"/>
    <w:rsid w:val="004E26DB"/>
    <w:rsid w:val="004E2D1F"/>
    <w:rsid w:val="004E3003"/>
    <w:rsid w:val="004E3324"/>
    <w:rsid w:val="004E3886"/>
    <w:rsid w:val="004E3D73"/>
    <w:rsid w:val="004E3F3E"/>
    <w:rsid w:val="004E4DC6"/>
    <w:rsid w:val="004E5754"/>
    <w:rsid w:val="004E5800"/>
    <w:rsid w:val="004E66B1"/>
    <w:rsid w:val="004E72C4"/>
    <w:rsid w:val="004E7EAC"/>
    <w:rsid w:val="004F023A"/>
    <w:rsid w:val="004F0A61"/>
    <w:rsid w:val="004F1AE6"/>
    <w:rsid w:val="004F22AF"/>
    <w:rsid w:val="004F3B04"/>
    <w:rsid w:val="004F3E9F"/>
    <w:rsid w:val="004F488A"/>
    <w:rsid w:val="004F4C31"/>
    <w:rsid w:val="004F521C"/>
    <w:rsid w:val="004F5281"/>
    <w:rsid w:val="004F702D"/>
    <w:rsid w:val="00500235"/>
    <w:rsid w:val="005009F5"/>
    <w:rsid w:val="00501858"/>
    <w:rsid w:val="005022F9"/>
    <w:rsid w:val="0050267B"/>
    <w:rsid w:val="00502CA0"/>
    <w:rsid w:val="005034B7"/>
    <w:rsid w:val="005037F7"/>
    <w:rsid w:val="00503D7D"/>
    <w:rsid w:val="0050450E"/>
    <w:rsid w:val="00504ECF"/>
    <w:rsid w:val="0050539A"/>
    <w:rsid w:val="00505E39"/>
    <w:rsid w:val="00505FCF"/>
    <w:rsid w:val="00506465"/>
    <w:rsid w:val="00506B96"/>
    <w:rsid w:val="0050726F"/>
    <w:rsid w:val="00507E55"/>
    <w:rsid w:val="00507FDD"/>
    <w:rsid w:val="005106A6"/>
    <w:rsid w:val="00512A4E"/>
    <w:rsid w:val="00512CA3"/>
    <w:rsid w:val="00512CC4"/>
    <w:rsid w:val="005133A1"/>
    <w:rsid w:val="00515DA8"/>
    <w:rsid w:val="0051602E"/>
    <w:rsid w:val="0051654E"/>
    <w:rsid w:val="005179F7"/>
    <w:rsid w:val="00517EEC"/>
    <w:rsid w:val="00520497"/>
    <w:rsid w:val="005209EC"/>
    <w:rsid w:val="005215EB"/>
    <w:rsid w:val="00521A32"/>
    <w:rsid w:val="00522758"/>
    <w:rsid w:val="0052477B"/>
    <w:rsid w:val="00524CA5"/>
    <w:rsid w:val="00525368"/>
    <w:rsid w:val="0052601E"/>
    <w:rsid w:val="005263B2"/>
    <w:rsid w:val="00527068"/>
    <w:rsid w:val="00527921"/>
    <w:rsid w:val="0052796B"/>
    <w:rsid w:val="00527988"/>
    <w:rsid w:val="00530891"/>
    <w:rsid w:val="00530912"/>
    <w:rsid w:val="00530E31"/>
    <w:rsid w:val="005315DB"/>
    <w:rsid w:val="00531E0B"/>
    <w:rsid w:val="00532E9B"/>
    <w:rsid w:val="00533208"/>
    <w:rsid w:val="00534A2E"/>
    <w:rsid w:val="00535680"/>
    <w:rsid w:val="00536CAD"/>
    <w:rsid w:val="00536EE2"/>
    <w:rsid w:val="005379D3"/>
    <w:rsid w:val="005402C8"/>
    <w:rsid w:val="00540424"/>
    <w:rsid w:val="005405E0"/>
    <w:rsid w:val="00540790"/>
    <w:rsid w:val="00540932"/>
    <w:rsid w:val="00540AFC"/>
    <w:rsid w:val="00541A48"/>
    <w:rsid w:val="00541C89"/>
    <w:rsid w:val="0054239C"/>
    <w:rsid w:val="00542909"/>
    <w:rsid w:val="00542DC7"/>
    <w:rsid w:val="00542EF8"/>
    <w:rsid w:val="005437F4"/>
    <w:rsid w:val="00543CBD"/>
    <w:rsid w:val="005441D7"/>
    <w:rsid w:val="005442CA"/>
    <w:rsid w:val="005447E2"/>
    <w:rsid w:val="0054490B"/>
    <w:rsid w:val="00544D3A"/>
    <w:rsid w:val="0054505B"/>
    <w:rsid w:val="00546099"/>
    <w:rsid w:val="00546278"/>
    <w:rsid w:val="00547D27"/>
    <w:rsid w:val="00547F7F"/>
    <w:rsid w:val="0055101D"/>
    <w:rsid w:val="005521C3"/>
    <w:rsid w:val="0055249C"/>
    <w:rsid w:val="00552678"/>
    <w:rsid w:val="00552B53"/>
    <w:rsid w:val="00552F78"/>
    <w:rsid w:val="00553D99"/>
    <w:rsid w:val="00555433"/>
    <w:rsid w:val="00555759"/>
    <w:rsid w:val="0055588E"/>
    <w:rsid w:val="00556A92"/>
    <w:rsid w:val="00556C07"/>
    <w:rsid w:val="00556C60"/>
    <w:rsid w:val="00557CBE"/>
    <w:rsid w:val="00560798"/>
    <w:rsid w:val="005607A6"/>
    <w:rsid w:val="00561B90"/>
    <w:rsid w:val="00561F98"/>
    <w:rsid w:val="00562FEA"/>
    <w:rsid w:val="00566DE4"/>
    <w:rsid w:val="005675FD"/>
    <w:rsid w:val="00567B21"/>
    <w:rsid w:val="00567BDA"/>
    <w:rsid w:val="00570307"/>
    <w:rsid w:val="00570415"/>
    <w:rsid w:val="005706B3"/>
    <w:rsid w:val="00570B30"/>
    <w:rsid w:val="00571C97"/>
    <w:rsid w:val="0057211C"/>
    <w:rsid w:val="005734B3"/>
    <w:rsid w:val="00573BFB"/>
    <w:rsid w:val="00574AAC"/>
    <w:rsid w:val="00574BBE"/>
    <w:rsid w:val="005760FD"/>
    <w:rsid w:val="0057617E"/>
    <w:rsid w:val="0057715E"/>
    <w:rsid w:val="005774F3"/>
    <w:rsid w:val="00580015"/>
    <w:rsid w:val="00583499"/>
    <w:rsid w:val="0058460E"/>
    <w:rsid w:val="0058554F"/>
    <w:rsid w:val="00586757"/>
    <w:rsid w:val="0058751B"/>
    <w:rsid w:val="005906C7"/>
    <w:rsid w:val="00590E5C"/>
    <w:rsid w:val="0059137C"/>
    <w:rsid w:val="00592871"/>
    <w:rsid w:val="0059322A"/>
    <w:rsid w:val="0059328D"/>
    <w:rsid w:val="005939F7"/>
    <w:rsid w:val="0059428C"/>
    <w:rsid w:val="00595093"/>
    <w:rsid w:val="00596210"/>
    <w:rsid w:val="00597E4E"/>
    <w:rsid w:val="005A0D1B"/>
    <w:rsid w:val="005A105B"/>
    <w:rsid w:val="005A1456"/>
    <w:rsid w:val="005A1EB6"/>
    <w:rsid w:val="005A2D2F"/>
    <w:rsid w:val="005A30C6"/>
    <w:rsid w:val="005A3787"/>
    <w:rsid w:val="005A4604"/>
    <w:rsid w:val="005A460A"/>
    <w:rsid w:val="005A4721"/>
    <w:rsid w:val="005A522C"/>
    <w:rsid w:val="005A62C2"/>
    <w:rsid w:val="005A635C"/>
    <w:rsid w:val="005A64E1"/>
    <w:rsid w:val="005A6831"/>
    <w:rsid w:val="005A6D00"/>
    <w:rsid w:val="005A7BA3"/>
    <w:rsid w:val="005A7DFC"/>
    <w:rsid w:val="005B02A0"/>
    <w:rsid w:val="005B12E4"/>
    <w:rsid w:val="005B3969"/>
    <w:rsid w:val="005B4806"/>
    <w:rsid w:val="005B4ED3"/>
    <w:rsid w:val="005B5028"/>
    <w:rsid w:val="005B5973"/>
    <w:rsid w:val="005B59E0"/>
    <w:rsid w:val="005B5A24"/>
    <w:rsid w:val="005B5BAE"/>
    <w:rsid w:val="005B63D6"/>
    <w:rsid w:val="005B69A8"/>
    <w:rsid w:val="005B7029"/>
    <w:rsid w:val="005B7146"/>
    <w:rsid w:val="005B7447"/>
    <w:rsid w:val="005B7B57"/>
    <w:rsid w:val="005C0082"/>
    <w:rsid w:val="005C0E15"/>
    <w:rsid w:val="005C116C"/>
    <w:rsid w:val="005C1832"/>
    <w:rsid w:val="005C1967"/>
    <w:rsid w:val="005C1F0B"/>
    <w:rsid w:val="005C213D"/>
    <w:rsid w:val="005C23E6"/>
    <w:rsid w:val="005C2B4D"/>
    <w:rsid w:val="005C3711"/>
    <w:rsid w:val="005C38BC"/>
    <w:rsid w:val="005C4984"/>
    <w:rsid w:val="005C49C0"/>
    <w:rsid w:val="005C4B0B"/>
    <w:rsid w:val="005C568C"/>
    <w:rsid w:val="005C5A3F"/>
    <w:rsid w:val="005C60CF"/>
    <w:rsid w:val="005C6496"/>
    <w:rsid w:val="005C658E"/>
    <w:rsid w:val="005C6954"/>
    <w:rsid w:val="005C7500"/>
    <w:rsid w:val="005C7D4A"/>
    <w:rsid w:val="005C7FAB"/>
    <w:rsid w:val="005D0917"/>
    <w:rsid w:val="005D0D1E"/>
    <w:rsid w:val="005D1139"/>
    <w:rsid w:val="005D17C6"/>
    <w:rsid w:val="005D231D"/>
    <w:rsid w:val="005D2D0A"/>
    <w:rsid w:val="005D30C9"/>
    <w:rsid w:val="005D30FC"/>
    <w:rsid w:val="005D3120"/>
    <w:rsid w:val="005D377E"/>
    <w:rsid w:val="005D37B0"/>
    <w:rsid w:val="005D3F4C"/>
    <w:rsid w:val="005D414A"/>
    <w:rsid w:val="005D43F8"/>
    <w:rsid w:val="005D4993"/>
    <w:rsid w:val="005D5A07"/>
    <w:rsid w:val="005D6DE8"/>
    <w:rsid w:val="005D72E6"/>
    <w:rsid w:val="005D7838"/>
    <w:rsid w:val="005E0859"/>
    <w:rsid w:val="005E12C8"/>
    <w:rsid w:val="005E1549"/>
    <w:rsid w:val="005E163C"/>
    <w:rsid w:val="005E1846"/>
    <w:rsid w:val="005E1BC8"/>
    <w:rsid w:val="005E1F50"/>
    <w:rsid w:val="005E2112"/>
    <w:rsid w:val="005E2778"/>
    <w:rsid w:val="005E2CB3"/>
    <w:rsid w:val="005E2D44"/>
    <w:rsid w:val="005E3139"/>
    <w:rsid w:val="005E34BB"/>
    <w:rsid w:val="005E35B4"/>
    <w:rsid w:val="005E3CA6"/>
    <w:rsid w:val="005E3DBB"/>
    <w:rsid w:val="005E401B"/>
    <w:rsid w:val="005E4475"/>
    <w:rsid w:val="005E469B"/>
    <w:rsid w:val="005E569D"/>
    <w:rsid w:val="005E6511"/>
    <w:rsid w:val="005E65D5"/>
    <w:rsid w:val="005E68FB"/>
    <w:rsid w:val="005E775C"/>
    <w:rsid w:val="005E7EE1"/>
    <w:rsid w:val="005F0452"/>
    <w:rsid w:val="005F0924"/>
    <w:rsid w:val="005F0BF3"/>
    <w:rsid w:val="005F3A43"/>
    <w:rsid w:val="005F3B79"/>
    <w:rsid w:val="005F3BA9"/>
    <w:rsid w:val="005F57DF"/>
    <w:rsid w:val="005F58AE"/>
    <w:rsid w:val="005F5B48"/>
    <w:rsid w:val="005F6184"/>
    <w:rsid w:val="005F6220"/>
    <w:rsid w:val="005F647E"/>
    <w:rsid w:val="005F7399"/>
    <w:rsid w:val="005F76BD"/>
    <w:rsid w:val="00600359"/>
    <w:rsid w:val="006011DE"/>
    <w:rsid w:val="00601571"/>
    <w:rsid w:val="006017CB"/>
    <w:rsid w:val="00601F76"/>
    <w:rsid w:val="006027E0"/>
    <w:rsid w:val="00603437"/>
    <w:rsid w:val="0060374C"/>
    <w:rsid w:val="00603765"/>
    <w:rsid w:val="0060379B"/>
    <w:rsid w:val="00603AFB"/>
    <w:rsid w:val="00604EF9"/>
    <w:rsid w:val="006054E9"/>
    <w:rsid w:val="0060609D"/>
    <w:rsid w:val="00606A9F"/>
    <w:rsid w:val="006079A8"/>
    <w:rsid w:val="00607A7C"/>
    <w:rsid w:val="00610177"/>
    <w:rsid w:val="006101B5"/>
    <w:rsid w:val="00610248"/>
    <w:rsid w:val="00610365"/>
    <w:rsid w:val="00610DC2"/>
    <w:rsid w:val="00611AC5"/>
    <w:rsid w:val="006129E0"/>
    <w:rsid w:val="0061369E"/>
    <w:rsid w:val="00614249"/>
    <w:rsid w:val="006142EE"/>
    <w:rsid w:val="006143F3"/>
    <w:rsid w:val="00614E54"/>
    <w:rsid w:val="00615454"/>
    <w:rsid w:val="0061571E"/>
    <w:rsid w:val="00615F28"/>
    <w:rsid w:val="00616265"/>
    <w:rsid w:val="0061649E"/>
    <w:rsid w:val="00616C5F"/>
    <w:rsid w:val="006176FA"/>
    <w:rsid w:val="00621745"/>
    <w:rsid w:val="00621D4C"/>
    <w:rsid w:val="0062281C"/>
    <w:rsid w:val="006234CC"/>
    <w:rsid w:val="00626156"/>
    <w:rsid w:val="00626C24"/>
    <w:rsid w:val="00627A81"/>
    <w:rsid w:val="00627F0A"/>
    <w:rsid w:val="0063071A"/>
    <w:rsid w:val="00632CB4"/>
    <w:rsid w:val="006336FB"/>
    <w:rsid w:val="00634A5F"/>
    <w:rsid w:val="006362F9"/>
    <w:rsid w:val="00636478"/>
    <w:rsid w:val="00636856"/>
    <w:rsid w:val="0063715F"/>
    <w:rsid w:val="0064032E"/>
    <w:rsid w:val="00641100"/>
    <w:rsid w:val="006411EF"/>
    <w:rsid w:val="0064124C"/>
    <w:rsid w:val="00641DF6"/>
    <w:rsid w:val="006427B7"/>
    <w:rsid w:val="00642F4C"/>
    <w:rsid w:val="0064344C"/>
    <w:rsid w:val="00644440"/>
    <w:rsid w:val="00644844"/>
    <w:rsid w:val="006456EA"/>
    <w:rsid w:val="00646410"/>
    <w:rsid w:val="006466D3"/>
    <w:rsid w:val="00647209"/>
    <w:rsid w:val="00647535"/>
    <w:rsid w:val="00647EF1"/>
    <w:rsid w:val="0065165F"/>
    <w:rsid w:val="00653ECA"/>
    <w:rsid w:val="00654B17"/>
    <w:rsid w:val="00655431"/>
    <w:rsid w:val="006563AC"/>
    <w:rsid w:val="006569C6"/>
    <w:rsid w:val="00656A6B"/>
    <w:rsid w:val="00656D6B"/>
    <w:rsid w:val="00657894"/>
    <w:rsid w:val="00657D8B"/>
    <w:rsid w:val="00660630"/>
    <w:rsid w:val="00660D2E"/>
    <w:rsid w:val="00660FD1"/>
    <w:rsid w:val="0066125E"/>
    <w:rsid w:val="0066174E"/>
    <w:rsid w:val="00661B84"/>
    <w:rsid w:val="00661C5E"/>
    <w:rsid w:val="006629EC"/>
    <w:rsid w:val="00663150"/>
    <w:rsid w:val="00663AAE"/>
    <w:rsid w:val="00664207"/>
    <w:rsid w:val="006643D3"/>
    <w:rsid w:val="00665308"/>
    <w:rsid w:val="00665F74"/>
    <w:rsid w:val="00666593"/>
    <w:rsid w:val="00666F6F"/>
    <w:rsid w:val="00667D89"/>
    <w:rsid w:val="006705D0"/>
    <w:rsid w:val="00670A29"/>
    <w:rsid w:val="0067125B"/>
    <w:rsid w:val="00671BC3"/>
    <w:rsid w:val="0067276F"/>
    <w:rsid w:val="0067395C"/>
    <w:rsid w:val="00673C67"/>
    <w:rsid w:val="00674943"/>
    <w:rsid w:val="00674FB3"/>
    <w:rsid w:val="00675300"/>
    <w:rsid w:val="00675F84"/>
    <w:rsid w:val="006761C6"/>
    <w:rsid w:val="00676553"/>
    <w:rsid w:val="00681317"/>
    <w:rsid w:val="00681DB1"/>
    <w:rsid w:val="00682400"/>
    <w:rsid w:val="00682970"/>
    <w:rsid w:val="006834BD"/>
    <w:rsid w:val="0068379C"/>
    <w:rsid w:val="006845E3"/>
    <w:rsid w:val="00685040"/>
    <w:rsid w:val="006853FC"/>
    <w:rsid w:val="006855A9"/>
    <w:rsid w:val="0068604A"/>
    <w:rsid w:val="00686349"/>
    <w:rsid w:val="006865A0"/>
    <w:rsid w:val="006867D2"/>
    <w:rsid w:val="00686BDE"/>
    <w:rsid w:val="00687462"/>
    <w:rsid w:val="00687BC2"/>
    <w:rsid w:val="00687F6C"/>
    <w:rsid w:val="006900F4"/>
    <w:rsid w:val="00690432"/>
    <w:rsid w:val="00691181"/>
    <w:rsid w:val="0069171A"/>
    <w:rsid w:val="006919FE"/>
    <w:rsid w:val="00691B0E"/>
    <w:rsid w:val="00692EEC"/>
    <w:rsid w:val="00692FF3"/>
    <w:rsid w:val="00693398"/>
    <w:rsid w:val="006934C9"/>
    <w:rsid w:val="0069368A"/>
    <w:rsid w:val="00693712"/>
    <w:rsid w:val="00695655"/>
    <w:rsid w:val="00695C6C"/>
    <w:rsid w:val="00695EED"/>
    <w:rsid w:val="00696387"/>
    <w:rsid w:val="00697000"/>
    <w:rsid w:val="0069741F"/>
    <w:rsid w:val="006979CE"/>
    <w:rsid w:val="00697F39"/>
    <w:rsid w:val="006A0B81"/>
    <w:rsid w:val="006A1BE5"/>
    <w:rsid w:val="006A1D9C"/>
    <w:rsid w:val="006A385F"/>
    <w:rsid w:val="006A3FAD"/>
    <w:rsid w:val="006A4155"/>
    <w:rsid w:val="006A4A03"/>
    <w:rsid w:val="006A4B2E"/>
    <w:rsid w:val="006A4F4A"/>
    <w:rsid w:val="006A514D"/>
    <w:rsid w:val="006A63BE"/>
    <w:rsid w:val="006A6636"/>
    <w:rsid w:val="006A7690"/>
    <w:rsid w:val="006B030B"/>
    <w:rsid w:val="006B069A"/>
    <w:rsid w:val="006B077F"/>
    <w:rsid w:val="006B0787"/>
    <w:rsid w:val="006B1E76"/>
    <w:rsid w:val="006B345F"/>
    <w:rsid w:val="006B3BE8"/>
    <w:rsid w:val="006B3E61"/>
    <w:rsid w:val="006B53C7"/>
    <w:rsid w:val="006B5492"/>
    <w:rsid w:val="006B56EF"/>
    <w:rsid w:val="006B5723"/>
    <w:rsid w:val="006B5D31"/>
    <w:rsid w:val="006B6EBE"/>
    <w:rsid w:val="006B73A2"/>
    <w:rsid w:val="006B7937"/>
    <w:rsid w:val="006B7E17"/>
    <w:rsid w:val="006C05B8"/>
    <w:rsid w:val="006C111C"/>
    <w:rsid w:val="006C14A7"/>
    <w:rsid w:val="006C321B"/>
    <w:rsid w:val="006C3226"/>
    <w:rsid w:val="006C35D4"/>
    <w:rsid w:val="006C40C7"/>
    <w:rsid w:val="006C43E8"/>
    <w:rsid w:val="006C4B1A"/>
    <w:rsid w:val="006C51C7"/>
    <w:rsid w:val="006D14CA"/>
    <w:rsid w:val="006D154B"/>
    <w:rsid w:val="006D160B"/>
    <w:rsid w:val="006D17BF"/>
    <w:rsid w:val="006D1843"/>
    <w:rsid w:val="006D1C24"/>
    <w:rsid w:val="006D20B9"/>
    <w:rsid w:val="006D3371"/>
    <w:rsid w:val="006D34E5"/>
    <w:rsid w:val="006D3D2E"/>
    <w:rsid w:val="006D549D"/>
    <w:rsid w:val="006D5779"/>
    <w:rsid w:val="006D59CC"/>
    <w:rsid w:val="006D5A79"/>
    <w:rsid w:val="006D5EC6"/>
    <w:rsid w:val="006D5ED7"/>
    <w:rsid w:val="006D66BB"/>
    <w:rsid w:val="006D6F4D"/>
    <w:rsid w:val="006D7AE8"/>
    <w:rsid w:val="006D7D1A"/>
    <w:rsid w:val="006E065A"/>
    <w:rsid w:val="006E0A1F"/>
    <w:rsid w:val="006E0D9E"/>
    <w:rsid w:val="006E14EB"/>
    <w:rsid w:val="006E1850"/>
    <w:rsid w:val="006E27FA"/>
    <w:rsid w:val="006E3639"/>
    <w:rsid w:val="006E3EE7"/>
    <w:rsid w:val="006E4309"/>
    <w:rsid w:val="006E4CBD"/>
    <w:rsid w:val="006E74CA"/>
    <w:rsid w:val="006E7A85"/>
    <w:rsid w:val="006F01B1"/>
    <w:rsid w:val="006F0C36"/>
    <w:rsid w:val="006F0D1C"/>
    <w:rsid w:val="006F1029"/>
    <w:rsid w:val="006F1A3D"/>
    <w:rsid w:val="006F1B70"/>
    <w:rsid w:val="006F27B8"/>
    <w:rsid w:val="006F3230"/>
    <w:rsid w:val="006F36E8"/>
    <w:rsid w:val="006F4928"/>
    <w:rsid w:val="006F5311"/>
    <w:rsid w:val="006F552C"/>
    <w:rsid w:val="006F6D86"/>
    <w:rsid w:val="006F7283"/>
    <w:rsid w:val="006F799E"/>
    <w:rsid w:val="007013B3"/>
    <w:rsid w:val="00701FFC"/>
    <w:rsid w:val="00703833"/>
    <w:rsid w:val="00703AC7"/>
    <w:rsid w:val="00703BF4"/>
    <w:rsid w:val="00704751"/>
    <w:rsid w:val="00704B16"/>
    <w:rsid w:val="0070627C"/>
    <w:rsid w:val="0070636B"/>
    <w:rsid w:val="00706546"/>
    <w:rsid w:val="007072E3"/>
    <w:rsid w:val="007074EA"/>
    <w:rsid w:val="007077D8"/>
    <w:rsid w:val="00707C12"/>
    <w:rsid w:val="00710C6A"/>
    <w:rsid w:val="007115BB"/>
    <w:rsid w:val="00711C41"/>
    <w:rsid w:val="007122BD"/>
    <w:rsid w:val="00712469"/>
    <w:rsid w:val="007130FC"/>
    <w:rsid w:val="007136B0"/>
    <w:rsid w:val="00715388"/>
    <w:rsid w:val="0071583C"/>
    <w:rsid w:val="007159F3"/>
    <w:rsid w:val="00715BAB"/>
    <w:rsid w:val="00715D42"/>
    <w:rsid w:val="00716119"/>
    <w:rsid w:val="00716BEB"/>
    <w:rsid w:val="00716CEF"/>
    <w:rsid w:val="00716E41"/>
    <w:rsid w:val="0072021B"/>
    <w:rsid w:val="0072025F"/>
    <w:rsid w:val="00720804"/>
    <w:rsid w:val="00721575"/>
    <w:rsid w:val="00721662"/>
    <w:rsid w:val="00721C38"/>
    <w:rsid w:val="00722BF5"/>
    <w:rsid w:val="00722CA3"/>
    <w:rsid w:val="00722F2E"/>
    <w:rsid w:val="00723750"/>
    <w:rsid w:val="00723E4F"/>
    <w:rsid w:val="00724EB2"/>
    <w:rsid w:val="00725BBB"/>
    <w:rsid w:val="007261A9"/>
    <w:rsid w:val="007266EB"/>
    <w:rsid w:val="0072688D"/>
    <w:rsid w:val="00727073"/>
    <w:rsid w:val="0072717A"/>
    <w:rsid w:val="00727D0E"/>
    <w:rsid w:val="00730A9D"/>
    <w:rsid w:val="007310CB"/>
    <w:rsid w:val="0073114A"/>
    <w:rsid w:val="0073118A"/>
    <w:rsid w:val="00732228"/>
    <w:rsid w:val="007327F5"/>
    <w:rsid w:val="0073322D"/>
    <w:rsid w:val="00733284"/>
    <w:rsid w:val="00733B58"/>
    <w:rsid w:val="00735F10"/>
    <w:rsid w:val="007366C1"/>
    <w:rsid w:val="00736DEE"/>
    <w:rsid w:val="00736F3E"/>
    <w:rsid w:val="0073710F"/>
    <w:rsid w:val="0073721B"/>
    <w:rsid w:val="00737242"/>
    <w:rsid w:val="0073741E"/>
    <w:rsid w:val="007407D5"/>
    <w:rsid w:val="00740D51"/>
    <w:rsid w:val="00741710"/>
    <w:rsid w:val="007419B0"/>
    <w:rsid w:val="00741EF3"/>
    <w:rsid w:val="007422D5"/>
    <w:rsid w:val="0074275A"/>
    <w:rsid w:val="00742A64"/>
    <w:rsid w:val="00742B35"/>
    <w:rsid w:val="0074376E"/>
    <w:rsid w:val="00743AB2"/>
    <w:rsid w:val="00743C0C"/>
    <w:rsid w:val="00743D46"/>
    <w:rsid w:val="00744028"/>
    <w:rsid w:val="0074589B"/>
    <w:rsid w:val="00746730"/>
    <w:rsid w:val="007469D0"/>
    <w:rsid w:val="00747191"/>
    <w:rsid w:val="0075017F"/>
    <w:rsid w:val="007504C6"/>
    <w:rsid w:val="00750815"/>
    <w:rsid w:val="007513B4"/>
    <w:rsid w:val="00751DFF"/>
    <w:rsid w:val="00751E57"/>
    <w:rsid w:val="007529EC"/>
    <w:rsid w:val="00752B5A"/>
    <w:rsid w:val="00754247"/>
    <w:rsid w:val="007554BA"/>
    <w:rsid w:val="00757934"/>
    <w:rsid w:val="0076021C"/>
    <w:rsid w:val="00760B06"/>
    <w:rsid w:val="007613D3"/>
    <w:rsid w:val="00761502"/>
    <w:rsid w:val="00762C39"/>
    <w:rsid w:val="00762E9B"/>
    <w:rsid w:val="00762EE0"/>
    <w:rsid w:val="00763C82"/>
    <w:rsid w:val="00763E19"/>
    <w:rsid w:val="00765CB4"/>
    <w:rsid w:val="00766C37"/>
    <w:rsid w:val="00770C84"/>
    <w:rsid w:val="00770D91"/>
    <w:rsid w:val="00770EAF"/>
    <w:rsid w:val="00771977"/>
    <w:rsid w:val="0077242B"/>
    <w:rsid w:val="00772C0C"/>
    <w:rsid w:val="00773452"/>
    <w:rsid w:val="007751AF"/>
    <w:rsid w:val="00775A20"/>
    <w:rsid w:val="00775C7C"/>
    <w:rsid w:val="00775D18"/>
    <w:rsid w:val="007765D3"/>
    <w:rsid w:val="0077683B"/>
    <w:rsid w:val="00776BC7"/>
    <w:rsid w:val="00776D7D"/>
    <w:rsid w:val="00777AFD"/>
    <w:rsid w:val="00777F70"/>
    <w:rsid w:val="00780958"/>
    <w:rsid w:val="00782572"/>
    <w:rsid w:val="007831BE"/>
    <w:rsid w:val="0078349E"/>
    <w:rsid w:val="0078482C"/>
    <w:rsid w:val="00784C20"/>
    <w:rsid w:val="00784F0A"/>
    <w:rsid w:val="00785008"/>
    <w:rsid w:val="00786DAB"/>
    <w:rsid w:val="00786ECC"/>
    <w:rsid w:val="00790640"/>
    <w:rsid w:val="00790D27"/>
    <w:rsid w:val="00791739"/>
    <w:rsid w:val="0079236E"/>
    <w:rsid w:val="00792C97"/>
    <w:rsid w:val="00792D48"/>
    <w:rsid w:val="00792F3C"/>
    <w:rsid w:val="007933FE"/>
    <w:rsid w:val="00793571"/>
    <w:rsid w:val="00793580"/>
    <w:rsid w:val="00794571"/>
    <w:rsid w:val="00794F95"/>
    <w:rsid w:val="0079578E"/>
    <w:rsid w:val="007969A2"/>
    <w:rsid w:val="0079727C"/>
    <w:rsid w:val="0079748D"/>
    <w:rsid w:val="007A1131"/>
    <w:rsid w:val="007A203D"/>
    <w:rsid w:val="007A24C2"/>
    <w:rsid w:val="007A3028"/>
    <w:rsid w:val="007A5120"/>
    <w:rsid w:val="007A5A61"/>
    <w:rsid w:val="007A70FB"/>
    <w:rsid w:val="007A740A"/>
    <w:rsid w:val="007A76C8"/>
    <w:rsid w:val="007A7F0B"/>
    <w:rsid w:val="007B0103"/>
    <w:rsid w:val="007B0410"/>
    <w:rsid w:val="007B0CA3"/>
    <w:rsid w:val="007B135A"/>
    <w:rsid w:val="007B1BCA"/>
    <w:rsid w:val="007B220D"/>
    <w:rsid w:val="007B23DE"/>
    <w:rsid w:val="007B266F"/>
    <w:rsid w:val="007B27D0"/>
    <w:rsid w:val="007B2A66"/>
    <w:rsid w:val="007B39B9"/>
    <w:rsid w:val="007B3E4A"/>
    <w:rsid w:val="007B3FEA"/>
    <w:rsid w:val="007B466A"/>
    <w:rsid w:val="007B5B37"/>
    <w:rsid w:val="007B7265"/>
    <w:rsid w:val="007B7343"/>
    <w:rsid w:val="007C09B9"/>
    <w:rsid w:val="007C2100"/>
    <w:rsid w:val="007C2ACD"/>
    <w:rsid w:val="007C2DC4"/>
    <w:rsid w:val="007C2EDD"/>
    <w:rsid w:val="007C313C"/>
    <w:rsid w:val="007C40AC"/>
    <w:rsid w:val="007C47AC"/>
    <w:rsid w:val="007C4C54"/>
    <w:rsid w:val="007C58E4"/>
    <w:rsid w:val="007C686A"/>
    <w:rsid w:val="007C7EAA"/>
    <w:rsid w:val="007D0CF8"/>
    <w:rsid w:val="007D1B84"/>
    <w:rsid w:val="007D1D94"/>
    <w:rsid w:val="007D23B8"/>
    <w:rsid w:val="007D2F02"/>
    <w:rsid w:val="007D3520"/>
    <w:rsid w:val="007D4103"/>
    <w:rsid w:val="007D4637"/>
    <w:rsid w:val="007D6102"/>
    <w:rsid w:val="007D62D5"/>
    <w:rsid w:val="007D65DB"/>
    <w:rsid w:val="007D7443"/>
    <w:rsid w:val="007D75E0"/>
    <w:rsid w:val="007E162F"/>
    <w:rsid w:val="007E1726"/>
    <w:rsid w:val="007E33F8"/>
    <w:rsid w:val="007E367A"/>
    <w:rsid w:val="007E3D82"/>
    <w:rsid w:val="007E57A5"/>
    <w:rsid w:val="007E768A"/>
    <w:rsid w:val="007E769E"/>
    <w:rsid w:val="007F027E"/>
    <w:rsid w:val="007F02FB"/>
    <w:rsid w:val="007F157A"/>
    <w:rsid w:val="007F158C"/>
    <w:rsid w:val="007F16BC"/>
    <w:rsid w:val="007F1CE4"/>
    <w:rsid w:val="007F1D18"/>
    <w:rsid w:val="007F1D80"/>
    <w:rsid w:val="007F20A0"/>
    <w:rsid w:val="007F3C78"/>
    <w:rsid w:val="007F4990"/>
    <w:rsid w:val="007F49C6"/>
    <w:rsid w:val="007F5859"/>
    <w:rsid w:val="007F5D99"/>
    <w:rsid w:val="007F6462"/>
    <w:rsid w:val="007F6BDF"/>
    <w:rsid w:val="007F7BB5"/>
    <w:rsid w:val="00800658"/>
    <w:rsid w:val="00800A01"/>
    <w:rsid w:val="008040F3"/>
    <w:rsid w:val="00804526"/>
    <w:rsid w:val="008047AB"/>
    <w:rsid w:val="008050B5"/>
    <w:rsid w:val="00805139"/>
    <w:rsid w:val="00805C43"/>
    <w:rsid w:val="00806978"/>
    <w:rsid w:val="00806D9E"/>
    <w:rsid w:val="00806E41"/>
    <w:rsid w:val="00807F44"/>
    <w:rsid w:val="00807F8F"/>
    <w:rsid w:val="008101C6"/>
    <w:rsid w:val="008105C4"/>
    <w:rsid w:val="00810DE1"/>
    <w:rsid w:val="00812C6D"/>
    <w:rsid w:val="00812E43"/>
    <w:rsid w:val="00813156"/>
    <w:rsid w:val="00813855"/>
    <w:rsid w:val="00814CFE"/>
    <w:rsid w:val="00814EA2"/>
    <w:rsid w:val="008158BB"/>
    <w:rsid w:val="00815EB4"/>
    <w:rsid w:val="00816E85"/>
    <w:rsid w:val="00817164"/>
    <w:rsid w:val="008179AB"/>
    <w:rsid w:val="0082018E"/>
    <w:rsid w:val="008201F7"/>
    <w:rsid w:val="008205C7"/>
    <w:rsid w:val="00820963"/>
    <w:rsid w:val="0082186F"/>
    <w:rsid w:val="00822D67"/>
    <w:rsid w:val="008237BB"/>
    <w:rsid w:val="008255DD"/>
    <w:rsid w:val="00825DE1"/>
    <w:rsid w:val="008266D1"/>
    <w:rsid w:val="00827201"/>
    <w:rsid w:val="0083036F"/>
    <w:rsid w:val="0083039C"/>
    <w:rsid w:val="0083096E"/>
    <w:rsid w:val="00830EDE"/>
    <w:rsid w:val="008313F4"/>
    <w:rsid w:val="008318C5"/>
    <w:rsid w:val="008321E2"/>
    <w:rsid w:val="0083312A"/>
    <w:rsid w:val="00833FCC"/>
    <w:rsid w:val="00834E27"/>
    <w:rsid w:val="008354D9"/>
    <w:rsid w:val="008358A1"/>
    <w:rsid w:val="00835D47"/>
    <w:rsid w:val="00835DD3"/>
    <w:rsid w:val="00836280"/>
    <w:rsid w:val="00837337"/>
    <w:rsid w:val="00837EDD"/>
    <w:rsid w:val="008406BF"/>
    <w:rsid w:val="008409C7"/>
    <w:rsid w:val="008409F0"/>
    <w:rsid w:val="00841603"/>
    <w:rsid w:val="0084434B"/>
    <w:rsid w:val="00844760"/>
    <w:rsid w:val="00844A5A"/>
    <w:rsid w:val="00845021"/>
    <w:rsid w:val="00845240"/>
    <w:rsid w:val="00845559"/>
    <w:rsid w:val="0084592D"/>
    <w:rsid w:val="008459A6"/>
    <w:rsid w:val="00846176"/>
    <w:rsid w:val="00846922"/>
    <w:rsid w:val="00846EE5"/>
    <w:rsid w:val="0084724A"/>
    <w:rsid w:val="00847A28"/>
    <w:rsid w:val="00847E0F"/>
    <w:rsid w:val="008502C5"/>
    <w:rsid w:val="008508F5"/>
    <w:rsid w:val="00850B37"/>
    <w:rsid w:val="00850EAA"/>
    <w:rsid w:val="0085222A"/>
    <w:rsid w:val="0085261D"/>
    <w:rsid w:val="008540FE"/>
    <w:rsid w:val="008547AF"/>
    <w:rsid w:val="008551B8"/>
    <w:rsid w:val="00855CAC"/>
    <w:rsid w:val="0085638F"/>
    <w:rsid w:val="00856552"/>
    <w:rsid w:val="00856F9B"/>
    <w:rsid w:val="0086030B"/>
    <w:rsid w:val="0086043C"/>
    <w:rsid w:val="0086060A"/>
    <w:rsid w:val="0086094C"/>
    <w:rsid w:val="00862CDE"/>
    <w:rsid w:val="00863893"/>
    <w:rsid w:val="008647ED"/>
    <w:rsid w:val="00864C2C"/>
    <w:rsid w:val="00865463"/>
    <w:rsid w:val="00865B6D"/>
    <w:rsid w:val="00865D2D"/>
    <w:rsid w:val="00865FF7"/>
    <w:rsid w:val="008667A6"/>
    <w:rsid w:val="0086686B"/>
    <w:rsid w:val="00867689"/>
    <w:rsid w:val="00867CCF"/>
    <w:rsid w:val="008703AB"/>
    <w:rsid w:val="0087062D"/>
    <w:rsid w:val="00870C47"/>
    <w:rsid w:val="00870FED"/>
    <w:rsid w:val="00871333"/>
    <w:rsid w:val="00871907"/>
    <w:rsid w:val="00872399"/>
    <w:rsid w:val="008730D8"/>
    <w:rsid w:val="00873C7B"/>
    <w:rsid w:val="00873FFA"/>
    <w:rsid w:val="008748D0"/>
    <w:rsid w:val="00875EA8"/>
    <w:rsid w:val="00876566"/>
    <w:rsid w:val="00876C7A"/>
    <w:rsid w:val="00877551"/>
    <w:rsid w:val="008803F1"/>
    <w:rsid w:val="00881B3E"/>
    <w:rsid w:val="00882D89"/>
    <w:rsid w:val="008832E4"/>
    <w:rsid w:val="00883AEF"/>
    <w:rsid w:val="00883DD6"/>
    <w:rsid w:val="00884B41"/>
    <w:rsid w:val="00884E3C"/>
    <w:rsid w:val="008854C4"/>
    <w:rsid w:val="008856F2"/>
    <w:rsid w:val="00885855"/>
    <w:rsid w:val="00887498"/>
    <w:rsid w:val="00891B2B"/>
    <w:rsid w:val="00891FF0"/>
    <w:rsid w:val="008920F5"/>
    <w:rsid w:val="008927E5"/>
    <w:rsid w:val="00892B73"/>
    <w:rsid w:val="008933E9"/>
    <w:rsid w:val="00893EAB"/>
    <w:rsid w:val="00894CD3"/>
    <w:rsid w:val="008961BA"/>
    <w:rsid w:val="00896B60"/>
    <w:rsid w:val="0089742A"/>
    <w:rsid w:val="00897515"/>
    <w:rsid w:val="008977A7"/>
    <w:rsid w:val="008978A8"/>
    <w:rsid w:val="00897D46"/>
    <w:rsid w:val="00897F84"/>
    <w:rsid w:val="008A00BF"/>
    <w:rsid w:val="008A0A70"/>
    <w:rsid w:val="008A1E96"/>
    <w:rsid w:val="008A1F00"/>
    <w:rsid w:val="008A2237"/>
    <w:rsid w:val="008A22AE"/>
    <w:rsid w:val="008A2852"/>
    <w:rsid w:val="008A29BE"/>
    <w:rsid w:val="008A33B5"/>
    <w:rsid w:val="008A344B"/>
    <w:rsid w:val="008A34AB"/>
    <w:rsid w:val="008A3D97"/>
    <w:rsid w:val="008A4F58"/>
    <w:rsid w:val="008A5141"/>
    <w:rsid w:val="008A54EA"/>
    <w:rsid w:val="008A5BAC"/>
    <w:rsid w:val="008A6635"/>
    <w:rsid w:val="008A6DEF"/>
    <w:rsid w:val="008A7DFB"/>
    <w:rsid w:val="008B01A8"/>
    <w:rsid w:val="008B0236"/>
    <w:rsid w:val="008B09C7"/>
    <w:rsid w:val="008B1AE8"/>
    <w:rsid w:val="008B22D6"/>
    <w:rsid w:val="008B3D6C"/>
    <w:rsid w:val="008B42F1"/>
    <w:rsid w:val="008B6EFC"/>
    <w:rsid w:val="008B7520"/>
    <w:rsid w:val="008B77E5"/>
    <w:rsid w:val="008C0910"/>
    <w:rsid w:val="008C0B47"/>
    <w:rsid w:val="008C0F07"/>
    <w:rsid w:val="008C24D7"/>
    <w:rsid w:val="008C3C16"/>
    <w:rsid w:val="008C3CFE"/>
    <w:rsid w:val="008C469A"/>
    <w:rsid w:val="008C4820"/>
    <w:rsid w:val="008C57A2"/>
    <w:rsid w:val="008C6898"/>
    <w:rsid w:val="008C6C3A"/>
    <w:rsid w:val="008C70CC"/>
    <w:rsid w:val="008C719B"/>
    <w:rsid w:val="008C7E8C"/>
    <w:rsid w:val="008D0523"/>
    <w:rsid w:val="008D07B6"/>
    <w:rsid w:val="008D1533"/>
    <w:rsid w:val="008D1F60"/>
    <w:rsid w:val="008D206C"/>
    <w:rsid w:val="008D2567"/>
    <w:rsid w:val="008D3350"/>
    <w:rsid w:val="008D372A"/>
    <w:rsid w:val="008D3FD7"/>
    <w:rsid w:val="008D4222"/>
    <w:rsid w:val="008D53E7"/>
    <w:rsid w:val="008D621E"/>
    <w:rsid w:val="008E042C"/>
    <w:rsid w:val="008E06FC"/>
    <w:rsid w:val="008E199C"/>
    <w:rsid w:val="008E1D66"/>
    <w:rsid w:val="008E2085"/>
    <w:rsid w:val="008E2408"/>
    <w:rsid w:val="008E276F"/>
    <w:rsid w:val="008E2900"/>
    <w:rsid w:val="008E2E9E"/>
    <w:rsid w:val="008E3D15"/>
    <w:rsid w:val="008E4193"/>
    <w:rsid w:val="008E5150"/>
    <w:rsid w:val="008E601D"/>
    <w:rsid w:val="008E6602"/>
    <w:rsid w:val="008E6FF5"/>
    <w:rsid w:val="008E754B"/>
    <w:rsid w:val="008E7AC4"/>
    <w:rsid w:val="008F0CBA"/>
    <w:rsid w:val="008F1597"/>
    <w:rsid w:val="008F16ED"/>
    <w:rsid w:val="008F179A"/>
    <w:rsid w:val="008F1969"/>
    <w:rsid w:val="008F1C33"/>
    <w:rsid w:val="008F2E12"/>
    <w:rsid w:val="008F37F4"/>
    <w:rsid w:val="008F3B7F"/>
    <w:rsid w:val="008F473C"/>
    <w:rsid w:val="008F59C8"/>
    <w:rsid w:val="008F6862"/>
    <w:rsid w:val="008F68BE"/>
    <w:rsid w:val="008F68F1"/>
    <w:rsid w:val="008F6B87"/>
    <w:rsid w:val="008F73A0"/>
    <w:rsid w:val="008F7BDF"/>
    <w:rsid w:val="008F7ED4"/>
    <w:rsid w:val="009000C2"/>
    <w:rsid w:val="0090081C"/>
    <w:rsid w:val="00900B0D"/>
    <w:rsid w:val="00901842"/>
    <w:rsid w:val="009019A1"/>
    <w:rsid w:val="00901D14"/>
    <w:rsid w:val="00902283"/>
    <w:rsid w:val="00904447"/>
    <w:rsid w:val="00904647"/>
    <w:rsid w:val="0090523B"/>
    <w:rsid w:val="009057C7"/>
    <w:rsid w:val="00906E9B"/>
    <w:rsid w:val="00907285"/>
    <w:rsid w:val="0090765F"/>
    <w:rsid w:val="00907930"/>
    <w:rsid w:val="0090795B"/>
    <w:rsid w:val="00907AF9"/>
    <w:rsid w:val="0091014C"/>
    <w:rsid w:val="00910FF0"/>
    <w:rsid w:val="0091142E"/>
    <w:rsid w:val="00911521"/>
    <w:rsid w:val="00911A10"/>
    <w:rsid w:val="00911E17"/>
    <w:rsid w:val="0091353F"/>
    <w:rsid w:val="009137D5"/>
    <w:rsid w:val="009141FB"/>
    <w:rsid w:val="009147DE"/>
    <w:rsid w:val="009162FB"/>
    <w:rsid w:val="00916D3A"/>
    <w:rsid w:val="00916D54"/>
    <w:rsid w:val="00917DDE"/>
    <w:rsid w:val="0092046D"/>
    <w:rsid w:val="00920B1A"/>
    <w:rsid w:val="00921A9D"/>
    <w:rsid w:val="00922896"/>
    <w:rsid w:val="00922AB8"/>
    <w:rsid w:val="00923840"/>
    <w:rsid w:val="00923BF6"/>
    <w:rsid w:val="009242BD"/>
    <w:rsid w:val="009260B2"/>
    <w:rsid w:val="0092668D"/>
    <w:rsid w:val="009272C3"/>
    <w:rsid w:val="00930199"/>
    <w:rsid w:val="0093078A"/>
    <w:rsid w:val="00930868"/>
    <w:rsid w:val="009310CF"/>
    <w:rsid w:val="0093128C"/>
    <w:rsid w:val="0093224D"/>
    <w:rsid w:val="009325F1"/>
    <w:rsid w:val="00932B78"/>
    <w:rsid w:val="00932D97"/>
    <w:rsid w:val="00933D84"/>
    <w:rsid w:val="00933DEE"/>
    <w:rsid w:val="00934117"/>
    <w:rsid w:val="0093543D"/>
    <w:rsid w:val="00935580"/>
    <w:rsid w:val="00935B49"/>
    <w:rsid w:val="00936399"/>
    <w:rsid w:val="00937DC3"/>
    <w:rsid w:val="00940422"/>
    <w:rsid w:val="00940DE6"/>
    <w:rsid w:val="009410F2"/>
    <w:rsid w:val="0094187D"/>
    <w:rsid w:val="0094195D"/>
    <w:rsid w:val="00942106"/>
    <w:rsid w:val="00942FC7"/>
    <w:rsid w:val="0094339B"/>
    <w:rsid w:val="009433D1"/>
    <w:rsid w:val="0094370D"/>
    <w:rsid w:val="009437F8"/>
    <w:rsid w:val="00944307"/>
    <w:rsid w:val="009447D1"/>
    <w:rsid w:val="00944C04"/>
    <w:rsid w:val="00945434"/>
    <w:rsid w:val="00946648"/>
    <w:rsid w:val="009469E3"/>
    <w:rsid w:val="00946CE4"/>
    <w:rsid w:val="00947624"/>
    <w:rsid w:val="00950173"/>
    <w:rsid w:val="0095089D"/>
    <w:rsid w:val="00950AD6"/>
    <w:rsid w:val="00951168"/>
    <w:rsid w:val="00951351"/>
    <w:rsid w:val="009513BD"/>
    <w:rsid w:val="0095163E"/>
    <w:rsid w:val="0095401E"/>
    <w:rsid w:val="00954A19"/>
    <w:rsid w:val="00955531"/>
    <w:rsid w:val="00955F4B"/>
    <w:rsid w:val="00956561"/>
    <w:rsid w:val="00956B98"/>
    <w:rsid w:val="0095715A"/>
    <w:rsid w:val="00957BB6"/>
    <w:rsid w:val="009601EB"/>
    <w:rsid w:val="00960D86"/>
    <w:rsid w:val="00961788"/>
    <w:rsid w:val="00962CB9"/>
    <w:rsid w:val="009641EB"/>
    <w:rsid w:val="00964788"/>
    <w:rsid w:val="0096608E"/>
    <w:rsid w:val="009661E6"/>
    <w:rsid w:val="009665B6"/>
    <w:rsid w:val="00966EE6"/>
    <w:rsid w:val="00966FA5"/>
    <w:rsid w:val="0096758B"/>
    <w:rsid w:val="00967C87"/>
    <w:rsid w:val="0097046A"/>
    <w:rsid w:val="0097114C"/>
    <w:rsid w:val="009716E8"/>
    <w:rsid w:val="00972161"/>
    <w:rsid w:val="009723ED"/>
    <w:rsid w:val="00972431"/>
    <w:rsid w:val="009726BC"/>
    <w:rsid w:val="00973620"/>
    <w:rsid w:val="00973638"/>
    <w:rsid w:val="00973E44"/>
    <w:rsid w:val="00976136"/>
    <w:rsid w:val="0097725D"/>
    <w:rsid w:val="009774B2"/>
    <w:rsid w:val="009801B1"/>
    <w:rsid w:val="00980213"/>
    <w:rsid w:val="00980540"/>
    <w:rsid w:val="009807EB"/>
    <w:rsid w:val="00982997"/>
    <w:rsid w:val="00983255"/>
    <w:rsid w:val="0098380F"/>
    <w:rsid w:val="00983A2C"/>
    <w:rsid w:val="00984089"/>
    <w:rsid w:val="009840CC"/>
    <w:rsid w:val="009848AB"/>
    <w:rsid w:val="00984DEA"/>
    <w:rsid w:val="00984FC2"/>
    <w:rsid w:val="00985514"/>
    <w:rsid w:val="0098561D"/>
    <w:rsid w:val="00986429"/>
    <w:rsid w:val="00986C43"/>
    <w:rsid w:val="00987C2D"/>
    <w:rsid w:val="00987CC4"/>
    <w:rsid w:val="009900C1"/>
    <w:rsid w:val="00990EE7"/>
    <w:rsid w:val="00990FD2"/>
    <w:rsid w:val="0099107D"/>
    <w:rsid w:val="00992451"/>
    <w:rsid w:val="00992720"/>
    <w:rsid w:val="00992BBF"/>
    <w:rsid w:val="00992C00"/>
    <w:rsid w:val="009936BA"/>
    <w:rsid w:val="00993A36"/>
    <w:rsid w:val="00993A83"/>
    <w:rsid w:val="009944B3"/>
    <w:rsid w:val="00994949"/>
    <w:rsid w:val="009952AB"/>
    <w:rsid w:val="00995AC0"/>
    <w:rsid w:val="00996D7A"/>
    <w:rsid w:val="009A153F"/>
    <w:rsid w:val="009A2C32"/>
    <w:rsid w:val="009A3037"/>
    <w:rsid w:val="009A3DCF"/>
    <w:rsid w:val="009A4399"/>
    <w:rsid w:val="009A4AFB"/>
    <w:rsid w:val="009A4D1F"/>
    <w:rsid w:val="009A7296"/>
    <w:rsid w:val="009B0534"/>
    <w:rsid w:val="009B066E"/>
    <w:rsid w:val="009B07E4"/>
    <w:rsid w:val="009B0E9F"/>
    <w:rsid w:val="009B2434"/>
    <w:rsid w:val="009B2533"/>
    <w:rsid w:val="009B53BE"/>
    <w:rsid w:val="009B65AE"/>
    <w:rsid w:val="009B680A"/>
    <w:rsid w:val="009B786C"/>
    <w:rsid w:val="009B7B10"/>
    <w:rsid w:val="009C036C"/>
    <w:rsid w:val="009C09B7"/>
    <w:rsid w:val="009C12D4"/>
    <w:rsid w:val="009C2021"/>
    <w:rsid w:val="009C2C7A"/>
    <w:rsid w:val="009C5502"/>
    <w:rsid w:val="009C63D8"/>
    <w:rsid w:val="009C69E1"/>
    <w:rsid w:val="009C7DA1"/>
    <w:rsid w:val="009C7F93"/>
    <w:rsid w:val="009D10ED"/>
    <w:rsid w:val="009D14D4"/>
    <w:rsid w:val="009D1790"/>
    <w:rsid w:val="009D2065"/>
    <w:rsid w:val="009D32AC"/>
    <w:rsid w:val="009D3BFA"/>
    <w:rsid w:val="009D41FA"/>
    <w:rsid w:val="009D4A63"/>
    <w:rsid w:val="009D4B89"/>
    <w:rsid w:val="009D4C45"/>
    <w:rsid w:val="009D5DB2"/>
    <w:rsid w:val="009D6411"/>
    <w:rsid w:val="009D692A"/>
    <w:rsid w:val="009D6F81"/>
    <w:rsid w:val="009D7375"/>
    <w:rsid w:val="009D7A4C"/>
    <w:rsid w:val="009E0C92"/>
    <w:rsid w:val="009E0D81"/>
    <w:rsid w:val="009E1041"/>
    <w:rsid w:val="009E2F74"/>
    <w:rsid w:val="009E30F9"/>
    <w:rsid w:val="009E39F6"/>
    <w:rsid w:val="009E3EBC"/>
    <w:rsid w:val="009E4F4F"/>
    <w:rsid w:val="009E5268"/>
    <w:rsid w:val="009E62D5"/>
    <w:rsid w:val="009E6827"/>
    <w:rsid w:val="009E7409"/>
    <w:rsid w:val="009E766E"/>
    <w:rsid w:val="009E7EB6"/>
    <w:rsid w:val="009F0B01"/>
    <w:rsid w:val="009F2B8C"/>
    <w:rsid w:val="009F3991"/>
    <w:rsid w:val="009F3BC0"/>
    <w:rsid w:val="009F431E"/>
    <w:rsid w:val="009F4B64"/>
    <w:rsid w:val="009F57CF"/>
    <w:rsid w:val="009F7982"/>
    <w:rsid w:val="00A004FE"/>
    <w:rsid w:val="00A00675"/>
    <w:rsid w:val="00A00E33"/>
    <w:rsid w:val="00A00F10"/>
    <w:rsid w:val="00A01561"/>
    <w:rsid w:val="00A01675"/>
    <w:rsid w:val="00A02753"/>
    <w:rsid w:val="00A030C3"/>
    <w:rsid w:val="00A0462D"/>
    <w:rsid w:val="00A04FC7"/>
    <w:rsid w:val="00A0523A"/>
    <w:rsid w:val="00A05CE5"/>
    <w:rsid w:val="00A068FF"/>
    <w:rsid w:val="00A069D6"/>
    <w:rsid w:val="00A06B28"/>
    <w:rsid w:val="00A07D13"/>
    <w:rsid w:val="00A10307"/>
    <w:rsid w:val="00A10313"/>
    <w:rsid w:val="00A104CB"/>
    <w:rsid w:val="00A1079B"/>
    <w:rsid w:val="00A110A1"/>
    <w:rsid w:val="00A11B62"/>
    <w:rsid w:val="00A12F64"/>
    <w:rsid w:val="00A13A38"/>
    <w:rsid w:val="00A14C35"/>
    <w:rsid w:val="00A14FB5"/>
    <w:rsid w:val="00A1601B"/>
    <w:rsid w:val="00A166BA"/>
    <w:rsid w:val="00A16A9D"/>
    <w:rsid w:val="00A178BE"/>
    <w:rsid w:val="00A20086"/>
    <w:rsid w:val="00A2134F"/>
    <w:rsid w:val="00A2182F"/>
    <w:rsid w:val="00A22045"/>
    <w:rsid w:val="00A2385F"/>
    <w:rsid w:val="00A23CC2"/>
    <w:rsid w:val="00A24D74"/>
    <w:rsid w:val="00A2561A"/>
    <w:rsid w:val="00A2582D"/>
    <w:rsid w:val="00A25BC2"/>
    <w:rsid w:val="00A261FE"/>
    <w:rsid w:val="00A2796E"/>
    <w:rsid w:val="00A27A5D"/>
    <w:rsid w:val="00A301CE"/>
    <w:rsid w:val="00A30542"/>
    <w:rsid w:val="00A30B52"/>
    <w:rsid w:val="00A31D8E"/>
    <w:rsid w:val="00A32CF1"/>
    <w:rsid w:val="00A32FE7"/>
    <w:rsid w:val="00A33236"/>
    <w:rsid w:val="00A340FF"/>
    <w:rsid w:val="00A344D0"/>
    <w:rsid w:val="00A3500F"/>
    <w:rsid w:val="00A35DA8"/>
    <w:rsid w:val="00A36841"/>
    <w:rsid w:val="00A36A75"/>
    <w:rsid w:val="00A37334"/>
    <w:rsid w:val="00A37968"/>
    <w:rsid w:val="00A37D15"/>
    <w:rsid w:val="00A40B4A"/>
    <w:rsid w:val="00A40F38"/>
    <w:rsid w:val="00A4119B"/>
    <w:rsid w:val="00A41689"/>
    <w:rsid w:val="00A41E3B"/>
    <w:rsid w:val="00A429F8"/>
    <w:rsid w:val="00A42AEA"/>
    <w:rsid w:val="00A42C70"/>
    <w:rsid w:val="00A43657"/>
    <w:rsid w:val="00A4415C"/>
    <w:rsid w:val="00A441A3"/>
    <w:rsid w:val="00A442C3"/>
    <w:rsid w:val="00A45D68"/>
    <w:rsid w:val="00A46918"/>
    <w:rsid w:val="00A46CC3"/>
    <w:rsid w:val="00A50061"/>
    <w:rsid w:val="00A50893"/>
    <w:rsid w:val="00A5128B"/>
    <w:rsid w:val="00A52F10"/>
    <w:rsid w:val="00A53271"/>
    <w:rsid w:val="00A5367B"/>
    <w:rsid w:val="00A53D13"/>
    <w:rsid w:val="00A53D68"/>
    <w:rsid w:val="00A5407C"/>
    <w:rsid w:val="00A551D6"/>
    <w:rsid w:val="00A559A6"/>
    <w:rsid w:val="00A56C66"/>
    <w:rsid w:val="00A575AE"/>
    <w:rsid w:val="00A57932"/>
    <w:rsid w:val="00A57AAC"/>
    <w:rsid w:val="00A61F3C"/>
    <w:rsid w:val="00A6291E"/>
    <w:rsid w:val="00A62C3A"/>
    <w:rsid w:val="00A636A8"/>
    <w:rsid w:val="00A63803"/>
    <w:rsid w:val="00A63DC4"/>
    <w:rsid w:val="00A64AC0"/>
    <w:rsid w:val="00A64B2A"/>
    <w:rsid w:val="00A66068"/>
    <w:rsid w:val="00A66173"/>
    <w:rsid w:val="00A667E0"/>
    <w:rsid w:val="00A669DE"/>
    <w:rsid w:val="00A672AC"/>
    <w:rsid w:val="00A70BFB"/>
    <w:rsid w:val="00A70D18"/>
    <w:rsid w:val="00A7195B"/>
    <w:rsid w:val="00A72288"/>
    <w:rsid w:val="00A72B70"/>
    <w:rsid w:val="00A72D3E"/>
    <w:rsid w:val="00A73DC8"/>
    <w:rsid w:val="00A73E8A"/>
    <w:rsid w:val="00A7472A"/>
    <w:rsid w:val="00A76286"/>
    <w:rsid w:val="00A769A4"/>
    <w:rsid w:val="00A769FF"/>
    <w:rsid w:val="00A777F9"/>
    <w:rsid w:val="00A802D3"/>
    <w:rsid w:val="00A805E8"/>
    <w:rsid w:val="00A81A47"/>
    <w:rsid w:val="00A829C0"/>
    <w:rsid w:val="00A82F0C"/>
    <w:rsid w:val="00A830C0"/>
    <w:rsid w:val="00A8361D"/>
    <w:rsid w:val="00A8383C"/>
    <w:rsid w:val="00A8415F"/>
    <w:rsid w:val="00A84897"/>
    <w:rsid w:val="00A859D1"/>
    <w:rsid w:val="00A85BCA"/>
    <w:rsid w:val="00A8600B"/>
    <w:rsid w:val="00A875F2"/>
    <w:rsid w:val="00A87A0D"/>
    <w:rsid w:val="00A9000D"/>
    <w:rsid w:val="00A906E7"/>
    <w:rsid w:val="00A90A86"/>
    <w:rsid w:val="00A90E96"/>
    <w:rsid w:val="00A90F08"/>
    <w:rsid w:val="00A91167"/>
    <w:rsid w:val="00A918B1"/>
    <w:rsid w:val="00A92540"/>
    <w:rsid w:val="00A92939"/>
    <w:rsid w:val="00A930E4"/>
    <w:rsid w:val="00A93846"/>
    <w:rsid w:val="00A94104"/>
    <w:rsid w:val="00A9510C"/>
    <w:rsid w:val="00A96627"/>
    <w:rsid w:val="00A96A74"/>
    <w:rsid w:val="00A974E7"/>
    <w:rsid w:val="00A97654"/>
    <w:rsid w:val="00A97C78"/>
    <w:rsid w:val="00A97E95"/>
    <w:rsid w:val="00AA0715"/>
    <w:rsid w:val="00AA09F1"/>
    <w:rsid w:val="00AA105F"/>
    <w:rsid w:val="00AA1190"/>
    <w:rsid w:val="00AA1C15"/>
    <w:rsid w:val="00AA1DD9"/>
    <w:rsid w:val="00AA2FF9"/>
    <w:rsid w:val="00AA3539"/>
    <w:rsid w:val="00AA7689"/>
    <w:rsid w:val="00AA7A31"/>
    <w:rsid w:val="00AB0B1B"/>
    <w:rsid w:val="00AB1E6F"/>
    <w:rsid w:val="00AB22A3"/>
    <w:rsid w:val="00AB2E0A"/>
    <w:rsid w:val="00AB3B94"/>
    <w:rsid w:val="00AB5C38"/>
    <w:rsid w:val="00AB5D42"/>
    <w:rsid w:val="00AB63F3"/>
    <w:rsid w:val="00AB751A"/>
    <w:rsid w:val="00AB786E"/>
    <w:rsid w:val="00AC035F"/>
    <w:rsid w:val="00AC1D59"/>
    <w:rsid w:val="00AC2499"/>
    <w:rsid w:val="00AC2A29"/>
    <w:rsid w:val="00AC3294"/>
    <w:rsid w:val="00AC3B08"/>
    <w:rsid w:val="00AC3B61"/>
    <w:rsid w:val="00AC6108"/>
    <w:rsid w:val="00AC66B4"/>
    <w:rsid w:val="00AC6C01"/>
    <w:rsid w:val="00AC6F1C"/>
    <w:rsid w:val="00AD02A9"/>
    <w:rsid w:val="00AD10E8"/>
    <w:rsid w:val="00AD132A"/>
    <w:rsid w:val="00AD1E52"/>
    <w:rsid w:val="00AD1F70"/>
    <w:rsid w:val="00AD21E4"/>
    <w:rsid w:val="00AD2634"/>
    <w:rsid w:val="00AD2E6E"/>
    <w:rsid w:val="00AD3004"/>
    <w:rsid w:val="00AD564E"/>
    <w:rsid w:val="00AD5A9E"/>
    <w:rsid w:val="00AD6192"/>
    <w:rsid w:val="00AD6E6D"/>
    <w:rsid w:val="00AD707D"/>
    <w:rsid w:val="00AE02D4"/>
    <w:rsid w:val="00AE07AB"/>
    <w:rsid w:val="00AE0CB0"/>
    <w:rsid w:val="00AE120D"/>
    <w:rsid w:val="00AE16EA"/>
    <w:rsid w:val="00AE394F"/>
    <w:rsid w:val="00AE3A4F"/>
    <w:rsid w:val="00AE4C83"/>
    <w:rsid w:val="00AE5846"/>
    <w:rsid w:val="00AE587F"/>
    <w:rsid w:val="00AE71C5"/>
    <w:rsid w:val="00AE7798"/>
    <w:rsid w:val="00AF0DB5"/>
    <w:rsid w:val="00AF15EE"/>
    <w:rsid w:val="00AF2F70"/>
    <w:rsid w:val="00AF313C"/>
    <w:rsid w:val="00AF31AF"/>
    <w:rsid w:val="00AF334D"/>
    <w:rsid w:val="00AF3C14"/>
    <w:rsid w:val="00AF482E"/>
    <w:rsid w:val="00AF532B"/>
    <w:rsid w:val="00AF536A"/>
    <w:rsid w:val="00AF539C"/>
    <w:rsid w:val="00AF614B"/>
    <w:rsid w:val="00AF7AEE"/>
    <w:rsid w:val="00AF7BA1"/>
    <w:rsid w:val="00AF7DBE"/>
    <w:rsid w:val="00B001C4"/>
    <w:rsid w:val="00B00783"/>
    <w:rsid w:val="00B01064"/>
    <w:rsid w:val="00B01303"/>
    <w:rsid w:val="00B01AD3"/>
    <w:rsid w:val="00B01E62"/>
    <w:rsid w:val="00B02122"/>
    <w:rsid w:val="00B02D34"/>
    <w:rsid w:val="00B03B08"/>
    <w:rsid w:val="00B05B52"/>
    <w:rsid w:val="00B05D7C"/>
    <w:rsid w:val="00B05F2C"/>
    <w:rsid w:val="00B06313"/>
    <w:rsid w:val="00B0645E"/>
    <w:rsid w:val="00B10136"/>
    <w:rsid w:val="00B104D7"/>
    <w:rsid w:val="00B10D57"/>
    <w:rsid w:val="00B10E3B"/>
    <w:rsid w:val="00B1319C"/>
    <w:rsid w:val="00B1379F"/>
    <w:rsid w:val="00B1380E"/>
    <w:rsid w:val="00B13ADD"/>
    <w:rsid w:val="00B14D9C"/>
    <w:rsid w:val="00B14EE4"/>
    <w:rsid w:val="00B15786"/>
    <w:rsid w:val="00B17161"/>
    <w:rsid w:val="00B211F3"/>
    <w:rsid w:val="00B217B5"/>
    <w:rsid w:val="00B229C1"/>
    <w:rsid w:val="00B2355C"/>
    <w:rsid w:val="00B23C7B"/>
    <w:rsid w:val="00B24B22"/>
    <w:rsid w:val="00B24B58"/>
    <w:rsid w:val="00B259A0"/>
    <w:rsid w:val="00B26E0E"/>
    <w:rsid w:val="00B27600"/>
    <w:rsid w:val="00B31BD1"/>
    <w:rsid w:val="00B31FE5"/>
    <w:rsid w:val="00B326C9"/>
    <w:rsid w:val="00B32ABB"/>
    <w:rsid w:val="00B3341C"/>
    <w:rsid w:val="00B33EA1"/>
    <w:rsid w:val="00B3449D"/>
    <w:rsid w:val="00B345C1"/>
    <w:rsid w:val="00B347A1"/>
    <w:rsid w:val="00B34AAD"/>
    <w:rsid w:val="00B35BAA"/>
    <w:rsid w:val="00B3680D"/>
    <w:rsid w:val="00B36C27"/>
    <w:rsid w:val="00B37250"/>
    <w:rsid w:val="00B40415"/>
    <w:rsid w:val="00B40EB3"/>
    <w:rsid w:val="00B4116D"/>
    <w:rsid w:val="00B41701"/>
    <w:rsid w:val="00B41ABB"/>
    <w:rsid w:val="00B4202D"/>
    <w:rsid w:val="00B42294"/>
    <w:rsid w:val="00B43045"/>
    <w:rsid w:val="00B4409F"/>
    <w:rsid w:val="00B4449D"/>
    <w:rsid w:val="00B44952"/>
    <w:rsid w:val="00B45A1B"/>
    <w:rsid w:val="00B4650C"/>
    <w:rsid w:val="00B4787B"/>
    <w:rsid w:val="00B47B13"/>
    <w:rsid w:val="00B50C45"/>
    <w:rsid w:val="00B51020"/>
    <w:rsid w:val="00B510EB"/>
    <w:rsid w:val="00B51DD6"/>
    <w:rsid w:val="00B528DF"/>
    <w:rsid w:val="00B52964"/>
    <w:rsid w:val="00B5303C"/>
    <w:rsid w:val="00B54EAB"/>
    <w:rsid w:val="00B54F0E"/>
    <w:rsid w:val="00B54FB1"/>
    <w:rsid w:val="00B5503E"/>
    <w:rsid w:val="00B5631D"/>
    <w:rsid w:val="00B568F4"/>
    <w:rsid w:val="00B56A6A"/>
    <w:rsid w:val="00B57606"/>
    <w:rsid w:val="00B57A60"/>
    <w:rsid w:val="00B57F6E"/>
    <w:rsid w:val="00B614EA"/>
    <w:rsid w:val="00B629B9"/>
    <w:rsid w:val="00B62BB5"/>
    <w:rsid w:val="00B62E29"/>
    <w:rsid w:val="00B63C0D"/>
    <w:rsid w:val="00B63D82"/>
    <w:rsid w:val="00B6400E"/>
    <w:rsid w:val="00B6481F"/>
    <w:rsid w:val="00B64832"/>
    <w:rsid w:val="00B651A2"/>
    <w:rsid w:val="00B65241"/>
    <w:rsid w:val="00B66388"/>
    <w:rsid w:val="00B67522"/>
    <w:rsid w:val="00B67DB6"/>
    <w:rsid w:val="00B67FEC"/>
    <w:rsid w:val="00B723D1"/>
    <w:rsid w:val="00B72BAB"/>
    <w:rsid w:val="00B72C34"/>
    <w:rsid w:val="00B72E34"/>
    <w:rsid w:val="00B72F11"/>
    <w:rsid w:val="00B73A5A"/>
    <w:rsid w:val="00B73A95"/>
    <w:rsid w:val="00B74084"/>
    <w:rsid w:val="00B7412A"/>
    <w:rsid w:val="00B74396"/>
    <w:rsid w:val="00B744AA"/>
    <w:rsid w:val="00B7479B"/>
    <w:rsid w:val="00B74CF4"/>
    <w:rsid w:val="00B75C5A"/>
    <w:rsid w:val="00B76346"/>
    <w:rsid w:val="00B76F8D"/>
    <w:rsid w:val="00B7705D"/>
    <w:rsid w:val="00B77658"/>
    <w:rsid w:val="00B80252"/>
    <w:rsid w:val="00B805A6"/>
    <w:rsid w:val="00B80BF5"/>
    <w:rsid w:val="00B81AA5"/>
    <w:rsid w:val="00B81AF6"/>
    <w:rsid w:val="00B81CB1"/>
    <w:rsid w:val="00B8274E"/>
    <w:rsid w:val="00B8318D"/>
    <w:rsid w:val="00B831AC"/>
    <w:rsid w:val="00B83B42"/>
    <w:rsid w:val="00B84547"/>
    <w:rsid w:val="00B84D31"/>
    <w:rsid w:val="00B8532C"/>
    <w:rsid w:val="00B85B1E"/>
    <w:rsid w:val="00B8669F"/>
    <w:rsid w:val="00B866CE"/>
    <w:rsid w:val="00B90A34"/>
    <w:rsid w:val="00B90E18"/>
    <w:rsid w:val="00B913BD"/>
    <w:rsid w:val="00B91DEF"/>
    <w:rsid w:val="00B92F75"/>
    <w:rsid w:val="00B939F8"/>
    <w:rsid w:val="00B93C15"/>
    <w:rsid w:val="00B95779"/>
    <w:rsid w:val="00B963B3"/>
    <w:rsid w:val="00B97921"/>
    <w:rsid w:val="00BA081F"/>
    <w:rsid w:val="00BA156B"/>
    <w:rsid w:val="00BA15B3"/>
    <w:rsid w:val="00BA20A9"/>
    <w:rsid w:val="00BA2658"/>
    <w:rsid w:val="00BA2D94"/>
    <w:rsid w:val="00BA3114"/>
    <w:rsid w:val="00BA52F1"/>
    <w:rsid w:val="00BA5D6C"/>
    <w:rsid w:val="00BA5D7F"/>
    <w:rsid w:val="00BA661E"/>
    <w:rsid w:val="00BA684A"/>
    <w:rsid w:val="00BA697C"/>
    <w:rsid w:val="00BA70BF"/>
    <w:rsid w:val="00BA744A"/>
    <w:rsid w:val="00BA7B56"/>
    <w:rsid w:val="00BB088D"/>
    <w:rsid w:val="00BB0ACF"/>
    <w:rsid w:val="00BB0F41"/>
    <w:rsid w:val="00BB1293"/>
    <w:rsid w:val="00BB13DA"/>
    <w:rsid w:val="00BB1CC3"/>
    <w:rsid w:val="00BB20C7"/>
    <w:rsid w:val="00BB2BF8"/>
    <w:rsid w:val="00BB2DA1"/>
    <w:rsid w:val="00BB3159"/>
    <w:rsid w:val="00BB35B8"/>
    <w:rsid w:val="00BB39EE"/>
    <w:rsid w:val="00BB3F3B"/>
    <w:rsid w:val="00BB4241"/>
    <w:rsid w:val="00BB460B"/>
    <w:rsid w:val="00BB4BFA"/>
    <w:rsid w:val="00BB5E73"/>
    <w:rsid w:val="00BB5F3F"/>
    <w:rsid w:val="00BB67A5"/>
    <w:rsid w:val="00BB72A9"/>
    <w:rsid w:val="00BB759A"/>
    <w:rsid w:val="00BB772D"/>
    <w:rsid w:val="00BC0263"/>
    <w:rsid w:val="00BC04CB"/>
    <w:rsid w:val="00BC0F1D"/>
    <w:rsid w:val="00BC1215"/>
    <w:rsid w:val="00BC2A14"/>
    <w:rsid w:val="00BC44C9"/>
    <w:rsid w:val="00BC4BF1"/>
    <w:rsid w:val="00BC4E22"/>
    <w:rsid w:val="00BC53CA"/>
    <w:rsid w:val="00BC55B5"/>
    <w:rsid w:val="00BC6330"/>
    <w:rsid w:val="00BC656E"/>
    <w:rsid w:val="00BC753B"/>
    <w:rsid w:val="00BC7B6A"/>
    <w:rsid w:val="00BD0296"/>
    <w:rsid w:val="00BD398D"/>
    <w:rsid w:val="00BD3DB5"/>
    <w:rsid w:val="00BD4578"/>
    <w:rsid w:val="00BD4A0F"/>
    <w:rsid w:val="00BD53B9"/>
    <w:rsid w:val="00BD59B4"/>
    <w:rsid w:val="00BD5B66"/>
    <w:rsid w:val="00BD5D77"/>
    <w:rsid w:val="00BD6A71"/>
    <w:rsid w:val="00BD6BED"/>
    <w:rsid w:val="00BD78E0"/>
    <w:rsid w:val="00BE0E1D"/>
    <w:rsid w:val="00BE103A"/>
    <w:rsid w:val="00BE12E1"/>
    <w:rsid w:val="00BE158B"/>
    <w:rsid w:val="00BE1A54"/>
    <w:rsid w:val="00BE1B19"/>
    <w:rsid w:val="00BE344B"/>
    <w:rsid w:val="00BE3486"/>
    <w:rsid w:val="00BE39A2"/>
    <w:rsid w:val="00BE424F"/>
    <w:rsid w:val="00BE4A7C"/>
    <w:rsid w:val="00BE4BAF"/>
    <w:rsid w:val="00BE4E05"/>
    <w:rsid w:val="00BE4F7A"/>
    <w:rsid w:val="00BE5116"/>
    <w:rsid w:val="00BE53C0"/>
    <w:rsid w:val="00BE627B"/>
    <w:rsid w:val="00BF1C36"/>
    <w:rsid w:val="00BF2001"/>
    <w:rsid w:val="00BF2010"/>
    <w:rsid w:val="00BF2758"/>
    <w:rsid w:val="00BF2F8A"/>
    <w:rsid w:val="00BF2F91"/>
    <w:rsid w:val="00BF3F45"/>
    <w:rsid w:val="00BF5034"/>
    <w:rsid w:val="00BF5D01"/>
    <w:rsid w:val="00BF616B"/>
    <w:rsid w:val="00BF720B"/>
    <w:rsid w:val="00BF75DB"/>
    <w:rsid w:val="00BF7BD2"/>
    <w:rsid w:val="00BF7D36"/>
    <w:rsid w:val="00C008AC"/>
    <w:rsid w:val="00C01F66"/>
    <w:rsid w:val="00C01FEC"/>
    <w:rsid w:val="00C02881"/>
    <w:rsid w:val="00C02C78"/>
    <w:rsid w:val="00C030FE"/>
    <w:rsid w:val="00C03D62"/>
    <w:rsid w:val="00C044B1"/>
    <w:rsid w:val="00C044DF"/>
    <w:rsid w:val="00C04745"/>
    <w:rsid w:val="00C055DE"/>
    <w:rsid w:val="00C05D24"/>
    <w:rsid w:val="00C06763"/>
    <w:rsid w:val="00C06E5F"/>
    <w:rsid w:val="00C10085"/>
    <w:rsid w:val="00C103E4"/>
    <w:rsid w:val="00C11661"/>
    <w:rsid w:val="00C11808"/>
    <w:rsid w:val="00C120F9"/>
    <w:rsid w:val="00C12595"/>
    <w:rsid w:val="00C12B2B"/>
    <w:rsid w:val="00C12F47"/>
    <w:rsid w:val="00C13B73"/>
    <w:rsid w:val="00C14BB5"/>
    <w:rsid w:val="00C14E1E"/>
    <w:rsid w:val="00C160F6"/>
    <w:rsid w:val="00C16914"/>
    <w:rsid w:val="00C16C13"/>
    <w:rsid w:val="00C17744"/>
    <w:rsid w:val="00C207B2"/>
    <w:rsid w:val="00C2093B"/>
    <w:rsid w:val="00C20C6C"/>
    <w:rsid w:val="00C21DE3"/>
    <w:rsid w:val="00C226D7"/>
    <w:rsid w:val="00C22AE2"/>
    <w:rsid w:val="00C234E6"/>
    <w:rsid w:val="00C25DD3"/>
    <w:rsid w:val="00C261B1"/>
    <w:rsid w:val="00C26CF9"/>
    <w:rsid w:val="00C26ECA"/>
    <w:rsid w:val="00C27176"/>
    <w:rsid w:val="00C30129"/>
    <w:rsid w:val="00C3056B"/>
    <w:rsid w:val="00C305B9"/>
    <w:rsid w:val="00C31267"/>
    <w:rsid w:val="00C3195F"/>
    <w:rsid w:val="00C3259B"/>
    <w:rsid w:val="00C33A47"/>
    <w:rsid w:val="00C34F43"/>
    <w:rsid w:val="00C35EBE"/>
    <w:rsid w:val="00C37175"/>
    <w:rsid w:val="00C3764C"/>
    <w:rsid w:val="00C3772F"/>
    <w:rsid w:val="00C37B10"/>
    <w:rsid w:val="00C401FC"/>
    <w:rsid w:val="00C40585"/>
    <w:rsid w:val="00C41AA4"/>
    <w:rsid w:val="00C41AA6"/>
    <w:rsid w:val="00C427C0"/>
    <w:rsid w:val="00C4377B"/>
    <w:rsid w:val="00C43E14"/>
    <w:rsid w:val="00C43E3F"/>
    <w:rsid w:val="00C449C8"/>
    <w:rsid w:val="00C45273"/>
    <w:rsid w:val="00C4579C"/>
    <w:rsid w:val="00C457A2"/>
    <w:rsid w:val="00C460F3"/>
    <w:rsid w:val="00C46674"/>
    <w:rsid w:val="00C47135"/>
    <w:rsid w:val="00C4750B"/>
    <w:rsid w:val="00C47E58"/>
    <w:rsid w:val="00C505BF"/>
    <w:rsid w:val="00C506A3"/>
    <w:rsid w:val="00C50B73"/>
    <w:rsid w:val="00C51B43"/>
    <w:rsid w:val="00C523B7"/>
    <w:rsid w:val="00C52A8C"/>
    <w:rsid w:val="00C52B1A"/>
    <w:rsid w:val="00C52EAB"/>
    <w:rsid w:val="00C53383"/>
    <w:rsid w:val="00C53E1D"/>
    <w:rsid w:val="00C5683A"/>
    <w:rsid w:val="00C57801"/>
    <w:rsid w:val="00C61675"/>
    <w:rsid w:val="00C62AB8"/>
    <w:rsid w:val="00C63305"/>
    <w:rsid w:val="00C642BC"/>
    <w:rsid w:val="00C664F8"/>
    <w:rsid w:val="00C66835"/>
    <w:rsid w:val="00C66DF4"/>
    <w:rsid w:val="00C66EF5"/>
    <w:rsid w:val="00C67672"/>
    <w:rsid w:val="00C7077B"/>
    <w:rsid w:val="00C7107E"/>
    <w:rsid w:val="00C726A0"/>
    <w:rsid w:val="00C73327"/>
    <w:rsid w:val="00C739B4"/>
    <w:rsid w:val="00C73FC7"/>
    <w:rsid w:val="00C74398"/>
    <w:rsid w:val="00C74881"/>
    <w:rsid w:val="00C759E8"/>
    <w:rsid w:val="00C76854"/>
    <w:rsid w:val="00C76875"/>
    <w:rsid w:val="00C76AFB"/>
    <w:rsid w:val="00C76CDF"/>
    <w:rsid w:val="00C809EB"/>
    <w:rsid w:val="00C80D12"/>
    <w:rsid w:val="00C811F9"/>
    <w:rsid w:val="00C81A42"/>
    <w:rsid w:val="00C8204D"/>
    <w:rsid w:val="00C8261E"/>
    <w:rsid w:val="00C83536"/>
    <w:rsid w:val="00C8468F"/>
    <w:rsid w:val="00C847D4"/>
    <w:rsid w:val="00C84AFD"/>
    <w:rsid w:val="00C8604B"/>
    <w:rsid w:val="00C86544"/>
    <w:rsid w:val="00C87080"/>
    <w:rsid w:val="00C87BB3"/>
    <w:rsid w:val="00C903C0"/>
    <w:rsid w:val="00C907EC"/>
    <w:rsid w:val="00C908BD"/>
    <w:rsid w:val="00C916A9"/>
    <w:rsid w:val="00C928AA"/>
    <w:rsid w:val="00C93649"/>
    <w:rsid w:val="00C93C39"/>
    <w:rsid w:val="00C96D82"/>
    <w:rsid w:val="00C974B4"/>
    <w:rsid w:val="00C974C0"/>
    <w:rsid w:val="00CA07FE"/>
    <w:rsid w:val="00CA085A"/>
    <w:rsid w:val="00CA0885"/>
    <w:rsid w:val="00CA2089"/>
    <w:rsid w:val="00CA246A"/>
    <w:rsid w:val="00CA2C93"/>
    <w:rsid w:val="00CA4A1F"/>
    <w:rsid w:val="00CA62BC"/>
    <w:rsid w:val="00CA6E3D"/>
    <w:rsid w:val="00CA7631"/>
    <w:rsid w:val="00CA78D0"/>
    <w:rsid w:val="00CB0335"/>
    <w:rsid w:val="00CB0AB6"/>
    <w:rsid w:val="00CB0D30"/>
    <w:rsid w:val="00CB0D9D"/>
    <w:rsid w:val="00CB26FC"/>
    <w:rsid w:val="00CB3125"/>
    <w:rsid w:val="00CB40A5"/>
    <w:rsid w:val="00CB454D"/>
    <w:rsid w:val="00CB4860"/>
    <w:rsid w:val="00CB71D5"/>
    <w:rsid w:val="00CC10DA"/>
    <w:rsid w:val="00CC1674"/>
    <w:rsid w:val="00CC1F18"/>
    <w:rsid w:val="00CC204B"/>
    <w:rsid w:val="00CC2371"/>
    <w:rsid w:val="00CC2953"/>
    <w:rsid w:val="00CC2EA5"/>
    <w:rsid w:val="00CC4819"/>
    <w:rsid w:val="00CC530C"/>
    <w:rsid w:val="00CC57D5"/>
    <w:rsid w:val="00CC5BE2"/>
    <w:rsid w:val="00CC6626"/>
    <w:rsid w:val="00CC7936"/>
    <w:rsid w:val="00CD09EA"/>
    <w:rsid w:val="00CD11B2"/>
    <w:rsid w:val="00CD20E1"/>
    <w:rsid w:val="00CD29AB"/>
    <w:rsid w:val="00CD3446"/>
    <w:rsid w:val="00CD3997"/>
    <w:rsid w:val="00CD3C51"/>
    <w:rsid w:val="00CD3EDE"/>
    <w:rsid w:val="00CD511E"/>
    <w:rsid w:val="00CD539D"/>
    <w:rsid w:val="00CD53F1"/>
    <w:rsid w:val="00CD56A9"/>
    <w:rsid w:val="00CD5A32"/>
    <w:rsid w:val="00CD62DE"/>
    <w:rsid w:val="00CD64C5"/>
    <w:rsid w:val="00CD6781"/>
    <w:rsid w:val="00CD7BA2"/>
    <w:rsid w:val="00CE04DA"/>
    <w:rsid w:val="00CE0B77"/>
    <w:rsid w:val="00CE0B88"/>
    <w:rsid w:val="00CE0C80"/>
    <w:rsid w:val="00CE2501"/>
    <w:rsid w:val="00CE26A6"/>
    <w:rsid w:val="00CE26D5"/>
    <w:rsid w:val="00CE30B0"/>
    <w:rsid w:val="00CE32AF"/>
    <w:rsid w:val="00CE400C"/>
    <w:rsid w:val="00CE42CF"/>
    <w:rsid w:val="00CE45DD"/>
    <w:rsid w:val="00CE4DFE"/>
    <w:rsid w:val="00CE4E5F"/>
    <w:rsid w:val="00CE5C54"/>
    <w:rsid w:val="00CE5D0A"/>
    <w:rsid w:val="00CE602D"/>
    <w:rsid w:val="00CE6A76"/>
    <w:rsid w:val="00CE6EFF"/>
    <w:rsid w:val="00CE6F10"/>
    <w:rsid w:val="00CE72CE"/>
    <w:rsid w:val="00CE7CE4"/>
    <w:rsid w:val="00CF02A4"/>
    <w:rsid w:val="00CF1202"/>
    <w:rsid w:val="00CF14BB"/>
    <w:rsid w:val="00CF18C7"/>
    <w:rsid w:val="00CF1A79"/>
    <w:rsid w:val="00CF1B1A"/>
    <w:rsid w:val="00CF29C6"/>
    <w:rsid w:val="00CF33A5"/>
    <w:rsid w:val="00CF39D7"/>
    <w:rsid w:val="00CF4620"/>
    <w:rsid w:val="00CF4A3E"/>
    <w:rsid w:val="00CF5C2F"/>
    <w:rsid w:val="00CF6D3A"/>
    <w:rsid w:val="00CF6E84"/>
    <w:rsid w:val="00D0018B"/>
    <w:rsid w:val="00D00638"/>
    <w:rsid w:val="00D006AE"/>
    <w:rsid w:val="00D00A30"/>
    <w:rsid w:val="00D00D3B"/>
    <w:rsid w:val="00D0252D"/>
    <w:rsid w:val="00D03CD3"/>
    <w:rsid w:val="00D03FB4"/>
    <w:rsid w:val="00D04481"/>
    <w:rsid w:val="00D04625"/>
    <w:rsid w:val="00D05EAD"/>
    <w:rsid w:val="00D072B4"/>
    <w:rsid w:val="00D0789D"/>
    <w:rsid w:val="00D078E7"/>
    <w:rsid w:val="00D07C92"/>
    <w:rsid w:val="00D07EAA"/>
    <w:rsid w:val="00D103F4"/>
    <w:rsid w:val="00D1095A"/>
    <w:rsid w:val="00D12AD0"/>
    <w:rsid w:val="00D134A1"/>
    <w:rsid w:val="00D1372A"/>
    <w:rsid w:val="00D13C26"/>
    <w:rsid w:val="00D13C29"/>
    <w:rsid w:val="00D14B8C"/>
    <w:rsid w:val="00D14DF0"/>
    <w:rsid w:val="00D15012"/>
    <w:rsid w:val="00D152E0"/>
    <w:rsid w:val="00D17823"/>
    <w:rsid w:val="00D17827"/>
    <w:rsid w:val="00D17BB8"/>
    <w:rsid w:val="00D17CBF"/>
    <w:rsid w:val="00D20AC1"/>
    <w:rsid w:val="00D20C7B"/>
    <w:rsid w:val="00D20D61"/>
    <w:rsid w:val="00D216C5"/>
    <w:rsid w:val="00D216E2"/>
    <w:rsid w:val="00D21909"/>
    <w:rsid w:val="00D224FE"/>
    <w:rsid w:val="00D229FD"/>
    <w:rsid w:val="00D22FF8"/>
    <w:rsid w:val="00D23279"/>
    <w:rsid w:val="00D2360D"/>
    <w:rsid w:val="00D24684"/>
    <w:rsid w:val="00D249E7"/>
    <w:rsid w:val="00D24F68"/>
    <w:rsid w:val="00D2518F"/>
    <w:rsid w:val="00D251F5"/>
    <w:rsid w:val="00D25995"/>
    <w:rsid w:val="00D2605C"/>
    <w:rsid w:val="00D26292"/>
    <w:rsid w:val="00D274A4"/>
    <w:rsid w:val="00D274B6"/>
    <w:rsid w:val="00D276BC"/>
    <w:rsid w:val="00D27B25"/>
    <w:rsid w:val="00D3039B"/>
    <w:rsid w:val="00D3045C"/>
    <w:rsid w:val="00D313B7"/>
    <w:rsid w:val="00D313C8"/>
    <w:rsid w:val="00D31D58"/>
    <w:rsid w:val="00D31E6F"/>
    <w:rsid w:val="00D3255C"/>
    <w:rsid w:val="00D3369E"/>
    <w:rsid w:val="00D3423A"/>
    <w:rsid w:val="00D346D4"/>
    <w:rsid w:val="00D34A0E"/>
    <w:rsid w:val="00D366F7"/>
    <w:rsid w:val="00D36C2E"/>
    <w:rsid w:val="00D379F6"/>
    <w:rsid w:val="00D414F0"/>
    <w:rsid w:val="00D41634"/>
    <w:rsid w:val="00D41BAD"/>
    <w:rsid w:val="00D41DDE"/>
    <w:rsid w:val="00D424D1"/>
    <w:rsid w:val="00D42578"/>
    <w:rsid w:val="00D42BA0"/>
    <w:rsid w:val="00D42E4A"/>
    <w:rsid w:val="00D433B4"/>
    <w:rsid w:val="00D43F4C"/>
    <w:rsid w:val="00D44883"/>
    <w:rsid w:val="00D449C6"/>
    <w:rsid w:val="00D4561D"/>
    <w:rsid w:val="00D45FAF"/>
    <w:rsid w:val="00D47688"/>
    <w:rsid w:val="00D47D3D"/>
    <w:rsid w:val="00D47E80"/>
    <w:rsid w:val="00D47ECA"/>
    <w:rsid w:val="00D5184F"/>
    <w:rsid w:val="00D51CB8"/>
    <w:rsid w:val="00D51E3E"/>
    <w:rsid w:val="00D52281"/>
    <w:rsid w:val="00D52B64"/>
    <w:rsid w:val="00D53140"/>
    <w:rsid w:val="00D5318E"/>
    <w:rsid w:val="00D533CC"/>
    <w:rsid w:val="00D54069"/>
    <w:rsid w:val="00D54BD0"/>
    <w:rsid w:val="00D55311"/>
    <w:rsid w:val="00D5600D"/>
    <w:rsid w:val="00D56DC4"/>
    <w:rsid w:val="00D57B15"/>
    <w:rsid w:val="00D60087"/>
    <w:rsid w:val="00D6017C"/>
    <w:rsid w:val="00D6107F"/>
    <w:rsid w:val="00D610D0"/>
    <w:rsid w:val="00D6170A"/>
    <w:rsid w:val="00D620DC"/>
    <w:rsid w:val="00D62305"/>
    <w:rsid w:val="00D626F2"/>
    <w:rsid w:val="00D63D6D"/>
    <w:rsid w:val="00D668DE"/>
    <w:rsid w:val="00D7067A"/>
    <w:rsid w:val="00D707FA"/>
    <w:rsid w:val="00D7241C"/>
    <w:rsid w:val="00D72AFB"/>
    <w:rsid w:val="00D736D2"/>
    <w:rsid w:val="00D73FB4"/>
    <w:rsid w:val="00D745AE"/>
    <w:rsid w:val="00D7485A"/>
    <w:rsid w:val="00D760EE"/>
    <w:rsid w:val="00D76612"/>
    <w:rsid w:val="00D76622"/>
    <w:rsid w:val="00D76E08"/>
    <w:rsid w:val="00D77FA6"/>
    <w:rsid w:val="00D80295"/>
    <w:rsid w:val="00D813CB"/>
    <w:rsid w:val="00D81DF8"/>
    <w:rsid w:val="00D81E65"/>
    <w:rsid w:val="00D81EF7"/>
    <w:rsid w:val="00D8204B"/>
    <w:rsid w:val="00D821E3"/>
    <w:rsid w:val="00D82277"/>
    <w:rsid w:val="00D8289F"/>
    <w:rsid w:val="00D82AE5"/>
    <w:rsid w:val="00D839FC"/>
    <w:rsid w:val="00D83BEE"/>
    <w:rsid w:val="00D83D64"/>
    <w:rsid w:val="00D83DE4"/>
    <w:rsid w:val="00D84278"/>
    <w:rsid w:val="00D8572C"/>
    <w:rsid w:val="00D87B2C"/>
    <w:rsid w:val="00D90189"/>
    <w:rsid w:val="00D90282"/>
    <w:rsid w:val="00D9199C"/>
    <w:rsid w:val="00D92D6A"/>
    <w:rsid w:val="00D9347A"/>
    <w:rsid w:val="00D93C47"/>
    <w:rsid w:val="00D94519"/>
    <w:rsid w:val="00D94F71"/>
    <w:rsid w:val="00D9733F"/>
    <w:rsid w:val="00DA055B"/>
    <w:rsid w:val="00DA0AC6"/>
    <w:rsid w:val="00DA162E"/>
    <w:rsid w:val="00DA19EC"/>
    <w:rsid w:val="00DA1AF3"/>
    <w:rsid w:val="00DA2274"/>
    <w:rsid w:val="00DA3537"/>
    <w:rsid w:val="00DA4892"/>
    <w:rsid w:val="00DA550C"/>
    <w:rsid w:val="00DA621D"/>
    <w:rsid w:val="00DA7A6A"/>
    <w:rsid w:val="00DB092B"/>
    <w:rsid w:val="00DB0A7C"/>
    <w:rsid w:val="00DB14FC"/>
    <w:rsid w:val="00DB264A"/>
    <w:rsid w:val="00DB4754"/>
    <w:rsid w:val="00DB48C9"/>
    <w:rsid w:val="00DB584A"/>
    <w:rsid w:val="00DB6913"/>
    <w:rsid w:val="00DC0594"/>
    <w:rsid w:val="00DC09EC"/>
    <w:rsid w:val="00DC0C07"/>
    <w:rsid w:val="00DC15D0"/>
    <w:rsid w:val="00DC1A5D"/>
    <w:rsid w:val="00DC2F3B"/>
    <w:rsid w:val="00DC44BC"/>
    <w:rsid w:val="00DC5938"/>
    <w:rsid w:val="00DC7914"/>
    <w:rsid w:val="00DC7ACB"/>
    <w:rsid w:val="00DC7E56"/>
    <w:rsid w:val="00DD0CFE"/>
    <w:rsid w:val="00DD0E55"/>
    <w:rsid w:val="00DD199C"/>
    <w:rsid w:val="00DD1DFB"/>
    <w:rsid w:val="00DD2697"/>
    <w:rsid w:val="00DD43C7"/>
    <w:rsid w:val="00DD4896"/>
    <w:rsid w:val="00DD59FF"/>
    <w:rsid w:val="00DD5B3B"/>
    <w:rsid w:val="00DD7A60"/>
    <w:rsid w:val="00DD7C8A"/>
    <w:rsid w:val="00DE019E"/>
    <w:rsid w:val="00DE04D8"/>
    <w:rsid w:val="00DE13EC"/>
    <w:rsid w:val="00DE1B67"/>
    <w:rsid w:val="00DE23F9"/>
    <w:rsid w:val="00DE2517"/>
    <w:rsid w:val="00DE265D"/>
    <w:rsid w:val="00DE2B6A"/>
    <w:rsid w:val="00DE2C36"/>
    <w:rsid w:val="00DE2D19"/>
    <w:rsid w:val="00DE3F5E"/>
    <w:rsid w:val="00DE4488"/>
    <w:rsid w:val="00DE4D0A"/>
    <w:rsid w:val="00DE4EB4"/>
    <w:rsid w:val="00DE68D0"/>
    <w:rsid w:val="00DE6C61"/>
    <w:rsid w:val="00DE748A"/>
    <w:rsid w:val="00DF0E36"/>
    <w:rsid w:val="00DF1684"/>
    <w:rsid w:val="00DF226C"/>
    <w:rsid w:val="00DF2498"/>
    <w:rsid w:val="00DF28AD"/>
    <w:rsid w:val="00DF2CDD"/>
    <w:rsid w:val="00DF2F49"/>
    <w:rsid w:val="00DF334F"/>
    <w:rsid w:val="00DF43E2"/>
    <w:rsid w:val="00DF49FD"/>
    <w:rsid w:val="00DF4F9E"/>
    <w:rsid w:val="00DF5147"/>
    <w:rsid w:val="00DF684B"/>
    <w:rsid w:val="00DF6A66"/>
    <w:rsid w:val="00DF6ECB"/>
    <w:rsid w:val="00DF79F4"/>
    <w:rsid w:val="00DF7D09"/>
    <w:rsid w:val="00DF7F83"/>
    <w:rsid w:val="00E0010A"/>
    <w:rsid w:val="00E00162"/>
    <w:rsid w:val="00E002AA"/>
    <w:rsid w:val="00E01105"/>
    <w:rsid w:val="00E01201"/>
    <w:rsid w:val="00E02135"/>
    <w:rsid w:val="00E03AF3"/>
    <w:rsid w:val="00E04E4E"/>
    <w:rsid w:val="00E052B6"/>
    <w:rsid w:val="00E0577D"/>
    <w:rsid w:val="00E062D4"/>
    <w:rsid w:val="00E06418"/>
    <w:rsid w:val="00E114A3"/>
    <w:rsid w:val="00E11C92"/>
    <w:rsid w:val="00E122D4"/>
    <w:rsid w:val="00E12396"/>
    <w:rsid w:val="00E125DE"/>
    <w:rsid w:val="00E12791"/>
    <w:rsid w:val="00E12794"/>
    <w:rsid w:val="00E12D4A"/>
    <w:rsid w:val="00E13079"/>
    <w:rsid w:val="00E13992"/>
    <w:rsid w:val="00E145D8"/>
    <w:rsid w:val="00E14B2B"/>
    <w:rsid w:val="00E15454"/>
    <w:rsid w:val="00E157E1"/>
    <w:rsid w:val="00E15924"/>
    <w:rsid w:val="00E16001"/>
    <w:rsid w:val="00E1681C"/>
    <w:rsid w:val="00E16E59"/>
    <w:rsid w:val="00E16F2F"/>
    <w:rsid w:val="00E17ECF"/>
    <w:rsid w:val="00E2069A"/>
    <w:rsid w:val="00E20701"/>
    <w:rsid w:val="00E20950"/>
    <w:rsid w:val="00E20AAE"/>
    <w:rsid w:val="00E2194A"/>
    <w:rsid w:val="00E22256"/>
    <w:rsid w:val="00E232BA"/>
    <w:rsid w:val="00E239AC"/>
    <w:rsid w:val="00E23FE1"/>
    <w:rsid w:val="00E246D8"/>
    <w:rsid w:val="00E24D2A"/>
    <w:rsid w:val="00E253FC"/>
    <w:rsid w:val="00E26E3A"/>
    <w:rsid w:val="00E3011C"/>
    <w:rsid w:val="00E306DF"/>
    <w:rsid w:val="00E30BF2"/>
    <w:rsid w:val="00E31429"/>
    <w:rsid w:val="00E32472"/>
    <w:rsid w:val="00E32786"/>
    <w:rsid w:val="00E32BE6"/>
    <w:rsid w:val="00E33024"/>
    <w:rsid w:val="00E334ED"/>
    <w:rsid w:val="00E33E7E"/>
    <w:rsid w:val="00E355DB"/>
    <w:rsid w:val="00E37502"/>
    <w:rsid w:val="00E37E04"/>
    <w:rsid w:val="00E40322"/>
    <w:rsid w:val="00E40D78"/>
    <w:rsid w:val="00E40E49"/>
    <w:rsid w:val="00E40E9C"/>
    <w:rsid w:val="00E416DD"/>
    <w:rsid w:val="00E41A9E"/>
    <w:rsid w:val="00E42015"/>
    <w:rsid w:val="00E427DE"/>
    <w:rsid w:val="00E4368D"/>
    <w:rsid w:val="00E436F8"/>
    <w:rsid w:val="00E43FB3"/>
    <w:rsid w:val="00E4417D"/>
    <w:rsid w:val="00E448FB"/>
    <w:rsid w:val="00E44928"/>
    <w:rsid w:val="00E44CCF"/>
    <w:rsid w:val="00E45272"/>
    <w:rsid w:val="00E45A78"/>
    <w:rsid w:val="00E45B81"/>
    <w:rsid w:val="00E462A0"/>
    <w:rsid w:val="00E46CC5"/>
    <w:rsid w:val="00E47160"/>
    <w:rsid w:val="00E4767B"/>
    <w:rsid w:val="00E47BBB"/>
    <w:rsid w:val="00E502A7"/>
    <w:rsid w:val="00E511E9"/>
    <w:rsid w:val="00E53D7A"/>
    <w:rsid w:val="00E54938"/>
    <w:rsid w:val="00E54AF0"/>
    <w:rsid w:val="00E54C05"/>
    <w:rsid w:val="00E5576C"/>
    <w:rsid w:val="00E56676"/>
    <w:rsid w:val="00E56887"/>
    <w:rsid w:val="00E56B6E"/>
    <w:rsid w:val="00E56F2D"/>
    <w:rsid w:val="00E574B3"/>
    <w:rsid w:val="00E57558"/>
    <w:rsid w:val="00E6055E"/>
    <w:rsid w:val="00E60650"/>
    <w:rsid w:val="00E60B81"/>
    <w:rsid w:val="00E61446"/>
    <w:rsid w:val="00E61C56"/>
    <w:rsid w:val="00E61E6E"/>
    <w:rsid w:val="00E62664"/>
    <w:rsid w:val="00E62C97"/>
    <w:rsid w:val="00E640B4"/>
    <w:rsid w:val="00E64458"/>
    <w:rsid w:val="00E65080"/>
    <w:rsid w:val="00E65520"/>
    <w:rsid w:val="00E65FF5"/>
    <w:rsid w:val="00E670C7"/>
    <w:rsid w:val="00E671FE"/>
    <w:rsid w:val="00E7047C"/>
    <w:rsid w:val="00E70898"/>
    <w:rsid w:val="00E70D3D"/>
    <w:rsid w:val="00E71188"/>
    <w:rsid w:val="00E716B7"/>
    <w:rsid w:val="00E72F3E"/>
    <w:rsid w:val="00E738FC"/>
    <w:rsid w:val="00E73EDC"/>
    <w:rsid w:val="00E742ED"/>
    <w:rsid w:val="00E74ADD"/>
    <w:rsid w:val="00E750F4"/>
    <w:rsid w:val="00E75558"/>
    <w:rsid w:val="00E75DF6"/>
    <w:rsid w:val="00E763B8"/>
    <w:rsid w:val="00E76444"/>
    <w:rsid w:val="00E76724"/>
    <w:rsid w:val="00E76A66"/>
    <w:rsid w:val="00E76AC2"/>
    <w:rsid w:val="00E77A19"/>
    <w:rsid w:val="00E77A24"/>
    <w:rsid w:val="00E81C2D"/>
    <w:rsid w:val="00E833C1"/>
    <w:rsid w:val="00E856BF"/>
    <w:rsid w:val="00E861DF"/>
    <w:rsid w:val="00E9044B"/>
    <w:rsid w:val="00E910ED"/>
    <w:rsid w:val="00E91C45"/>
    <w:rsid w:val="00E91E07"/>
    <w:rsid w:val="00E92133"/>
    <w:rsid w:val="00E926FC"/>
    <w:rsid w:val="00E92B22"/>
    <w:rsid w:val="00E93DA9"/>
    <w:rsid w:val="00E942AB"/>
    <w:rsid w:val="00E9473B"/>
    <w:rsid w:val="00E95886"/>
    <w:rsid w:val="00E970EB"/>
    <w:rsid w:val="00E973EF"/>
    <w:rsid w:val="00E9742B"/>
    <w:rsid w:val="00E9754F"/>
    <w:rsid w:val="00E97651"/>
    <w:rsid w:val="00E97947"/>
    <w:rsid w:val="00EA03E2"/>
    <w:rsid w:val="00EA05EC"/>
    <w:rsid w:val="00EA08EA"/>
    <w:rsid w:val="00EA0F7F"/>
    <w:rsid w:val="00EA1BA6"/>
    <w:rsid w:val="00EA1C26"/>
    <w:rsid w:val="00EA20BB"/>
    <w:rsid w:val="00EA295A"/>
    <w:rsid w:val="00EA407D"/>
    <w:rsid w:val="00EA4724"/>
    <w:rsid w:val="00EA53C5"/>
    <w:rsid w:val="00EA5941"/>
    <w:rsid w:val="00EA72F6"/>
    <w:rsid w:val="00EA7D8C"/>
    <w:rsid w:val="00EB0174"/>
    <w:rsid w:val="00EB0920"/>
    <w:rsid w:val="00EB0B02"/>
    <w:rsid w:val="00EB11C1"/>
    <w:rsid w:val="00EB1878"/>
    <w:rsid w:val="00EB1B32"/>
    <w:rsid w:val="00EB1F07"/>
    <w:rsid w:val="00EB2F0A"/>
    <w:rsid w:val="00EB3BFB"/>
    <w:rsid w:val="00EB48EC"/>
    <w:rsid w:val="00EB4C6C"/>
    <w:rsid w:val="00EB5170"/>
    <w:rsid w:val="00EB584B"/>
    <w:rsid w:val="00EB5999"/>
    <w:rsid w:val="00EB5B3E"/>
    <w:rsid w:val="00EB5DDC"/>
    <w:rsid w:val="00EB6810"/>
    <w:rsid w:val="00EB7F21"/>
    <w:rsid w:val="00EC0DF5"/>
    <w:rsid w:val="00EC12F3"/>
    <w:rsid w:val="00EC16E5"/>
    <w:rsid w:val="00EC1B8D"/>
    <w:rsid w:val="00EC23A4"/>
    <w:rsid w:val="00EC28AE"/>
    <w:rsid w:val="00EC2A3F"/>
    <w:rsid w:val="00EC390F"/>
    <w:rsid w:val="00EC47A3"/>
    <w:rsid w:val="00EC5302"/>
    <w:rsid w:val="00EC5D2A"/>
    <w:rsid w:val="00EC611F"/>
    <w:rsid w:val="00EC65FA"/>
    <w:rsid w:val="00EC668F"/>
    <w:rsid w:val="00ED035D"/>
    <w:rsid w:val="00ED1A64"/>
    <w:rsid w:val="00ED28B3"/>
    <w:rsid w:val="00ED32A5"/>
    <w:rsid w:val="00ED43B9"/>
    <w:rsid w:val="00ED4DB2"/>
    <w:rsid w:val="00ED4EE0"/>
    <w:rsid w:val="00ED545F"/>
    <w:rsid w:val="00ED6BCE"/>
    <w:rsid w:val="00ED7120"/>
    <w:rsid w:val="00ED79CD"/>
    <w:rsid w:val="00ED7A81"/>
    <w:rsid w:val="00ED7FC6"/>
    <w:rsid w:val="00EE010D"/>
    <w:rsid w:val="00EE04EC"/>
    <w:rsid w:val="00EE0799"/>
    <w:rsid w:val="00EE0E20"/>
    <w:rsid w:val="00EE11CF"/>
    <w:rsid w:val="00EE16C5"/>
    <w:rsid w:val="00EE247E"/>
    <w:rsid w:val="00EE2E92"/>
    <w:rsid w:val="00EE3BB1"/>
    <w:rsid w:val="00EE3D76"/>
    <w:rsid w:val="00EE3D9A"/>
    <w:rsid w:val="00EE3E52"/>
    <w:rsid w:val="00EE401F"/>
    <w:rsid w:val="00EE42DF"/>
    <w:rsid w:val="00EE4B53"/>
    <w:rsid w:val="00EE4EB4"/>
    <w:rsid w:val="00EE4FC3"/>
    <w:rsid w:val="00EE59D4"/>
    <w:rsid w:val="00EE5A3E"/>
    <w:rsid w:val="00EE6444"/>
    <w:rsid w:val="00EF01E2"/>
    <w:rsid w:val="00EF027F"/>
    <w:rsid w:val="00EF0341"/>
    <w:rsid w:val="00EF2A2D"/>
    <w:rsid w:val="00EF2F5B"/>
    <w:rsid w:val="00EF36F3"/>
    <w:rsid w:val="00EF3D47"/>
    <w:rsid w:val="00EF63F6"/>
    <w:rsid w:val="00EF71BB"/>
    <w:rsid w:val="00EF730E"/>
    <w:rsid w:val="00EF7351"/>
    <w:rsid w:val="00EF7B2B"/>
    <w:rsid w:val="00F004C0"/>
    <w:rsid w:val="00F01127"/>
    <w:rsid w:val="00F027AE"/>
    <w:rsid w:val="00F03393"/>
    <w:rsid w:val="00F04562"/>
    <w:rsid w:val="00F05059"/>
    <w:rsid w:val="00F05078"/>
    <w:rsid w:val="00F06852"/>
    <w:rsid w:val="00F07811"/>
    <w:rsid w:val="00F07B48"/>
    <w:rsid w:val="00F07F1D"/>
    <w:rsid w:val="00F10C4A"/>
    <w:rsid w:val="00F119C0"/>
    <w:rsid w:val="00F11B1A"/>
    <w:rsid w:val="00F1238E"/>
    <w:rsid w:val="00F1323E"/>
    <w:rsid w:val="00F139BE"/>
    <w:rsid w:val="00F13A17"/>
    <w:rsid w:val="00F150C6"/>
    <w:rsid w:val="00F160D6"/>
    <w:rsid w:val="00F160D9"/>
    <w:rsid w:val="00F16462"/>
    <w:rsid w:val="00F16658"/>
    <w:rsid w:val="00F16D7E"/>
    <w:rsid w:val="00F1765A"/>
    <w:rsid w:val="00F17A29"/>
    <w:rsid w:val="00F20316"/>
    <w:rsid w:val="00F2034E"/>
    <w:rsid w:val="00F20460"/>
    <w:rsid w:val="00F20BC0"/>
    <w:rsid w:val="00F22347"/>
    <w:rsid w:val="00F22A17"/>
    <w:rsid w:val="00F2313E"/>
    <w:rsid w:val="00F233CA"/>
    <w:rsid w:val="00F236B4"/>
    <w:rsid w:val="00F24FFE"/>
    <w:rsid w:val="00F258C6"/>
    <w:rsid w:val="00F264DC"/>
    <w:rsid w:val="00F26524"/>
    <w:rsid w:val="00F26DE1"/>
    <w:rsid w:val="00F273D5"/>
    <w:rsid w:val="00F2759A"/>
    <w:rsid w:val="00F305FE"/>
    <w:rsid w:val="00F320B9"/>
    <w:rsid w:val="00F3344C"/>
    <w:rsid w:val="00F33450"/>
    <w:rsid w:val="00F339F9"/>
    <w:rsid w:val="00F33A83"/>
    <w:rsid w:val="00F33C1E"/>
    <w:rsid w:val="00F340FF"/>
    <w:rsid w:val="00F357B3"/>
    <w:rsid w:val="00F35AF9"/>
    <w:rsid w:val="00F364B1"/>
    <w:rsid w:val="00F3767E"/>
    <w:rsid w:val="00F37962"/>
    <w:rsid w:val="00F406F1"/>
    <w:rsid w:val="00F41F57"/>
    <w:rsid w:val="00F422EC"/>
    <w:rsid w:val="00F4325D"/>
    <w:rsid w:val="00F44F66"/>
    <w:rsid w:val="00F45334"/>
    <w:rsid w:val="00F46F8A"/>
    <w:rsid w:val="00F47F5A"/>
    <w:rsid w:val="00F5021B"/>
    <w:rsid w:val="00F50350"/>
    <w:rsid w:val="00F52CDD"/>
    <w:rsid w:val="00F52FF5"/>
    <w:rsid w:val="00F5315F"/>
    <w:rsid w:val="00F53843"/>
    <w:rsid w:val="00F53B78"/>
    <w:rsid w:val="00F54738"/>
    <w:rsid w:val="00F5593C"/>
    <w:rsid w:val="00F56811"/>
    <w:rsid w:val="00F56E50"/>
    <w:rsid w:val="00F56F81"/>
    <w:rsid w:val="00F5703B"/>
    <w:rsid w:val="00F57E40"/>
    <w:rsid w:val="00F60799"/>
    <w:rsid w:val="00F619F5"/>
    <w:rsid w:val="00F63309"/>
    <w:rsid w:val="00F63403"/>
    <w:rsid w:val="00F641BC"/>
    <w:rsid w:val="00F65DB1"/>
    <w:rsid w:val="00F677FF"/>
    <w:rsid w:val="00F71720"/>
    <w:rsid w:val="00F72913"/>
    <w:rsid w:val="00F72AF9"/>
    <w:rsid w:val="00F72D04"/>
    <w:rsid w:val="00F739A6"/>
    <w:rsid w:val="00F73F36"/>
    <w:rsid w:val="00F74066"/>
    <w:rsid w:val="00F740B6"/>
    <w:rsid w:val="00F74D1B"/>
    <w:rsid w:val="00F754F4"/>
    <w:rsid w:val="00F76201"/>
    <w:rsid w:val="00F77327"/>
    <w:rsid w:val="00F77868"/>
    <w:rsid w:val="00F80949"/>
    <w:rsid w:val="00F80E8B"/>
    <w:rsid w:val="00F81042"/>
    <w:rsid w:val="00F82266"/>
    <w:rsid w:val="00F83244"/>
    <w:rsid w:val="00F8387C"/>
    <w:rsid w:val="00F83A4A"/>
    <w:rsid w:val="00F8701B"/>
    <w:rsid w:val="00F90686"/>
    <w:rsid w:val="00F90962"/>
    <w:rsid w:val="00F91239"/>
    <w:rsid w:val="00F91728"/>
    <w:rsid w:val="00F925A7"/>
    <w:rsid w:val="00F92EC1"/>
    <w:rsid w:val="00F93E08"/>
    <w:rsid w:val="00F93FEF"/>
    <w:rsid w:val="00F953F6"/>
    <w:rsid w:val="00F957B4"/>
    <w:rsid w:val="00F96FF3"/>
    <w:rsid w:val="00F97976"/>
    <w:rsid w:val="00F97A90"/>
    <w:rsid w:val="00F97E3B"/>
    <w:rsid w:val="00FA0A61"/>
    <w:rsid w:val="00FA169B"/>
    <w:rsid w:val="00FA1A0E"/>
    <w:rsid w:val="00FA1F31"/>
    <w:rsid w:val="00FA28EB"/>
    <w:rsid w:val="00FA2FE5"/>
    <w:rsid w:val="00FA325E"/>
    <w:rsid w:val="00FA5457"/>
    <w:rsid w:val="00FA6E4C"/>
    <w:rsid w:val="00FA795F"/>
    <w:rsid w:val="00FA7FD6"/>
    <w:rsid w:val="00FB0120"/>
    <w:rsid w:val="00FB048F"/>
    <w:rsid w:val="00FB09FA"/>
    <w:rsid w:val="00FB160B"/>
    <w:rsid w:val="00FB3F57"/>
    <w:rsid w:val="00FB45F9"/>
    <w:rsid w:val="00FB5BB6"/>
    <w:rsid w:val="00FB5BBC"/>
    <w:rsid w:val="00FB6351"/>
    <w:rsid w:val="00FB7C7A"/>
    <w:rsid w:val="00FC0D22"/>
    <w:rsid w:val="00FC0E78"/>
    <w:rsid w:val="00FC1173"/>
    <w:rsid w:val="00FC2DAC"/>
    <w:rsid w:val="00FC32E6"/>
    <w:rsid w:val="00FC3C5E"/>
    <w:rsid w:val="00FC3D1A"/>
    <w:rsid w:val="00FC43DF"/>
    <w:rsid w:val="00FC458D"/>
    <w:rsid w:val="00FC619D"/>
    <w:rsid w:val="00FD0281"/>
    <w:rsid w:val="00FD0E65"/>
    <w:rsid w:val="00FD1833"/>
    <w:rsid w:val="00FD1B1C"/>
    <w:rsid w:val="00FD1D7B"/>
    <w:rsid w:val="00FD1E42"/>
    <w:rsid w:val="00FD2B3F"/>
    <w:rsid w:val="00FD40AC"/>
    <w:rsid w:val="00FD4D59"/>
    <w:rsid w:val="00FD5579"/>
    <w:rsid w:val="00FD5B59"/>
    <w:rsid w:val="00FD5D62"/>
    <w:rsid w:val="00FD6BCD"/>
    <w:rsid w:val="00FD6D11"/>
    <w:rsid w:val="00FD7A5D"/>
    <w:rsid w:val="00FD7B18"/>
    <w:rsid w:val="00FD7D1A"/>
    <w:rsid w:val="00FE0483"/>
    <w:rsid w:val="00FE24F5"/>
    <w:rsid w:val="00FE27A6"/>
    <w:rsid w:val="00FE456E"/>
    <w:rsid w:val="00FE462B"/>
    <w:rsid w:val="00FE4D29"/>
    <w:rsid w:val="00FE55FB"/>
    <w:rsid w:val="00FE5894"/>
    <w:rsid w:val="00FE5BCE"/>
    <w:rsid w:val="00FE6D0E"/>
    <w:rsid w:val="00FE7954"/>
    <w:rsid w:val="00FE7ED7"/>
    <w:rsid w:val="00FF0298"/>
    <w:rsid w:val="00FF1180"/>
    <w:rsid w:val="00FF2004"/>
    <w:rsid w:val="00FF21E8"/>
    <w:rsid w:val="00FF2877"/>
    <w:rsid w:val="00FF34CE"/>
    <w:rsid w:val="00FF3BA5"/>
    <w:rsid w:val="00FF3C2D"/>
    <w:rsid w:val="00FF4EFF"/>
    <w:rsid w:val="00FF5FA4"/>
    <w:rsid w:val="00FF6825"/>
    <w:rsid w:val="00FF6B46"/>
    <w:rsid w:val="00FF6B5E"/>
    <w:rsid w:val="00FF6DA4"/>
    <w:rsid w:val="00FF75EA"/>
    <w:rsid w:val="00FF77FE"/>
    <w:rsid w:val="00FF7BEA"/>
    <w:rsid w:val="00FF7EED"/>
    <w:rsid w:val="483B454A"/>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878C5"/>
  <w15:docId w15:val="{579CFDBA-ABF2-4980-9362-970F3934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JKU"/>
    <w:qFormat/>
    <w:rsid w:val="001C21DB"/>
    <w:pPr>
      <w:spacing w:after="0" w:line="300" w:lineRule="exact"/>
      <w:jc w:val="both"/>
    </w:pPr>
    <w:rPr>
      <w:rFonts w:ascii="Arial" w:hAnsi="Arial"/>
    </w:rPr>
  </w:style>
  <w:style w:type="paragraph" w:styleId="berschrift1">
    <w:name w:val="heading 1"/>
    <w:aliases w:val="Überschrift 1 JKU"/>
    <w:basedOn w:val="Standard"/>
    <w:next w:val="Standard"/>
    <w:link w:val="berschrift1Zchn"/>
    <w:uiPriority w:val="9"/>
    <w:qFormat/>
    <w:rsid w:val="005C7D4A"/>
    <w:pPr>
      <w:keepNext/>
      <w:keepLines/>
      <w:numPr>
        <w:numId w:val="22"/>
      </w:numPr>
      <w:spacing w:before="240" w:after="240" w:line="240" w:lineRule="auto"/>
      <w:outlineLvl w:val="0"/>
    </w:pPr>
    <w:rPr>
      <w:rFonts w:eastAsiaTheme="majorEastAsia" w:cstheme="majorBidi"/>
      <w:b/>
      <w:sz w:val="26"/>
      <w:szCs w:val="32"/>
    </w:rPr>
  </w:style>
  <w:style w:type="paragraph" w:styleId="berschrift2">
    <w:name w:val="heading 2"/>
    <w:aliases w:val="Überschrift 2 JKU"/>
    <w:basedOn w:val="Standard"/>
    <w:next w:val="Standard"/>
    <w:link w:val="berschrift2Zchn"/>
    <w:uiPriority w:val="9"/>
    <w:unhideWhenUsed/>
    <w:qFormat/>
    <w:rsid w:val="005C7D4A"/>
    <w:pPr>
      <w:keepNext/>
      <w:keepLines/>
      <w:numPr>
        <w:ilvl w:val="1"/>
        <w:numId w:val="22"/>
      </w:numPr>
      <w:spacing w:before="240" w:after="240" w:line="240" w:lineRule="auto"/>
      <w:outlineLvl w:val="1"/>
    </w:pPr>
    <w:rPr>
      <w:rFonts w:eastAsiaTheme="majorEastAsia" w:cstheme="majorBidi"/>
      <w:b/>
      <w:sz w:val="26"/>
      <w:szCs w:val="26"/>
    </w:rPr>
  </w:style>
  <w:style w:type="paragraph" w:styleId="berschrift3">
    <w:name w:val="heading 3"/>
    <w:aliases w:val="Überschrift 3 JKU"/>
    <w:basedOn w:val="Standard"/>
    <w:next w:val="Standard"/>
    <w:link w:val="berschrift3Zchn"/>
    <w:uiPriority w:val="9"/>
    <w:unhideWhenUsed/>
    <w:qFormat/>
    <w:rsid w:val="005C7D4A"/>
    <w:pPr>
      <w:keepNext/>
      <w:keepLines/>
      <w:numPr>
        <w:ilvl w:val="2"/>
        <w:numId w:val="22"/>
      </w:numPr>
      <w:spacing w:before="120" w:after="120" w:line="240" w:lineRule="auto"/>
      <w:outlineLvl w:val="2"/>
    </w:pPr>
    <w:rPr>
      <w:rFonts w:eastAsiaTheme="majorEastAsia" w:cstheme="majorBidi"/>
      <w:b/>
      <w:szCs w:val="24"/>
    </w:rPr>
  </w:style>
  <w:style w:type="paragraph" w:styleId="berschrift4">
    <w:name w:val="heading 4"/>
    <w:aliases w:val="Überschrift 4 JKU"/>
    <w:basedOn w:val="Standard"/>
    <w:next w:val="Standard"/>
    <w:link w:val="berschrift4Zchn"/>
    <w:uiPriority w:val="9"/>
    <w:unhideWhenUsed/>
    <w:qFormat/>
    <w:rsid w:val="005C7D4A"/>
    <w:pPr>
      <w:keepNext/>
      <w:keepLines/>
      <w:numPr>
        <w:ilvl w:val="3"/>
        <w:numId w:val="22"/>
      </w:numPr>
      <w:spacing w:before="40" w:line="240" w:lineRule="auto"/>
      <w:outlineLvl w:val="3"/>
    </w:pPr>
    <w:rPr>
      <w:rFonts w:eastAsiaTheme="majorEastAsia" w:cstheme="majorBidi"/>
      <w:b/>
      <w:iCs/>
    </w:rPr>
  </w:style>
  <w:style w:type="paragraph" w:styleId="berschrift5">
    <w:name w:val="heading 5"/>
    <w:aliases w:val="Überschrift 5 JKU"/>
    <w:basedOn w:val="Standard"/>
    <w:next w:val="Standard"/>
    <w:link w:val="berschrift5Zchn"/>
    <w:uiPriority w:val="9"/>
    <w:unhideWhenUsed/>
    <w:qFormat/>
    <w:rsid w:val="005C7D4A"/>
    <w:pPr>
      <w:keepNext/>
      <w:keepLines/>
      <w:numPr>
        <w:ilvl w:val="4"/>
        <w:numId w:val="22"/>
      </w:numPr>
      <w:spacing w:before="40" w:line="240" w:lineRule="auto"/>
      <w:outlineLvl w:val="4"/>
    </w:pPr>
    <w:rPr>
      <w:rFonts w:eastAsiaTheme="majorEastAsia" w:cstheme="majorBidi"/>
      <w:b/>
    </w:rPr>
  </w:style>
  <w:style w:type="paragraph" w:styleId="berschrift6">
    <w:name w:val="heading 6"/>
    <w:basedOn w:val="Standard"/>
    <w:next w:val="Standard"/>
    <w:link w:val="berschrift6Zchn"/>
    <w:uiPriority w:val="9"/>
    <w:semiHidden/>
    <w:rsid w:val="005C7D4A"/>
    <w:pPr>
      <w:keepNext/>
      <w:keepLines/>
      <w:numPr>
        <w:ilvl w:val="5"/>
        <w:numId w:val="22"/>
      </w:numPr>
      <w:spacing w:before="40" w:line="240" w:lineRule="auto"/>
      <w:outlineLvl w:val="5"/>
    </w:pPr>
    <w:rPr>
      <w:rFonts w:eastAsiaTheme="majorEastAsia" w:cstheme="majorBidi"/>
      <w:b/>
    </w:rPr>
  </w:style>
  <w:style w:type="paragraph" w:styleId="berschrift7">
    <w:name w:val="heading 7"/>
    <w:basedOn w:val="Standard"/>
    <w:next w:val="Standard"/>
    <w:link w:val="berschrift7Zchn"/>
    <w:uiPriority w:val="9"/>
    <w:semiHidden/>
    <w:qFormat/>
    <w:rsid w:val="005C7D4A"/>
    <w:pPr>
      <w:keepNext/>
      <w:keepLines/>
      <w:spacing w:before="40" w:line="240" w:lineRule="auto"/>
      <w:outlineLvl w:val="6"/>
    </w:pPr>
    <w:rPr>
      <w:rFonts w:eastAsiaTheme="majorEastAsia" w:cstheme="majorBidi"/>
      <w:b/>
      <w:iCs/>
    </w:rPr>
  </w:style>
  <w:style w:type="paragraph" w:styleId="berschrift8">
    <w:name w:val="heading 8"/>
    <w:basedOn w:val="Standard"/>
    <w:next w:val="Standard"/>
    <w:link w:val="berschrift8Zchn"/>
    <w:uiPriority w:val="9"/>
    <w:semiHidden/>
    <w:qFormat/>
    <w:rsid w:val="005C7D4A"/>
    <w:pPr>
      <w:keepNext/>
      <w:keepLines/>
      <w:spacing w:before="40" w:line="240" w:lineRule="auto"/>
      <w:outlineLvl w:val="7"/>
    </w:pPr>
    <w:rPr>
      <w:rFonts w:eastAsiaTheme="majorEastAsia" w:cstheme="majorBidi"/>
      <w:b/>
      <w:szCs w:val="21"/>
    </w:rPr>
  </w:style>
  <w:style w:type="paragraph" w:styleId="berschrift9">
    <w:name w:val="heading 9"/>
    <w:basedOn w:val="Standard"/>
    <w:next w:val="Standard"/>
    <w:link w:val="berschrift9Zchn"/>
    <w:uiPriority w:val="9"/>
    <w:semiHidden/>
    <w:qFormat/>
    <w:rsid w:val="005C7D4A"/>
    <w:pPr>
      <w:keepNext/>
      <w:keepLines/>
      <w:spacing w:before="40" w:line="240" w:lineRule="auto"/>
      <w:outlineLvl w:val="8"/>
    </w:pPr>
    <w:rPr>
      <w:rFonts w:eastAsiaTheme="majorEastAsia" w:cstheme="majorBidi"/>
      <w:b/>
      <w:iCs/>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aliases w:val="Kopfzeile JKU"/>
    <w:basedOn w:val="Standard"/>
    <w:link w:val="KopfzeileZchn"/>
    <w:uiPriority w:val="99"/>
    <w:unhideWhenUsed/>
    <w:rsid w:val="00743AB2"/>
    <w:pPr>
      <w:tabs>
        <w:tab w:val="center" w:pos="4536"/>
        <w:tab w:val="right" w:pos="9072"/>
      </w:tabs>
      <w:spacing w:line="240" w:lineRule="auto"/>
    </w:pPr>
    <w:rPr>
      <w:sz w:val="16"/>
    </w:rPr>
  </w:style>
  <w:style w:type="character" w:customStyle="1" w:styleId="KopfzeileZchn">
    <w:name w:val="Kopfzeile Zchn"/>
    <w:aliases w:val="Kopfzeile JKU Zchn"/>
    <w:basedOn w:val="Absatz-Standardschriftart"/>
    <w:link w:val="Kopfzeile"/>
    <w:uiPriority w:val="99"/>
    <w:rsid w:val="00743AB2"/>
    <w:rPr>
      <w:rFonts w:ascii="Arial" w:hAnsi="Arial"/>
      <w:sz w:val="16"/>
    </w:rPr>
  </w:style>
  <w:style w:type="paragraph" w:styleId="Fuzeile">
    <w:name w:val="footer"/>
    <w:aliases w:val="Fußzeile JKU"/>
    <w:basedOn w:val="Standard"/>
    <w:link w:val="FuzeileZchn"/>
    <w:uiPriority w:val="99"/>
    <w:unhideWhenUsed/>
    <w:rsid w:val="004746F8"/>
    <w:pPr>
      <w:tabs>
        <w:tab w:val="center" w:pos="4536"/>
        <w:tab w:val="right" w:pos="9072"/>
      </w:tabs>
      <w:spacing w:line="240" w:lineRule="auto"/>
    </w:pPr>
    <w:rPr>
      <w:position w:val="-14"/>
      <w:sz w:val="14"/>
    </w:rPr>
  </w:style>
  <w:style w:type="character" w:customStyle="1" w:styleId="FuzeileZchn">
    <w:name w:val="Fußzeile Zchn"/>
    <w:aliases w:val="Fußzeile JKU Zchn"/>
    <w:basedOn w:val="Absatz-Standardschriftart"/>
    <w:link w:val="Fuzeile"/>
    <w:uiPriority w:val="99"/>
    <w:rsid w:val="004746F8"/>
    <w:rPr>
      <w:rFonts w:ascii="Arial" w:hAnsi="Arial"/>
      <w:position w:val="-14"/>
      <w:sz w:val="14"/>
    </w:rPr>
  </w:style>
  <w:style w:type="character" w:styleId="Hyperlink">
    <w:name w:val="Hyperlink"/>
    <w:basedOn w:val="Absatz-Standardschriftart"/>
    <w:uiPriority w:val="99"/>
    <w:unhideWhenUsed/>
    <w:rsid w:val="00051EB1"/>
    <w:rPr>
      <w:color w:val="0563C1" w:themeColor="hyperlink"/>
      <w:u w:val="single"/>
    </w:rPr>
  </w:style>
  <w:style w:type="paragraph" w:styleId="Sprechblasentext">
    <w:name w:val="Balloon Text"/>
    <w:basedOn w:val="Standard"/>
    <w:link w:val="SprechblasentextZchn"/>
    <w:uiPriority w:val="99"/>
    <w:semiHidden/>
    <w:unhideWhenUsed/>
    <w:rsid w:val="0097613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76136"/>
    <w:rPr>
      <w:rFonts w:ascii="Segoe UI" w:hAnsi="Segoe UI" w:cs="Segoe UI"/>
      <w:sz w:val="18"/>
      <w:szCs w:val="18"/>
    </w:rPr>
  </w:style>
  <w:style w:type="character" w:styleId="Platzhaltertext">
    <w:name w:val="Placeholder Text"/>
    <w:basedOn w:val="Absatz-Standardschriftart"/>
    <w:uiPriority w:val="99"/>
    <w:semiHidden/>
    <w:rsid w:val="007F6BDF"/>
    <w:rPr>
      <w:color w:val="808080"/>
    </w:rPr>
  </w:style>
  <w:style w:type="paragraph" w:styleId="Listenabsatz">
    <w:name w:val="List Paragraph"/>
    <w:aliases w:val="Listenabsatz JKU"/>
    <w:basedOn w:val="Standard"/>
    <w:uiPriority w:val="34"/>
    <w:qFormat/>
    <w:rsid w:val="00C10085"/>
    <w:pPr>
      <w:ind w:left="720"/>
      <w:contextualSpacing/>
    </w:pPr>
  </w:style>
  <w:style w:type="paragraph" w:styleId="berarbeitung">
    <w:name w:val="Revision"/>
    <w:hidden/>
    <w:uiPriority w:val="99"/>
    <w:semiHidden/>
    <w:rsid w:val="00214F6C"/>
    <w:pPr>
      <w:spacing w:after="0" w:line="240" w:lineRule="auto"/>
    </w:pPr>
    <w:rPr>
      <w:rFonts w:ascii="Arial" w:hAnsi="Arial"/>
      <w:sz w:val="16"/>
    </w:rPr>
  </w:style>
  <w:style w:type="character" w:styleId="Kommentarzeichen">
    <w:name w:val="annotation reference"/>
    <w:basedOn w:val="Absatz-Standardschriftart"/>
    <w:uiPriority w:val="99"/>
    <w:semiHidden/>
    <w:unhideWhenUsed/>
    <w:rsid w:val="007C7EAA"/>
    <w:rPr>
      <w:sz w:val="16"/>
      <w:szCs w:val="16"/>
    </w:rPr>
  </w:style>
  <w:style w:type="paragraph" w:styleId="Kommentartext">
    <w:name w:val="annotation text"/>
    <w:basedOn w:val="Standard"/>
    <w:link w:val="KommentartextZchn"/>
    <w:uiPriority w:val="99"/>
    <w:unhideWhenUsed/>
    <w:rsid w:val="007C7EAA"/>
    <w:pPr>
      <w:spacing w:line="240" w:lineRule="auto"/>
    </w:pPr>
    <w:rPr>
      <w:sz w:val="20"/>
      <w:szCs w:val="20"/>
    </w:rPr>
  </w:style>
  <w:style w:type="character" w:customStyle="1" w:styleId="KommentartextZchn">
    <w:name w:val="Kommentartext Zchn"/>
    <w:basedOn w:val="Absatz-Standardschriftart"/>
    <w:link w:val="Kommentartext"/>
    <w:uiPriority w:val="99"/>
    <w:rsid w:val="007C7EAA"/>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7C7EAA"/>
    <w:rPr>
      <w:b/>
      <w:bCs/>
    </w:rPr>
  </w:style>
  <w:style w:type="character" w:customStyle="1" w:styleId="KommentarthemaZchn">
    <w:name w:val="Kommentarthema Zchn"/>
    <w:basedOn w:val="KommentartextZchn"/>
    <w:link w:val="Kommentarthema"/>
    <w:uiPriority w:val="99"/>
    <w:semiHidden/>
    <w:rsid w:val="007C7EAA"/>
    <w:rPr>
      <w:rFonts w:ascii="Arial" w:hAnsi="Arial"/>
      <w:b/>
      <w:bCs/>
      <w:sz w:val="20"/>
      <w:szCs w:val="20"/>
    </w:rPr>
  </w:style>
  <w:style w:type="numbering" w:customStyle="1" w:styleId="ListeJKU">
    <w:name w:val="Liste JKU"/>
    <w:uiPriority w:val="99"/>
    <w:rsid w:val="00867CCF"/>
    <w:pPr>
      <w:numPr>
        <w:numId w:val="23"/>
      </w:numPr>
    </w:pPr>
  </w:style>
  <w:style w:type="character" w:styleId="Fett">
    <w:name w:val="Strong"/>
    <w:basedOn w:val="Absatz-Standardschriftart"/>
    <w:uiPriority w:val="22"/>
    <w:qFormat/>
    <w:rsid w:val="00743AB2"/>
    <w:rPr>
      <w:b/>
      <w:bCs/>
    </w:rPr>
  </w:style>
  <w:style w:type="paragraph" w:styleId="Titel">
    <w:name w:val="Title"/>
    <w:aliases w:val="Titel Deckblatt JKU"/>
    <w:basedOn w:val="Standard"/>
    <w:next w:val="Standard"/>
    <w:link w:val="TitelZchn"/>
    <w:uiPriority w:val="10"/>
    <w:qFormat/>
    <w:rsid w:val="00BB0ACF"/>
    <w:pPr>
      <w:spacing w:after="240" w:line="240" w:lineRule="auto"/>
    </w:pPr>
    <w:rPr>
      <w:rFonts w:ascii="Arial Black" w:hAnsi="Arial Black" w:cs="Arial"/>
      <w:caps/>
      <w:sz w:val="56"/>
    </w:rPr>
  </w:style>
  <w:style w:type="character" w:customStyle="1" w:styleId="TitelZchn">
    <w:name w:val="Titel Zchn"/>
    <w:aliases w:val="Titel Deckblatt JKU Zchn"/>
    <w:basedOn w:val="Absatz-Standardschriftart"/>
    <w:link w:val="Titel"/>
    <w:uiPriority w:val="10"/>
    <w:rsid w:val="00BB0ACF"/>
    <w:rPr>
      <w:rFonts w:ascii="Arial Black" w:hAnsi="Arial Black" w:cs="Arial"/>
      <w:caps/>
      <w:sz w:val="56"/>
    </w:rPr>
  </w:style>
  <w:style w:type="paragraph" w:styleId="Untertitel">
    <w:name w:val="Subtitle"/>
    <w:aliases w:val="Untertitel JKU"/>
    <w:basedOn w:val="Standard"/>
    <w:next w:val="Standard"/>
    <w:link w:val="UntertitelZchn"/>
    <w:uiPriority w:val="11"/>
    <w:qFormat/>
    <w:rsid w:val="00BB0ACF"/>
    <w:pPr>
      <w:numPr>
        <w:ilvl w:val="1"/>
      </w:numPr>
      <w:spacing w:before="120" w:after="120" w:line="240" w:lineRule="auto"/>
    </w:pPr>
    <w:rPr>
      <w:rFonts w:eastAsiaTheme="minorEastAsia"/>
      <w:sz w:val="28"/>
    </w:rPr>
  </w:style>
  <w:style w:type="character" w:customStyle="1" w:styleId="UntertitelZchn">
    <w:name w:val="Untertitel Zchn"/>
    <w:aliases w:val="Untertitel JKU Zchn"/>
    <w:basedOn w:val="Absatz-Standardschriftart"/>
    <w:link w:val="Untertitel"/>
    <w:uiPriority w:val="11"/>
    <w:rsid w:val="00BB0ACF"/>
    <w:rPr>
      <w:rFonts w:ascii="Arial" w:eastAsiaTheme="minorEastAsia" w:hAnsi="Arial"/>
      <w:sz w:val="28"/>
    </w:rPr>
  </w:style>
  <w:style w:type="paragraph" w:styleId="Zitat">
    <w:name w:val="Quote"/>
    <w:aliases w:val="Zitat JKU"/>
    <w:basedOn w:val="Standard"/>
    <w:next w:val="Standard"/>
    <w:link w:val="ZitatZchn"/>
    <w:uiPriority w:val="29"/>
    <w:qFormat/>
    <w:rsid w:val="00395425"/>
    <w:pPr>
      <w:spacing w:before="200" w:after="160"/>
      <w:ind w:left="864" w:right="864"/>
      <w:jc w:val="center"/>
    </w:pPr>
    <w:rPr>
      <w:i/>
      <w:iCs/>
      <w:color w:val="404040" w:themeColor="text1" w:themeTint="BF"/>
    </w:rPr>
  </w:style>
  <w:style w:type="character" w:styleId="IntensiverVerweis">
    <w:name w:val="Intense Reference"/>
    <w:aliases w:val="Intensiver Verweis JKU"/>
    <w:basedOn w:val="Absatz-Standardschriftart"/>
    <w:uiPriority w:val="32"/>
    <w:qFormat/>
    <w:rsid w:val="00134AF8"/>
    <w:rPr>
      <w:b/>
      <w:bCs/>
      <w:caps/>
      <w:smallCaps w:val="0"/>
      <w:color w:val="auto"/>
      <w:spacing w:val="5"/>
    </w:rPr>
  </w:style>
  <w:style w:type="numbering" w:customStyle="1" w:styleId="berschriftenJKU">
    <w:name w:val="Überschriften JKU"/>
    <w:uiPriority w:val="99"/>
    <w:rsid w:val="005C7D4A"/>
    <w:pPr>
      <w:numPr>
        <w:numId w:val="9"/>
      </w:numPr>
    </w:pPr>
  </w:style>
  <w:style w:type="character" w:customStyle="1" w:styleId="berschrift1Zchn">
    <w:name w:val="Überschrift 1 Zchn"/>
    <w:aliases w:val="Überschrift 1 JKU Zchn"/>
    <w:basedOn w:val="Absatz-Standardschriftart"/>
    <w:link w:val="berschrift1"/>
    <w:uiPriority w:val="9"/>
    <w:rsid w:val="00300FA2"/>
    <w:rPr>
      <w:rFonts w:ascii="Arial" w:eastAsiaTheme="majorEastAsia" w:hAnsi="Arial" w:cstheme="majorBidi"/>
      <w:b/>
      <w:sz w:val="26"/>
      <w:szCs w:val="32"/>
    </w:rPr>
  </w:style>
  <w:style w:type="character" w:customStyle="1" w:styleId="berschrift2Zchn">
    <w:name w:val="Überschrift 2 Zchn"/>
    <w:aliases w:val="Überschrift 2 JKU Zchn"/>
    <w:basedOn w:val="Absatz-Standardschriftart"/>
    <w:link w:val="berschrift2"/>
    <w:uiPriority w:val="9"/>
    <w:rsid w:val="00300FA2"/>
    <w:rPr>
      <w:rFonts w:ascii="Arial" w:eastAsiaTheme="majorEastAsia" w:hAnsi="Arial" w:cstheme="majorBidi"/>
      <w:b/>
      <w:sz w:val="26"/>
      <w:szCs w:val="26"/>
    </w:rPr>
  </w:style>
  <w:style w:type="character" w:customStyle="1" w:styleId="berschrift3Zchn">
    <w:name w:val="Überschrift 3 Zchn"/>
    <w:aliases w:val="Überschrift 3 JKU Zchn"/>
    <w:basedOn w:val="Absatz-Standardschriftart"/>
    <w:link w:val="berschrift3"/>
    <w:uiPriority w:val="9"/>
    <w:rsid w:val="005C7D4A"/>
    <w:rPr>
      <w:rFonts w:ascii="Arial" w:eastAsiaTheme="majorEastAsia" w:hAnsi="Arial" w:cstheme="majorBidi"/>
      <w:b/>
      <w:szCs w:val="24"/>
    </w:rPr>
  </w:style>
  <w:style w:type="character" w:customStyle="1" w:styleId="berschrift4Zchn">
    <w:name w:val="Überschrift 4 Zchn"/>
    <w:aliases w:val="Überschrift 4 JKU Zchn"/>
    <w:basedOn w:val="Absatz-Standardschriftart"/>
    <w:link w:val="berschrift4"/>
    <w:uiPriority w:val="9"/>
    <w:rsid w:val="005C7D4A"/>
    <w:rPr>
      <w:rFonts w:ascii="Arial" w:eastAsiaTheme="majorEastAsia" w:hAnsi="Arial" w:cstheme="majorBidi"/>
      <w:b/>
      <w:iCs/>
    </w:rPr>
  </w:style>
  <w:style w:type="character" w:customStyle="1" w:styleId="berschrift5Zchn">
    <w:name w:val="Überschrift 5 Zchn"/>
    <w:aliases w:val="Überschrift 5 JKU Zchn"/>
    <w:basedOn w:val="Absatz-Standardschriftart"/>
    <w:link w:val="berschrift5"/>
    <w:uiPriority w:val="9"/>
    <w:rsid w:val="005C7D4A"/>
    <w:rPr>
      <w:rFonts w:ascii="Arial" w:eastAsiaTheme="majorEastAsia" w:hAnsi="Arial" w:cstheme="majorBidi"/>
      <w:b/>
    </w:rPr>
  </w:style>
  <w:style w:type="character" w:customStyle="1" w:styleId="ZitatZchn">
    <w:name w:val="Zitat Zchn"/>
    <w:aliases w:val="Zitat JKU Zchn"/>
    <w:basedOn w:val="Absatz-Standardschriftart"/>
    <w:link w:val="Zitat"/>
    <w:uiPriority w:val="29"/>
    <w:rsid w:val="00395425"/>
    <w:rPr>
      <w:rFonts w:ascii="Arial" w:hAnsi="Arial"/>
      <w:i/>
      <w:iCs/>
      <w:color w:val="404040" w:themeColor="text1" w:themeTint="BF"/>
    </w:rPr>
  </w:style>
  <w:style w:type="character" w:customStyle="1" w:styleId="berschrift6Zchn">
    <w:name w:val="Überschrift 6 Zchn"/>
    <w:basedOn w:val="Absatz-Standardschriftart"/>
    <w:link w:val="berschrift6"/>
    <w:uiPriority w:val="9"/>
    <w:semiHidden/>
    <w:rsid w:val="00C93C39"/>
    <w:rPr>
      <w:rFonts w:ascii="Arial" w:eastAsiaTheme="majorEastAsia" w:hAnsi="Arial" w:cstheme="majorBidi"/>
      <w:b/>
    </w:rPr>
  </w:style>
  <w:style w:type="paragraph" w:styleId="Funotentext">
    <w:name w:val="footnote text"/>
    <w:basedOn w:val="Standard"/>
    <w:link w:val="FunotentextZchn"/>
    <w:uiPriority w:val="99"/>
    <w:semiHidden/>
    <w:unhideWhenUsed/>
    <w:rsid w:val="00A32FE7"/>
    <w:pPr>
      <w:spacing w:line="240" w:lineRule="auto"/>
    </w:pPr>
    <w:rPr>
      <w:sz w:val="18"/>
      <w:szCs w:val="20"/>
    </w:rPr>
  </w:style>
  <w:style w:type="character" w:customStyle="1" w:styleId="FunotentextZchn">
    <w:name w:val="Fußnotentext Zchn"/>
    <w:basedOn w:val="Absatz-Standardschriftart"/>
    <w:link w:val="Funotentext"/>
    <w:uiPriority w:val="99"/>
    <w:semiHidden/>
    <w:rsid w:val="00A32FE7"/>
    <w:rPr>
      <w:rFonts w:ascii="Arial" w:hAnsi="Arial"/>
      <w:sz w:val="18"/>
      <w:szCs w:val="20"/>
    </w:rPr>
  </w:style>
  <w:style w:type="character" w:styleId="Funotenzeichen">
    <w:name w:val="footnote reference"/>
    <w:basedOn w:val="Absatz-Standardschriftart"/>
    <w:uiPriority w:val="99"/>
    <w:semiHidden/>
    <w:unhideWhenUsed/>
    <w:rsid w:val="00722CA3"/>
    <w:rPr>
      <w:vertAlign w:val="superscript"/>
    </w:rPr>
  </w:style>
  <w:style w:type="paragraph" w:styleId="Beschriftung">
    <w:name w:val="caption"/>
    <w:basedOn w:val="Standard"/>
    <w:next w:val="Standard"/>
    <w:link w:val="BeschriftungZchn"/>
    <w:uiPriority w:val="35"/>
    <w:qFormat/>
    <w:rsid w:val="002A4F00"/>
    <w:pPr>
      <w:spacing w:before="40" w:after="200" w:line="240" w:lineRule="auto"/>
      <w:contextualSpacing/>
      <w:jc w:val="center"/>
    </w:pPr>
    <w:rPr>
      <w:iCs/>
      <w:color w:val="000000" w:themeColor="text1"/>
      <w:sz w:val="18"/>
      <w:szCs w:val="18"/>
    </w:rPr>
  </w:style>
  <w:style w:type="paragraph" w:styleId="Abbildungsverzeichnis">
    <w:name w:val="table of figures"/>
    <w:basedOn w:val="Standard"/>
    <w:next w:val="Standard"/>
    <w:uiPriority w:val="99"/>
    <w:unhideWhenUsed/>
    <w:rsid w:val="00BB772D"/>
  </w:style>
  <w:style w:type="character" w:styleId="SchwacherVerweis">
    <w:name w:val="Subtle Reference"/>
    <w:basedOn w:val="Absatz-Standardschriftart"/>
    <w:uiPriority w:val="31"/>
    <w:semiHidden/>
    <w:qFormat/>
    <w:rsid w:val="00BB772D"/>
    <w:rPr>
      <w:smallCaps/>
      <w:color w:val="5A5A5A" w:themeColor="text1" w:themeTint="A5"/>
    </w:rPr>
  </w:style>
  <w:style w:type="paragraph" w:customStyle="1" w:styleId="Absender">
    <w:name w:val="Absender"/>
    <w:basedOn w:val="Standard"/>
    <w:link w:val="AbsenderZchn"/>
    <w:qFormat/>
    <w:rsid w:val="000142CC"/>
    <w:pPr>
      <w:framePr w:w="2194" w:h="3384" w:hSpace="141" w:wrap="around" w:vAnchor="text" w:hAnchor="page" w:x="8900" w:y="286"/>
      <w:spacing w:line="240" w:lineRule="exact"/>
    </w:pPr>
    <w:rPr>
      <w:rFonts w:cs="Arial"/>
      <w:b/>
      <w:sz w:val="18"/>
      <w:szCs w:val="20"/>
    </w:rPr>
  </w:style>
  <w:style w:type="paragraph" w:customStyle="1" w:styleId="InformationenzumAbsender">
    <w:name w:val="Informationen zum Absender"/>
    <w:basedOn w:val="Standard"/>
    <w:link w:val="InformationenzumAbsenderZchn"/>
    <w:qFormat/>
    <w:rsid w:val="00867CCF"/>
    <w:pPr>
      <w:framePr w:w="2194" w:h="3384" w:hSpace="141" w:wrap="around" w:vAnchor="text" w:hAnchor="page" w:x="8900" w:y="286"/>
      <w:spacing w:line="220" w:lineRule="exact"/>
    </w:pPr>
    <w:rPr>
      <w:rFonts w:cs="Arial"/>
      <w:sz w:val="18"/>
    </w:rPr>
  </w:style>
  <w:style w:type="character" w:customStyle="1" w:styleId="AbsenderZchn">
    <w:name w:val="Absender Zchn"/>
    <w:basedOn w:val="Absatz-Standardschriftart"/>
    <w:link w:val="Absender"/>
    <w:rsid w:val="00FC3C5E"/>
    <w:rPr>
      <w:rFonts w:ascii="Arial" w:hAnsi="Arial" w:cs="Arial"/>
      <w:b/>
      <w:sz w:val="18"/>
      <w:szCs w:val="20"/>
    </w:rPr>
  </w:style>
  <w:style w:type="character" w:customStyle="1" w:styleId="InformationenzumAbsenderZchn">
    <w:name w:val="Informationen zum Absender Zchn"/>
    <w:basedOn w:val="Absatz-Standardschriftart"/>
    <w:link w:val="InformationenzumAbsender"/>
    <w:rsid w:val="00867CCF"/>
    <w:rPr>
      <w:rFonts w:ascii="Arial" w:hAnsi="Arial" w:cs="Arial"/>
      <w:sz w:val="18"/>
    </w:rPr>
  </w:style>
  <w:style w:type="character" w:customStyle="1" w:styleId="BeschriftungZchn">
    <w:name w:val="Beschriftung Zchn"/>
    <w:basedOn w:val="Absatz-Standardschriftart"/>
    <w:link w:val="Beschriftung"/>
    <w:uiPriority w:val="35"/>
    <w:rsid w:val="002A4F00"/>
    <w:rPr>
      <w:rFonts w:ascii="Arial" w:hAnsi="Arial"/>
      <w:iCs/>
      <w:color w:val="000000" w:themeColor="text1"/>
      <w:sz w:val="18"/>
      <w:szCs w:val="18"/>
    </w:rPr>
  </w:style>
  <w:style w:type="table" w:styleId="Tabellenraster">
    <w:name w:val="Table Grid"/>
    <w:basedOn w:val="NormaleTabelle"/>
    <w:uiPriority w:val="39"/>
    <w:locked/>
    <w:rsid w:val="00FC3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5dunkelAkzent11">
    <w:name w:val="Gitternetztabelle 5 dunkel  – Akzent 11"/>
    <w:basedOn w:val="NormaleTabelle"/>
    <w:uiPriority w:val="50"/>
    <w:locked/>
    <w:rsid w:val="008455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28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28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28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288" w:themeFill="accent1"/>
      </w:tcPr>
    </w:tblStylePr>
    <w:tblStylePr w:type="band1Vert">
      <w:tblPr/>
      <w:tcPr>
        <w:shd w:val="clear" w:color="auto" w:fill="CCCCCF" w:themeFill="accent1" w:themeFillTint="66"/>
      </w:tcPr>
    </w:tblStylePr>
    <w:tblStylePr w:type="band1Horz">
      <w:tblPr/>
      <w:tcPr>
        <w:shd w:val="clear" w:color="auto" w:fill="CCCCCF" w:themeFill="accent1" w:themeFillTint="66"/>
      </w:tcPr>
    </w:tblStylePr>
  </w:style>
  <w:style w:type="table" w:customStyle="1" w:styleId="Listentabelle3Akzent11">
    <w:name w:val="Listentabelle 3 – Akzent 11"/>
    <w:basedOn w:val="NormaleTabelle"/>
    <w:uiPriority w:val="48"/>
    <w:locked/>
    <w:rsid w:val="00845559"/>
    <w:pPr>
      <w:spacing w:after="0" w:line="240" w:lineRule="auto"/>
    </w:pPr>
    <w:tblPr>
      <w:tblStyleRowBandSize w:val="1"/>
      <w:tblStyleColBandSize w:val="1"/>
      <w:tblBorders>
        <w:top w:val="single" w:sz="4" w:space="0" w:color="808288" w:themeColor="accent1"/>
        <w:left w:val="single" w:sz="4" w:space="0" w:color="808288" w:themeColor="accent1"/>
        <w:bottom w:val="single" w:sz="4" w:space="0" w:color="808288" w:themeColor="accent1"/>
        <w:right w:val="single" w:sz="4" w:space="0" w:color="808288" w:themeColor="accent1"/>
      </w:tblBorders>
    </w:tblPr>
    <w:tblStylePr w:type="firstRow">
      <w:rPr>
        <w:b/>
        <w:bCs/>
        <w:color w:val="FFFFFF" w:themeColor="background1"/>
      </w:rPr>
      <w:tblPr/>
      <w:tcPr>
        <w:shd w:val="clear" w:color="auto" w:fill="808288" w:themeFill="accent1"/>
      </w:tcPr>
    </w:tblStylePr>
    <w:tblStylePr w:type="lastRow">
      <w:rPr>
        <w:b/>
        <w:bCs/>
      </w:rPr>
      <w:tblPr/>
      <w:tcPr>
        <w:tcBorders>
          <w:top w:val="double" w:sz="4" w:space="0" w:color="80828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288" w:themeColor="accent1"/>
          <w:right w:val="single" w:sz="4" w:space="0" w:color="808288" w:themeColor="accent1"/>
        </w:tcBorders>
      </w:tcPr>
    </w:tblStylePr>
    <w:tblStylePr w:type="band1Horz">
      <w:tblPr/>
      <w:tcPr>
        <w:tcBorders>
          <w:top w:val="single" w:sz="4" w:space="0" w:color="808288" w:themeColor="accent1"/>
          <w:bottom w:val="single" w:sz="4" w:space="0" w:color="80828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288" w:themeColor="accent1"/>
          <w:left w:val="nil"/>
        </w:tcBorders>
      </w:tcPr>
    </w:tblStylePr>
    <w:tblStylePr w:type="swCell">
      <w:tblPr/>
      <w:tcPr>
        <w:tcBorders>
          <w:top w:val="double" w:sz="4" w:space="0" w:color="808288" w:themeColor="accent1"/>
          <w:right w:val="nil"/>
        </w:tcBorders>
      </w:tcPr>
    </w:tblStylePr>
  </w:style>
  <w:style w:type="table" w:customStyle="1" w:styleId="TabelleJKU">
    <w:name w:val="Tabelle JKU"/>
    <w:basedOn w:val="Gitternetztabelle5dunkelAkzent11"/>
    <w:uiPriority w:val="99"/>
    <w:rsid w:val="009F4B64"/>
    <w:pPr>
      <w:spacing w:before="4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tcPr>
    <w:tblStylePr w:type="firstRow">
      <w:pPr>
        <w:jc w:val="left"/>
      </w:pPr>
      <w:rPr>
        <w:rFonts w:ascii="Arial" w:hAnsi="Arial"/>
        <w:b/>
        <w:bCs/>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B2B3B7" w:themeFill="accent1" w:themeFillTint="99"/>
      </w:tcPr>
    </w:tblStylePr>
    <w:tblStylePr w:type="lastRow">
      <w:pPr>
        <w:jc w:val="left"/>
      </w:pPr>
      <w:rPr>
        <w:rFonts w:ascii="Arial" w:hAnsi="Arial"/>
        <w:b/>
        <w:bCs/>
        <w:color w:val="000000" w:themeColor="text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2B3B7" w:themeFill="accent1" w:themeFillTint="99"/>
      </w:tcPr>
    </w:tblStylePr>
    <w:tblStylePr w:type="firstCol">
      <w:pPr>
        <w:jc w:val="left"/>
      </w:pPr>
      <w:rPr>
        <w:rFonts w:ascii="Arial" w:hAnsi="Arial"/>
        <w:b/>
        <w:bCs/>
        <w:color w:val="000000" w:themeColor="text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2B3B7" w:themeFill="accent1" w:themeFillTint="99"/>
      </w:tcPr>
    </w:tblStylePr>
    <w:tblStylePr w:type="lastCol">
      <w:pPr>
        <w:jc w:val="left"/>
      </w:pPr>
      <w:rPr>
        <w:rFonts w:ascii="Arial" w:hAnsi="Arial"/>
        <w:b/>
        <w:bCs/>
        <w:color w:val="000000" w:themeColor="text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2B3B7" w:themeFill="accent1" w:themeFillTint="99"/>
      </w:tcPr>
    </w:tblStylePr>
    <w:tblStylePr w:type="band1Vert">
      <w:pPr>
        <w:jc w:val="left"/>
      </w:pPr>
      <w:rPr>
        <w:rFonts w:ascii="Arial" w:hAnsi="Arial"/>
        <w:sz w:val="22"/>
      </w:rPr>
      <w:tblPr/>
      <w:tcPr>
        <w:shd w:val="clear" w:color="auto" w:fill="CCCCCF" w:themeFill="accent1" w:themeFillTint="66"/>
      </w:tcPr>
    </w:tblStylePr>
    <w:tblStylePr w:type="band2Vert">
      <w:pPr>
        <w:jc w:val="left"/>
      </w:pPr>
      <w:rPr>
        <w:rFonts w:ascii="Arial" w:hAnsi="Arial"/>
        <w:color w:val="000000" w:themeColor="text1"/>
        <w:sz w:val="22"/>
      </w:rPr>
      <w:tblPr/>
      <w:tcPr>
        <w:shd w:val="clear" w:color="auto" w:fill="E5E5E7" w:themeFill="accent1" w:themeFillTint="33"/>
      </w:tcPr>
    </w:tblStylePr>
    <w:tblStylePr w:type="band1Horz">
      <w:pPr>
        <w:jc w:val="left"/>
      </w:pPr>
      <w:rPr>
        <w:rFonts w:ascii="Arial" w:hAnsi="Arial"/>
        <w:sz w:val="22"/>
      </w:rPr>
      <w:tblPr/>
      <w:tcPr>
        <w:shd w:val="clear" w:color="auto" w:fill="FFFFFF" w:themeFill="background1"/>
      </w:tcPr>
    </w:tblStylePr>
    <w:tblStylePr w:type="band2Horz">
      <w:pPr>
        <w:jc w:val="left"/>
      </w:pPr>
      <w:rPr>
        <w:rFonts w:ascii="Arial" w:hAnsi="Arial"/>
        <w:sz w:val="22"/>
      </w:rPr>
      <w:tblPr/>
      <w:tcPr>
        <w:shd w:val="clear" w:color="auto" w:fill="E5E5E7" w:themeFill="accent1" w:themeFillTint="33"/>
      </w:tcPr>
    </w:tblStylePr>
    <w:tblStylePr w:type="neCell">
      <w:pPr>
        <w:jc w:val="left"/>
      </w:pPr>
      <w:rPr>
        <w:rFonts w:ascii="Arial" w:hAnsi="Arial"/>
        <w:b/>
        <w:color w:val="000000" w:themeColor="text1"/>
        <w:sz w:val="22"/>
      </w:rPr>
      <w:tblPr/>
      <w:tcPr>
        <w:vAlign w:val="center"/>
      </w:tcPr>
    </w:tblStylePr>
    <w:tblStylePr w:type="nwCell">
      <w:pPr>
        <w:jc w:val="left"/>
      </w:pPr>
      <w:rPr>
        <w:rFonts w:ascii="Arial" w:hAnsi="Arial"/>
        <w:b/>
        <w:sz w:val="22"/>
      </w:rPr>
      <w:tblPr/>
      <w:tcPr>
        <w:vAlign w:val="center"/>
      </w:tcPr>
    </w:tblStylePr>
    <w:tblStylePr w:type="seCell">
      <w:pPr>
        <w:jc w:val="left"/>
      </w:pPr>
      <w:rPr>
        <w:rFonts w:ascii="Arial" w:hAnsi="Arial"/>
        <w:b/>
        <w:sz w:val="22"/>
      </w:rPr>
      <w:tblPr/>
      <w:tcPr>
        <w:vAlign w:val="center"/>
      </w:tcPr>
    </w:tblStylePr>
    <w:tblStylePr w:type="swCell">
      <w:pPr>
        <w:jc w:val="left"/>
      </w:pPr>
      <w:rPr>
        <w:rFonts w:ascii="Arial" w:hAnsi="Arial"/>
        <w:b/>
        <w:sz w:val="22"/>
      </w:rPr>
      <w:tblPr/>
      <w:tcPr>
        <w:vAlign w:val="center"/>
      </w:tcPr>
    </w:tblStylePr>
  </w:style>
  <w:style w:type="paragraph" w:customStyle="1" w:styleId="Tabellenberschrift">
    <w:name w:val="Tabellenüberschrift"/>
    <w:basedOn w:val="Standard"/>
    <w:qFormat/>
    <w:rsid w:val="00553D99"/>
    <w:pPr>
      <w:spacing w:before="240" w:after="120"/>
      <w:jc w:val="center"/>
    </w:pPr>
    <w:rPr>
      <w:rFonts w:eastAsia="Times New Roman" w:cs="Arial"/>
      <w:b/>
    </w:rPr>
  </w:style>
  <w:style w:type="paragraph" w:styleId="KeinLeerraum">
    <w:name w:val="No Spacing"/>
    <w:uiPriority w:val="1"/>
    <w:qFormat/>
    <w:rsid w:val="00446C89"/>
    <w:pPr>
      <w:spacing w:after="0" w:line="240" w:lineRule="auto"/>
    </w:pPr>
    <w:rPr>
      <w:rFonts w:ascii="Arial" w:hAnsi="Arial"/>
    </w:rPr>
  </w:style>
  <w:style w:type="paragraph" w:customStyle="1" w:styleId="DokumententitelJKU">
    <w:name w:val="Dokumententitel JKU"/>
    <w:basedOn w:val="Standard"/>
    <w:next w:val="Standard"/>
    <w:link w:val="DokumententitelJKUZchn"/>
    <w:qFormat/>
    <w:rsid w:val="000854C3"/>
    <w:pPr>
      <w:spacing w:before="240" w:after="360" w:line="240" w:lineRule="auto"/>
      <w:jc w:val="left"/>
    </w:pPr>
    <w:rPr>
      <w:rFonts w:asciiTheme="minorHAnsi" w:hAnsiTheme="minorHAnsi"/>
      <w:b/>
      <w:caps/>
      <w:sz w:val="32"/>
    </w:rPr>
  </w:style>
  <w:style w:type="paragraph" w:styleId="Inhaltsverzeichnisberschrift">
    <w:name w:val="TOC Heading"/>
    <w:basedOn w:val="berschrift1"/>
    <w:next w:val="Standard"/>
    <w:uiPriority w:val="39"/>
    <w:unhideWhenUsed/>
    <w:qFormat/>
    <w:rsid w:val="00FD1D7B"/>
    <w:pPr>
      <w:numPr>
        <w:numId w:val="0"/>
      </w:numPr>
      <w:outlineLvl w:val="9"/>
    </w:pPr>
    <w:rPr>
      <w:lang w:eastAsia="de-AT"/>
    </w:rPr>
  </w:style>
  <w:style w:type="paragraph" w:styleId="Verzeichnis1">
    <w:name w:val="toc 1"/>
    <w:basedOn w:val="Standard"/>
    <w:next w:val="Standard"/>
    <w:autoRedefine/>
    <w:uiPriority w:val="39"/>
    <w:unhideWhenUsed/>
    <w:rsid w:val="00A37968"/>
    <w:pPr>
      <w:tabs>
        <w:tab w:val="left" w:pos="442"/>
        <w:tab w:val="right" w:leader="dot" w:pos="9412"/>
      </w:tabs>
      <w:spacing w:after="100"/>
      <w:ind w:left="442" w:hanging="442"/>
    </w:pPr>
  </w:style>
  <w:style w:type="paragraph" w:styleId="Verzeichnis2">
    <w:name w:val="toc 2"/>
    <w:basedOn w:val="Standard"/>
    <w:next w:val="Standard"/>
    <w:autoRedefine/>
    <w:uiPriority w:val="39"/>
    <w:unhideWhenUsed/>
    <w:rsid w:val="00A37968"/>
    <w:pPr>
      <w:tabs>
        <w:tab w:val="left" w:pos="896"/>
        <w:tab w:val="right" w:leader="dot" w:pos="9412"/>
      </w:tabs>
      <w:spacing w:after="100"/>
      <w:ind w:left="896" w:hanging="454"/>
    </w:pPr>
  </w:style>
  <w:style w:type="paragraph" w:styleId="Verzeichnis3">
    <w:name w:val="toc 3"/>
    <w:basedOn w:val="Standard"/>
    <w:next w:val="Standard"/>
    <w:autoRedefine/>
    <w:uiPriority w:val="39"/>
    <w:unhideWhenUsed/>
    <w:rsid w:val="00A37968"/>
    <w:pPr>
      <w:tabs>
        <w:tab w:val="left" w:pos="1576"/>
        <w:tab w:val="right" w:leader="dot" w:pos="9412"/>
      </w:tabs>
      <w:spacing w:after="100"/>
      <w:ind w:left="1576" w:hanging="680"/>
    </w:pPr>
    <w:rPr>
      <w:noProof/>
    </w:rPr>
  </w:style>
  <w:style w:type="paragraph" w:styleId="Verzeichnis4">
    <w:name w:val="toc 4"/>
    <w:basedOn w:val="Standard"/>
    <w:next w:val="Standard"/>
    <w:autoRedefine/>
    <w:uiPriority w:val="39"/>
    <w:unhideWhenUsed/>
    <w:rsid w:val="00A37968"/>
    <w:pPr>
      <w:tabs>
        <w:tab w:val="left" w:pos="2483"/>
        <w:tab w:val="right" w:leader="dot" w:pos="9412"/>
      </w:tabs>
      <w:spacing w:after="100"/>
      <w:ind w:left="2483" w:hanging="907"/>
    </w:pPr>
  </w:style>
  <w:style w:type="paragraph" w:styleId="Verzeichnis5">
    <w:name w:val="toc 5"/>
    <w:basedOn w:val="Standard"/>
    <w:next w:val="Standard"/>
    <w:autoRedefine/>
    <w:uiPriority w:val="39"/>
    <w:unhideWhenUsed/>
    <w:rsid w:val="00A37968"/>
    <w:pPr>
      <w:tabs>
        <w:tab w:val="left" w:pos="3561"/>
        <w:tab w:val="right" w:leader="dot" w:pos="9412"/>
      </w:tabs>
      <w:spacing w:after="100"/>
      <w:ind w:left="3560" w:hanging="1077"/>
    </w:pPr>
  </w:style>
  <w:style w:type="character" w:customStyle="1" w:styleId="DokumententitelJKUZchn">
    <w:name w:val="Dokumententitel JKU Zchn"/>
    <w:basedOn w:val="UntertitelZchn"/>
    <w:link w:val="DokumententitelJKU"/>
    <w:rsid w:val="000854C3"/>
    <w:rPr>
      <w:rFonts w:ascii="Arial" w:eastAsiaTheme="minorEastAsia" w:hAnsi="Arial"/>
      <w:b/>
      <w:caps/>
      <w:sz w:val="32"/>
    </w:rPr>
  </w:style>
  <w:style w:type="character" w:customStyle="1" w:styleId="berschrift7Zchn">
    <w:name w:val="Überschrift 7 Zchn"/>
    <w:basedOn w:val="Absatz-Standardschriftart"/>
    <w:link w:val="berschrift7"/>
    <w:uiPriority w:val="9"/>
    <w:semiHidden/>
    <w:rsid w:val="00C93C39"/>
    <w:rPr>
      <w:rFonts w:ascii="Arial" w:eastAsiaTheme="majorEastAsia" w:hAnsi="Arial" w:cstheme="majorBidi"/>
      <w:b/>
      <w:iCs/>
    </w:rPr>
  </w:style>
  <w:style w:type="character" w:customStyle="1" w:styleId="berschrift8Zchn">
    <w:name w:val="Überschrift 8 Zchn"/>
    <w:basedOn w:val="Absatz-Standardschriftart"/>
    <w:link w:val="berschrift8"/>
    <w:uiPriority w:val="9"/>
    <w:semiHidden/>
    <w:rsid w:val="00C93C39"/>
    <w:rPr>
      <w:rFonts w:ascii="Arial" w:eastAsiaTheme="majorEastAsia" w:hAnsi="Arial" w:cstheme="majorBidi"/>
      <w:b/>
      <w:szCs w:val="21"/>
    </w:rPr>
  </w:style>
  <w:style w:type="character" w:customStyle="1" w:styleId="berschrift9Zchn">
    <w:name w:val="Überschrift 9 Zchn"/>
    <w:basedOn w:val="Absatz-Standardschriftart"/>
    <w:link w:val="berschrift9"/>
    <w:uiPriority w:val="9"/>
    <w:semiHidden/>
    <w:rsid w:val="00C93C39"/>
    <w:rPr>
      <w:rFonts w:ascii="Arial" w:eastAsiaTheme="majorEastAsia" w:hAnsi="Arial" w:cstheme="majorBidi"/>
      <w:b/>
      <w:iCs/>
      <w:szCs w:val="21"/>
    </w:rPr>
  </w:style>
  <w:style w:type="paragraph" w:styleId="StandardWeb">
    <w:name w:val="Normal (Web)"/>
    <w:basedOn w:val="Standard"/>
    <w:uiPriority w:val="99"/>
    <w:semiHidden/>
    <w:unhideWhenUsed/>
    <w:rsid w:val="000B5988"/>
    <w:rPr>
      <w:rFonts w:ascii="Times New Roman" w:hAnsi="Times New Roman" w:cs="Times New Roman"/>
      <w:sz w:val="24"/>
      <w:szCs w:val="24"/>
    </w:rPr>
  </w:style>
  <w:style w:type="character" w:styleId="NichtaufgelsteErwhnung">
    <w:name w:val="Unresolved Mention"/>
    <w:basedOn w:val="Absatz-Standardschriftart"/>
    <w:uiPriority w:val="99"/>
    <w:semiHidden/>
    <w:unhideWhenUsed/>
    <w:rsid w:val="00A1079B"/>
    <w:rPr>
      <w:color w:val="605E5C"/>
      <w:shd w:val="clear" w:color="auto" w:fill="E1DFDD"/>
    </w:rPr>
  </w:style>
  <w:style w:type="paragraph" w:styleId="Literaturverzeichnis">
    <w:name w:val="Bibliography"/>
    <w:basedOn w:val="Standard"/>
    <w:next w:val="Standard"/>
    <w:uiPriority w:val="37"/>
    <w:unhideWhenUsed/>
    <w:rsid w:val="00697F39"/>
    <w:pPr>
      <w:spacing w:line="480" w:lineRule="exact"/>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858097">
      <w:bodyDiv w:val="1"/>
      <w:marLeft w:val="0"/>
      <w:marRight w:val="0"/>
      <w:marTop w:val="0"/>
      <w:marBottom w:val="0"/>
      <w:divBdr>
        <w:top w:val="none" w:sz="0" w:space="0" w:color="auto"/>
        <w:left w:val="none" w:sz="0" w:space="0" w:color="auto"/>
        <w:bottom w:val="none" w:sz="0" w:space="0" w:color="auto"/>
        <w:right w:val="none" w:sz="0" w:space="0" w:color="auto"/>
      </w:divBdr>
    </w:div>
    <w:div w:id="172926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CE533CD6A644B2A471FBE102D359ED"/>
        <w:category>
          <w:name w:val="Allgemein"/>
          <w:gallery w:val="placeholder"/>
        </w:category>
        <w:types>
          <w:type w:val="bbPlcHdr"/>
        </w:types>
        <w:behaviors>
          <w:behavior w:val="content"/>
        </w:behaviors>
        <w:guid w:val="{DF64A6AE-0158-4D56-9DC6-AC8323CCF340}"/>
      </w:docPartPr>
      <w:docPartBody>
        <w:p w:rsidR="00420544" w:rsidRDefault="00CA4A1F">
          <w:pPr>
            <w:pStyle w:val="1BCE533CD6A644B2A471FBE102D359ED"/>
          </w:pPr>
          <w:r w:rsidRPr="00BD49BE">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1F"/>
    <w:rsid w:val="00006E5F"/>
    <w:rsid w:val="00036FF2"/>
    <w:rsid w:val="00051136"/>
    <w:rsid w:val="000956F0"/>
    <w:rsid w:val="00095D87"/>
    <w:rsid w:val="000A3AD3"/>
    <w:rsid w:val="000B05A4"/>
    <w:rsid w:val="000E7A45"/>
    <w:rsid w:val="00104D85"/>
    <w:rsid w:val="001113E6"/>
    <w:rsid w:val="0011227D"/>
    <w:rsid w:val="00122688"/>
    <w:rsid w:val="001348CA"/>
    <w:rsid w:val="00134E84"/>
    <w:rsid w:val="00135143"/>
    <w:rsid w:val="00163A1B"/>
    <w:rsid w:val="001B1B9B"/>
    <w:rsid w:val="001B2743"/>
    <w:rsid w:val="001C64C8"/>
    <w:rsid w:val="001D4BDE"/>
    <w:rsid w:val="001E4833"/>
    <w:rsid w:val="001F0DEF"/>
    <w:rsid w:val="002613D1"/>
    <w:rsid w:val="002B031F"/>
    <w:rsid w:val="002C6F39"/>
    <w:rsid w:val="002C7BFA"/>
    <w:rsid w:val="002E1740"/>
    <w:rsid w:val="00320159"/>
    <w:rsid w:val="00322DFC"/>
    <w:rsid w:val="00354E86"/>
    <w:rsid w:val="00363402"/>
    <w:rsid w:val="003773BB"/>
    <w:rsid w:val="003B0A10"/>
    <w:rsid w:val="003B1DA3"/>
    <w:rsid w:val="003B285B"/>
    <w:rsid w:val="003D023C"/>
    <w:rsid w:val="003D2666"/>
    <w:rsid w:val="003F12F8"/>
    <w:rsid w:val="004054BD"/>
    <w:rsid w:val="00420377"/>
    <w:rsid w:val="00420544"/>
    <w:rsid w:val="00421E84"/>
    <w:rsid w:val="00436B91"/>
    <w:rsid w:val="004717BE"/>
    <w:rsid w:val="004963F6"/>
    <w:rsid w:val="004C3AD7"/>
    <w:rsid w:val="004D715A"/>
    <w:rsid w:val="0050726F"/>
    <w:rsid w:val="00561448"/>
    <w:rsid w:val="005F39D3"/>
    <w:rsid w:val="00627F0A"/>
    <w:rsid w:val="00656E5B"/>
    <w:rsid w:val="00690DC7"/>
    <w:rsid w:val="0073103F"/>
    <w:rsid w:val="00737A5C"/>
    <w:rsid w:val="007C65ED"/>
    <w:rsid w:val="007F323D"/>
    <w:rsid w:val="00825968"/>
    <w:rsid w:val="0084354C"/>
    <w:rsid w:val="00850756"/>
    <w:rsid w:val="0086094C"/>
    <w:rsid w:val="008A1022"/>
    <w:rsid w:val="008A22AE"/>
    <w:rsid w:val="00907049"/>
    <w:rsid w:val="0091014C"/>
    <w:rsid w:val="009260B2"/>
    <w:rsid w:val="00937DC3"/>
    <w:rsid w:val="009A58A3"/>
    <w:rsid w:val="00A575AE"/>
    <w:rsid w:val="00AB7F17"/>
    <w:rsid w:val="00AC519B"/>
    <w:rsid w:val="00AD6164"/>
    <w:rsid w:val="00B97D37"/>
    <w:rsid w:val="00BA0A8A"/>
    <w:rsid w:val="00BB1CC3"/>
    <w:rsid w:val="00BC753B"/>
    <w:rsid w:val="00BE3486"/>
    <w:rsid w:val="00C061E0"/>
    <w:rsid w:val="00C23035"/>
    <w:rsid w:val="00C250F2"/>
    <w:rsid w:val="00C53383"/>
    <w:rsid w:val="00C60BA8"/>
    <w:rsid w:val="00CA4A1F"/>
    <w:rsid w:val="00CD09EA"/>
    <w:rsid w:val="00CE26A6"/>
    <w:rsid w:val="00CE5604"/>
    <w:rsid w:val="00D424D1"/>
    <w:rsid w:val="00D71353"/>
    <w:rsid w:val="00DD1285"/>
    <w:rsid w:val="00E11C92"/>
    <w:rsid w:val="00E22106"/>
    <w:rsid w:val="00E47160"/>
    <w:rsid w:val="00E57BEC"/>
    <w:rsid w:val="00E670DF"/>
    <w:rsid w:val="00E77A24"/>
    <w:rsid w:val="00EA03E2"/>
    <w:rsid w:val="00EA5728"/>
    <w:rsid w:val="00ED6466"/>
    <w:rsid w:val="00F3378F"/>
    <w:rsid w:val="00FE3D34"/>
    <w:rsid w:val="00FF031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D2666"/>
    <w:rPr>
      <w:color w:val="808080"/>
    </w:rPr>
  </w:style>
  <w:style w:type="paragraph" w:customStyle="1" w:styleId="1BCE533CD6A644B2A471FBE102D359ED">
    <w:name w:val="1BCE533CD6A644B2A471FBE102D359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JKU">
      <a:dk1>
        <a:srgbClr val="000000"/>
      </a:dk1>
      <a:lt1>
        <a:sysClr val="window" lastClr="FFFFFF"/>
      </a:lt1>
      <a:dk2>
        <a:srgbClr val="9C477B"/>
      </a:dk2>
      <a:lt2>
        <a:srgbClr val="BBD032"/>
      </a:lt2>
      <a:accent1>
        <a:srgbClr val="808288"/>
      </a:accent1>
      <a:accent2>
        <a:srgbClr val="046E98"/>
      </a:accent2>
      <a:accent3>
        <a:srgbClr val="5CCFCB"/>
      </a:accent3>
      <a:accent4>
        <a:srgbClr val="4CAC4E"/>
      </a:accent4>
      <a:accent5>
        <a:srgbClr val="E73729"/>
      </a:accent5>
      <a:accent6>
        <a:srgbClr val="FBBA00"/>
      </a:accent6>
      <a:hlink>
        <a:srgbClr val="0563C1"/>
      </a:hlink>
      <a:folHlink>
        <a:srgbClr val="954F72"/>
      </a:folHlink>
    </a:clrScheme>
    <a:fontScheme name="JKU Arial">
      <a:majorFont>
        <a:latin typeface="Arial Black"/>
        <a:ea typeface=""/>
        <a:cs typeface=""/>
      </a:majorFont>
      <a:minorFont>
        <a:latin typeface="Arial"/>
        <a:ea typeface=""/>
        <a:cs typeface=""/>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DF5F72A9E4D5447AFE6AB8BFE010FFD" ma:contentTypeVersion="6" ma:contentTypeDescription="Ein neues Dokument erstellen." ma:contentTypeScope="" ma:versionID="fc4e209e22edf19220f7ccb6bb12ceb9">
  <xsd:schema xmlns:xsd="http://www.w3.org/2001/XMLSchema" xmlns:xs="http://www.w3.org/2001/XMLSchema" xmlns:p="http://schemas.microsoft.com/office/2006/metadata/properties" xmlns:ns3="095de83d-efa4-425d-aa9a-fd1b5b7ab41a" targetNamespace="http://schemas.microsoft.com/office/2006/metadata/properties" ma:root="true" ma:fieldsID="051ca31a89987e07ad92e18d86676867" ns3:_="">
    <xsd:import namespace="095de83d-efa4-425d-aa9a-fd1b5b7ab41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de83d-efa4-425d-aa9a-fd1b5b7ab4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Platzhalter1</b:Tag>
    <b:RefOrder>1</b:RefOrder>
  </b:Source>
  <b:Source>
    <b:Tag>htt</b:Tag>
    <b:SourceType>DocumentFromInternetSite</b:SourceType>
    <b:Guid>{7588EB61-E777-41F6-AFD1-082447B8A77D}</b:Guid>
    <b:URL>https://www.jstor.org/stable/26966472</b:URL>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95de83d-efa4-425d-aa9a-fd1b5b7ab41a" xsi:nil="true"/>
  </documentManagement>
</p:properties>
</file>

<file path=customXml/itemProps1.xml><?xml version="1.0" encoding="utf-8"?>
<ds:datastoreItem xmlns:ds="http://schemas.openxmlformats.org/officeDocument/2006/customXml" ds:itemID="{07BFDD05-9D48-4F95-A5A7-CA89E798671E}">
  <ds:schemaRefs>
    <ds:schemaRef ds:uri="http://schemas.microsoft.com/sharepoint/v3/contenttype/forms"/>
  </ds:schemaRefs>
</ds:datastoreItem>
</file>

<file path=customXml/itemProps2.xml><?xml version="1.0" encoding="utf-8"?>
<ds:datastoreItem xmlns:ds="http://schemas.openxmlformats.org/officeDocument/2006/customXml" ds:itemID="{89BFE4E6-FF73-41F9-9A41-15B5FD36A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de83d-efa4-425d-aa9a-fd1b5b7ab4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60FC40-076E-4A64-B12C-765FBAE263D9}">
  <ds:schemaRefs>
    <ds:schemaRef ds:uri="http://schemas.openxmlformats.org/officeDocument/2006/bibliography"/>
  </ds:schemaRefs>
</ds:datastoreItem>
</file>

<file path=customXml/itemProps4.xml><?xml version="1.0" encoding="utf-8"?>
<ds:datastoreItem xmlns:ds="http://schemas.openxmlformats.org/officeDocument/2006/customXml" ds:itemID="{31955713-4787-4DF9-89DB-53C54C85F72B}">
  <ds:schemaRefs>
    <ds:schemaRef ds:uri="http://schemas.microsoft.com/office/2006/metadata/properties"/>
    <ds:schemaRef ds:uri="http://schemas.microsoft.com/office/infopath/2007/PartnerControls"/>
    <ds:schemaRef ds:uri="095de83d-efa4-425d-aa9a-fd1b5b7ab41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24417</Words>
  <Characters>153830</Characters>
  <Application>Microsoft Office Word</Application>
  <DocSecurity>0</DocSecurity>
  <Lines>1281</Lines>
  <Paragraphs>355</Paragraphs>
  <ScaleCrop>false</ScaleCrop>
  <Company>JKU</Company>
  <LinksUpToDate>false</LinksUpToDate>
  <CharactersWithSpaces>177892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VWL</dc:creator>
  <cp:keywords/>
  <cp:lastModifiedBy>Ahmet Cekinirler</cp:lastModifiedBy>
  <cp:revision>2</cp:revision>
  <cp:lastPrinted>2015-11-11T12:56:00Z</cp:lastPrinted>
  <dcterms:created xsi:type="dcterms:W3CDTF">2026-07-14T10:49:00Z</dcterms:created>
  <dcterms:modified xsi:type="dcterms:W3CDTF">2026-07-14T10:49:00Z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0x010100CDF5F72A9E4D5447AFE6AB8BFE010FFD</vt:lpwstr>
  </property>
  <property fmtid="{D5CDD505-2E9C-101B-9397-08002B2CF9AE}" pid="3" name="ZOTERO_PREF_1">
    <vt:lpwstr>&lt;data data-version="3" zotero-version="9.0.5"&gt;&lt;session id="07POZQ8q"/&gt;&lt;style id="http://www.zotero.org/styles/apa" locale="de-DE" hasBibliography="1" bibliographyStyleHasBeenSet="1"/&gt;&lt;prefs&gt;&lt;pref name="fieldType" value="Field"/&gt;&lt;pref name="automaticJourna</vt:lpwstr>
  </property>
  <property fmtid="{D5CDD505-2E9C-101B-9397-08002B2CF9AE}" pid="4" name="ZOTERO_PREF_2">
    <vt:lpwstr>lAbbreviations" value="true"/&gt;&lt;pref name="dontAskDelayCitationUpdates" value="true"/&gt;&lt;/prefs&gt;&lt;/data&gt;</vt:lpwstr>
  </property>
</Properties>
</file>