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66D1" w14:textId="77777777" w:rsidR="003B36DE" w:rsidRPr="003B36DE" w:rsidRDefault="003B36DE" w:rsidP="003B36DE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</w:pPr>
      <w:r w:rsidRPr="003B36DE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>MRAM Subsystem and Architecture Research</w:t>
      </w:r>
    </w:p>
    <w:p w14:paraId="03DD46CE" w14:textId="77777777" w:rsidR="003B36DE" w:rsidRPr="003B36DE" w:rsidRDefault="003B36DE" w:rsidP="003B36D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>(For Academic and Research Use Only – Not for Commercial Purposes)</w:t>
      </w:r>
    </w:p>
    <w:p w14:paraId="5AF20F5F" w14:textId="0C1F3847" w:rsidR="003B36DE" w:rsidRPr="003B36DE" w:rsidRDefault="003B36DE" w:rsidP="003B36DE">
      <w:pPr>
        <w:widowControl/>
        <w:spacing w:beforeAutospacing="1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i/>
          <w:iCs/>
          <w:kern w:val="0"/>
          <w:szCs w:val="24"/>
        </w:rPr>
        <w:t>This document is intended solely for academic study and internal research purposes.</w:t>
      </w:r>
      <w:r w:rsidRPr="003B36DE">
        <w:rPr>
          <w:rFonts w:ascii="Times New Roman" w:eastAsia="新細明體" w:hAnsi="Times New Roman" w:cs="Times New Roman"/>
          <w:i/>
          <w:iCs/>
          <w:kern w:val="0"/>
          <w:szCs w:val="24"/>
        </w:rPr>
        <w:br/>
        <w:t>It may not be used, distributed, or referenced for any commercial development, marketing, or licensing without explicit permission from the author.</w:t>
      </w:r>
    </w:p>
    <w:p w14:paraId="134494BE" w14:textId="77777777" w:rsidR="003B36DE" w:rsidRPr="003B36DE" w:rsidRDefault="003B36DE" w:rsidP="003B36DE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pict w14:anchorId="7FC9372F">
          <v:rect id="_x0000_i1025" style="width:0;height:1.5pt" o:hralign="center" o:hrstd="t" o:hr="t" fillcolor="#a0a0a0" stroked="f"/>
        </w:pict>
      </w:r>
    </w:p>
    <w:p w14:paraId="490AFFB6" w14:textId="24BEA934" w:rsidR="003B36DE" w:rsidRPr="003B36DE" w:rsidRDefault="003B36DE" w:rsidP="003B36DE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3B36DE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Overview</w:t>
      </w:r>
    </w:p>
    <w:p w14:paraId="4600B5EB" w14:textId="2FCDEEFB" w:rsidR="003B36DE" w:rsidRDefault="003B36DE" w:rsidP="003B36D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 xml:space="preserve">This research outlines the architecture and design of a high-efficiency </w:t>
      </w: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>MRAM subsystem</w:t>
      </w:r>
      <w:r w:rsidRPr="003B36DE">
        <w:rPr>
          <w:rFonts w:ascii="Times New Roman" w:eastAsia="新細明體" w:hAnsi="Times New Roman" w:cs="Times New Roman"/>
          <w:kern w:val="0"/>
          <w:szCs w:val="24"/>
        </w:rPr>
        <w:t xml:space="preserve">, developed to interface MRAM macros with AMBA-compliant SoC platforms. The design addresses the unique characteristics of MRAM—particularly its </w:t>
      </w: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>non-volatility</w:t>
      </w:r>
      <w:r w:rsidRPr="003B36DE">
        <w:rPr>
          <w:rFonts w:ascii="Times New Roman" w:eastAsia="新細明體" w:hAnsi="Times New Roman" w:cs="Times New Roman"/>
          <w:kern w:val="0"/>
          <w:szCs w:val="24"/>
        </w:rPr>
        <w:t xml:space="preserve">, </w:t>
      </w: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>multi-cycle latency</w:t>
      </w:r>
      <w:r w:rsidRPr="003B36DE">
        <w:rPr>
          <w:rFonts w:ascii="Times New Roman" w:eastAsia="新細明體" w:hAnsi="Times New Roman" w:cs="Times New Roman"/>
          <w:kern w:val="0"/>
          <w:szCs w:val="24"/>
        </w:rPr>
        <w:t xml:space="preserve">, and </w:t>
      </w: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>access alignment constraints</w:t>
      </w:r>
      <w:r w:rsidRPr="003B36DE">
        <w:rPr>
          <w:rFonts w:ascii="Times New Roman" w:eastAsia="新細明體" w:hAnsi="Times New Roman" w:cs="Times New Roman"/>
          <w:kern w:val="0"/>
          <w:szCs w:val="24"/>
        </w:rPr>
        <w:t>—while ensuring compatibility with standard system bus protocols.</w:t>
      </w:r>
    </w:p>
    <w:p w14:paraId="0A55D832" w14:textId="77777777" w:rsidR="003B36DE" w:rsidRDefault="003B36DE" w:rsidP="003B36D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</w:p>
    <w:p w14:paraId="70EF5914" w14:textId="15FD41B1" w:rsidR="003B36DE" w:rsidRPr="003B36DE" w:rsidRDefault="003B36DE" w:rsidP="003B36DE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kern w:val="0"/>
          <w:szCs w:val="24"/>
        </w:rPr>
      </w:pPr>
      <w:r>
        <w:object w:dxaOrig="7033" w:dyaOrig="5916" w14:anchorId="29394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47.8pt;height:208.8pt" o:ole="">
            <v:imagedata r:id="rId5" o:title=""/>
          </v:shape>
          <o:OLEObject Type="Embed" ProgID="Visio.Drawing.15" ShapeID="_x0000_i1034" DrawAspect="Content" ObjectID="_1812519728" r:id="rId6"/>
        </w:object>
      </w:r>
    </w:p>
    <w:p w14:paraId="244FD92E" w14:textId="77777777" w:rsidR="003B36DE" w:rsidRPr="003B36DE" w:rsidRDefault="003B36DE" w:rsidP="003B36DE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pict w14:anchorId="6556FBDC">
          <v:rect id="_x0000_i1026" style="width:0;height:1.5pt" o:hralign="center" o:hrstd="t" o:hr="t" fillcolor="#a0a0a0" stroked="f"/>
        </w:pict>
      </w:r>
    </w:p>
    <w:p w14:paraId="264B8743" w14:textId="2535224C" w:rsidR="003B36DE" w:rsidRPr="003B36DE" w:rsidRDefault="003B36DE" w:rsidP="003B36DE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3B36DE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Architectural Highlights and Technical Features</w:t>
      </w:r>
    </w:p>
    <w:p w14:paraId="3A90EF1B" w14:textId="02718133" w:rsidR="003B36DE" w:rsidRPr="003B36DE" w:rsidRDefault="003B36DE" w:rsidP="003B36DE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1. Protocol-Compliant Bus Interface</w:t>
      </w:r>
    </w:p>
    <w:p w14:paraId="6531A983" w14:textId="77777777" w:rsidR="003B36DE" w:rsidRPr="003B36DE" w:rsidRDefault="003B36DE" w:rsidP="003B36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lastRenderedPageBreak/>
        <w:t>Full AMBA protocol support, including burst, single, and misaligned transaction management.</w:t>
      </w:r>
    </w:p>
    <w:p w14:paraId="3D40E41A" w14:textId="77777777" w:rsidR="003B36DE" w:rsidRPr="003B36DE" w:rsidRDefault="003B36DE" w:rsidP="003B36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Dynamic backpressure and ready signaling ensure stable handshaking with system masters.</w:t>
      </w:r>
    </w:p>
    <w:p w14:paraId="7D7B874B" w14:textId="04F713A2" w:rsidR="003B36DE" w:rsidRPr="003B36DE" w:rsidRDefault="003B36DE" w:rsidP="003B36DE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>
        <w:rPr>
          <w:rFonts w:ascii="Segoe UI Emoji" w:eastAsia="新細明體" w:hAnsi="Segoe UI Emoji" w:cs="Segoe UI Emoji" w:hint="eastAsia"/>
          <w:b/>
          <w:bCs/>
          <w:kern w:val="0"/>
          <w:szCs w:val="24"/>
        </w:rPr>
        <w:t xml:space="preserve"> </w:t>
      </w: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>2. Read Performance Optimization</w:t>
      </w:r>
    </w:p>
    <w:p w14:paraId="07023DE3" w14:textId="77777777" w:rsidR="003B36DE" w:rsidRPr="003B36DE" w:rsidRDefault="003B36DE" w:rsidP="003B36D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Prefetch logic coupled with a FIFO buffer masks MRAM’s inherent latency.</w:t>
      </w:r>
    </w:p>
    <w:p w14:paraId="7C0CE7D5" w14:textId="77777777" w:rsidR="003B36DE" w:rsidRPr="003B36DE" w:rsidRDefault="003B36DE" w:rsidP="003B36D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Threshold-based release mechanism provides configurable balance between performance and power.</w:t>
      </w:r>
    </w:p>
    <w:p w14:paraId="1626C354" w14:textId="0CB556A3" w:rsidR="003B36DE" w:rsidRPr="003B36DE" w:rsidRDefault="003B36DE" w:rsidP="003B36DE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>
        <w:rPr>
          <w:rFonts w:ascii="Segoe UI Emoji" w:eastAsia="新細明體" w:hAnsi="Segoe UI Emoji" w:cs="Segoe UI Emoji" w:hint="eastAsia"/>
          <w:b/>
          <w:bCs/>
          <w:kern w:val="0"/>
          <w:szCs w:val="24"/>
        </w:rPr>
        <w:t xml:space="preserve"> </w:t>
      </w: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>3. Robust Error Management</w:t>
      </w:r>
    </w:p>
    <w:p w14:paraId="6820252F" w14:textId="77777777" w:rsidR="003B36DE" w:rsidRPr="003B36DE" w:rsidRDefault="003B36DE" w:rsidP="003B36D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Hardware-level detection of:</w:t>
      </w:r>
    </w:p>
    <w:p w14:paraId="343F7AB4" w14:textId="77777777" w:rsidR="003B36DE" w:rsidRPr="003B36DE" w:rsidRDefault="003B36DE" w:rsidP="003B36DE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Address misalignment</w:t>
      </w:r>
    </w:p>
    <w:p w14:paraId="0253242F" w14:textId="77777777" w:rsidR="003B36DE" w:rsidRPr="003B36DE" w:rsidRDefault="003B36DE" w:rsidP="003B36DE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Invalid partial writes</w:t>
      </w:r>
    </w:p>
    <w:p w14:paraId="4A9FDBEA" w14:textId="77777777" w:rsidR="003B36DE" w:rsidRPr="003B36DE" w:rsidRDefault="003B36DE" w:rsidP="003B36D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Generates bus error responses and system interrupts for graceful exception handling.</w:t>
      </w:r>
    </w:p>
    <w:p w14:paraId="71C48CBA" w14:textId="03A7B5C2" w:rsidR="003B36DE" w:rsidRPr="003B36DE" w:rsidRDefault="003B36DE" w:rsidP="003B36DE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>
        <w:rPr>
          <w:rFonts w:ascii="Segoe UI Emoji" w:eastAsia="新細明體" w:hAnsi="Segoe UI Emoji" w:cs="Segoe UI Emoji" w:hint="eastAsia"/>
          <w:b/>
          <w:bCs/>
          <w:kern w:val="0"/>
          <w:szCs w:val="24"/>
        </w:rPr>
        <w:t xml:space="preserve"> </w:t>
      </w: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>4. Autonomous Power-On Control</w:t>
      </w:r>
    </w:p>
    <w:p w14:paraId="1C57C1EB" w14:textId="77777777" w:rsidR="003B36DE" w:rsidRPr="003B36DE" w:rsidRDefault="003B36DE" w:rsidP="003B36D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Built-in FSM handles MRAM power-up, register configuration, and readiness check.</w:t>
      </w:r>
    </w:p>
    <w:p w14:paraId="6DB72212" w14:textId="77777777" w:rsidR="003B36DE" w:rsidRPr="003B36DE" w:rsidRDefault="003B36DE" w:rsidP="003B36D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Removes dependency on firmware or MCU-side initialization code.</w:t>
      </w:r>
    </w:p>
    <w:p w14:paraId="25A2F43E" w14:textId="6FE5A1D2" w:rsidR="003B36DE" w:rsidRPr="003B36DE" w:rsidRDefault="003B36DE" w:rsidP="003B36DE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>
        <w:rPr>
          <w:rFonts w:ascii="Segoe UI Emoji" w:eastAsia="新細明體" w:hAnsi="Segoe UI Emoji" w:cs="Segoe UI Emoji" w:hint="eastAsia"/>
          <w:b/>
          <w:bCs/>
          <w:kern w:val="0"/>
          <w:szCs w:val="24"/>
        </w:rPr>
        <w:t xml:space="preserve"> </w:t>
      </w: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>5. Testability and Diagnostic Support</w:t>
      </w:r>
    </w:p>
    <w:p w14:paraId="7780B0FB" w14:textId="77777777" w:rsidR="003B36DE" w:rsidRPr="003B36DE" w:rsidRDefault="003B36DE" w:rsidP="003B36D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Integrated error counters for single- and multi-bit failure analysis.</w:t>
      </w:r>
    </w:p>
    <w:p w14:paraId="1F1291CF" w14:textId="77777777" w:rsidR="003B36DE" w:rsidRPr="003B36DE" w:rsidRDefault="003B36DE" w:rsidP="003B36D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Software-triggered reset and BIST (Built-In Self-Test) status accessible via memory-mapped registers.</w:t>
      </w:r>
    </w:p>
    <w:p w14:paraId="26707928" w14:textId="577DE947" w:rsidR="003B36DE" w:rsidRPr="003B36DE" w:rsidRDefault="003B36DE" w:rsidP="003B36DE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6. Modular and Scalable Architecture</w:t>
      </w:r>
    </w:p>
    <w:p w14:paraId="43E4CDE5" w14:textId="77777777" w:rsidR="003B36DE" w:rsidRPr="003B36DE" w:rsidRDefault="003B36DE" w:rsidP="003B36D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Internal architecture includes:</w:t>
      </w:r>
    </w:p>
    <w:p w14:paraId="3BBBA647" w14:textId="77777777" w:rsidR="003B36DE" w:rsidRPr="003B36DE" w:rsidRDefault="003B36DE" w:rsidP="003B36DE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Protocol control state machines</w:t>
      </w:r>
    </w:p>
    <w:p w14:paraId="28E6D4B3" w14:textId="77777777" w:rsidR="003B36DE" w:rsidRPr="003B36DE" w:rsidRDefault="003B36DE" w:rsidP="003B36DE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MRAM command generation unit</w:t>
      </w:r>
    </w:p>
    <w:p w14:paraId="3A7AA7E0" w14:textId="77777777" w:rsidR="003B36DE" w:rsidRPr="003B36DE" w:rsidRDefault="003B36DE" w:rsidP="003B36DE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Data alignment logic</w:t>
      </w:r>
    </w:p>
    <w:p w14:paraId="0E8715D8" w14:textId="77777777" w:rsidR="003B36DE" w:rsidRPr="003B36DE" w:rsidRDefault="003B36DE" w:rsidP="003B36D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t>Parameterized for reuse across SoC generations and technology nodes.</w:t>
      </w:r>
    </w:p>
    <w:p w14:paraId="6F5DAE4C" w14:textId="77777777" w:rsidR="003B36DE" w:rsidRPr="003B36DE" w:rsidRDefault="003B36DE" w:rsidP="003B36DE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3B36DE">
        <w:rPr>
          <w:rFonts w:ascii="Times New Roman" w:eastAsia="新細明體" w:hAnsi="Times New Roman" w:cs="Times New Roman"/>
          <w:kern w:val="0"/>
          <w:szCs w:val="24"/>
        </w:rPr>
        <w:pict w14:anchorId="55091571">
          <v:rect id="_x0000_i1027" style="width:0;height:1.5pt" o:hralign="center" o:hrstd="t" o:hr="t" fillcolor="#a0a0a0" stroked="f"/>
        </w:pict>
      </w:r>
    </w:p>
    <w:p w14:paraId="77F4879A" w14:textId="146B2987" w:rsidR="003B36DE" w:rsidRPr="003B36DE" w:rsidRDefault="003B36DE" w:rsidP="003B36DE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3B36DE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lastRenderedPageBreak/>
        <w:t xml:space="preserve"> PPA-Oriented Design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6898"/>
      </w:tblGrid>
      <w:tr w:rsidR="003B36DE" w:rsidRPr="003B36DE" w14:paraId="2B217B56" w14:textId="77777777" w:rsidTr="003B3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311A8" w14:textId="77777777" w:rsidR="003B36DE" w:rsidRPr="003B36DE" w:rsidRDefault="003B36DE" w:rsidP="003B36D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B36DE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FC95DD5" w14:textId="77777777" w:rsidR="003B36DE" w:rsidRPr="003B36DE" w:rsidRDefault="003B36DE" w:rsidP="003B36D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B36DE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Design Impact</w:t>
            </w:r>
          </w:p>
        </w:tc>
      </w:tr>
      <w:tr w:rsidR="003B36DE" w:rsidRPr="003B36DE" w14:paraId="7DF9CF98" w14:textId="77777777" w:rsidTr="003B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6C9B" w14:textId="77777777" w:rsidR="003B36DE" w:rsidRPr="003B36DE" w:rsidRDefault="003B36DE" w:rsidP="003B36D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B36DE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1FA45266" w14:textId="1DCB08C7" w:rsidR="003B36DE" w:rsidRPr="003B36DE" w:rsidRDefault="003B36DE" w:rsidP="003B36D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B36DE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  <w:r w:rsidRPr="003B36DE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No refresh cycles; ideal for always-on low-power domains</w:t>
            </w:r>
          </w:p>
        </w:tc>
      </w:tr>
      <w:tr w:rsidR="003B36DE" w:rsidRPr="003B36DE" w14:paraId="005524BE" w14:textId="77777777" w:rsidTr="003B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DF16D" w14:textId="77777777" w:rsidR="003B36DE" w:rsidRPr="003B36DE" w:rsidRDefault="003B36DE" w:rsidP="003B36D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B36DE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D43E281" w14:textId="77777777" w:rsidR="003B36DE" w:rsidRPr="003B36DE" w:rsidRDefault="003B36DE" w:rsidP="003B36D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B36DE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  <w:r w:rsidRPr="003B36DE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FIFO prefetch hides latency and improves throughput</w:t>
            </w:r>
          </w:p>
        </w:tc>
      </w:tr>
      <w:tr w:rsidR="003B36DE" w:rsidRPr="003B36DE" w14:paraId="25E9F42D" w14:textId="77777777" w:rsidTr="003B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3123" w14:textId="77777777" w:rsidR="003B36DE" w:rsidRPr="003B36DE" w:rsidRDefault="003B36DE" w:rsidP="003B36D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B36DE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DBCFAB0" w14:textId="77777777" w:rsidR="003B36DE" w:rsidRPr="003B36DE" w:rsidRDefault="003B36DE" w:rsidP="003B36D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B36DE">
              <w:rPr>
                <w:rFonts w:ascii="Segoe UI Emoji" w:eastAsia="新細明體" w:hAnsi="Segoe UI Emoji" w:cs="Segoe UI Emoji"/>
                <w:kern w:val="0"/>
                <w:szCs w:val="24"/>
              </w:rPr>
              <w:t>❗</w:t>
            </w:r>
            <w:r w:rsidRPr="003B36DE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Slightly increased logic due to error handling and control FSMs, balanced by MRAM’s in-place memory integration</w:t>
            </w:r>
          </w:p>
        </w:tc>
      </w:tr>
    </w:tbl>
    <w:p w14:paraId="4E0E4096" w14:textId="77777777" w:rsidR="003B36DE" w:rsidRPr="003B36DE" w:rsidRDefault="003B36DE">
      <w:pPr>
        <w:rPr>
          <w:rFonts w:ascii="Times New Roman" w:hAnsi="Times New Roman" w:cs="Times New Roman"/>
        </w:rPr>
      </w:pPr>
    </w:p>
    <w:sectPr w:rsidR="003B36DE" w:rsidRPr="003B3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051"/>
    <w:multiLevelType w:val="multilevel"/>
    <w:tmpl w:val="8D24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624A1"/>
    <w:multiLevelType w:val="multilevel"/>
    <w:tmpl w:val="B6D4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D35C9"/>
    <w:multiLevelType w:val="multilevel"/>
    <w:tmpl w:val="5CA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657F3"/>
    <w:multiLevelType w:val="multilevel"/>
    <w:tmpl w:val="A40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E492F"/>
    <w:multiLevelType w:val="multilevel"/>
    <w:tmpl w:val="B83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D1D36"/>
    <w:multiLevelType w:val="multilevel"/>
    <w:tmpl w:val="8C4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DE"/>
    <w:rsid w:val="003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7AF5"/>
  <w15:chartTrackingRefBased/>
  <w15:docId w15:val="{C66101FF-9668-4161-BB99-748356C7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B36D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36D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B36D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B36D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3B36D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3B36DE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Strong"/>
    <w:basedOn w:val="a0"/>
    <w:uiPriority w:val="22"/>
    <w:qFormat/>
    <w:rsid w:val="003B36DE"/>
    <w:rPr>
      <w:b/>
      <w:bCs/>
    </w:rPr>
  </w:style>
  <w:style w:type="paragraph" w:styleId="Web">
    <w:name w:val="Normal (Web)"/>
    <w:basedOn w:val="a"/>
    <w:uiPriority w:val="99"/>
    <w:semiHidden/>
    <w:unhideWhenUsed/>
    <w:rsid w:val="003B36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Emphasis"/>
    <w:basedOn w:val="a0"/>
    <w:uiPriority w:val="20"/>
    <w:qFormat/>
    <w:rsid w:val="003B36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Lin</dc:creator>
  <cp:keywords/>
  <dc:description/>
  <cp:lastModifiedBy>Ace Lin</cp:lastModifiedBy>
  <cp:revision>1</cp:revision>
  <dcterms:created xsi:type="dcterms:W3CDTF">2025-06-27T00:53:00Z</dcterms:created>
  <dcterms:modified xsi:type="dcterms:W3CDTF">2025-06-27T00:56:00Z</dcterms:modified>
</cp:coreProperties>
</file>