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AF36" w14:textId="77777777" w:rsidR="00700FFA" w:rsidRDefault="00700FFA" w:rsidP="00700FFA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STB DHCP Option 60</w:t>
      </w:r>
    </w:p>
    <w:p w14:paraId="3F4D8AE7" w14:textId="77777777" w:rsidR="00700FFA" w:rsidRDefault="00700FFA" w:rsidP="00700F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Para o HGW colocar a porta de rede na vlan VOD, é necessário que no pedido DHCP inicial a opção 60 (Vendor) seja </w:t>
      </w: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nds</w:t>
      </w:r>
      <w:r>
        <w:rPr>
          <w:rFonts w:ascii="Segoe UI" w:hAnsi="Segoe UI" w:cs="Segoe UI"/>
          <w:color w:val="2E2E2E"/>
          <w:sz w:val="21"/>
          <w:szCs w:val="21"/>
        </w:rPr>
        <w:t>.</w:t>
      </w:r>
    </w:p>
    <w:p w14:paraId="1CD6830E" w14:textId="77777777" w:rsidR="00700FFA" w:rsidRDefault="00700FFA" w:rsidP="00700F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Configuração de rede para </w:t>
      </w: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eth0</w:t>
      </w:r>
      <w:r>
        <w:rPr>
          <w:rFonts w:ascii="Segoe UI" w:hAnsi="Segoe UI" w:cs="Segoe UI"/>
          <w:color w:val="2E2E2E"/>
          <w:sz w:val="21"/>
          <w:szCs w:val="21"/>
        </w:rPr>
        <w:t> para simular este cenário, </w:t>
      </w: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/etc/network/interfaces</w:t>
      </w:r>
      <w:r>
        <w:rPr>
          <w:rFonts w:ascii="Segoe UI" w:hAnsi="Segoe UI" w:cs="Segoe UI"/>
          <w:color w:val="2E2E2E"/>
          <w:sz w:val="21"/>
          <w:szCs w:val="21"/>
        </w:rPr>
        <w:t> (testado em Alpine Linux)</w:t>
      </w:r>
    </w:p>
    <w:p w14:paraId="6C6E8055" w14:textId="77777777" w:rsidR="00700FFA" w:rsidRDefault="00700FFA" w:rsidP="00700FFA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rPr>
          <w:rStyle w:val="CdigoHTML"/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iface eth0 inet dhcp</w:t>
      </w:r>
    </w:p>
    <w:p w14:paraId="663E2B52" w14:textId="77777777" w:rsidR="00700FFA" w:rsidRDefault="00700FFA" w:rsidP="00700FFA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wordWrap w:val="0"/>
        <w:spacing w:after="240" w:line="384" w:lineRule="atLeast"/>
        <w:rPr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        udhcpc_opts -V nds</w:t>
      </w:r>
    </w:p>
    <w:p w14:paraId="7A10DF19" w14:textId="77777777" w:rsidR="00700FFA" w:rsidRDefault="00700FFA" w:rsidP="00700FF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É necessário reboot, caso contrário vão estar a ser emitidos dois pedidos DHCP de cada vez, um com a config antiga outro com a nova (um bug em linux?).</w:t>
      </w:r>
    </w:p>
    <w:p w14:paraId="3A6AB2AD" w14:textId="77777777" w:rsidR="002F33AB" w:rsidRPr="00700FFA" w:rsidRDefault="002F33AB" w:rsidP="00700FFA"/>
    <w:sectPr w:rsidR="002F33AB" w:rsidRPr="0070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191DE4"/>
    <w:rsid w:val="00234F19"/>
    <w:rsid w:val="002F33AB"/>
    <w:rsid w:val="00314F9E"/>
    <w:rsid w:val="00700FFA"/>
    <w:rsid w:val="007810D7"/>
    <w:rsid w:val="007A456B"/>
    <w:rsid w:val="00AA1D50"/>
    <w:rsid w:val="00AE2B1C"/>
    <w:rsid w:val="00B27B93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2022-04-01T16:31:00Z</dcterms:created>
  <dcterms:modified xsi:type="dcterms:W3CDTF">2022-04-01T16:31:00Z</dcterms:modified>
</cp:coreProperties>
</file>