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E54A" w14:textId="77777777" w:rsidR="00C2324D" w:rsidRPr="0053394E" w:rsidRDefault="0053394E" w:rsidP="0053394E">
      <w:pPr>
        <w:jc w:val="center"/>
        <w:rPr>
          <w:sz w:val="32"/>
          <w:szCs w:val="32"/>
          <w:u w:val="single"/>
        </w:rPr>
      </w:pPr>
      <w:r w:rsidRPr="0053394E">
        <w:rPr>
          <w:sz w:val="32"/>
          <w:szCs w:val="32"/>
          <w:u w:val="single"/>
        </w:rPr>
        <w:t xml:space="preserve">Seven Ponds HOA Officer and Board “To-Do” </w:t>
      </w:r>
      <w:r w:rsidR="00D10ED8">
        <w:rPr>
          <w:sz w:val="32"/>
          <w:szCs w:val="32"/>
          <w:u w:val="single"/>
        </w:rPr>
        <w:t>Calendar</w:t>
      </w:r>
    </w:p>
    <w:p w14:paraId="2A39F2E5" w14:textId="77777777" w:rsidR="0053394E" w:rsidRDefault="0053394E"/>
    <w:p w14:paraId="0C27F8B6" w14:textId="77777777" w:rsidR="00FB6AB8" w:rsidRPr="00E80AD4" w:rsidRDefault="00E80AD4">
      <w:pPr>
        <w:rPr>
          <w:u w:val="single"/>
        </w:rPr>
      </w:pPr>
      <w:r w:rsidRPr="0091635D">
        <w:rPr>
          <w:color w:val="FF0000"/>
          <w:u w:val="single"/>
        </w:rPr>
        <w:t>As needed</w:t>
      </w:r>
    </w:p>
    <w:p w14:paraId="747D1676" w14:textId="77777777" w:rsidR="00E80AD4" w:rsidRDefault="00E80AD4" w:rsidP="00E80AD4">
      <w:pPr>
        <w:pStyle w:val="ListParagraph"/>
        <w:numPr>
          <w:ilvl w:val="0"/>
          <w:numId w:val="3"/>
        </w:numPr>
      </w:pPr>
      <w:r>
        <w:t xml:space="preserve">Send notification of HOA existence and current resident dues status to real estate agent representing sellers. </w:t>
      </w:r>
    </w:p>
    <w:p w14:paraId="7DD39D7B" w14:textId="77777777" w:rsidR="00E80AD4" w:rsidRDefault="00E80AD4" w:rsidP="00E80AD4">
      <w:pPr>
        <w:pStyle w:val="ListParagraph"/>
        <w:numPr>
          <w:ilvl w:val="0"/>
          <w:numId w:val="3"/>
        </w:numPr>
      </w:pPr>
      <w:r>
        <w:t xml:space="preserve">If requested, provide dues status certification prior to home sale closing. </w:t>
      </w:r>
    </w:p>
    <w:p w14:paraId="3A4D7830" w14:textId="77777777" w:rsidR="00E80AD4" w:rsidRDefault="00E80AD4" w:rsidP="00E80AD4">
      <w:pPr>
        <w:pStyle w:val="ListParagraph"/>
        <w:numPr>
          <w:ilvl w:val="0"/>
          <w:numId w:val="3"/>
        </w:numPr>
      </w:pPr>
      <w:r>
        <w:t>Send welcome letter to new residents</w:t>
      </w:r>
      <w:r w:rsidR="00703006">
        <w:t xml:space="preserve"> and request/collect new resident contact information</w:t>
      </w:r>
      <w:r>
        <w:t>.</w:t>
      </w:r>
    </w:p>
    <w:p w14:paraId="490890B2" w14:textId="77777777" w:rsidR="00830785" w:rsidRDefault="00830785" w:rsidP="00E80AD4">
      <w:pPr>
        <w:pStyle w:val="ListParagraph"/>
        <w:numPr>
          <w:ilvl w:val="0"/>
          <w:numId w:val="3"/>
        </w:numPr>
      </w:pPr>
      <w:r>
        <w:t xml:space="preserve">Update "master" HOA resident information. </w:t>
      </w:r>
    </w:p>
    <w:p w14:paraId="68A3CC89" w14:textId="77777777" w:rsidR="00E80AD4" w:rsidRDefault="00E80AD4" w:rsidP="00E80AD4">
      <w:pPr>
        <w:pStyle w:val="ListParagraph"/>
        <w:numPr>
          <w:ilvl w:val="0"/>
          <w:numId w:val="3"/>
        </w:numPr>
      </w:pPr>
      <w:r>
        <w:t>Check PO Box for mailings, bills, dues payments…</w:t>
      </w:r>
    </w:p>
    <w:p w14:paraId="6EEA95BC" w14:textId="77777777" w:rsidR="00E80AD4" w:rsidRDefault="00E80AD4" w:rsidP="00E80AD4">
      <w:pPr>
        <w:pStyle w:val="ListParagraph"/>
        <w:numPr>
          <w:ilvl w:val="0"/>
          <w:numId w:val="3"/>
        </w:numPr>
      </w:pPr>
      <w:r>
        <w:t>Check HOA emails for communications f</w:t>
      </w:r>
      <w:r w:rsidR="00576EAA">
        <w:t>r</w:t>
      </w:r>
      <w:r>
        <w:t>om residents.</w:t>
      </w:r>
    </w:p>
    <w:p w14:paraId="387F31B4" w14:textId="77777777" w:rsidR="00E80AD4" w:rsidRDefault="00E80AD4" w:rsidP="00E80AD4">
      <w:pPr>
        <w:pStyle w:val="ListParagraph"/>
        <w:numPr>
          <w:ilvl w:val="0"/>
          <w:numId w:val="3"/>
        </w:numPr>
      </w:pPr>
      <w:r>
        <w:t>Post updates to the HOA wordpress site</w:t>
      </w:r>
      <w:r w:rsidR="00703006">
        <w:t xml:space="preserve"> as needed</w:t>
      </w:r>
      <w:r>
        <w:t>.</w:t>
      </w:r>
    </w:p>
    <w:p w14:paraId="02A28928" w14:textId="77777777" w:rsidR="00B56724" w:rsidRDefault="00B56724" w:rsidP="00E80AD4">
      <w:pPr>
        <w:pStyle w:val="ListParagraph"/>
        <w:numPr>
          <w:ilvl w:val="0"/>
          <w:numId w:val="3"/>
        </w:numPr>
      </w:pPr>
      <w:r>
        <w:t xml:space="preserve">Follow up with residents on dues payment plans if payments are not received as agreed. </w:t>
      </w:r>
    </w:p>
    <w:p w14:paraId="307470F0" w14:textId="77777777" w:rsidR="00E80AD4" w:rsidRDefault="00703006" w:rsidP="00AB664A">
      <w:pPr>
        <w:pStyle w:val="ListParagraph"/>
        <w:numPr>
          <w:ilvl w:val="0"/>
          <w:numId w:val="3"/>
        </w:numPr>
      </w:pPr>
      <w:r>
        <w:t>For residents who simply refuse to pay their dues, w</w:t>
      </w:r>
      <w:r w:rsidR="00AB664A">
        <w:t>ork with law firm (Smith Jaden Johnson) to pursue collections and file liens, if necessary.</w:t>
      </w:r>
    </w:p>
    <w:p w14:paraId="7E1D83DF" w14:textId="77777777" w:rsidR="00FB6AB8" w:rsidRPr="00E80AD4" w:rsidRDefault="00FB6AB8">
      <w:pPr>
        <w:rPr>
          <w:u w:val="single"/>
        </w:rPr>
      </w:pPr>
      <w:r w:rsidRPr="0091635D">
        <w:rPr>
          <w:color w:val="FF0000"/>
          <w:u w:val="single"/>
        </w:rPr>
        <w:t>Monthly</w:t>
      </w:r>
    </w:p>
    <w:p w14:paraId="4D590D4E" w14:textId="77777777" w:rsidR="00E80AD4" w:rsidRDefault="00E80AD4" w:rsidP="00E80AD4">
      <w:pPr>
        <w:pStyle w:val="ListParagraph"/>
        <w:numPr>
          <w:ilvl w:val="0"/>
          <w:numId w:val="5"/>
        </w:numPr>
      </w:pPr>
      <w:r>
        <w:t>Treasurer to produce and provide monthly financial reconciliation information to BoD.</w:t>
      </w:r>
    </w:p>
    <w:p w14:paraId="6C603696" w14:textId="77777777" w:rsidR="00FB6AB8" w:rsidRDefault="00E80AD4" w:rsidP="00E80AD4">
      <w:pPr>
        <w:pStyle w:val="ListParagraph"/>
        <w:numPr>
          <w:ilvl w:val="0"/>
          <w:numId w:val="5"/>
        </w:numPr>
      </w:pPr>
      <w:r>
        <w:t>BoD meetings take place and proceedings are documented.</w:t>
      </w:r>
    </w:p>
    <w:p w14:paraId="205F06BA" w14:textId="0B692CDB" w:rsidR="00E80AD4" w:rsidRDefault="00D7175D" w:rsidP="00D7175D">
      <w:pPr>
        <w:pStyle w:val="ListParagraph"/>
        <w:numPr>
          <w:ilvl w:val="0"/>
          <w:numId w:val="5"/>
        </w:numPr>
      </w:pPr>
      <w:r>
        <w:t>See monthly calendar below</w:t>
      </w:r>
    </w:p>
    <w:p w14:paraId="7891D127" w14:textId="77777777" w:rsidR="00FB6AB8" w:rsidRPr="00E80AD4" w:rsidRDefault="00FB6AB8">
      <w:pPr>
        <w:rPr>
          <w:u w:val="single"/>
        </w:rPr>
      </w:pPr>
      <w:r w:rsidRPr="0091635D">
        <w:rPr>
          <w:color w:val="FF0000"/>
          <w:u w:val="single"/>
        </w:rPr>
        <w:t>Quarterly</w:t>
      </w:r>
    </w:p>
    <w:p w14:paraId="0D11BF3B" w14:textId="77777777" w:rsidR="00FB6AB8" w:rsidRDefault="00E30112" w:rsidP="00E30112">
      <w:pPr>
        <w:pStyle w:val="ListParagraph"/>
        <w:numPr>
          <w:ilvl w:val="0"/>
          <w:numId w:val="8"/>
        </w:numPr>
      </w:pPr>
      <w:r>
        <w:t>XXXX</w:t>
      </w:r>
    </w:p>
    <w:p w14:paraId="7CE1E9DC" w14:textId="77777777" w:rsidR="00FB6AB8" w:rsidRPr="00E80AD4" w:rsidRDefault="00E80AD4">
      <w:pPr>
        <w:rPr>
          <w:u w:val="single"/>
        </w:rPr>
      </w:pPr>
      <w:r w:rsidRPr="0091635D">
        <w:rPr>
          <w:color w:val="FF0000"/>
          <w:u w:val="single"/>
        </w:rPr>
        <w:t>Twice per Year</w:t>
      </w:r>
    </w:p>
    <w:p w14:paraId="01D59C4E" w14:textId="77777777" w:rsidR="00E80AD4" w:rsidRDefault="00E80AD4" w:rsidP="00E80AD4">
      <w:pPr>
        <w:pStyle w:val="ListParagraph"/>
        <w:numPr>
          <w:ilvl w:val="0"/>
          <w:numId w:val="6"/>
        </w:numPr>
      </w:pPr>
      <w:r>
        <w:t>Send out Newsletter to HOA residents.</w:t>
      </w:r>
    </w:p>
    <w:p w14:paraId="7ADA07B7" w14:textId="77777777" w:rsidR="00BF2805" w:rsidRPr="00BF2805" w:rsidRDefault="00BF2805" w:rsidP="00BF2805">
      <w:pPr>
        <w:rPr>
          <w:color w:val="FF0000"/>
          <w:u w:val="single"/>
        </w:rPr>
      </w:pPr>
      <w:r w:rsidRPr="00BF2805">
        <w:rPr>
          <w:color w:val="FF0000"/>
          <w:u w:val="single"/>
        </w:rPr>
        <w:t>Things to do when there is turnover in HOA Officer and BoD positions</w:t>
      </w:r>
    </w:p>
    <w:p w14:paraId="1966FE35" w14:textId="7E5D2FEF" w:rsidR="00BF2805" w:rsidRDefault="00BF2805" w:rsidP="00BF2805">
      <w:pPr>
        <w:pStyle w:val="ListParagraph"/>
        <w:numPr>
          <w:ilvl w:val="0"/>
          <w:numId w:val="9"/>
        </w:numPr>
      </w:pPr>
      <w:r>
        <w:t>Get co-signers on HOA bank account switched over when there is turnover in Treasurer and/or Secretary positions.</w:t>
      </w:r>
      <w:r w:rsidR="00E90E9C">
        <w:t xml:space="preserve"> Remove any non-board members from the account.</w:t>
      </w:r>
      <w:r w:rsidR="000E0F49">
        <w:t xml:space="preserve"> Check the HOA PO Box renewal for correct billing information. Update with new debit card number if needed.</w:t>
      </w:r>
    </w:p>
    <w:p w14:paraId="1F32F213" w14:textId="77777777" w:rsidR="00BF2805" w:rsidRDefault="00BF2805" w:rsidP="00BF2805">
      <w:pPr>
        <w:pStyle w:val="ListParagraph"/>
        <w:numPr>
          <w:ilvl w:val="0"/>
          <w:numId w:val="9"/>
        </w:numPr>
      </w:pPr>
      <w:r>
        <w:t>Transfer all relevant files/documents to new Officers and BoD members.</w:t>
      </w:r>
    </w:p>
    <w:p w14:paraId="007D8CF0" w14:textId="77777777" w:rsidR="00BF2805" w:rsidRDefault="00BF2805" w:rsidP="00BF2805">
      <w:pPr>
        <w:pStyle w:val="ListParagraph"/>
        <w:numPr>
          <w:ilvl w:val="0"/>
          <w:numId w:val="9"/>
        </w:numPr>
      </w:pPr>
      <w:r>
        <w:t>Transfer HOA email address ownership over to new Secretary.</w:t>
      </w:r>
    </w:p>
    <w:p w14:paraId="6B9471FB" w14:textId="77777777" w:rsidR="00BF2805" w:rsidRDefault="00BF2805" w:rsidP="00BF2805">
      <w:pPr>
        <w:pStyle w:val="ListParagraph"/>
        <w:numPr>
          <w:ilvl w:val="0"/>
          <w:numId w:val="9"/>
        </w:numPr>
      </w:pPr>
      <w:r>
        <w:t>Transfer access rights to wordpress site.</w:t>
      </w:r>
    </w:p>
    <w:p w14:paraId="64A261D3" w14:textId="77777777" w:rsidR="000B7E89" w:rsidRDefault="00BF2805" w:rsidP="00BF2805">
      <w:pPr>
        <w:pStyle w:val="ListParagraph"/>
        <w:numPr>
          <w:ilvl w:val="0"/>
          <w:numId w:val="9"/>
        </w:numPr>
      </w:pPr>
      <w:r>
        <w:t xml:space="preserve">Transfer PO Box keys to one of the new Officers or BoD members.  </w:t>
      </w:r>
    </w:p>
    <w:p w14:paraId="38E59D20" w14:textId="4675DC36" w:rsidR="00BF2805" w:rsidRDefault="000B7E89" w:rsidP="00BF2805">
      <w:pPr>
        <w:pStyle w:val="ListParagraph"/>
        <w:numPr>
          <w:ilvl w:val="0"/>
          <w:numId w:val="9"/>
        </w:numPr>
      </w:pPr>
      <w:r>
        <w:t>Communicate BoD changes to residents.</w:t>
      </w:r>
      <w:r w:rsidR="00BF2805">
        <w:t xml:space="preserve"> </w:t>
      </w:r>
    </w:p>
    <w:p w14:paraId="5BC9AC11" w14:textId="77777777" w:rsidR="00BF2805" w:rsidRDefault="00BF2805" w:rsidP="00BF2805"/>
    <w:p w14:paraId="62DAE10A" w14:textId="77777777" w:rsidR="00AB664A" w:rsidRDefault="00AB664A" w:rsidP="00BF2805"/>
    <w:p w14:paraId="01F826CF" w14:textId="77777777" w:rsidR="00AB664A" w:rsidRDefault="00AB664A" w:rsidP="00BF2805"/>
    <w:p w14:paraId="27F59570" w14:textId="77777777" w:rsidR="00AB664A" w:rsidRDefault="00AB664A" w:rsidP="00BF2805"/>
    <w:p w14:paraId="1372B30C" w14:textId="77777777" w:rsidR="00AB664A" w:rsidRDefault="00AB664A" w:rsidP="00BF2805"/>
    <w:p w14:paraId="324B972C" w14:textId="77777777" w:rsidR="00FB6AB8" w:rsidRDefault="00FB6AB8" w:rsidP="00FB6AB8">
      <w:pPr>
        <w:jc w:val="center"/>
        <w:rPr>
          <w:sz w:val="32"/>
          <w:szCs w:val="32"/>
          <w:u w:val="single"/>
        </w:rPr>
      </w:pPr>
      <w:r w:rsidRPr="0053394E">
        <w:rPr>
          <w:sz w:val="32"/>
          <w:szCs w:val="32"/>
          <w:u w:val="single"/>
        </w:rPr>
        <w:t xml:space="preserve">Seven Ponds HOA Officer and Board “To-Do” </w:t>
      </w:r>
      <w:r>
        <w:rPr>
          <w:sz w:val="32"/>
          <w:szCs w:val="32"/>
          <w:u w:val="single"/>
        </w:rPr>
        <w:t>Calendar</w:t>
      </w:r>
    </w:p>
    <w:p w14:paraId="18F33539" w14:textId="77777777" w:rsidR="00FB6AB8" w:rsidRDefault="00FB6AB8" w:rsidP="00FB6AB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394E" w14:paraId="2C9F97E9" w14:textId="77777777" w:rsidTr="0053394E">
        <w:trPr>
          <w:trHeight w:val="2870"/>
        </w:trPr>
        <w:tc>
          <w:tcPr>
            <w:tcW w:w="3116" w:type="dxa"/>
          </w:tcPr>
          <w:p w14:paraId="454D9510" w14:textId="77777777" w:rsidR="0053394E" w:rsidRPr="0091635D" w:rsidRDefault="0053394E">
            <w:pPr>
              <w:rPr>
                <w:color w:val="FF0000"/>
                <w:u w:val="single"/>
              </w:rPr>
            </w:pPr>
            <w:r w:rsidRPr="0091635D">
              <w:rPr>
                <w:color w:val="FF0000"/>
                <w:u w:val="single"/>
              </w:rPr>
              <w:t>January</w:t>
            </w:r>
          </w:p>
          <w:p w14:paraId="4C5C59FC" w14:textId="26BB1C5E" w:rsidR="00D10ED8" w:rsidRDefault="00D10ED8">
            <w:r w:rsidRPr="00D10ED8">
              <w:t>1) Monitor and report on dues payment status.</w:t>
            </w:r>
            <w:r w:rsidR="00FE7ED7">
              <w:t xml:space="preserve"> </w:t>
            </w:r>
          </w:p>
          <w:p w14:paraId="0DF4E3DA" w14:textId="77777777" w:rsidR="00D10ED8" w:rsidRPr="00D10ED8" w:rsidRDefault="0097521E">
            <w:r>
              <w:br/>
            </w:r>
            <w:r w:rsidR="00FE7ED7">
              <w:t>2</w:t>
            </w:r>
            <w:r w:rsidR="00D10ED8">
              <w:t xml:space="preserve">) If </w:t>
            </w:r>
            <w:r w:rsidR="00E80452">
              <w:t>Lawn Maintenance and Pond Treatment contracts are going out for bid, initiate the process.</w:t>
            </w:r>
          </w:p>
          <w:p w14:paraId="06D5EABB" w14:textId="77777777" w:rsidR="0053394E" w:rsidRPr="0053394E" w:rsidRDefault="0053394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579AB4D1" w14:textId="77777777" w:rsidR="0053394E" w:rsidRPr="0091635D" w:rsidRDefault="0053394E" w:rsidP="0053394E">
            <w:pPr>
              <w:rPr>
                <w:color w:val="FF0000"/>
                <w:u w:val="single"/>
              </w:rPr>
            </w:pPr>
            <w:r w:rsidRPr="0091635D">
              <w:rPr>
                <w:color w:val="FF0000"/>
                <w:u w:val="single"/>
              </w:rPr>
              <w:t>February</w:t>
            </w:r>
          </w:p>
          <w:p w14:paraId="65178832" w14:textId="77777777" w:rsidR="0097521E" w:rsidRDefault="0097521E" w:rsidP="00E80452">
            <w:r>
              <w:t xml:space="preserve">1) At beginning of month, send out 30 day “reminder” notice to residents who have not paid dues or set up a payment plan.   </w:t>
            </w:r>
          </w:p>
          <w:p w14:paraId="52D0D0F0" w14:textId="448DDA2D" w:rsidR="00D10ED8" w:rsidRPr="00D10ED8" w:rsidRDefault="0097521E" w:rsidP="0097521E">
            <w:r>
              <w:br/>
              <w:t>2</w:t>
            </w:r>
            <w:r w:rsidR="00E80452">
              <w:t>) Determine Lawn Maintenance and Pond Treatment providers. Request Certificates of Insurance for General Liability and Workers Compensation. Negotiate and sign contracts by end of month</w:t>
            </w:r>
            <w:r w:rsidR="00684402">
              <w:t xml:space="preserve"> for lawn maintenance</w:t>
            </w:r>
            <w:r w:rsidR="00E80452">
              <w:t>.</w:t>
            </w:r>
          </w:p>
        </w:tc>
        <w:tc>
          <w:tcPr>
            <w:tcW w:w="3117" w:type="dxa"/>
          </w:tcPr>
          <w:p w14:paraId="2FEC5ACF" w14:textId="77777777" w:rsidR="0053394E" w:rsidRPr="0091635D" w:rsidRDefault="0053394E">
            <w:pPr>
              <w:rPr>
                <w:color w:val="FF0000"/>
                <w:u w:val="single"/>
              </w:rPr>
            </w:pPr>
            <w:r w:rsidRPr="0091635D">
              <w:rPr>
                <w:color w:val="FF0000"/>
                <w:u w:val="single"/>
              </w:rPr>
              <w:t>March</w:t>
            </w:r>
          </w:p>
          <w:p w14:paraId="196485F4" w14:textId="77777777" w:rsidR="0097521E" w:rsidRDefault="0097521E" w:rsidP="003A6837">
            <w:r>
              <w:t xml:space="preserve">1) At beginning of month, send out 60 day “reminder” notice to residents who have not paid dues or set up a payment plan. </w:t>
            </w:r>
          </w:p>
          <w:p w14:paraId="0C428E8E" w14:textId="77777777" w:rsidR="00E80AD4" w:rsidRDefault="0097521E" w:rsidP="0097521E">
            <w:r>
              <w:br/>
              <w:t>2</w:t>
            </w:r>
            <w:r w:rsidR="00E80AD4">
              <w:t xml:space="preserve">) </w:t>
            </w:r>
            <w:r w:rsidR="003A6837">
              <w:t xml:space="preserve">HOA participates in Bare Root Tree and Shrub Sale sponsored by the Forestry division of the City of Plymouth. </w:t>
            </w:r>
          </w:p>
          <w:p w14:paraId="35C6CFBD" w14:textId="77777777" w:rsidR="00684402" w:rsidRDefault="00684402" w:rsidP="0097521E"/>
          <w:p w14:paraId="40739172" w14:textId="7833BBA2" w:rsidR="00684402" w:rsidRPr="00E80AD4" w:rsidRDefault="00684402" w:rsidP="00684402">
            <w:r>
              <w:t>3) Negotiate and sign pond treatment contract by end of the month.</w:t>
            </w:r>
          </w:p>
        </w:tc>
      </w:tr>
      <w:tr w:rsidR="0053394E" w14:paraId="5031DF8C" w14:textId="77777777" w:rsidTr="0053394E">
        <w:trPr>
          <w:trHeight w:val="2600"/>
        </w:trPr>
        <w:tc>
          <w:tcPr>
            <w:tcW w:w="3116" w:type="dxa"/>
          </w:tcPr>
          <w:p w14:paraId="019382CA" w14:textId="77777777" w:rsidR="0053394E" w:rsidRPr="0091635D" w:rsidRDefault="0053394E">
            <w:pPr>
              <w:rPr>
                <w:color w:val="FF0000"/>
                <w:u w:val="single"/>
              </w:rPr>
            </w:pPr>
            <w:r w:rsidRPr="0091635D">
              <w:rPr>
                <w:color w:val="FF0000"/>
                <w:u w:val="single"/>
              </w:rPr>
              <w:t>April</w:t>
            </w:r>
          </w:p>
          <w:p w14:paraId="130D3B41" w14:textId="733BF6BF" w:rsidR="0097521E" w:rsidRDefault="0097521E">
            <w:r>
              <w:t xml:space="preserve">1) Initiate contact w/law firm to pursue collections and file liens, if necessary, against residents who have not paid dues or set up payment plan. </w:t>
            </w:r>
          </w:p>
          <w:p w14:paraId="7DA6E51B" w14:textId="6CBFBBEE" w:rsidR="00D60A44" w:rsidRDefault="0097521E">
            <w:r>
              <w:br/>
              <w:t>2</w:t>
            </w:r>
            <w:r w:rsidR="00D60A44">
              <w:t>) File HOA Tax Return (Form 1120H) with the IRS by 4/15/XX.</w:t>
            </w:r>
          </w:p>
          <w:p w14:paraId="06B046DE" w14:textId="77777777" w:rsidR="00E80452" w:rsidRPr="00E80452" w:rsidRDefault="00E80452" w:rsidP="00D60A44"/>
        </w:tc>
        <w:tc>
          <w:tcPr>
            <w:tcW w:w="3117" w:type="dxa"/>
          </w:tcPr>
          <w:p w14:paraId="339B6CDE" w14:textId="77777777" w:rsidR="0053394E" w:rsidRPr="0091635D" w:rsidRDefault="0053394E">
            <w:pPr>
              <w:rPr>
                <w:color w:val="FF0000"/>
                <w:u w:val="single"/>
              </w:rPr>
            </w:pPr>
            <w:r w:rsidRPr="0091635D">
              <w:rPr>
                <w:color w:val="FF0000"/>
                <w:u w:val="single"/>
              </w:rPr>
              <w:t>May</w:t>
            </w:r>
          </w:p>
          <w:p w14:paraId="6CAC5FA8" w14:textId="3955EC81" w:rsidR="003A6837" w:rsidRPr="0053394E" w:rsidRDefault="003A6837" w:rsidP="003A6837">
            <w:pPr>
              <w:rPr>
                <w:u w:val="single"/>
              </w:rPr>
            </w:pPr>
            <w:r>
              <w:t>1) HOA Landscape Committee meets to plan out annual beautification needs and submits a budget proposal to the BoD.</w:t>
            </w:r>
            <w:r w:rsidR="000E0F49">
              <w:t xml:space="preserve"> (probably need to start this sooner)</w:t>
            </w:r>
          </w:p>
        </w:tc>
        <w:tc>
          <w:tcPr>
            <w:tcW w:w="3117" w:type="dxa"/>
          </w:tcPr>
          <w:p w14:paraId="2BDE9629" w14:textId="77777777" w:rsidR="0053394E" w:rsidRPr="0091635D" w:rsidRDefault="0053394E">
            <w:pPr>
              <w:rPr>
                <w:color w:val="FF0000"/>
                <w:u w:val="single"/>
              </w:rPr>
            </w:pPr>
            <w:r w:rsidRPr="0091635D">
              <w:rPr>
                <w:color w:val="FF0000"/>
                <w:u w:val="single"/>
              </w:rPr>
              <w:t>June</w:t>
            </w:r>
          </w:p>
          <w:p w14:paraId="15336C8D" w14:textId="77777777" w:rsidR="00B558B9" w:rsidRDefault="00B558B9" w:rsidP="0091635D">
            <w:r w:rsidRPr="00B558B9">
              <w:t>1) Plan and send out n</w:t>
            </w:r>
            <w:r>
              <w:t>o</w:t>
            </w:r>
            <w:r w:rsidRPr="00B558B9">
              <w:t>tificat</w:t>
            </w:r>
            <w:r>
              <w:t>i</w:t>
            </w:r>
            <w:r w:rsidRPr="00B558B9">
              <w:t>ons for Annual HOA meeting to be held in September.</w:t>
            </w:r>
            <w:r>
              <w:t xml:space="preserve"> Seek out volunteers to take on officer and Bo</w:t>
            </w:r>
            <w:r w:rsidR="0091635D">
              <w:t>D</w:t>
            </w:r>
            <w:r>
              <w:t xml:space="preserve"> roles.</w:t>
            </w:r>
          </w:p>
          <w:p w14:paraId="70D825E7" w14:textId="77777777" w:rsidR="0097521E" w:rsidRPr="00D10ED8" w:rsidRDefault="0097521E" w:rsidP="0097521E">
            <w:r>
              <w:br/>
              <w:t>2</w:t>
            </w:r>
            <w:r w:rsidRPr="00D60A44">
              <w:t xml:space="preserve">) </w:t>
            </w:r>
            <w:r>
              <w:t>If Insurance quotes are desired from other carriers, initiate the process.</w:t>
            </w:r>
          </w:p>
          <w:p w14:paraId="157A1DF0" w14:textId="77777777" w:rsidR="0097521E" w:rsidRDefault="0097521E" w:rsidP="0091635D"/>
          <w:p w14:paraId="2F32F01A" w14:textId="305EEE00" w:rsidR="00E90E9C" w:rsidRPr="00B558B9" w:rsidRDefault="00E90E9C" w:rsidP="0091635D">
            <w:r>
              <w:t>3) Decide on if HOA is going to play a role in helping to coordinate national Night to Unite block parties.</w:t>
            </w:r>
          </w:p>
        </w:tc>
      </w:tr>
      <w:tr w:rsidR="0053394E" w14:paraId="1228C77D" w14:textId="77777777" w:rsidTr="0053394E">
        <w:trPr>
          <w:trHeight w:val="2600"/>
        </w:trPr>
        <w:tc>
          <w:tcPr>
            <w:tcW w:w="3116" w:type="dxa"/>
          </w:tcPr>
          <w:p w14:paraId="2459F05A" w14:textId="77777777" w:rsidR="0053394E" w:rsidRPr="0091635D" w:rsidRDefault="0053394E">
            <w:pPr>
              <w:rPr>
                <w:color w:val="FF0000"/>
                <w:u w:val="single"/>
              </w:rPr>
            </w:pPr>
            <w:r w:rsidRPr="0091635D">
              <w:rPr>
                <w:color w:val="FF0000"/>
                <w:u w:val="single"/>
              </w:rPr>
              <w:t>July</w:t>
            </w:r>
          </w:p>
          <w:p w14:paraId="29667527" w14:textId="77777777" w:rsidR="00D60A44" w:rsidRDefault="00D60A44" w:rsidP="00D60A44">
            <w:r w:rsidRPr="00D60A44">
              <w:t xml:space="preserve">1) </w:t>
            </w:r>
            <w:r>
              <w:t xml:space="preserve">If Insurance quotes </w:t>
            </w:r>
            <w:r w:rsidR="0097521E">
              <w:t>we</w:t>
            </w:r>
            <w:r>
              <w:t>re</w:t>
            </w:r>
            <w:r w:rsidR="0097521E">
              <w:t xml:space="preserve"> requested f</w:t>
            </w:r>
            <w:r>
              <w:t xml:space="preserve">rom other carriers, </w:t>
            </w:r>
            <w:r w:rsidR="001C28F9">
              <w:t>review the quote proposals and compare coverages.</w:t>
            </w:r>
          </w:p>
          <w:p w14:paraId="5AA92572" w14:textId="17F237E3" w:rsidR="001C28F9" w:rsidRPr="00D10ED8" w:rsidRDefault="001C28F9" w:rsidP="00D60A44">
            <w:r>
              <w:br/>
            </w:r>
          </w:p>
          <w:p w14:paraId="260E5CCF" w14:textId="77777777" w:rsidR="00D60A44" w:rsidRPr="0053394E" w:rsidRDefault="00D60A44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100B353D" w14:textId="77777777" w:rsidR="0053394E" w:rsidRPr="0091635D" w:rsidRDefault="0053394E">
            <w:pPr>
              <w:rPr>
                <w:color w:val="FF0000"/>
                <w:u w:val="single"/>
              </w:rPr>
            </w:pPr>
            <w:r w:rsidRPr="0091635D">
              <w:rPr>
                <w:color w:val="FF0000"/>
                <w:u w:val="single"/>
              </w:rPr>
              <w:t>August</w:t>
            </w:r>
          </w:p>
          <w:p w14:paraId="190615F1" w14:textId="0ADF3AA0" w:rsidR="00D60A44" w:rsidRPr="0053394E" w:rsidRDefault="00B558B9" w:rsidP="00E80AD4">
            <w:pPr>
              <w:rPr>
                <w:u w:val="single"/>
              </w:rPr>
            </w:pPr>
            <w:r>
              <w:t>1</w:t>
            </w:r>
            <w:r w:rsidR="00D60A44" w:rsidRPr="00D60A44">
              <w:t>)</w:t>
            </w:r>
            <w:r w:rsidR="00D60A44">
              <w:t xml:space="preserve"> Determine which insurance company to purchase from and finalize the purchase. Current policy renews 8/21</w:t>
            </w:r>
            <w:r w:rsidR="000E0F49">
              <w:t>/20XX</w:t>
            </w:r>
            <w:r w:rsidR="00D60A44">
              <w:t>.</w:t>
            </w:r>
          </w:p>
        </w:tc>
        <w:tc>
          <w:tcPr>
            <w:tcW w:w="3117" w:type="dxa"/>
          </w:tcPr>
          <w:p w14:paraId="19847B8C" w14:textId="77777777" w:rsidR="0053394E" w:rsidRPr="0091635D" w:rsidRDefault="0053394E">
            <w:pPr>
              <w:rPr>
                <w:color w:val="FF0000"/>
                <w:u w:val="single"/>
              </w:rPr>
            </w:pPr>
            <w:r w:rsidRPr="0091635D">
              <w:rPr>
                <w:color w:val="FF0000"/>
                <w:u w:val="single"/>
              </w:rPr>
              <w:t>September</w:t>
            </w:r>
          </w:p>
          <w:p w14:paraId="0A8457CB" w14:textId="77777777" w:rsidR="00B558B9" w:rsidRPr="00B558B9" w:rsidRDefault="00B558B9">
            <w:r w:rsidRPr="00B558B9">
              <w:t>1) Hold Annual HOA meeting.</w:t>
            </w:r>
            <w:r>
              <w:t xml:space="preserve"> Elect new officers and BoD members.</w:t>
            </w:r>
            <w:r w:rsidRPr="00B558B9">
              <w:t xml:space="preserve"> </w:t>
            </w:r>
          </w:p>
        </w:tc>
      </w:tr>
      <w:tr w:rsidR="0053394E" w14:paraId="3DC1040F" w14:textId="77777777" w:rsidTr="0053394E">
        <w:trPr>
          <w:trHeight w:val="3050"/>
        </w:trPr>
        <w:tc>
          <w:tcPr>
            <w:tcW w:w="3116" w:type="dxa"/>
          </w:tcPr>
          <w:p w14:paraId="4179B77D" w14:textId="77777777" w:rsidR="0053394E" w:rsidRDefault="0053394E">
            <w:pPr>
              <w:rPr>
                <w:u w:val="single"/>
              </w:rPr>
            </w:pPr>
            <w:r w:rsidRPr="0091635D">
              <w:rPr>
                <w:color w:val="FF0000"/>
                <w:u w:val="single"/>
              </w:rPr>
              <w:lastRenderedPageBreak/>
              <w:t>October</w:t>
            </w:r>
          </w:p>
          <w:p w14:paraId="75810F46" w14:textId="77777777" w:rsidR="00B558B9" w:rsidRPr="00B558B9" w:rsidRDefault="00B558B9">
            <w:r w:rsidRPr="00B558B9">
              <w:t xml:space="preserve">1) Initiate officer </w:t>
            </w:r>
            <w:r>
              <w:t>and BoD turnover transition process</w:t>
            </w:r>
            <w:r w:rsidRPr="00B558B9">
              <w:t>.</w:t>
            </w:r>
          </w:p>
        </w:tc>
        <w:tc>
          <w:tcPr>
            <w:tcW w:w="3117" w:type="dxa"/>
          </w:tcPr>
          <w:p w14:paraId="7333DA9A" w14:textId="77777777" w:rsidR="0053394E" w:rsidRDefault="0053394E">
            <w:pPr>
              <w:rPr>
                <w:u w:val="single"/>
              </w:rPr>
            </w:pPr>
            <w:r w:rsidRPr="0091635D">
              <w:rPr>
                <w:color w:val="FF0000"/>
                <w:u w:val="single"/>
              </w:rPr>
              <w:t>November</w:t>
            </w:r>
          </w:p>
          <w:p w14:paraId="27562E9F" w14:textId="77777777" w:rsidR="00830785" w:rsidRDefault="0053394E" w:rsidP="0053394E">
            <w:r>
              <w:t xml:space="preserve">1) </w:t>
            </w:r>
            <w:r w:rsidR="00830785">
              <w:t>Review HOA resident information for accuracy and update as required.</w:t>
            </w:r>
          </w:p>
          <w:p w14:paraId="30475A29" w14:textId="1579897E" w:rsidR="0053394E" w:rsidRPr="0053394E" w:rsidRDefault="00830785" w:rsidP="0053394E">
            <w:r>
              <w:t xml:space="preserve">2) </w:t>
            </w:r>
            <w:r w:rsidR="0053394E" w:rsidRPr="0053394E">
              <w:t>Send out</w:t>
            </w:r>
            <w:r w:rsidR="0053394E">
              <w:t xml:space="preserve"> dues billing statements for the next calendar year</w:t>
            </w:r>
            <w:r w:rsidR="0097521E">
              <w:t xml:space="preserve"> with dues payable Jan 1</w:t>
            </w:r>
            <w:r w:rsidR="0097521E" w:rsidRPr="0097521E">
              <w:rPr>
                <w:vertAlign w:val="superscript"/>
              </w:rPr>
              <w:t>st</w:t>
            </w:r>
            <w:r w:rsidR="00684402">
              <w:rPr>
                <w:vertAlign w:val="superscript"/>
              </w:rPr>
              <w:t xml:space="preserve"> </w:t>
            </w:r>
            <w:r w:rsidR="00684402">
              <w:t>.</w:t>
            </w:r>
          </w:p>
        </w:tc>
        <w:tc>
          <w:tcPr>
            <w:tcW w:w="3117" w:type="dxa"/>
          </w:tcPr>
          <w:p w14:paraId="3C5AACEA" w14:textId="77777777" w:rsidR="0053394E" w:rsidRDefault="0053394E">
            <w:pPr>
              <w:rPr>
                <w:u w:val="single"/>
              </w:rPr>
            </w:pPr>
            <w:r w:rsidRPr="0091635D">
              <w:rPr>
                <w:color w:val="FF0000"/>
                <w:u w:val="single"/>
              </w:rPr>
              <w:t>December</w:t>
            </w:r>
          </w:p>
          <w:p w14:paraId="7DA85490" w14:textId="77777777" w:rsidR="00B558B9" w:rsidRPr="0053394E" w:rsidRDefault="00B558B9" w:rsidP="00BF2805">
            <w:pPr>
              <w:rPr>
                <w:u w:val="single"/>
              </w:rPr>
            </w:pPr>
            <w:r>
              <w:t xml:space="preserve">1) Finalize </w:t>
            </w:r>
            <w:r w:rsidRPr="00B558B9">
              <w:t xml:space="preserve">officer </w:t>
            </w:r>
            <w:r>
              <w:t>and BoD turnover transition process</w:t>
            </w:r>
            <w:r w:rsidRPr="00B558B9">
              <w:t>.</w:t>
            </w:r>
            <w:r w:rsidR="00BF2805">
              <w:br/>
              <w:t>2</w:t>
            </w:r>
            <w:r w:rsidR="00BF2805" w:rsidRPr="00E80452">
              <w:t>) Renew NonProfit Corporation Certification with Mn Secretary of State</w:t>
            </w:r>
            <w:r w:rsidR="00BF2805">
              <w:t xml:space="preserve"> - due 12/31/XX</w:t>
            </w:r>
          </w:p>
        </w:tc>
      </w:tr>
    </w:tbl>
    <w:p w14:paraId="30C59515" w14:textId="77777777" w:rsidR="0053394E" w:rsidRDefault="0053394E"/>
    <w:sectPr w:rsidR="0053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5314"/>
    <w:multiLevelType w:val="hybridMultilevel"/>
    <w:tmpl w:val="97BEF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4F53"/>
    <w:multiLevelType w:val="hybridMultilevel"/>
    <w:tmpl w:val="B464E6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E7971"/>
    <w:multiLevelType w:val="hybridMultilevel"/>
    <w:tmpl w:val="505C3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602FD"/>
    <w:multiLevelType w:val="hybridMultilevel"/>
    <w:tmpl w:val="B464E6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13504"/>
    <w:multiLevelType w:val="hybridMultilevel"/>
    <w:tmpl w:val="4446A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A626D"/>
    <w:multiLevelType w:val="hybridMultilevel"/>
    <w:tmpl w:val="622EFF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635D6"/>
    <w:multiLevelType w:val="hybridMultilevel"/>
    <w:tmpl w:val="1D48D5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B5243"/>
    <w:multiLevelType w:val="hybridMultilevel"/>
    <w:tmpl w:val="1F42A1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D73FA"/>
    <w:multiLevelType w:val="hybridMultilevel"/>
    <w:tmpl w:val="CBE47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612144">
    <w:abstractNumId w:val="4"/>
  </w:num>
  <w:num w:numId="2" w16cid:durableId="684283443">
    <w:abstractNumId w:val="2"/>
  </w:num>
  <w:num w:numId="3" w16cid:durableId="618223774">
    <w:abstractNumId w:val="0"/>
  </w:num>
  <w:num w:numId="4" w16cid:durableId="135029710">
    <w:abstractNumId w:val="7"/>
  </w:num>
  <w:num w:numId="5" w16cid:durableId="1483548229">
    <w:abstractNumId w:val="8"/>
  </w:num>
  <w:num w:numId="6" w16cid:durableId="878930934">
    <w:abstractNumId w:val="3"/>
  </w:num>
  <w:num w:numId="7" w16cid:durableId="805049698">
    <w:abstractNumId w:val="5"/>
  </w:num>
  <w:num w:numId="8" w16cid:durableId="1685551777">
    <w:abstractNumId w:val="6"/>
  </w:num>
  <w:num w:numId="9" w16cid:durableId="106001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94E"/>
    <w:rsid w:val="000B7E89"/>
    <w:rsid w:val="000E0F49"/>
    <w:rsid w:val="001C28F9"/>
    <w:rsid w:val="003A6837"/>
    <w:rsid w:val="0053394E"/>
    <w:rsid w:val="00553B46"/>
    <w:rsid w:val="00576EAA"/>
    <w:rsid w:val="00684402"/>
    <w:rsid w:val="00703006"/>
    <w:rsid w:val="00830785"/>
    <w:rsid w:val="0091635D"/>
    <w:rsid w:val="0097521E"/>
    <w:rsid w:val="00AB664A"/>
    <w:rsid w:val="00B558B9"/>
    <w:rsid w:val="00B56724"/>
    <w:rsid w:val="00BF2805"/>
    <w:rsid w:val="00C2324D"/>
    <w:rsid w:val="00D10ED8"/>
    <w:rsid w:val="00D60A44"/>
    <w:rsid w:val="00D7175D"/>
    <w:rsid w:val="00E30112"/>
    <w:rsid w:val="00E80452"/>
    <w:rsid w:val="00E80AD4"/>
    <w:rsid w:val="00E90E9C"/>
    <w:rsid w:val="00FB6AB8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229B"/>
  <w15:chartTrackingRefBased/>
  <w15:docId w15:val="{4A5130FB-5616-4B49-9B62-EB5E87D7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OneBeacon Insurance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Larson, Michael D.</dc:creator>
  <cp:keywords/>
  <dc:description/>
  <cp:lastModifiedBy>Maran Bush</cp:lastModifiedBy>
  <cp:revision>9</cp:revision>
  <dcterms:created xsi:type="dcterms:W3CDTF">2021-08-08T23:07:00Z</dcterms:created>
  <dcterms:modified xsi:type="dcterms:W3CDTF">2022-04-19T14:32:00Z</dcterms:modified>
</cp:coreProperties>
</file>