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AEE916">
      <w:pPr>
        <w:pStyle w:val="2"/>
        <w:keepNext w:val="0"/>
        <w:keepLines w:val="0"/>
        <w:widowControl/>
        <w:suppressLineNumbers w:val="0"/>
        <w:shd w:val="clear" w:fill="FFFFFF"/>
        <w:spacing w:before="0" w:beforeAutospacing="0" w:after="200" w:afterAutospacing="0" w:line="360" w:lineRule="atLeast"/>
        <w:ind w:left="0" w:firstLine="0"/>
        <w:rPr>
          <w:rFonts w:hint="eastAsia" w:ascii="Microsoft YaHei UI" w:hAnsi="Microsoft YaHei UI" w:eastAsia="Microsoft YaHei UI" w:cs="Microsoft YaHei UI"/>
          <w:b/>
          <w:bCs/>
          <w:i w:val="0"/>
          <w:iCs w:val="0"/>
          <w:caps w:val="0"/>
          <w:color w:val="2A49A3"/>
          <w:spacing w:val="10"/>
          <w:sz w:val="26"/>
          <w:szCs w:val="26"/>
        </w:rPr>
      </w:pPr>
      <w:bookmarkStart w:id="0" w:name="_GoBack"/>
      <w:bookmarkEnd w:id="0"/>
      <w:r>
        <w:rPr>
          <w:rFonts w:hint="eastAsia" w:ascii="Microsoft YaHei UI" w:hAnsi="Microsoft YaHei UI" w:eastAsia="Microsoft YaHei UI" w:cs="Microsoft YaHei UI"/>
          <w:b/>
          <w:bCs/>
          <w:i w:val="0"/>
          <w:iCs w:val="0"/>
          <w:caps w:val="0"/>
          <w:color w:val="2A49A3"/>
          <w:spacing w:val="10"/>
          <w:sz w:val="26"/>
          <w:szCs w:val="26"/>
          <w:highlight w:val="none"/>
          <w:shd w:val="clear" w:fill="FFFFFF"/>
        </w:rPr>
        <w:t>License</w:t>
      </w:r>
      <w:r>
        <w:rPr>
          <w:rFonts w:hint="eastAsia" w:ascii="Microsoft YaHei UI" w:hAnsi="Microsoft YaHei UI" w:eastAsia="Microsoft YaHei UI" w:cs="Microsoft YaHei UI"/>
          <w:b/>
          <w:bCs/>
          <w:i w:val="0"/>
          <w:iCs w:val="0"/>
          <w:caps w:val="0"/>
          <w:color w:val="2A49A3"/>
          <w:spacing w:val="10"/>
          <w:sz w:val="26"/>
          <w:szCs w:val="26"/>
          <w:shd w:val="clear" w:fill="FFFFFF"/>
        </w:rPr>
        <w:t xml:space="preserve"> Policy</w:t>
      </w:r>
    </w:p>
    <w:p w14:paraId="5C4D05EC">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 xml:space="preserve">Each Aceoffix has only one authorized </w:t>
      </w:r>
      <w:r>
        <w:rPr>
          <w:rFonts w:hint="eastAsia" w:ascii="Microsoft YaHei UI" w:hAnsi="Microsoft YaHei UI" w:eastAsia="Microsoft YaHei UI" w:cs="Microsoft YaHei UI"/>
          <w:i w:val="0"/>
          <w:iCs w:val="0"/>
          <w:caps w:val="0"/>
          <w:color w:val="414752"/>
          <w:spacing w:val="5"/>
          <w:sz w:val="20"/>
          <w:szCs w:val="20"/>
          <w:highlight w:val="none"/>
          <w:shd w:val="clear" w:fill="FFFFFF"/>
        </w:rPr>
        <w:t>license</w:t>
      </w:r>
      <w:r>
        <w:rPr>
          <w:rFonts w:hint="eastAsia" w:ascii="Microsoft YaHei UI" w:hAnsi="Microsoft YaHei UI" w:eastAsia="Microsoft YaHei UI" w:cs="Microsoft YaHei UI"/>
          <w:i w:val="0"/>
          <w:iCs w:val="0"/>
          <w:caps w:val="0"/>
          <w:color w:val="414752"/>
          <w:spacing w:val="5"/>
          <w:sz w:val="20"/>
          <w:szCs w:val="20"/>
          <w:shd w:val="clear" w:fill="FFFFFF"/>
        </w:rPr>
        <w:t xml:space="preserve"> key which can only be used in </w:t>
      </w:r>
      <w:r>
        <w:rPr>
          <w:rStyle w:val="6"/>
          <w:rFonts w:hint="eastAsia" w:ascii="Microsoft YaHei UI" w:hAnsi="Microsoft YaHei UI" w:eastAsia="Microsoft YaHei UI" w:cs="Microsoft YaHei UI"/>
          <w:b/>
          <w:bCs/>
          <w:i w:val="0"/>
          <w:iCs w:val="0"/>
          <w:caps w:val="0"/>
          <w:color w:val="414752"/>
          <w:spacing w:val="5"/>
          <w:sz w:val="20"/>
          <w:szCs w:val="20"/>
          <w:shd w:val="clear" w:fill="FFFFFF"/>
        </w:rPr>
        <w:t>a single web application</w:t>
      </w:r>
      <w:r>
        <w:rPr>
          <w:rFonts w:hint="eastAsia" w:ascii="Microsoft YaHei UI" w:hAnsi="Microsoft YaHei UI" w:eastAsia="Microsoft YaHei UI" w:cs="Microsoft YaHei UI"/>
          <w:i w:val="0"/>
          <w:iCs w:val="0"/>
          <w:caps w:val="0"/>
          <w:color w:val="414752"/>
          <w:spacing w:val="5"/>
          <w:sz w:val="20"/>
          <w:szCs w:val="20"/>
          <w:shd w:val="clear" w:fill="FFFFFF"/>
        </w:rPr>
        <w:t> installed on </w:t>
      </w:r>
      <w:r>
        <w:rPr>
          <w:rStyle w:val="6"/>
          <w:rFonts w:hint="eastAsia" w:ascii="Microsoft YaHei UI" w:hAnsi="Microsoft YaHei UI" w:eastAsia="Microsoft YaHei UI" w:cs="Microsoft YaHei UI"/>
          <w:b/>
          <w:bCs/>
          <w:i w:val="0"/>
          <w:iCs w:val="0"/>
          <w:caps w:val="0"/>
          <w:color w:val="414752"/>
          <w:spacing w:val="5"/>
          <w:sz w:val="20"/>
          <w:szCs w:val="20"/>
          <w:shd w:val="clear" w:fill="FFFFFF"/>
        </w:rPr>
        <w:t>a single server</w:t>
      </w:r>
      <w:r>
        <w:rPr>
          <w:rFonts w:hint="eastAsia" w:ascii="Microsoft YaHei UI" w:hAnsi="Microsoft YaHei UI" w:eastAsia="Microsoft YaHei UI" w:cs="Microsoft YaHei UI"/>
          <w:i w:val="0"/>
          <w:iCs w:val="0"/>
          <w:caps w:val="0"/>
          <w:color w:val="414752"/>
          <w:spacing w:val="5"/>
          <w:sz w:val="20"/>
          <w:szCs w:val="20"/>
          <w:shd w:val="clear" w:fill="FFFFFF"/>
        </w:rPr>
        <w:t xml:space="preserve">. The authorized </w:t>
      </w:r>
      <w:r>
        <w:rPr>
          <w:rFonts w:hint="eastAsia" w:ascii="Microsoft YaHei UI" w:hAnsi="Microsoft YaHei UI" w:eastAsia="Microsoft YaHei UI" w:cs="Microsoft YaHei UI"/>
          <w:i w:val="0"/>
          <w:iCs w:val="0"/>
          <w:caps w:val="0"/>
          <w:color w:val="414752"/>
          <w:spacing w:val="5"/>
          <w:sz w:val="20"/>
          <w:szCs w:val="20"/>
          <w:highlight w:val="none"/>
          <w:shd w:val="clear" w:fill="FFFFFF"/>
        </w:rPr>
        <w:t>license</w:t>
      </w:r>
      <w:r>
        <w:rPr>
          <w:rFonts w:hint="eastAsia" w:ascii="Microsoft YaHei UI" w:hAnsi="Microsoft YaHei UI" w:eastAsia="Microsoft YaHei UI" w:cs="Microsoft YaHei UI"/>
          <w:i w:val="0"/>
          <w:iCs w:val="0"/>
          <w:caps w:val="0"/>
          <w:color w:val="414752"/>
          <w:spacing w:val="5"/>
          <w:sz w:val="20"/>
          <w:szCs w:val="20"/>
          <w:shd w:val="clear" w:fill="FFFFFF"/>
        </w:rPr>
        <w:t xml:space="preserve"> key can be used in the application installed on the same server many times or another server. But only the last installation runs normally. So please make sure the deployment quantity of your web applications to confirm how many Aceoffix </w:t>
      </w:r>
      <w:r>
        <w:rPr>
          <w:rFonts w:hint="eastAsia" w:ascii="Microsoft YaHei UI" w:hAnsi="Microsoft YaHei UI" w:eastAsia="Microsoft YaHei UI" w:cs="Microsoft YaHei UI"/>
          <w:i w:val="0"/>
          <w:iCs w:val="0"/>
          <w:caps w:val="0"/>
          <w:color w:val="414752"/>
          <w:spacing w:val="5"/>
          <w:sz w:val="20"/>
          <w:szCs w:val="20"/>
          <w:highlight w:val="none"/>
          <w:shd w:val="clear" w:fill="FFFFFF"/>
        </w:rPr>
        <w:t>license</w:t>
      </w:r>
      <w:r>
        <w:rPr>
          <w:rFonts w:hint="eastAsia" w:ascii="Microsoft YaHei UI" w:hAnsi="Microsoft YaHei UI" w:eastAsia="Microsoft YaHei UI" w:cs="Microsoft YaHei UI"/>
          <w:i w:val="0"/>
          <w:iCs w:val="0"/>
          <w:caps w:val="0"/>
          <w:color w:val="414752"/>
          <w:spacing w:val="5"/>
          <w:sz w:val="20"/>
          <w:szCs w:val="20"/>
          <w:shd w:val="clear" w:fill="FFFFFF"/>
        </w:rPr>
        <w:t>s you need to purchase.</w:t>
      </w:r>
    </w:p>
    <w:p w14:paraId="275EE385">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 xml:space="preserve">Once you have purchased, the paid </w:t>
      </w:r>
      <w:r>
        <w:rPr>
          <w:rFonts w:hint="eastAsia" w:ascii="Microsoft YaHei UI" w:hAnsi="Microsoft YaHei UI" w:eastAsia="Microsoft YaHei UI" w:cs="Microsoft YaHei UI"/>
          <w:i w:val="0"/>
          <w:iCs w:val="0"/>
          <w:caps w:val="0"/>
          <w:color w:val="414752"/>
          <w:spacing w:val="5"/>
          <w:sz w:val="20"/>
          <w:szCs w:val="20"/>
          <w:highlight w:val="none"/>
          <w:shd w:val="clear" w:fill="FFFFFF"/>
        </w:rPr>
        <w:t>license</w:t>
      </w:r>
      <w:r>
        <w:rPr>
          <w:rFonts w:hint="eastAsia" w:ascii="Microsoft YaHei UI" w:hAnsi="Microsoft YaHei UI" w:eastAsia="Microsoft YaHei UI" w:cs="Microsoft YaHei UI"/>
          <w:i w:val="0"/>
          <w:iCs w:val="0"/>
          <w:caps w:val="0"/>
          <w:color w:val="414752"/>
          <w:spacing w:val="5"/>
          <w:sz w:val="20"/>
          <w:szCs w:val="20"/>
          <w:shd w:val="clear" w:fill="FFFFFF"/>
        </w:rPr>
        <w:t xml:space="preserve"> key is valid for life, and you can use it indefinitely without any additional charges. However, as the production environment evolves (e.g., browser updates, system updates), Aceoffix will also be updated to adapt to these new environments. If your old </w:t>
      </w:r>
      <w:r>
        <w:rPr>
          <w:rFonts w:hint="eastAsia" w:ascii="Microsoft YaHei UI" w:hAnsi="Microsoft YaHei UI" w:eastAsia="Microsoft YaHei UI" w:cs="Microsoft YaHei UI"/>
          <w:i w:val="0"/>
          <w:iCs w:val="0"/>
          <w:caps w:val="0"/>
          <w:color w:val="414752"/>
          <w:spacing w:val="5"/>
          <w:sz w:val="20"/>
          <w:szCs w:val="20"/>
          <w:highlight w:val="none"/>
          <w:shd w:val="clear" w:fill="FFFFFF"/>
        </w:rPr>
        <w:t>license</w:t>
      </w:r>
      <w:r>
        <w:rPr>
          <w:rFonts w:hint="eastAsia" w:ascii="Microsoft YaHei UI" w:hAnsi="Microsoft YaHei UI" w:eastAsia="Microsoft YaHei UI" w:cs="Microsoft YaHei UI"/>
          <w:i w:val="0"/>
          <w:iCs w:val="0"/>
          <w:caps w:val="0"/>
          <w:color w:val="414752"/>
          <w:spacing w:val="5"/>
          <w:sz w:val="20"/>
          <w:szCs w:val="20"/>
          <w:shd w:val="clear" w:fill="FFFFFF"/>
        </w:rPr>
        <w:t xml:space="preserve"> key cannot fully support the new environment, you can choose to purchase an upgrade to the new version of the </w:t>
      </w:r>
      <w:r>
        <w:rPr>
          <w:rFonts w:hint="eastAsia" w:ascii="Microsoft YaHei UI" w:hAnsi="Microsoft YaHei UI" w:eastAsia="Microsoft YaHei UI" w:cs="Microsoft YaHei UI"/>
          <w:i w:val="0"/>
          <w:iCs w:val="0"/>
          <w:caps w:val="0"/>
          <w:color w:val="414752"/>
          <w:spacing w:val="5"/>
          <w:sz w:val="20"/>
          <w:szCs w:val="20"/>
          <w:highlight w:val="none"/>
          <w:shd w:val="clear" w:fill="FFFFFF"/>
        </w:rPr>
        <w:t>license</w:t>
      </w:r>
      <w:r>
        <w:rPr>
          <w:rFonts w:hint="eastAsia" w:ascii="Microsoft YaHei UI" w:hAnsi="Microsoft YaHei UI" w:eastAsia="Microsoft YaHei UI" w:cs="Microsoft YaHei UI"/>
          <w:i w:val="0"/>
          <w:iCs w:val="0"/>
          <w:caps w:val="0"/>
          <w:color w:val="414752"/>
          <w:spacing w:val="5"/>
          <w:sz w:val="20"/>
          <w:szCs w:val="20"/>
          <w:shd w:val="clear" w:fill="FFFFFF"/>
        </w:rPr>
        <w:t xml:space="preserve"> key. Purchasing an upgrade is not mandatory and can be done at your discretion.</w:t>
      </w:r>
    </w:p>
    <w:p w14:paraId="51DA16C2">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Updating within one major version is free. 50% of the price of your edition will be charged to upgrade to the relevant advanced major.</w:t>
      </w:r>
    </w:p>
    <w:p w14:paraId="4D0CA05D">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 xml:space="preserve">The </w:t>
      </w:r>
      <w:r>
        <w:rPr>
          <w:rFonts w:hint="eastAsia" w:ascii="Microsoft YaHei UI" w:hAnsi="Microsoft YaHei UI" w:eastAsia="Microsoft YaHei UI" w:cs="Microsoft YaHei UI"/>
          <w:i w:val="0"/>
          <w:iCs w:val="0"/>
          <w:caps w:val="0"/>
          <w:color w:val="414752"/>
          <w:spacing w:val="5"/>
          <w:sz w:val="20"/>
          <w:szCs w:val="20"/>
          <w:highlight w:val="none"/>
          <w:shd w:val="clear" w:fill="FFFFFF"/>
        </w:rPr>
        <w:t>license</w:t>
      </w:r>
      <w:r>
        <w:rPr>
          <w:rFonts w:hint="eastAsia" w:ascii="Microsoft YaHei UI" w:hAnsi="Microsoft YaHei UI" w:eastAsia="Microsoft YaHei UI" w:cs="Microsoft YaHei UI"/>
          <w:i w:val="0"/>
          <w:iCs w:val="0"/>
          <w:caps w:val="0"/>
          <w:color w:val="414752"/>
          <w:spacing w:val="5"/>
          <w:sz w:val="20"/>
          <w:szCs w:val="20"/>
          <w:shd w:val="clear" w:fill="FFFFFF"/>
        </w:rPr>
        <w:t xml:space="preserve"> does not limit the number of clients who work with the application embedding with Aceoffix. And Aceoffix requires only one client to register with the </w:t>
      </w:r>
      <w:r>
        <w:rPr>
          <w:rFonts w:hint="eastAsia" w:ascii="Microsoft YaHei UI" w:hAnsi="Microsoft YaHei UI" w:eastAsia="Microsoft YaHei UI" w:cs="Microsoft YaHei UI"/>
          <w:i w:val="0"/>
          <w:iCs w:val="0"/>
          <w:caps w:val="0"/>
          <w:color w:val="414752"/>
          <w:spacing w:val="5"/>
          <w:sz w:val="20"/>
          <w:szCs w:val="20"/>
          <w:highlight w:val="none"/>
          <w:shd w:val="clear" w:fill="FFFFFF"/>
        </w:rPr>
        <w:t>license</w:t>
      </w:r>
      <w:r>
        <w:rPr>
          <w:rFonts w:hint="eastAsia" w:ascii="Microsoft YaHei UI" w:hAnsi="Microsoft YaHei UI" w:eastAsia="Microsoft YaHei UI" w:cs="Microsoft YaHei UI"/>
          <w:i w:val="0"/>
          <w:iCs w:val="0"/>
          <w:caps w:val="0"/>
          <w:color w:val="414752"/>
          <w:spacing w:val="5"/>
          <w:sz w:val="20"/>
          <w:szCs w:val="20"/>
          <w:shd w:val="clear" w:fill="FFFFFF"/>
        </w:rPr>
        <w:t xml:space="preserve"> key for only once on the web application. All other clients can access it.</w:t>
      </w:r>
    </w:p>
    <w:p w14:paraId="44DB3CE3">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 xml:space="preserve">Once the paid </w:t>
      </w:r>
      <w:r>
        <w:rPr>
          <w:rFonts w:hint="eastAsia" w:ascii="Microsoft YaHei UI" w:hAnsi="Microsoft YaHei UI" w:eastAsia="Microsoft YaHei UI" w:cs="Microsoft YaHei UI"/>
          <w:i w:val="0"/>
          <w:iCs w:val="0"/>
          <w:caps w:val="0"/>
          <w:color w:val="414752"/>
          <w:spacing w:val="5"/>
          <w:sz w:val="20"/>
          <w:szCs w:val="20"/>
          <w:highlight w:val="none"/>
          <w:shd w:val="clear" w:fill="FFFFFF"/>
        </w:rPr>
        <w:t>license</w:t>
      </w:r>
      <w:r>
        <w:rPr>
          <w:rFonts w:hint="eastAsia" w:ascii="Microsoft YaHei UI" w:hAnsi="Microsoft YaHei UI" w:eastAsia="Microsoft YaHei UI" w:cs="Microsoft YaHei UI"/>
          <w:i w:val="0"/>
          <w:iCs w:val="0"/>
          <w:caps w:val="0"/>
          <w:color w:val="414752"/>
          <w:spacing w:val="5"/>
          <w:sz w:val="20"/>
          <w:szCs w:val="20"/>
          <w:shd w:val="clear" w:fill="FFFFFF"/>
        </w:rPr>
        <w:t xml:space="preserve"> key is used in your web application, there will be no “Trial” on progress bar and “About” box.</w:t>
      </w:r>
    </w:p>
    <w:p w14:paraId="330FA39E">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Aceoffix is not a </w:t>
      </w:r>
      <w:r>
        <w:rPr>
          <w:rFonts w:hint="eastAsia" w:ascii="Microsoft YaHei UI" w:hAnsi="Microsoft YaHei UI" w:eastAsia="Microsoft YaHei UI" w:cs="Microsoft YaHei UI"/>
          <w:b/>
          <w:bCs/>
          <w:i w:val="0"/>
          <w:iCs w:val="0"/>
          <w:caps w:val="0"/>
          <w:color w:val="676767"/>
          <w:spacing w:val="5"/>
          <w:sz w:val="20"/>
          <w:szCs w:val="20"/>
          <w:u w:val="single"/>
          <w:shd w:val="clear" w:fill="FFFFFF"/>
        </w:rPr>
        <w:fldChar w:fldCharType="begin"/>
      </w:r>
      <w:r>
        <w:rPr>
          <w:rFonts w:hint="eastAsia" w:ascii="Microsoft YaHei UI" w:hAnsi="Microsoft YaHei UI" w:eastAsia="Microsoft YaHei UI" w:cs="Microsoft YaHei UI"/>
          <w:b/>
          <w:bCs/>
          <w:i w:val="0"/>
          <w:iCs w:val="0"/>
          <w:caps w:val="0"/>
          <w:color w:val="676767"/>
          <w:spacing w:val="5"/>
          <w:sz w:val="20"/>
          <w:szCs w:val="20"/>
          <w:u w:val="single"/>
          <w:shd w:val="clear" w:fill="FFFFFF"/>
        </w:rPr>
        <w:instrText xml:space="preserve"> HYPERLINK "http://en.wikipedia.org/wiki/Royalty-free" \t "https://www.aceoffix.com/product/trial-license/_blank" </w:instrText>
      </w:r>
      <w:r>
        <w:rPr>
          <w:rFonts w:hint="eastAsia" w:ascii="Microsoft YaHei UI" w:hAnsi="Microsoft YaHei UI" w:eastAsia="Microsoft YaHei UI" w:cs="Microsoft YaHei UI"/>
          <w:b/>
          <w:bCs/>
          <w:i w:val="0"/>
          <w:iCs w:val="0"/>
          <w:caps w:val="0"/>
          <w:color w:val="676767"/>
          <w:spacing w:val="5"/>
          <w:sz w:val="20"/>
          <w:szCs w:val="20"/>
          <w:u w:val="single"/>
          <w:shd w:val="clear" w:fill="FFFFFF"/>
        </w:rPr>
        <w:fldChar w:fldCharType="separate"/>
      </w:r>
      <w:r>
        <w:rPr>
          <w:rStyle w:val="7"/>
          <w:rFonts w:hint="eastAsia" w:ascii="Microsoft YaHei UI" w:hAnsi="Microsoft YaHei UI" w:eastAsia="Microsoft YaHei UI" w:cs="Microsoft YaHei UI"/>
          <w:b/>
          <w:bCs/>
          <w:i w:val="0"/>
          <w:iCs w:val="0"/>
          <w:caps w:val="0"/>
          <w:color w:val="676767"/>
          <w:spacing w:val="5"/>
          <w:sz w:val="20"/>
          <w:szCs w:val="20"/>
          <w:u w:val="single"/>
          <w:shd w:val="clear" w:fill="FFFFFF"/>
        </w:rPr>
        <w:t>Royalty Free</w:t>
      </w:r>
      <w:r>
        <w:rPr>
          <w:rFonts w:hint="eastAsia" w:ascii="Microsoft YaHei UI" w:hAnsi="Microsoft YaHei UI" w:eastAsia="Microsoft YaHei UI" w:cs="Microsoft YaHei UI"/>
          <w:b/>
          <w:bCs/>
          <w:i w:val="0"/>
          <w:iCs w:val="0"/>
          <w:caps w:val="0"/>
          <w:color w:val="676767"/>
          <w:spacing w:val="5"/>
          <w:sz w:val="20"/>
          <w:szCs w:val="20"/>
          <w:u w:val="single"/>
          <w:shd w:val="clear" w:fill="FFFFFF"/>
        </w:rPr>
        <w:fldChar w:fldCharType="end"/>
      </w:r>
      <w:r>
        <w:rPr>
          <w:rFonts w:hint="eastAsia" w:ascii="Microsoft YaHei UI" w:hAnsi="Microsoft YaHei UI" w:eastAsia="Microsoft YaHei UI" w:cs="Microsoft YaHei UI"/>
          <w:i w:val="0"/>
          <w:iCs w:val="0"/>
          <w:caps w:val="0"/>
          <w:color w:val="414752"/>
          <w:spacing w:val="5"/>
          <w:sz w:val="20"/>
          <w:szCs w:val="20"/>
          <w:shd w:val="clear" w:fill="FFFFFF"/>
        </w:rPr>
        <w:t xml:space="preserve"> product as standard. However, special rates may be negotiated for large amount of </w:t>
      </w:r>
      <w:r>
        <w:rPr>
          <w:rFonts w:hint="eastAsia" w:ascii="Microsoft YaHei UI" w:hAnsi="Microsoft YaHei UI" w:eastAsia="Microsoft YaHei UI" w:cs="Microsoft YaHei UI"/>
          <w:i w:val="0"/>
          <w:iCs w:val="0"/>
          <w:caps w:val="0"/>
          <w:color w:val="414752"/>
          <w:spacing w:val="5"/>
          <w:sz w:val="20"/>
          <w:szCs w:val="20"/>
          <w:highlight w:val="none"/>
          <w:shd w:val="clear" w:fill="FFFFFF"/>
        </w:rPr>
        <w:t>license</w:t>
      </w:r>
      <w:r>
        <w:rPr>
          <w:rFonts w:hint="eastAsia" w:ascii="Microsoft YaHei UI" w:hAnsi="Microsoft YaHei UI" w:eastAsia="Microsoft YaHei UI" w:cs="Microsoft YaHei UI"/>
          <w:i w:val="0"/>
          <w:iCs w:val="0"/>
          <w:caps w:val="0"/>
          <w:color w:val="414752"/>
          <w:spacing w:val="5"/>
          <w:sz w:val="20"/>
          <w:szCs w:val="20"/>
          <w:shd w:val="clear" w:fill="FFFFFF"/>
        </w:rPr>
        <w:t>s.</w:t>
      </w:r>
    </w:p>
    <w:p w14:paraId="463CA6F0">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 xml:space="preserve">We recommend that developers embed the trial version of Aceoffix in their software during developing, because it can be used for many times on many servers. After development is finished and the project is about to be deployed to target server, developers should purchase the authorized </w:t>
      </w:r>
      <w:r>
        <w:rPr>
          <w:rFonts w:hint="eastAsia" w:ascii="Microsoft YaHei UI" w:hAnsi="Microsoft YaHei UI" w:eastAsia="Microsoft YaHei UI" w:cs="Microsoft YaHei UI"/>
          <w:i w:val="0"/>
          <w:iCs w:val="0"/>
          <w:caps w:val="0"/>
          <w:color w:val="414752"/>
          <w:spacing w:val="5"/>
          <w:sz w:val="20"/>
          <w:szCs w:val="20"/>
          <w:highlight w:val="none"/>
          <w:shd w:val="clear" w:fill="FFFFFF"/>
        </w:rPr>
        <w:t>license</w:t>
      </w:r>
      <w:r>
        <w:rPr>
          <w:rFonts w:hint="eastAsia" w:ascii="Microsoft YaHei UI" w:hAnsi="Microsoft YaHei UI" w:eastAsia="Microsoft YaHei UI" w:cs="Microsoft YaHei UI"/>
          <w:i w:val="0"/>
          <w:iCs w:val="0"/>
          <w:caps w:val="0"/>
          <w:color w:val="414752"/>
          <w:spacing w:val="5"/>
          <w:sz w:val="20"/>
          <w:szCs w:val="20"/>
          <w:shd w:val="clear" w:fill="FFFFFF"/>
        </w:rPr>
        <w:t xml:space="preserve"> key.</w:t>
      </w:r>
    </w:p>
    <w:p w14:paraId="6FFCDC42">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 xml:space="preserve">The developers who have been authorized should be responsible for keeping their </w:t>
      </w:r>
      <w:r>
        <w:rPr>
          <w:rFonts w:hint="eastAsia" w:ascii="Microsoft YaHei UI" w:hAnsi="Microsoft YaHei UI" w:eastAsia="Microsoft YaHei UI" w:cs="Microsoft YaHei UI"/>
          <w:i w:val="0"/>
          <w:iCs w:val="0"/>
          <w:caps w:val="0"/>
          <w:color w:val="414752"/>
          <w:spacing w:val="5"/>
          <w:sz w:val="20"/>
          <w:szCs w:val="20"/>
          <w:highlight w:val="none"/>
          <w:shd w:val="clear" w:fill="FFFFFF"/>
        </w:rPr>
        <w:t>license</w:t>
      </w:r>
      <w:r>
        <w:rPr>
          <w:rFonts w:hint="eastAsia" w:ascii="Microsoft YaHei UI" w:hAnsi="Microsoft YaHei UI" w:eastAsia="Microsoft YaHei UI" w:cs="Microsoft YaHei UI"/>
          <w:i w:val="0"/>
          <w:iCs w:val="0"/>
          <w:caps w:val="0"/>
          <w:color w:val="414752"/>
          <w:spacing w:val="5"/>
          <w:sz w:val="20"/>
          <w:szCs w:val="20"/>
          <w:shd w:val="clear" w:fill="FFFFFF"/>
        </w:rPr>
        <w:t xml:space="preserve"> keys secretly. Unauthorized reproduction or distribution of this program, or any portion of it, may result in severe civil and criminal penalties, and will be prosecuted to the maximum extent possible under the law.</w:t>
      </w:r>
    </w:p>
    <w:p w14:paraId="467A8CA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284D4F"/>
    <w:rsid w:val="48DE6FBB"/>
    <w:rsid w:val="5EBE1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363</Words>
  <Characters>1805</Characters>
  <Lines>0</Lines>
  <Paragraphs>0</Paragraphs>
  <TotalTime>0</TotalTime>
  <ScaleCrop>false</ScaleCrop>
  <LinksUpToDate>false</LinksUpToDate>
  <CharactersWithSpaces>2155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2025-03-05T07:15:00Z</dcterms:created>
  <dc:creator>Dong</dc:creator>
  <cp:lastModifiedBy>Jack</cp:lastModifiedBy>
  <dcterms:modified xsi:type="dcterms:W3CDTF">2025-03-12T03:14:09Z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eyJoZGlkIjoiM2Y4ZTBlNjc2ODk4M2Y0YmRiNTFmYzRiYzRlOTZmOTkiLCJ1c2VySWQiOiI0OTM3MDQxMzgifQ==</vt:lpwstr>
  </property>
  <property fmtid="{D5CDD505-2E9C-101B-9397-08002B2CF9AE}" pid="4" name="ICV">
    <vt:lpwstr>682DE0F9608E4F2DB6CB7F1F4F647032_12</vt:lpwstr>
  </property>
</Properties>
</file>