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/>
      </w:pPr>
      <w:bookmarkStart w:colFirst="0" w:colLast="0" w:name="_6wip697kv0z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1bs9cgxhy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Analysis of the Problem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project's main issues focus on the need for a centralized, effective system for managing library operations.</w:t>
      </w:r>
      <w:r w:rsidDel="00000000" w:rsidR="00000000" w:rsidRPr="00000000">
        <w:rPr>
          <w:rtl w:val="0"/>
        </w:rPr>
        <w:t xml:space="preserve"> Key problem points include: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Manual Processes</w:t>
      </w:r>
      <w:r w:rsidDel="00000000" w:rsidR="00000000" w:rsidRPr="00000000">
        <w:rPr>
          <w:rtl w:val="0"/>
        </w:rPr>
        <w:t xml:space="preserve">: Existing systems require significant manual intervention, leading to inefficiencies and inaccuracies.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Poor Data Tracking</w:t>
      </w:r>
      <w:r w:rsidDel="00000000" w:rsidR="00000000" w:rsidRPr="00000000">
        <w:rPr>
          <w:rtl w:val="0"/>
        </w:rPr>
        <w:t xml:space="preserve">: Inadequate tracking of which students have borrowed which books and the absence of organized student preferences.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establishing a relational database system with clearly defined tables and relationships, this project aims to address these problems.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cavgti5nyb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Discussion of Data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database will primarily manage four categories of data: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Books</w:t>
      </w:r>
      <w:r w:rsidDel="00000000" w:rsidR="00000000" w:rsidRPr="00000000">
        <w:rPr>
          <w:rtl w:val="0"/>
        </w:rPr>
        <w:t xml:space="preserve">: Details such as title, author, publication year, genre, and availability status.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Students</w:t>
      </w:r>
      <w:r w:rsidDel="00000000" w:rsidR="00000000" w:rsidRPr="00000000">
        <w:rPr>
          <w:rtl w:val="0"/>
        </w:rPr>
        <w:t xml:space="preserve">: Information like student ID, name, and associated borrowing records.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Groups</w:t>
      </w:r>
      <w:r w:rsidDel="00000000" w:rsidR="00000000" w:rsidRPr="00000000">
        <w:rPr>
          <w:rtl w:val="0"/>
        </w:rPr>
        <w:t xml:space="preserve">: Organizational units that group students based on shared preferences or academic needs.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Preferences</w:t>
      </w:r>
      <w:r w:rsidDel="00000000" w:rsidR="00000000" w:rsidRPr="00000000">
        <w:rPr>
          <w:rtl w:val="0"/>
        </w:rPr>
        <w:t xml:space="preserve">: Records of students’ preferred genres or book types, which inform group assignments and library resource planning.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7b0fd2v5k7u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database design is based on an Entity-Relationship diagram, which illustrates the key entities and their relationships: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Books</w:t>
      </w:r>
      <w:r w:rsidDel="00000000" w:rsidR="00000000" w:rsidRPr="00000000">
        <w:rPr>
          <w:rtl w:val="0"/>
        </w:rPr>
        <w:t xml:space="preserve">: The central entity, linked to borrowing records and student preferences.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Students</w:t>
      </w:r>
      <w:r w:rsidDel="00000000" w:rsidR="00000000" w:rsidRPr="00000000">
        <w:rPr>
          <w:rtl w:val="0"/>
        </w:rPr>
        <w:t xml:space="preserve">: Associated with borrowing history and preferences.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Groups</w:t>
      </w:r>
      <w:r w:rsidDel="00000000" w:rsidR="00000000" w:rsidRPr="00000000">
        <w:rPr>
          <w:rtl w:val="0"/>
        </w:rPr>
        <w:t xml:space="preserve">: Connected to students and preferences to reflect collective reading interests.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95688" cy="2857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2x9h70nf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 of Tables and Relationships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Books Table</w:t>
      </w:r>
      <w:r w:rsidDel="00000000" w:rsidR="00000000" w:rsidRPr="00000000">
        <w:rPr>
          <w:rtl w:val="0"/>
        </w:rPr>
        <w:t xml:space="preserve">: Contains fields like </w:t>
      </w:r>
      <w:r w:rsidDel="00000000" w:rsidR="00000000" w:rsidRPr="00000000">
        <w:rPr>
          <w:rtl w:val="0"/>
        </w:rPr>
        <w:t xml:space="preserve">BookID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Author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Genre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PublicationYear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AvailabilityStatus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Students Table</w:t>
      </w:r>
      <w:r w:rsidDel="00000000" w:rsidR="00000000" w:rsidRPr="00000000">
        <w:rPr>
          <w:rtl w:val="0"/>
        </w:rPr>
        <w:t xml:space="preserve">: Includes </w:t>
      </w:r>
      <w:r w:rsidDel="00000000" w:rsidR="00000000" w:rsidRPr="00000000">
        <w:rPr>
          <w:rtl w:val="0"/>
        </w:rPr>
        <w:t xml:space="preserve">StudentID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GroupID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Groups Table</w:t>
      </w:r>
      <w:r w:rsidDel="00000000" w:rsidR="00000000" w:rsidRPr="00000000">
        <w:rPr>
          <w:rtl w:val="0"/>
        </w:rPr>
        <w:t xml:space="preserve">: Contains </w:t>
      </w:r>
      <w:r w:rsidDel="00000000" w:rsidR="00000000" w:rsidRPr="00000000">
        <w:rPr>
          <w:rtl w:val="0"/>
        </w:rPr>
        <w:t xml:space="preserve">GroupID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GroupName</w:t>
      </w:r>
      <w:r w:rsidDel="00000000" w:rsidR="00000000" w:rsidRPr="00000000">
        <w:rPr>
          <w:rtl w:val="0"/>
        </w:rPr>
        <w:t xml:space="preserve">, serving as a link to students.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Preferences Table</w:t>
      </w:r>
      <w:r w:rsidDel="00000000" w:rsidR="00000000" w:rsidRPr="00000000">
        <w:rPr>
          <w:rtl w:val="0"/>
        </w:rPr>
        <w:t xml:space="preserve">: Maps student preferences to genres, using </w:t>
      </w:r>
      <w:r w:rsidDel="00000000" w:rsidR="00000000" w:rsidRPr="00000000">
        <w:rPr>
          <w:rtl w:val="0"/>
        </w:rPr>
        <w:t xml:space="preserve">StudentID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Genre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Borrowing Table</w:t>
      </w:r>
      <w:r w:rsidDel="00000000" w:rsidR="00000000" w:rsidRPr="00000000">
        <w:rPr>
          <w:rtl w:val="0"/>
        </w:rPr>
        <w:t xml:space="preserve">: Tracks </w:t>
      </w:r>
      <w:r w:rsidDel="00000000" w:rsidR="00000000" w:rsidRPr="00000000">
        <w:rPr>
          <w:rtl w:val="0"/>
        </w:rPr>
        <w:t xml:space="preserve">BorrowID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StudentID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BookID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BorrowDate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ReturnDate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tables' connections ensure data integrity and enable efficient querying. The Students table and the Borrowing table, for example, have a one-to-many link, however the Books table and Borrowing have a similar relationship. 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SELECT * FROM library4.students;</w:t>
      </w:r>
    </w:p>
    <w:p w:rsidR="00000000" w:rsidDel="00000000" w:rsidP="00000000" w:rsidRDefault="00000000" w:rsidRPr="00000000" w14:paraId="0000002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create table Books(</w:t>
      </w:r>
    </w:p>
    <w:p w:rsidR="00000000" w:rsidDel="00000000" w:rsidP="00000000" w:rsidRDefault="00000000" w:rsidRPr="00000000" w14:paraId="0000002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book_id int,</w:t>
      </w:r>
    </w:p>
    <w:p w:rsidR="00000000" w:rsidDel="00000000" w:rsidP="00000000" w:rsidRDefault="00000000" w:rsidRPr="00000000" w14:paraId="0000002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isbn int,</w:t>
      </w:r>
    </w:p>
    <w:p w:rsidR="00000000" w:rsidDel="00000000" w:rsidP="00000000" w:rsidRDefault="00000000" w:rsidRPr="00000000" w14:paraId="0000002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book_title TEXT,</w:t>
      </w:r>
    </w:p>
    <w:p w:rsidR="00000000" w:rsidDel="00000000" w:rsidP="00000000" w:rsidRDefault="00000000" w:rsidRPr="00000000" w14:paraId="0000002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publisher_id int,</w:t>
      </w:r>
    </w:p>
    <w:p w:rsidR="00000000" w:rsidDel="00000000" w:rsidP="00000000" w:rsidRDefault="00000000" w:rsidRPr="00000000" w14:paraId="0000002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book_format TEXT,</w:t>
      </w:r>
    </w:p>
    <w:p w:rsidR="00000000" w:rsidDel="00000000" w:rsidP="00000000" w:rsidRDefault="00000000" w:rsidRPr="00000000" w14:paraId="0000002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pages int,  </w:t>
      </w:r>
    </w:p>
    <w:p w:rsidR="00000000" w:rsidDel="00000000" w:rsidP="00000000" w:rsidRDefault="00000000" w:rsidRPr="00000000" w14:paraId="0000002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published DATE,</w:t>
      </w:r>
    </w:p>
    <w:p w:rsidR="00000000" w:rsidDel="00000000" w:rsidP="00000000" w:rsidRDefault="00000000" w:rsidRPr="00000000" w14:paraId="0000003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year TEXT,</w:t>
      </w:r>
    </w:p>
    <w:p w:rsidR="00000000" w:rsidDel="00000000" w:rsidP="00000000" w:rsidRDefault="00000000" w:rsidRPr="00000000" w14:paraId="0000003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checked_out bool</w:t>
      </w:r>
    </w:p>
    <w:p w:rsidR="00000000" w:rsidDel="00000000" w:rsidP="00000000" w:rsidRDefault="00000000" w:rsidRPr="00000000" w14:paraId="0000003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Implementation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/>
      </w:pPr>
      <w:bookmarkStart w:colFirst="0" w:colLast="0" w:name="_qb4m4lq07we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Tools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:A runtime environment for creating server-side apps that are quick, scalable, and event-driven. It was chosen because of its dynamic features, which provide effective management of database transactions and queries.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: A lightweight, self-contained SQL database engine, ideal for small-to-medium-sized projects. It was chosen for its simplicity and ability to handle structured data effectively.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3874" r="38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: A powerful integrated development environment (IDE) used for coding, debugging, and testing the application. It supports extensions for this project which made things less complicated for the development process.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 For version control and collaboration, ensuring that the project remains well-organized and easily accessible for future enhancements.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580" r="25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