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43F7" w14:textId="77910848" w:rsidR="00577D12" w:rsidRPr="000D5196" w:rsidRDefault="005F79FE">
      <w:pPr>
        <w:rPr>
          <w:b/>
          <w:bCs/>
          <w:sz w:val="32"/>
          <w:szCs w:val="32"/>
          <w:u w:val="single"/>
        </w:rPr>
      </w:pPr>
      <w:r w:rsidRPr="000D5196">
        <w:rPr>
          <w:b/>
          <w:bCs/>
          <w:sz w:val="32"/>
          <w:szCs w:val="32"/>
          <w:u w:val="single"/>
        </w:rPr>
        <w:t xml:space="preserve">Andrew </w:t>
      </w:r>
      <w:proofErr w:type="spellStart"/>
      <w:r w:rsidRPr="000D5196">
        <w:rPr>
          <w:b/>
          <w:bCs/>
          <w:sz w:val="32"/>
          <w:szCs w:val="32"/>
          <w:u w:val="single"/>
        </w:rPr>
        <w:t>Elysee</w:t>
      </w:r>
      <w:proofErr w:type="spellEnd"/>
      <w:r w:rsidRPr="000D5196">
        <w:rPr>
          <w:b/>
          <w:bCs/>
          <w:sz w:val="32"/>
          <w:szCs w:val="32"/>
          <w:u w:val="single"/>
        </w:rPr>
        <w:t xml:space="preserve"> (aelys2)</w:t>
      </w:r>
    </w:p>
    <w:p w14:paraId="11F7AD44" w14:textId="0E6C4E0D" w:rsidR="00F66D57" w:rsidRPr="00F66D57" w:rsidRDefault="00F66D57">
      <w:r>
        <w:t>Discussion: Max Han (mhan36)</w:t>
      </w:r>
    </w:p>
    <w:p w14:paraId="4A823FE4" w14:textId="486E653D" w:rsidR="005F79FE" w:rsidRDefault="005F79FE">
      <w:r>
        <w:t>CS446</w:t>
      </w:r>
    </w:p>
    <w:p w14:paraId="4E2EB30B" w14:textId="02CA7B80" w:rsidR="005F79FE" w:rsidRDefault="005F79FE" w:rsidP="005F79FE">
      <w:pPr>
        <w:jc w:val="center"/>
      </w:pPr>
      <w:r>
        <w:t>HW1</w:t>
      </w:r>
    </w:p>
    <w:p w14:paraId="2CF07ED8" w14:textId="434A4173" w:rsidR="005F79FE" w:rsidRDefault="005F79FE" w:rsidP="005F79FE">
      <w:pPr>
        <w:pStyle w:val="ListParagraph"/>
        <w:numPr>
          <w:ilvl w:val="0"/>
          <w:numId w:val="1"/>
        </w:numPr>
      </w:pPr>
      <w:r>
        <w:t xml:space="preserve"> </w:t>
      </w:r>
    </w:p>
    <w:p w14:paraId="12BDA3DC" w14:textId="6B69F560" w:rsidR="005F79FE" w:rsidRDefault="005F79FE" w:rsidP="005F79FE">
      <w:pPr>
        <w:pStyle w:val="ListParagraph"/>
        <w:numPr>
          <w:ilvl w:val="1"/>
          <w:numId w:val="1"/>
        </w:numPr>
      </w:pPr>
      <w:r>
        <w:t xml:space="preserve"> </w:t>
      </w:r>
    </w:p>
    <w:p w14:paraId="7DED70BD" w14:textId="49A49E71" w:rsidR="005F79FE" w:rsidRDefault="005F79FE" w:rsidP="005F79FE">
      <w:pPr>
        <w:pStyle w:val="ListParagraph"/>
        <w:numPr>
          <w:ilvl w:val="2"/>
          <w:numId w:val="1"/>
        </w:numPr>
      </w:pPr>
      <w:r>
        <w:t>False</w:t>
      </w:r>
      <w:r w:rsidR="00F34944">
        <w:t>, PCA seeks a subspace that reduces reconstruction error this means it seeks to minimize the orthogonal error (distance) to our model line for all points.</w:t>
      </w:r>
    </w:p>
    <w:p w14:paraId="015689D8" w14:textId="08316E87" w:rsidR="005F79FE" w:rsidRDefault="000175B3" w:rsidP="005F79FE">
      <w:pPr>
        <w:pStyle w:val="ListParagraph"/>
        <w:numPr>
          <w:ilvl w:val="2"/>
          <w:numId w:val="1"/>
        </w:numPr>
      </w:pPr>
      <w:r>
        <w:t xml:space="preserve">False because least squares </w:t>
      </w:r>
      <w:proofErr w:type="gramStart"/>
      <w:r>
        <w:t>is</w:t>
      </w:r>
      <w:proofErr w:type="gramEnd"/>
      <w:r>
        <w:t xml:space="preserve"> trying to reduce the residuals while PCA is trying to reduce orthogonal distance from points to the component vectors. </w:t>
      </w:r>
      <w:r w:rsidR="00F34944">
        <w:t xml:space="preserve"> </w:t>
      </w:r>
    </w:p>
    <w:p w14:paraId="2EC5C94C" w14:textId="7130406E" w:rsidR="005F79FE" w:rsidRDefault="005F79FE" w:rsidP="005F79FE">
      <w:pPr>
        <w:pStyle w:val="ListParagraph"/>
        <w:numPr>
          <w:ilvl w:val="2"/>
          <w:numId w:val="1"/>
        </w:numPr>
      </w:pPr>
      <w:r>
        <w:t>True</w:t>
      </w:r>
      <w:r w:rsidR="000175B3">
        <w:t xml:space="preserve">, the goal of PCA is to find the component vectors that maximize variance. </w:t>
      </w:r>
    </w:p>
    <w:p w14:paraId="3938FCB5" w14:textId="3D726491" w:rsidR="00B47F4E" w:rsidRDefault="005F79FE" w:rsidP="00DC040A">
      <w:pPr>
        <w:pStyle w:val="ListParagraph"/>
        <w:numPr>
          <w:ilvl w:val="2"/>
          <w:numId w:val="1"/>
        </w:numPr>
      </w:pPr>
      <w:r>
        <w:t>False</w:t>
      </w:r>
      <w:r w:rsidR="00F34944">
        <w:t xml:space="preserve">, </w:t>
      </w:r>
      <w:r w:rsidR="00257AA2">
        <w:t>the</w:t>
      </w:r>
      <w:r w:rsidR="00F34944">
        <w:t xml:space="preserve"> principal components must be orthogonal because they are derived from the eigenvectors of the covariance matrix which are all orthogonal to each other due to the properties of eigenvectors.</w:t>
      </w:r>
    </w:p>
    <w:p w14:paraId="1A1D38A3" w14:textId="6B68028D" w:rsidR="00DC040A" w:rsidRDefault="00963314" w:rsidP="00DC040A">
      <w:pPr>
        <w:pStyle w:val="ListParagraph"/>
        <w:numPr>
          <w:ilvl w:val="1"/>
          <w:numId w:val="1"/>
        </w:numPr>
      </w:pPr>
      <w:r>
        <w:t xml:space="preserve">The first Principal Component </w:t>
      </w:r>
      <m:oMath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0.6, 0.8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 This makes sense because the slope between the 2 points is 4/3 and the most variance would be along the line connecting the 2 points.</w:t>
      </w:r>
      <w:r w:rsidR="005C5B5E">
        <w:rPr>
          <w:rFonts w:eastAsiaTheme="minorEastAsia"/>
        </w:rPr>
        <w:t xml:space="preserve"> You could calculate this by finding the SVD of the matrix and taking the first vector in V.</w:t>
      </w:r>
      <w:r>
        <w:br/>
      </w:r>
      <w:r w:rsidR="00DC040A">
        <w:t xml:space="preserve"> </w:t>
      </w:r>
      <w:r w:rsidRPr="00963314">
        <w:rPr>
          <w:noProof/>
        </w:rPr>
        <w:drawing>
          <wp:inline distT="0" distB="0" distL="0" distR="0" wp14:anchorId="43D86B6E" wp14:editId="2584B8D8">
            <wp:extent cx="3557392" cy="34973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806" cy="354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6BC26B" w14:textId="4D0DB45E" w:rsidR="005C5B5E" w:rsidRPr="005E756A" w:rsidRDefault="00274336" w:rsidP="00DC040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lastRenderedPageBreak/>
        <w:t>Given this dataset the dimensions of the covariance matrix will still be 2x2 since there are only 2 features in the array.</w:t>
      </w:r>
      <w:r w:rsidR="005E756A"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br/>
      </w:r>
      <w:r w:rsidRPr="00274336">
        <w:rPr>
          <w:noProof/>
        </w:rPr>
        <w:drawing>
          <wp:inline distT="0" distB="0" distL="0" distR="0" wp14:anchorId="729A01F8" wp14:editId="4A8C4933">
            <wp:extent cx="4487875" cy="2936657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329" cy="295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8144" w14:textId="5E964F9F" w:rsidR="005E756A" w:rsidRPr="005E756A" w:rsidRDefault="005E756A" w:rsidP="005E756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Given that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is a diagonal matrix, that means its eigen values are equal to the entries on the diagonal.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3</w:t>
      </w:r>
      <w:r w:rsidRPr="005E756A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diagonal entry is the largest which means that eigenvector corresponding to the 3</w:t>
      </w:r>
      <w:r w:rsidRPr="005E756A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diagonal is our optimal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This means that </w:t>
      </w: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0,  0, 1, 0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740084">
        <w:rPr>
          <w:rFonts w:eastAsiaTheme="minorEastAsia"/>
        </w:rPr>
        <w:t xml:space="preserve"> and our optimal value is 20</w:t>
      </w:r>
      <w:r w:rsidR="00B14CF3">
        <w:rPr>
          <w:rFonts w:eastAsiaTheme="minorEastAsia"/>
        </w:rPr>
        <w:t>.</w:t>
      </w:r>
    </w:p>
    <w:p w14:paraId="7D70CACB" w14:textId="2708D175" w:rsidR="00DC040A" w:rsidRDefault="00DC040A" w:rsidP="00DC040A">
      <w:pPr>
        <w:pStyle w:val="ListParagraph"/>
        <w:numPr>
          <w:ilvl w:val="0"/>
          <w:numId w:val="1"/>
        </w:numPr>
      </w:pPr>
      <w:r>
        <w:t xml:space="preserve"> </w:t>
      </w:r>
    </w:p>
    <w:p w14:paraId="18584681" w14:textId="731DD719" w:rsidR="00DC040A" w:rsidRDefault="00DC040A" w:rsidP="00DC040A">
      <w:pPr>
        <w:pStyle w:val="ListParagraph"/>
        <w:numPr>
          <w:ilvl w:val="1"/>
          <w:numId w:val="1"/>
        </w:numPr>
      </w:pPr>
      <w:r>
        <w:t>K-means is an unsupervised method because there are no given labels on the data.</w:t>
      </w:r>
    </w:p>
    <w:p w14:paraId="02439169" w14:textId="15B5ED99" w:rsidR="00576B19" w:rsidRDefault="00576B19" w:rsidP="00576B1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To ensure hard assignment of one data point to one and only one cluster we need to add a constraint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s.t.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∀i∈D,k∈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1,2,…,K</m:t>
            </m:r>
          </m:e>
        </m:d>
      </m:oMath>
      <w:r w:rsidR="00C26A3A">
        <w:rPr>
          <w:rFonts w:eastAsiaTheme="minorEastAsia"/>
        </w:rPr>
        <w:t xml:space="preserve"> and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1,2,…,K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 ∀i∈D</m:t>
        </m:r>
      </m:oMath>
      <w:r w:rsidR="00C26A3A">
        <w:rPr>
          <w:rFonts w:eastAsiaTheme="minorEastAsia"/>
        </w:rPr>
        <w:t xml:space="preserve">. This constraint is basically saying that for each centroid each data point will be assigned a value of 0 or 1 in the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26A3A">
        <w:rPr>
          <w:rFonts w:eastAsiaTheme="minorEastAsia"/>
        </w:rPr>
        <w:t xml:space="preserve"> and </w:t>
      </w:r>
      <w:r w:rsidR="00AA4912">
        <w:rPr>
          <w:rFonts w:eastAsiaTheme="minorEastAsia"/>
        </w:rPr>
        <w:t>sum</w:t>
      </w:r>
      <w:r w:rsidR="00C26A3A">
        <w:rPr>
          <w:rFonts w:eastAsiaTheme="minorEastAsia"/>
        </w:rPr>
        <w:t xml:space="preserve"> of</w:t>
      </w:r>
      <w:r w:rsidR="00AA4912">
        <w:rPr>
          <w:rFonts w:eastAsiaTheme="minorEastAsia"/>
        </w:rPr>
        <w:t xml:space="preserve"> the elements of</w:t>
      </w:r>
      <w:r w:rsidR="00C26A3A">
        <w:rPr>
          <w:rFonts w:eastAsiaTheme="minorEastAsia"/>
        </w:rPr>
        <w:t xml:space="preserve"> this vector must </w:t>
      </w:r>
      <w:r w:rsidR="00AA4912">
        <w:rPr>
          <w:rFonts w:eastAsiaTheme="minorEastAsia"/>
        </w:rPr>
        <w:t>equal 1</w:t>
      </w:r>
      <w:r w:rsidR="00C26A3A">
        <w:rPr>
          <w:rFonts w:eastAsiaTheme="minorEastAsia"/>
        </w:rPr>
        <w:t>. This means if more than one centroid is assigned to a data point the magnitude of the vector would be more than 1 and thus would not be valid, and if no centroid is assigned the magnitude would be 0 which would not be valid.</w:t>
      </w:r>
    </w:p>
    <w:p w14:paraId="026FE2F6" w14:textId="529CDDB1" w:rsidR="00C26A3A" w:rsidRDefault="00C26A3A" w:rsidP="00576B1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we wanted to achieve soft assignment, we would just remove the constraint that says that says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AA4912">
        <w:rPr>
          <w:rFonts w:eastAsiaTheme="minorEastAsia"/>
        </w:rPr>
        <w:t xml:space="preserve"> and replace it with a constraint that says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AA4912">
        <w:rPr>
          <w:rFonts w:eastAsiaTheme="minorEastAsia"/>
        </w:rPr>
        <w:t xml:space="preserve">. Basically, instead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AA4912">
        <w:rPr>
          <w:rFonts w:eastAsiaTheme="minorEastAsia"/>
        </w:rPr>
        <w:t xml:space="preserve"> being either 0 or 1,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AA4912">
        <w:rPr>
          <w:rFonts w:eastAsiaTheme="minorEastAsia"/>
        </w:rPr>
        <w:t xml:space="preserve"> must be a real number such that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AA4912">
        <w:rPr>
          <w:rFonts w:eastAsiaTheme="minorEastAsia"/>
        </w:rPr>
        <w:t xml:space="preserve"> such that the sum of the elements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AA4912">
        <w:rPr>
          <w:rFonts w:eastAsiaTheme="minorEastAsia"/>
        </w:rPr>
        <w:t>. This would assign a probability that a point belongs to each centroid in the vector.</w:t>
      </w:r>
    </w:p>
    <w:p w14:paraId="4AC567D9" w14:textId="1431DD63" w:rsidR="00AA4912" w:rsidRDefault="00AA4912" w:rsidP="00576B1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5 clusters</w:t>
      </w:r>
      <w:r w:rsidR="00E96F1B">
        <w:rPr>
          <w:rFonts w:eastAsiaTheme="minorEastAsia"/>
        </w:rPr>
        <w:t xml:space="preserve"> because at this point the squared distance of all points from their cluster center no longer decreases</w:t>
      </w:r>
    </w:p>
    <w:p w14:paraId="6B9DC9EE" w14:textId="4F7FA9B8" w:rsidR="00AA4912" w:rsidRDefault="00E7228E" w:rsidP="00576B1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K means would not be an efficient algorithm to cluster this data. K-means is not effective at separating clusters that surround other clusters as K-means only does linear division between the clusters. The orange points do not form a traditional </w:t>
      </w:r>
      <w:r>
        <w:rPr>
          <w:rFonts w:eastAsiaTheme="minorEastAsia"/>
        </w:rPr>
        <w:lastRenderedPageBreak/>
        <w:t>cluster. In other words, it separates clusters using lines or planes, not curves. It could be possible to cluster this data using K-means if you used a complex kernel for determining distance, but normal Euclidean distance K-means would not be effective. As it would divide the points straight down the middle leaving both blue and orange points on both sides.</w:t>
      </w:r>
    </w:p>
    <w:p w14:paraId="6F9EC937" w14:textId="7CE97991" w:rsidR="00E7228E" w:rsidRDefault="00A676D4" w:rsidP="00E722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3E9BC2B" w14:textId="673C65FC" w:rsidR="00A676D4" w:rsidRDefault="00A676D4" w:rsidP="00A676D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f</m:t>
            </m:r>
          </m:sup>
        </m:sSup>
      </m:oMath>
      <w:r w:rsidR="004D3C5D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f</m:t>
        </m:r>
      </m:oMath>
      <w:r w:rsidR="004D3C5D">
        <w:rPr>
          <w:rFonts w:eastAsiaTheme="minorEastAsia"/>
        </w:rPr>
        <w:t xml:space="preserve"> is the dimension</w:t>
      </w:r>
      <w:r w:rsidR="00E96F1B">
        <w:rPr>
          <w:rFonts w:eastAsiaTheme="minorEastAsia"/>
        </w:rPr>
        <w:t>ality</w:t>
      </w:r>
      <w:r w:rsidR="004D3C5D">
        <w:rPr>
          <w:rFonts w:eastAsiaTheme="minorEastAsia"/>
        </w:rPr>
        <w:t xml:space="preserve"> </w:t>
      </w:r>
      <w:r w:rsidR="00E96F1B">
        <w:rPr>
          <w:rFonts w:eastAsiaTheme="minorEastAsia"/>
        </w:rPr>
        <w:t>of</w:t>
      </w:r>
      <w:r w:rsidR="004D3C5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4D3C5D">
        <w:rPr>
          <w:rFonts w:eastAsiaTheme="minorEastAsia"/>
        </w:rPr>
        <w:t>.</w:t>
      </w:r>
    </w:p>
    <w:p w14:paraId="6FACEB4A" w14:textId="231741E5" w:rsidR="0033193D" w:rsidRDefault="0033193D" w:rsidP="0033193D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BF2B88">
        <w:rPr>
          <w:rFonts w:eastAsiaTheme="minorEastAsia"/>
        </w:rPr>
        <w:t xml:space="preserve">The optimal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x,k</m:t>
            </m:r>
          </m:sub>
        </m:sSub>
      </m:oMath>
      <w:r w:rsidRPr="00BF2B88">
        <w:rPr>
          <w:rFonts w:eastAsiaTheme="minorEastAsia"/>
        </w:rPr>
        <w:t xml:space="preserve"> for the program in equation 2 is given by: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x,k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          if k=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min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k∈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1,…,K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</m:ctrlPr>
                            </m:lim>
                          </m:limLow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0         otherwise                                    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  <w:sz w:val="32"/>
              <w:szCs w:val="32"/>
            </w:rPr>
            <w:br/>
          </m:r>
        </m:oMath>
      </m:oMathPara>
      <w:r w:rsidR="00BF2B88" w:rsidRPr="00B14CF3">
        <w:rPr>
          <w:rFonts w:eastAsiaTheme="minorEastAsia"/>
        </w:rPr>
        <w:t xml:space="preserve">This is the optimal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x,k</m:t>
            </m:r>
          </m:sub>
        </m:sSub>
      </m:oMath>
      <w:r w:rsidR="00BF2B88" w:rsidRPr="00B14CF3">
        <w:rPr>
          <w:rFonts w:eastAsiaTheme="minorEastAsia"/>
        </w:rPr>
        <w:t xml:space="preserve">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x,k</m:t>
            </m:r>
          </m:sub>
        </m:sSub>
      </m:oMath>
      <w:r w:rsidR="00BF2B88" w:rsidRPr="00B14CF3">
        <w:rPr>
          <w:rFonts w:eastAsiaTheme="minorEastAsia"/>
        </w:rPr>
        <w:t xml:space="preserve"> should only be 1 if centroid </w:t>
      </w:r>
      <m:oMath>
        <m:r>
          <w:rPr>
            <w:rFonts w:ascii="Cambria Math" w:eastAsiaTheme="minorEastAsia" w:hAnsi="Cambria Math"/>
          </w:rPr>
          <m:t>k</m:t>
        </m:r>
      </m:oMath>
      <w:r w:rsidR="00BF2B88" w:rsidRPr="00B14CF3">
        <w:rPr>
          <w:rFonts w:eastAsiaTheme="minorEastAsia"/>
        </w:rPr>
        <w:t xml:space="preserve"> is the closest centroid to the data point </w:t>
      </w:r>
      <m:oMath>
        <m:r>
          <w:rPr>
            <w:rFonts w:ascii="Cambria Math" w:eastAsiaTheme="minorEastAsia" w:hAnsi="Cambria Math"/>
          </w:rPr>
          <m:t>x</m:t>
        </m:r>
      </m:oMath>
      <w:r w:rsidR="00BF2B88" w:rsidRPr="00B14CF3">
        <w:rPr>
          <w:rFonts w:eastAsiaTheme="minorEastAsia"/>
        </w:rPr>
        <w:t xml:space="preserve">, and we can only have one centroid for which this is true. </w:t>
      </w:r>
    </w:p>
    <w:p w14:paraId="5EF1CC88" w14:textId="31969EEE" w:rsidR="004D3C5D" w:rsidRPr="00B14CF3" w:rsidRDefault="004D3C5D" w:rsidP="004D3C5D">
      <w:pPr>
        <w:pStyle w:val="ListParagraph"/>
        <w:ind w:left="1350"/>
        <w:rPr>
          <w:rFonts w:eastAsiaTheme="minorEastAsia"/>
        </w:rPr>
      </w:pPr>
      <w:r>
        <w:rPr>
          <w:rFonts w:eastAsiaTheme="minorEastAsia"/>
        </w:rPr>
        <w:t>NOTE: Source class slides for lecture 5</w:t>
      </w:r>
    </w:p>
    <w:p w14:paraId="5B966B3C" w14:textId="76424688" w:rsidR="00BF2B88" w:rsidRPr="00832C89" w:rsidRDefault="00832C89" w:rsidP="00B14CF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Given a fixed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x,k</m:t>
            </m:r>
          </m:sub>
        </m:sSub>
        <m:r>
          <w:rPr>
            <w:rFonts w:ascii="Cambria Math" w:eastAsiaTheme="minorEastAsia" w:hAnsi="Cambria Math"/>
          </w:rPr>
          <m:t xml:space="preserve"> ∀x∈D, 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1,…,K</m:t>
            </m:r>
          </m:e>
        </m:d>
      </m:oMath>
      <w:r>
        <w:rPr>
          <w:rFonts w:eastAsiaTheme="minorEastAsia"/>
        </w:rPr>
        <w:t xml:space="preserve"> if we take the derivative with respect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, we get:</w:t>
      </w:r>
      <w:r>
        <w:rPr>
          <w:rFonts w:eastAsiaTheme="minorEastAsia"/>
        </w:rPr>
        <w:br/>
      </w: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14:paraId="4D7ADA02" w14:textId="078852A0" w:rsidR="00832C89" w:rsidRDefault="00832C89" w:rsidP="00832C89">
      <w:pPr>
        <w:pStyle w:val="ListParagraph"/>
        <w:ind w:left="1350"/>
        <w:rPr>
          <w:rFonts w:eastAsiaTheme="minorEastAsia"/>
        </w:rPr>
      </w:pPr>
      <w:r>
        <w:rPr>
          <w:rFonts w:eastAsiaTheme="minorEastAsia"/>
        </w:rPr>
        <w:t xml:space="preserve">Thus, the optimal centers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are:</w:t>
      </w:r>
    </w:p>
    <w:p w14:paraId="13D67368" w14:textId="35EE3CB6" w:rsidR="00213E31" w:rsidRDefault="00000000" w:rsidP="00832C89">
      <w:pPr>
        <w:pStyle w:val="ListParagraph"/>
        <w:ind w:left="135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i∈D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x,k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i∈D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x,k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832C89">
        <w:rPr>
          <w:rFonts w:eastAsiaTheme="minorEastAsia"/>
        </w:rPr>
        <w:t>NOTE: Source is class slides for lecture 5</w:t>
      </w:r>
    </w:p>
    <w:p w14:paraId="705DD32A" w14:textId="77777777" w:rsidR="00213E31" w:rsidRDefault="00213E3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DCD047D" w14:textId="77777777" w:rsidR="00832C89" w:rsidRPr="00B14CF3" w:rsidRDefault="00832C89" w:rsidP="00832C89">
      <w:pPr>
        <w:pStyle w:val="ListParagraph"/>
        <w:ind w:left="1350"/>
        <w:rPr>
          <w:rFonts w:eastAsiaTheme="minorEastAsia"/>
        </w:rPr>
      </w:pPr>
    </w:p>
    <w:p w14:paraId="02373B4C" w14:textId="52BDF8E3" w:rsidR="00213E31" w:rsidRDefault="00B14CF3" w:rsidP="00975324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B14CF3">
        <w:rPr>
          <w:rFonts w:eastAsiaTheme="minorEastAsia"/>
        </w:rPr>
        <w:t xml:space="preserve"> </w:t>
      </w:r>
      <w:r w:rsidR="00213E31">
        <w:rPr>
          <w:rFonts w:eastAsiaTheme="minorEastAsia"/>
        </w:rPr>
        <w:t>This algorithm is Guaranteed to converge because</w:t>
      </w:r>
      <w:r w:rsidR="00586AFE">
        <w:rPr>
          <w:rFonts w:eastAsiaTheme="minorEastAsia"/>
        </w:rPr>
        <w:t xml:space="preserve"> with every update the sum of distances to the center is reduced since the centers are updated with every iteration</w:t>
      </w:r>
      <w:r w:rsidR="00213E31">
        <w:rPr>
          <w:rFonts w:eastAsiaTheme="minorEastAsia"/>
        </w:rPr>
        <w:t xml:space="preserve">. It is not guaranteed to find the global optimum because </w:t>
      </w:r>
      <w:r w:rsidR="00586AFE">
        <w:rPr>
          <w:rFonts w:eastAsiaTheme="minorEastAsia"/>
        </w:rPr>
        <w:t>if you start with different starting centers, it is possible to end at different centroids, so it clearly does not always reach the global optimum if this is the case.</w:t>
      </w:r>
    </w:p>
    <w:p w14:paraId="0EB233D2" w14:textId="3591C1DD" w:rsidR="00975324" w:rsidRDefault="00975324" w:rsidP="00213E31">
      <w:pPr>
        <w:pStyle w:val="ListParagraph"/>
        <w:ind w:left="1350"/>
        <w:rPr>
          <w:rFonts w:eastAsiaTheme="minorEastAsia"/>
        </w:rPr>
      </w:pPr>
      <w:r w:rsidRPr="00FA38F8">
        <w:rPr>
          <w:rFonts w:eastAsiaTheme="minorEastAsia"/>
          <w:b/>
          <w:bCs/>
          <w:u w:val="single"/>
        </w:rPr>
        <w:t>Pseudo code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K_</w:t>
      </w:r>
      <w:proofErr w:type="gramStart"/>
      <w:r>
        <w:rPr>
          <w:rFonts w:eastAsiaTheme="minorEastAsia"/>
        </w:rPr>
        <w:t>means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inputs: </w:t>
      </w:r>
      <m:oMath>
        <m:r>
          <w:rPr>
            <w:rFonts w:ascii="Cambria Math" w:eastAsiaTheme="minorEastAsia" w:hAnsi="Cambria Math"/>
          </w:rPr>
          <m:t>X, c</m:t>
        </m:r>
      </m:oMath>
      <w:r>
        <w:rPr>
          <w:rFonts w:eastAsiaTheme="minorEastAsia"/>
        </w:rPr>
        <w:t>)</w:t>
      </w:r>
      <w:r w:rsidR="00213E31">
        <w:rPr>
          <w:rFonts w:eastAsiaTheme="minorEastAsia"/>
        </w:rPr>
        <w:t>:</w:t>
      </w:r>
    </w:p>
    <w:p w14:paraId="3195BEF1" w14:textId="77777777" w:rsidR="00975324" w:rsidRDefault="00975324" w:rsidP="00975324">
      <w:pPr>
        <w:pStyle w:val="ListParagraph"/>
        <w:ind w:left="1350"/>
        <w:rPr>
          <w:rFonts w:eastAsiaTheme="minorEastAsia"/>
        </w:rPr>
      </w:pPr>
    </w:p>
    <w:p w14:paraId="2E7EF7E4" w14:textId="782B7859" w:rsidR="00975324" w:rsidRPr="00975324" w:rsidRDefault="00000000" w:rsidP="00975324">
      <w:pPr>
        <w:pStyle w:val="ListParagraph"/>
        <w:ind w:left="135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975324">
        <w:rPr>
          <w:rFonts w:eastAsiaTheme="minorEastAsia"/>
        </w:rPr>
        <w:t xml:space="preserve"> = an array of dimension </w:t>
      </w:r>
      <w:r w:rsidR="001B63DB">
        <w:rPr>
          <w:rFonts w:eastAsiaTheme="minorEastAsia"/>
        </w:rPr>
        <w:t>n</w:t>
      </w:r>
      <w:r w:rsidR="00975324">
        <w:rPr>
          <w:rFonts w:eastAsiaTheme="minorEastAsia"/>
        </w:rPr>
        <w:t xml:space="preserve"> x </w:t>
      </w:r>
      <w:r w:rsidR="001B63DB">
        <w:rPr>
          <w:rFonts w:eastAsiaTheme="minorEastAsia"/>
        </w:rPr>
        <w:t>m</w:t>
      </w:r>
      <w:r w:rsidR="00975324">
        <w:rPr>
          <w:rFonts w:eastAsiaTheme="minorEastAsia"/>
        </w:rPr>
        <w:t xml:space="preserve"> where m = # of centroids and n = # of data points</w:t>
      </w:r>
    </w:p>
    <w:p w14:paraId="26D72BDA" w14:textId="5160C8B7" w:rsidR="00975324" w:rsidRPr="00975324" w:rsidRDefault="00975324" w:rsidP="00975324">
      <w:pPr>
        <w:pStyle w:val="ListParagraph"/>
        <w:ind w:left="1350"/>
        <w:rPr>
          <w:rFonts w:eastAsiaTheme="minorEastAsia"/>
        </w:rPr>
      </w:pP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= an array of dimension </w:t>
      </w:r>
      <w:r w:rsidR="001B63DB">
        <w:rPr>
          <w:rFonts w:eastAsiaTheme="minorEastAsia"/>
        </w:rPr>
        <w:t>n</w:t>
      </w:r>
      <w:r>
        <w:rPr>
          <w:rFonts w:eastAsiaTheme="minorEastAsia"/>
        </w:rPr>
        <w:t xml:space="preserve"> x </w:t>
      </w:r>
      <w:r w:rsidR="001B63DB">
        <w:rPr>
          <w:rFonts w:eastAsiaTheme="minorEastAsia"/>
        </w:rPr>
        <w:t>m</w:t>
      </w:r>
      <w:r>
        <w:rPr>
          <w:rFonts w:eastAsiaTheme="minorEastAsia"/>
        </w:rPr>
        <w:t xml:space="preserve"> where m = # of centroids and n = # of data points</w:t>
      </w:r>
    </w:p>
    <w:p w14:paraId="69162190" w14:textId="77777777" w:rsidR="00975324" w:rsidRDefault="00975324" w:rsidP="00975324">
      <w:pPr>
        <w:pStyle w:val="ListParagraph"/>
        <w:ind w:left="1350"/>
        <w:rPr>
          <w:rFonts w:eastAsiaTheme="minorEastAsia"/>
        </w:rPr>
      </w:pPr>
    </w:p>
    <w:p w14:paraId="14FCD0C7" w14:textId="715559B7" w:rsidR="00975324" w:rsidRDefault="00975324" w:rsidP="00975324">
      <w:pPr>
        <w:pStyle w:val="ListParagraph"/>
        <w:ind w:left="1350"/>
        <w:rPr>
          <w:rFonts w:eastAsiaTheme="minorEastAsia"/>
        </w:rPr>
      </w:pPr>
      <w:r>
        <w:rPr>
          <w:rFonts w:eastAsiaTheme="minorEastAsia"/>
        </w:rPr>
        <w:t xml:space="preserve">While first iteration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not equal to previous r:</w:t>
      </w:r>
    </w:p>
    <w:p w14:paraId="0EB369E2" w14:textId="59E5CDBC" w:rsidR="00975324" w:rsidRDefault="00975324" w:rsidP="00975324">
      <w:pPr>
        <w:pStyle w:val="ListParagraph"/>
        <w:ind w:left="135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 r</m:t>
        </m:r>
      </m:oMath>
    </w:p>
    <w:p w14:paraId="27657F21" w14:textId="77777777" w:rsidR="00975324" w:rsidRDefault="00975324" w:rsidP="00975324">
      <w:pPr>
        <w:pStyle w:val="ListParagraph"/>
        <w:ind w:left="135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B8F947B" w14:textId="2D08E914" w:rsidR="00975324" w:rsidRDefault="00756DE3" w:rsidP="00975324">
      <w:pPr>
        <w:pStyle w:val="ListParagraph"/>
        <w:ind w:left="2070" w:firstLine="90"/>
        <w:rPr>
          <w:rFonts w:eastAsiaTheme="minorEastAsia"/>
        </w:rPr>
      </w:pPr>
      <w:r>
        <w:rPr>
          <w:rFonts w:eastAsiaTheme="minorEastAsia"/>
        </w:rPr>
        <w:t xml:space="preserve">For data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:</w:t>
      </w:r>
    </w:p>
    <w:p w14:paraId="0CFC5BC7" w14:textId="72BE6557" w:rsidR="001B63DB" w:rsidRDefault="001B63DB" w:rsidP="001B63DB">
      <w:pPr>
        <w:pStyle w:val="ListParagraph"/>
        <w:ind w:left="287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dist</m:t>
        </m:r>
      </m:oMath>
      <w:r w:rsidR="00975324" w:rsidRPr="001B63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w:r w:rsidR="00213E31">
        <w:rPr>
          <w:rFonts w:eastAsiaTheme="minorEastAsia"/>
        </w:rPr>
        <w:t>a vector of</w:t>
      </w:r>
      <w:r>
        <w:rPr>
          <w:rFonts w:eastAsiaTheme="minorEastAsia"/>
        </w:rPr>
        <w:t xml:space="preserve"> </w:t>
      </w:r>
      <w:r w:rsidR="00FA38F8">
        <w:rPr>
          <w:rFonts w:eastAsiaTheme="minorEastAsia"/>
        </w:rPr>
        <w:t>size n where n is number of centroids</w:t>
      </w:r>
    </w:p>
    <w:p w14:paraId="0D429D24" w14:textId="1DA06965" w:rsidR="00FA38F8" w:rsidRDefault="00FA38F8" w:rsidP="001B63DB">
      <w:pPr>
        <w:pStyle w:val="ListParagraph"/>
        <w:ind w:left="2870"/>
        <w:rPr>
          <w:rFonts w:eastAsiaTheme="minorEastAsia"/>
        </w:rPr>
      </w:pPr>
      <w:r>
        <w:rPr>
          <w:rFonts w:eastAsiaTheme="minorEastAsia"/>
        </w:rPr>
        <w:t xml:space="preserve">For each centroid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starts at 0:</w:t>
      </w:r>
    </w:p>
    <w:p w14:paraId="2DF7FFD0" w14:textId="3FF30D7F" w:rsidR="00FA38F8" w:rsidRDefault="00FA38F8" w:rsidP="001B63DB">
      <w:pPr>
        <w:pStyle w:val="ListParagraph"/>
        <w:ind w:left="287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dis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||x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3E899E47" w14:textId="77777777" w:rsidR="001B63DB" w:rsidRDefault="00000000" w:rsidP="001B63DB">
      <w:pPr>
        <w:pStyle w:val="ListParagraph"/>
        <w:ind w:left="287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B63DB">
        <w:rPr>
          <w:rFonts w:eastAsiaTheme="minorEastAsia"/>
        </w:rPr>
        <w:t xml:space="preserve"> such that k is the index of smallest element in </w:t>
      </w:r>
      <m:oMath>
        <m:r>
          <w:rPr>
            <w:rFonts w:ascii="Cambria Math" w:eastAsiaTheme="minorEastAsia" w:hAnsi="Cambria Math"/>
          </w:rPr>
          <m:t>dist</m:t>
        </m:r>
      </m:oMath>
    </w:p>
    <w:p w14:paraId="0EA6543C" w14:textId="74810146" w:rsidR="001B63DB" w:rsidRDefault="001B63DB" w:rsidP="001B63D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while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is less than # of centroids, with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starting at 0:</w:t>
      </w:r>
    </w:p>
    <w:p w14:paraId="25CE8B02" w14:textId="4413BEE8" w:rsidR="00213E31" w:rsidRDefault="001B63DB" w:rsidP="001B63D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213E31">
        <w:rPr>
          <w:rFonts w:eastAsiaTheme="minorEastAsia"/>
        </w:rPr>
        <w:t xml:space="preserve">= </w:t>
      </w:r>
      <w:proofErr w:type="gramStart"/>
      <w:r w:rsidR="00213E31">
        <w:rPr>
          <w:rFonts w:eastAsiaTheme="minorEastAsia"/>
        </w:rPr>
        <w:t>an</w:t>
      </w:r>
      <w:proofErr w:type="gramEnd"/>
      <w:r w:rsidR="00213E31">
        <w:rPr>
          <w:rFonts w:eastAsiaTheme="minorEastAsia"/>
        </w:rPr>
        <w:t xml:space="preserve"> vector of 0’s</w:t>
      </w:r>
    </w:p>
    <w:p w14:paraId="448FA518" w14:textId="21D1B3DA" w:rsidR="00213E31" w:rsidRDefault="00213E31" w:rsidP="001B63D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count=0</m:t>
        </m:r>
      </m:oMath>
    </w:p>
    <w:p w14:paraId="2DD86249" w14:textId="5B28878A" w:rsidR="00213E31" w:rsidRDefault="00213E31" w:rsidP="001B63D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data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X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:</w:t>
      </w:r>
    </w:p>
    <w:p w14:paraId="22794820" w14:textId="77777777" w:rsidR="00213E31" w:rsidRDefault="00213E31" w:rsidP="001B63D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+=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9472F87" w14:textId="7AF7318B" w:rsidR="00213E31" w:rsidRDefault="00213E31" w:rsidP="001B63D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count+=1</m:t>
        </m:r>
      </m:oMath>
    </w:p>
    <w:p w14:paraId="57195D7F" w14:textId="77777777" w:rsidR="00213E31" w:rsidRDefault="00213E31" w:rsidP="001B63D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count</m:t>
            </m:r>
          </m:den>
        </m:f>
      </m:oMath>
    </w:p>
    <w:p w14:paraId="5AE4D9FC" w14:textId="6C92277B" w:rsidR="00756DE3" w:rsidRDefault="00213E31" w:rsidP="001B63D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return </w:t>
      </w:r>
      <m:oMath>
        <m:r>
          <w:rPr>
            <w:rFonts w:ascii="Cambria Math" w:eastAsiaTheme="minorEastAsia" w:hAnsi="Cambria Math"/>
          </w:rPr>
          <m:t>c</m:t>
        </m:r>
      </m:oMath>
      <w:r w:rsidR="00756DE3">
        <w:rPr>
          <w:rFonts w:eastAsiaTheme="minorEastAsia"/>
        </w:rPr>
        <w:t xml:space="preserve"> and finish</w:t>
      </w:r>
    </w:p>
    <w:p w14:paraId="72009338" w14:textId="1D365640" w:rsidR="00213E31" w:rsidRDefault="00822942" w:rsidP="001B63D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D78FB6E" w14:textId="03EBFAC9" w:rsidR="00874EAB" w:rsidRDefault="00822942" w:rsidP="0031611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The cost function value was 243.039505 and the centroids are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1.9163,-1.9143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-2.0952, 2.0540</m:t>
            </m:r>
          </m:e>
        </m:d>
      </m:oMath>
      <w:r>
        <w:rPr>
          <w:rFonts w:eastAsiaTheme="minorEastAsia"/>
        </w:rPr>
        <w:t>. For the given dataset, it took only 2 iterations to converge.</w:t>
      </w:r>
      <w:r>
        <w:rPr>
          <w:rFonts w:eastAsiaTheme="minorEastAsia"/>
          <w:b/>
          <w:bCs/>
        </w:rPr>
        <w:br/>
      </w:r>
      <w:r w:rsidR="00330CC9">
        <w:rPr>
          <w:rFonts w:eastAsiaTheme="minorEastAsia"/>
          <w:b/>
          <w:bCs/>
        </w:rPr>
        <w:t>First Clustering</w:t>
      </w:r>
    </w:p>
    <w:p w14:paraId="3925A30B" w14:textId="73ECA6A6" w:rsidR="00330CC9" w:rsidRDefault="00330CC9" w:rsidP="00874EAB">
      <w:pPr>
        <w:pStyle w:val="ListParagraph"/>
        <w:ind w:left="1350"/>
        <w:rPr>
          <w:rFonts w:eastAsiaTheme="minorEastAsia"/>
        </w:rPr>
      </w:pPr>
      <w:r w:rsidRPr="00330CC9">
        <w:rPr>
          <w:rFonts w:eastAsiaTheme="minorEastAsia"/>
          <w:noProof/>
        </w:rPr>
        <w:drawing>
          <wp:inline distT="0" distB="0" distL="0" distR="0" wp14:anchorId="4F6E1163" wp14:editId="6A5D25D9">
            <wp:extent cx="2691820" cy="204216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488" cy="2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1D59" w14:textId="242F1D3E" w:rsidR="00330CC9" w:rsidRPr="00330CC9" w:rsidRDefault="00330CC9" w:rsidP="00874EAB">
      <w:pPr>
        <w:pStyle w:val="ListParagraph"/>
        <w:ind w:left="1350"/>
        <w:rPr>
          <w:rFonts w:eastAsiaTheme="minorEastAsia"/>
          <w:b/>
          <w:bCs/>
        </w:rPr>
      </w:pPr>
      <w:r w:rsidRPr="00330CC9">
        <w:rPr>
          <w:rFonts w:eastAsiaTheme="minorEastAsia"/>
          <w:b/>
          <w:bCs/>
        </w:rPr>
        <w:t>Second clustering After first update</w:t>
      </w:r>
    </w:p>
    <w:p w14:paraId="3989DA8D" w14:textId="6D42DD03" w:rsidR="00822942" w:rsidRDefault="00330CC9" w:rsidP="00874EAB">
      <w:pPr>
        <w:pStyle w:val="ListParagraph"/>
        <w:ind w:left="1350"/>
        <w:rPr>
          <w:rFonts w:eastAsiaTheme="minorEastAsia"/>
        </w:rPr>
      </w:pPr>
      <w:r w:rsidRPr="00330CC9">
        <w:rPr>
          <w:rFonts w:eastAsiaTheme="minorEastAsia"/>
        </w:rPr>
        <w:drawing>
          <wp:inline distT="0" distB="0" distL="0" distR="0" wp14:anchorId="1C7E940E" wp14:editId="5EA14E3A">
            <wp:extent cx="2722880" cy="2042160"/>
            <wp:effectExtent l="0" t="0" r="0" b="254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799" cy="205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64CB" w14:textId="55352707" w:rsidR="00822942" w:rsidRPr="00822942" w:rsidRDefault="00330CC9" w:rsidP="00874EAB">
      <w:pPr>
        <w:pStyle w:val="ListParagraph"/>
        <w:ind w:left="135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Final Clustering </w:t>
      </w:r>
      <w:r w:rsidR="00822942" w:rsidRPr="00822942">
        <w:rPr>
          <w:rFonts w:eastAsiaTheme="minorEastAsia"/>
          <w:b/>
          <w:bCs/>
        </w:rPr>
        <w:t xml:space="preserve">After Second </w:t>
      </w:r>
      <w:r w:rsidR="00FA38F8">
        <w:rPr>
          <w:rFonts w:eastAsiaTheme="minorEastAsia"/>
          <w:b/>
          <w:bCs/>
        </w:rPr>
        <w:t>Update</w:t>
      </w:r>
    </w:p>
    <w:p w14:paraId="6E82D140" w14:textId="1280483B" w:rsidR="00316114" w:rsidRPr="00316114" w:rsidRDefault="00822942" w:rsidP="00874EAB">
      <w:pPr>
        <w:pStyle w:val="ListParagraph"/>
        <w:ind w:left="1350"/>
        <w:rPr>
          <w:rFonts w:eastAsiaTheme="minorEastAsia"/>
        </w:rPr>
      </w:pPr>
      <w:r w:rsidRPr="00822942">
        <w:rPr>
          <w:rFonts w:eastAsiaTheme="minorEastAsia"/>
          <w:noProof/>
        </w:rPr>
        <w:drawing>
          <wp:inline distT="0" distB="0" distL="0" distR="0" wp14:anchorId="1E9FFB40" wp14:editId="1670BAB9">
            <wp:extent cx="3383280" cy="2639391"/>
            <wp:effectExtent l="0" t="0" r="0" b="254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431" cy="26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EAB" w:rsidRPr="00874EAB">
        <w:rPr>
          <w:rFonts w:eastAsiaTheme="minorEastAsia"/>
        </w:rPr>
        <w:br/>
      </w:r>
      <w:r w:rsidR="00874EAB">
        <w:rPr>
          <w:rFonts w:eastAsiaTheme="minorEastAsia"/>
        </w:rPr>
        <w:br/>
      </w:r>
    </w:p>
    <w:p w14:paraId="0BFB552E" w14:textId="2221C7F4" w:rsidR="00975324" w:rsidRPr="001B63DB" w:rsidRDefault="00213E31" w:rsidP="001B63DB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 w:rsidR="00975324" w:rsidRPr="001B63DB">
        <w:rPr>
          <w:rFonts w:eastAsiaTheme="minorEastAsia"/>
        </w:rPr>
        <w:br/>
      </w:r>
    </w:p>
    <w:p w14:paraId="485C5ABB" w14:textId="3106541A" w:rsidR="00B14CF3" w:rsidRPr="00B14CF3" w:rsidRDefault="00B14CF3" w:rsidP="00B14CF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14CF3">
        <w:rPr>
          <w:rFonts w:eastAsiaTheme="minorEastAsia"/>
        </w:rPr>
        <w:t xml:space="preserve"> </w:t>
      </w:r>
    </w:p>
    <w:p w14:paraId="5AD5284F" w14:textId="7CCE633A" w:rsidR="00B14CF3" w:rsidRPr="00D6341F" w:rsidRDefault="007E3A86" w:rsidP="00B14CF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log-likelihood is</w:t>
      </w:r>
      <w:r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i∈D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i∈D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func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i∈D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e>
              </m:func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D154A">
        <w:rPr>
          <w:rFonts w:eastAsiaTheme="minorEastAsia"/>
        </w:rPr>
        <w:t>NOTE: source is the slides for lecture 6</w:t>
      </w:r>
    </w:p>
    <w:p w14:paraId="568AF129" w14:textId="7A4DF613" w:rsidR="005D154A" w:rsidRDefault="00D6341F" w:rsidP="005D154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A5D28">
        <w:rPr>
          <w:rFonts w:eastAsiaTheme="minorEastAsia"/>
        </w:rPr>
        <w:t>. Thus, our log-likelihood is:</w:t>
      </w:r>
      <w:r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i∈D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i∈D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func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i∈D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i∈D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         ⟹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i∈D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∂σ</m:t>
            </m:r>
          </m:den>
        </m:f>
        <m:r>
          <w:rPr>
            <w:rFonts w:ascii="Cambria Math" w:eastAsiaTheme="minorEastAsia" w:hAnsi="Cambria Math"/>
          </w:rPr>
          <m:t>: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i∈D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 xml:space="preserve">    ⟹</m:t>
        </m:r>
      </m:oMath>
      <w:r w:rsidR="002B74B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d>
          </m:den>
        </m:f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i∈D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804F2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⟹</m:t>
        </m:r>
      </m:oMath>
      <w:r w:rsidR="00804F27">
        <w:rPr>
          <w:rFonts w:eastAsiaTheme="minorEastAsia"/>
        </w:rPr>
        <w:t xml:space="preserve"> </w:t>
      </w:r>
      <w:r w:rsidR="00804F27">
        <w:rPr>
          <w:rFonts w:eastAsiaTheme="minorEastAsia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i∈D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eastAsiaTheme="minorEastAsia"/>
            </w:rPr>
            <w:br/>
          </m:r>
        </m:oMath>
      </m:oMathPara>
      <w:r w:rsidR="005D154A">
        <w:rPr>
          <w:rFonts w:eastAsiaTheme="minorEastAsia"/>
        </w:rPr>
        <w:t xml:space="preserve">NOTE: </w:t>
      </w:r>
      <w:r w:rsidR="00832C89">
        <w:rPr>
          <w:rFonts w:eastAsiaTheme="minorEastAsia"/>
        </w:rPr>
        <w:t>S</w:t>
      </w:r>
      <w:r w:rsidR="005D154A">
        <w:rPr>
          <w:rFonts w:eastAsiaTheme="minorEastAsia"/>
        </w:rPr>
        <w:t xml:space="preserve">ource is the slides for lecture 6 </w:t>
      </w:r>
    </w:p>
    <w:p w14:paraId="23541A04" w14:textId="235A49B5" w:rsidR="005D154A" w:rsidRPr="008821CC" w:rsidRDefault="00832C89" w:rsidP="005D154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</w:t>
      </w:r>
      <w:r w:rsidR="005D154A">
        <w:rPr>
          <w:rFonts w:eastAsiaTheme="minorEastAsia"/>
        </w:rPr>
        <w:t xml:space="preserve"> latent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5D154A">
        <w:rPr>
          <w:rFonts w:eastAsiaTheme="minorEastAsia"/>
        </w:rPr>
        <w:t xml:space="preserve">, then it uses the gaussian distribution of the </w:t>
      </w:r>
      <w:r w:rsidR="005D154A" w:rsidRPr="005D154A">
        <w:rPr>
          <w:rFonts w:eastAsiaTheme="minorEastAsia"/>
          <w:i/>
          <w:iCs/>
        </w:rPr>
        <w:t>K</w:t>
      </w:r>
      <w:r w:rsidR="005D154A">
        <w:rPr>
          <w:rFonts w:eastAsiaTheme="minorEastAsia"/>
        </w:rPr>
        <w:t xml:space="preserve">th gaussian. The underlying distribution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5D154A">
        <w:rPr>
          <w:rFonts w:eastAsiaTheme="minorEastAsia"/>
        </w:rPr>
        <w:t xml:space="preserve"> is:</w:t>
      </w:r>
      <w:r w:rsidR="005D154A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nary>
        </m:oMath>
      </m:oMathPara>
    </w:p>
    <w:p w14:paraId="68ABE704" w14:textId="3A3E791E" w:rsidR="008821CC" w:rsidRPr="004D78A7" w:rsidRDefault="008821CC" w:rsidP="005D154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NOTE: Source is slides from class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 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 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sub>
                  </m:sSub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acc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acc>
                        </m:sub>
                      </m:sSub>
                    </m:e>
                  </m:d>
                </m:e>
              </m:nary>
            </m:den>
          </m:f>
        </m:oMath>
      </m:oMathPara>
    </w:p>
    <w:p w14:paraId="4A1C8300" w14:textId="37A8EF95" w:rsidR="004D78A7" w:rsidRDefault="004D78A7" w:rsidP="005D154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Both K-means and Gaussian Mixture model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as the cluster centers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to assign a sample I to a cluster k. Gaussian Mixture Model just uses soft assignment but if we fix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=ϵ ∀k</m:t>
        </m:r>
      </m:oMath>
      <w:r>
        <w:rPr>
          <w:rFonts w:eastAsiaTheme="minorEastAsia"/>
        </w:rPr>
        <w:t xml:space="preserve">, then as </w:t>
      </w:r>
      <m:oMath>
        <m:r>
          <w:rPr>
            <w:rFonts w:ascii="Cambria Math" w:eastAsiaTheme="minorEastAsia" w:hAnsi="Cambria Math"/>
          </w:rPr>
          <m:t>ϵ→0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will act like a hard assignment, like k-means.</w:t>
      </w:r>
    </w:p>
    <w:p w14:paraId="5C05B3F1" w14:textId="10927B5C" w:rsidR="006B308F" w:rsidRDefault="00000000" w:rsidP="006B308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ϵ→0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-ϵ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ϵ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nary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ϵ→0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func>
                      </m:e>
                    </m:nary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ϵ→0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e>
                            </m:func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func>
                      </m:e>
                    </m:nary>
                  </m:den>
                </m:f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ϵ→0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func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func>
                      </m:e>
                    </m:nary>
                  </m:den>
                </m:f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ϵ→0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ϵ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func>
                  </m:e>
                </m:nary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ϵ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func>
                  </m:e>
                </m:nary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ϵ→0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*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ϵ→0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ϵ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func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ϵ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func>
                  </m:e>
                </m:nary>
              </m:den>
            </m:f>
          </m:e>
        </m:func>
        <m:r>
          <w:rPr>
            <w:rFonts w:ascii="Cambria Math" w:eastAsiaTheme="minorEastAsia" w:hAnsi="Cambria Math"/>
          </w:rPr>
          <m:t>=1*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ϵ→0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ϵ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func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ϵ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func>
                  </m:e>
                </m:nary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2F115B">
        <w:rPr>
          <w:rFonts w:eastAsiaTheme="minorEastAsia"/>
        </w:rPr>
        <w:t xml:space="preserve"> </w:t>
      </w:r>
      <w:r w:rsidR="002F115B">
        <w:rPr>
          <w:rFonts w:eastAsiaTheme="minorEastAsia"/>
        </w:rPr>
        <w:br/>
      </w:r>
      <w:r w:rsidR="002F115B">
        <w:rPr>
          <w:rFonts w:eastAsiaTheme="minorEastAsia"/>
        </w:rPr>
        <w:lastRenderedPageBreak/>
        <w:t xml:space="preserve">We use </w:t>
      </w:r>
      <w:proofErr w:type="spellStart"/>
      <w:r w:rsidR="002F115B">
        <w:rPr>
          <w:rFonts w:eastAsiaTheme="minorEastAsia"/>
        </w:rPr>
        <w:t>L’Hopital’s</w:t>
      </w:r>
      <w:proofErr w:type="spellEnd"/>
      <w:r w:rsidR="002F115B">
        <w:rPr>
          <w:rFonts w:eastAsiaTheme="minorEastAsia"/>
        </w:rPr>
        <w:t xml:space="preserve"> rule to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ϵ→0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e>
                            </m:func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func>
                      </m:e>
                    </m:nary>
                  </m:den>
                </m:f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den>
            </m:f>
          </m:e>
        </m:func>
      </m:oMath>
      <w:r w:rsidR="002F115B"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ϵ→0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=1</m:t>
        </m:r>
      </m:oMath>
      <w:r w:rsidR="0019543E">
        <w:rPr>
          <w:rFonts w:eastAsiaTheme="minorEastAsia"/>
        </w:rPr>
        <w:t>. From here we can see that:</w:t>
      </w:r>
    </w:p>
    <w:p w14:paraId="5E9335DD" w14:textId="3F8AFF8B" w:rsidR="0019543E" w:rsidRPr="005763B4" w:rsidRDefault="0019543E" w:rsidP="0019543E">
      <w:pPr>
        <w:pStyle w:val="ListParagraph"/>
        <w:ind w:left="135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ϵ→0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func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func>
                    </m:e>
                  </m:nary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ϵ→0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func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ϵ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e>
                          </m:func>
                        </m:e>
                      </m:nary>
                    </m:den>
                  </m:f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ϵ→0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func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ϵ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e>
                          </m:func>
                        </m:e>
                      </m:nary>
                    </m:den>
                  </m:f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14:paraId="49221951" w14:textId="525BDD73" w:rsidR="00F754D5" w:rsidRDefault="005763B4" w:rsidP="00F754D5">
      <w:pPr>
        <w:pStyle w:val="ListParagraph"/>
        <w:ind w:left="1350"/>
        <w:rPr>
          <w:rFonts w:eastAsiaTheme="minorEastAsia"/>
        </w:rPr>
      </w:pPr>
      <w:r>
        <w:rPr>
          <w:rFonts w:eastAsiaTheme="minorEastAsia"/>
        </w:rPr>
        <w:t xml:space="preserve">WLOG suppose there is some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∀k</m:t>
        </m:r>
        <m:r>
          <w:rPr>
            <w:rFonts w:ascii="Cambria Math" w:eastAsiaTheme="minorEastAsia" w:hAnsi="Cambria Math"/>
          </w:rPr>
          <m:t xml:space="preserve"> s.t. k≠i</m:t>
        </m:r>
      </m:oMath>
      <w:r>
        <w:rPr>
          <w:rFonts w:eastAsiaTheme="minorEastAsia"/>
        </w:rPr>
        <w:t xml:space="preserve">. As </w:t>
      </w:r>
      <m:oMath>
        <m:r>
          <w:rPr>
            <w:rFonts w:ascii="Cambria Math" w:eastAsiaTheme="minorEastAsia" w:hAnsi="Cambria Math"/>
          </w:rPr>
          <m:t>ϵ→0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r>
          <w:rPr>
            <w:rFonts w:ascii="Cambria Math" w:eastAsiaTheme="minorEastAsia" w:hAnsi="Cambria Math"/>
          </w:rPr>
          <m:t>→-∞</m:t>
        </m:r>
      </m:oMath>
      <w:r>
        <w:rPr>
          <w:rFonts w:eastAsiaTheme="minorEastAsia"/>
        </w:rPr>
        <w:t xml:space="preserve"> so because in our exponents we have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</m:oMath>
      <w:r>
        <w:rPr>
          <w:rFonts w:eastAsiaTheme="minorEastAsia"/>
        </w:rPr>
        <w:t xml:space="preserve"> the exponent with the smallest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will approach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 xml:space="preserve"> the slowest. </w:t>
      </w:r>
      <w:r w:rsidR="000C0026">
        <w:rPr>
          <w:rFonts w:eastAsiaTheme="minorEastAsia"/>
        </w:rPr>
        <w:t xml:space="preserve">And we know that as </w:t>
      </w:r>
      <m:oMath>
        <m:r>
          <w:rPr>
            <w:rFonts w:ascii="Cambria Math" w:eastAsiaTheme="minorEastAsia" w:hAnsi="Cambria Math"/>
          </w:rPr>
          <m:t xml:space="preserve">x→ -∞,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→0.</m:t>
        </m:r>
      </m:oMath>
      <w:r w:rsidR="000C00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Thus,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func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func>
              </m:e>
            </m:nary>
          </m:den>
        </m:f>
      </m:oMath>
      <w:r w:rsidR="00F754D5">
        <w:rPr>
          <w:rFonts w:eastAsiaTheme="minorEastAsia"/>
        </w:rPr>
        <w:t xml:space="preserve"> will converge to 1 for the smallest </w:t>
      </w:r>
      <m:oMath>
        <m:r>
          <w:rPr>
            <w:rFonts w:ascii="Cambria Math" w:eastAsiaTheme="minorEastAsia" w:hAnsi="Cambria Math"/>
          </w:rPr>
          <m:t>F</m:t>
        </m:r>
      </m:oMath>
      <w:r w:rsidR="00F754D5">
        <w:rPr>
          <w:rFonts w:eastAsiaTheme="minorEastAsia"/>
        </w:rPr>
        <w:t xml:space="preserve"> (in this case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754D5">
        <w:rPr>
          <w:rFonts w:eastAsiaTheme="minorEastAsia"/>
        </w:rPr>
        <w:t xml:space="preserve">), but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func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func>
              </m:e>
            </m:nary>
          </m:den>
        </m:f>
      </m:oMath>
      <w:r w:rsidR="00F754D5">
        <w:rPr>
          <w:rFonts w:eastAsiaTheme="minorEastAsia"/>
        </w:rPr>
        <w:t xml:space="preserve"> will converge to 0 for all the </w:t>
      </w:r>
      <m:oMath>
        <m:r>
          <w:rPr>
            <w:rFonts w:ascii="Cambria Math" w:eastAsiaTheme="minorEastAsia" w:hAnsi="Cambria Math"/>
          </w:rPr>
          <m:t>F</m:t>
        </m:r>
      </m:oMath>
      <w:r w:rsidR="00F754D5">
        <w:rPr>
          <w:rFonts w:eastAsiaTheme="minorEastAsia"/>
        </w:rPr>
        <w:t xml:space="preserve"> that are not the smallest. So, this means that:</w:t>
      </w:r>
    </w:p>
    <w:p w14:paraId="7513F57F" w14:textId="2127AB43" w:rsidR="00F754D5" w:rsidRDefault="00362C9C" w:rsidP="00F754D5">
      <w:pPr>
        <w:pStyle w:val="ListParagraph"/>
        <w:ind w:left="135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ϵ→0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-ϵ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ϵ→0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func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ϵ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e>
                          </m:func>
                        </m:e>
                      </m:nary>
                    </m:den>
                  </m:f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func>
        </m:oMath>
      </m:oMathPara>
    </w:p>
    <w:p w14:paraId="6B0FC88D" w14:textId="77777777" w:rsidR="00F754D5" w:rsidRDefault="00F754D5" w:rsidP="00F754D5">
      <w:pPr>
        <w:pStyle w:val="ListParagraph"/>
        <w:ind w:left="1350"/>
        <w:rPr>
          <w:rFonts w:eastAsiaTheme="minorEastAsia"/>
        </w:rPr>
      </w:pPr>
    </w:p>
    <w:p w14:paraId="6C48DD67" w14:textId="3C322705" w:rsidR="00981B53" w:rsidRPr="00981B53" w:rsidRDefault="006B308F" w:rsidP="00F754D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what we showed in 4f if we make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ϵ→0</m:t>
        </m:r>
      </m:oMath>
      <w:r w:rsidR="00981B53">
        <w:rPr>
          <w:rFonts w:eastAsiaTheme="minorEastAsia"/>
        </w:rPr>
        <w:t>:</w:t>
      </w:r>
      <w:r w:rsidR="00981B53"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fNam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μ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ϵ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func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-ϵ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fNam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μ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ϵ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func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</m:e>
          </m:func>
        </m:oMath>
      </m:oMathPara>
    </w:p>
    <w:p w14:paraId="4DB2659A" w14:textId="31DF8036" w:rsidR="00981B53" w:rsidRPr="00981B53" w:rsidRDefault="00981B53" w:rsidP="00981B53">
      <w:pPr>
        <w:pStyle w:val="ListParagraph"/>
        <w:ind w:left="1350"/>
        <w:rPr>
          <w:rFonts w:eastAsiaTheme="minorEastAsia"/>
        </w:rPr>
      </w:pPr>
      <w:r>
        <w:rPr>
          <w:rFonts w:eastAsiaTheme="minorEastAsia"/>
        </w:rPr>
        <w:t xml:space="preserve">This is the same as the cost function for K-means because since we are trying to minimize along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that means that only one of the centroids 1 through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can be chosen to </w:t>
      </w:r>
      <w:r w:rsidR="000C6869">
        <w:rPr>
          <w:rFonts w:eastAsiaTheme="minorEastAsia"/>
        </w:rPr>
        <w:t>optimize for each point</w:t>
      </w:r>
      <w:r>
        <w:rPr>
          <w:rFonts w:eastAsiaTheme="minorEastAsia"/>
        </w:rPr>
        <w:t>, in other words, we are performing the hard assignment that occurs in the k-means algorithm.</w:t>
      </w:r>
      <w:r w:rsidR="00D13F27">
        <w:rPr>
          <w:rFonts w:eastAsiaTheme="minorEastAsia"/>
        </w:rPr>
        <w:t xml:space="preserve"> So, the objective for k-Means is the 0-temperature limit of Gaussian Mixture Model.</w:t>
      </w:r>
    </w:p>
    <w:p w14:paraId="5F724D79" w14:textId="0D7A6879" w:rsidR="00316114" w:rsidRPr="006B308F" w:rsidRDefault="00316114" w:rsidP="006B308F">
      <w:pPr>
        <w:pStyle w:val="ListParagraph"/>
        <w:ind w:left="1350"/>
        <w:rPr>
          <w:rFonts w:eastAsiaTheme="minorEastAsia"/>
        </w:rPr>
      </w:pPr>
      <w:r w:rsidRPr="006B308F">
        <w:rPr>
          <w:rFonts w:eastAsiaTheme="minorEastAsia"/>
        </w:rPr>
        <w:br/>
      </w:r>
    </w:p>
    <w:p w14:paraId="47E4C067" w14:textId="77777777" w:rsidR="00BF2B88" w:rsidRPr="00B14CF3" w:rsidRDefault="00BF2B88" w:rsidP="00BF2B88">
      <w:pPr>
        <w:rPr>
          <w:rFonts w:eastAsiaTheme="minorEastAsia"/>
        </w:rPr>
      </w:pPr>
    </w:p>
    <w:sectPr w:rsidR="00BF2B88" w:rsidRPr="00B1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43F7"/>
    <w:multiLevelType w:val="multilevel"/>
    <w:tmpl w:val="BA26E27C"/>
    <w:styleLink w:val="CurrentList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06B78"/>
    <w:multiLevelType w:val="hybridMultilevel"/>
    <w:tmpl w:val="40708A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884897"/>
    <w:multiLevelType w:val="multilevel"/>
    <w:tmpl w:val="EA5083C6"/>
    <w:styleLink w:val="CurrentList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C1839"/>
    <w:multiLevelType w:val="hybridMultilevel"/>
    <w:tmpl w:val="0CE89318"/>
    <w:lvl w:ilvl="0" w:tplc="EE48DEA0">
      <w:start w:val="1"/>
      <w:numFmt w:val="decimal"/>
      <w:lvlText w:val="%1."/>
      <w:lvlJc w:val="left"/>
      <w:pPr>
        <w:ind w:left="720" w:hanging="360"/>
      </w:pPr>
      <w:rPr>
        <w:rFonts w:cs="Times New Roman (Body CS)" w:hint="default"/>
        <w:sz w:val="24"/>
      </w:rPr>
    </w:lvl>
    <w:lvl w:ilvl="1" w:tplc="653AC660">
      <w:start w:val="1"/>
      <w:numFmt w:val="lowerLetter"/>
      <w:lvlText w:val="%2."/>
      <w:lvlJc w:val="left"/>
      <w:pPr>
        <w:ind w:left="1350" w:hanging="360"/>
      </w:pPr>
      <w:rPr>
        <w:rFonts w:cs="Times New Roman (Body CS)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654A4"/>
    <w:multiLevelType w:val="hybridMultilevel"/>
    <w:tmpl w:val="EA5083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48128C"/>
    <w:multiLevelType w:val="hybridMultilevel"/>
    <w:tmpl w:val="63DEB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9D292D"/>
    <w:multiLevelType w:val="hybridMultilevel"/>
    <w:tmpl w:val="BBBEE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02603">
    <w:abstractNumId w:val="3"/>
  </w:num>
  <w:num w:numId="2" w16cid:durableId="615448614">
    <w:abstractNumId w:val="5"/>
  </w:num>
  <w:num w:numId="3" w16cid:durableId="1003701340">
    <w:abstractNumId w:val="4"/>
  </w:num>
  <w:num w:numId="4" w16cid:durableId="348411339">
    <w:abstractNumId w:val="0"/>
  </w:num>
  <w:num w:numId="5" w16cid:durableId="240021109">
    <w:abstractNumId w:val="2"/>
  </w:num>
  <w:num w:numId="6" w16cid:durableId="263731995">
    <w:abstractNumId w:val="1"/>
  </w:num>
  <w:num w:numId="7" w16cid:durableId="1244874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FE"/>
    <w:rsid w:val="000175B3"/>
    <w:rsid w:val="00091667"/>
    <w:rsid w:val="000C0026"/>
    <w:rsid w:val="000C6869"/>
    <w:rsid w:val="000D5196"/>
    <w:rsid w:val="0019543E"/>
    <w:rsid w:val="001A5D28"/>
    <w:rsid w:val="001B63DB"/>
    <w:rsid w:val="00213E31"/>
    <w:rsid w:val="00257AA2"/>
    <w:rsid w:val="00274336"/>
    <w:rsid w:val="002B74BB"/>
    <w:rsid w:val="002F115B"/>
    <w:rsid w:val="0031151E"/>
    <w:rsid w:val="00315646"/>
    <w:rsid w:val="00316114"/>
    <w:rsid w:val="00330CC9"/>
    <w:rsid w:val="0033193D"/>
    <w:rsid w:val="00362C9C"/>
    <w:rsid w:val="004D3C5D"/>
    <w:rsid w:val="004D591E"/>
    <w:rsid w:val="004D78A7"/>
    <w:rsid w:val="00506881"/>
    <w:rsid w:val="005763B4"/>
    <w:rsid w:val="00576B19"/>
    <w:rsid w:val="00577D12"/>
    <w:rsid w:val="00586AFE"/>
    <w:rsid w:val="005C5B5E"/>
    <w:rsid w:val="005D154A"/>
    <w:rsid w:val="005E756A"/>
    <w:rsid w:val="005F6EC1"/>
    <w:rsid w:val="005F79FE"/>
    <w:rsid w:val="00670204"/>
    <w:rsid w:val="006B308F"/>
    <w:rsid w:val="00740084"/>
    <w:rsid w:val="00756DE3"/>
    <w:rsid w:val="007A3316"/>
    <w:rsid w:val="007A33E4"/>
    <w:rsid w:val="007E3A86"/>
    <w:rsid w:val="00804F27"/>
    <w:rsid w:val="00822942"/>
    <w:rsid w:val="00832C89"/>
    <w:rsid w:val="00874EAB"/>
    <w:rsid w:val="008821CC"/>
    <w:rsid w:val="00946771"/>
    <w:rsid w:val="00963314"/>
    <w:rsid w:val="00975324"/>
    <w:rsid w:val="00981B53"/>
    <w:rsid w:val="009E0CEF"/>
    <w:rsid w:val="00A676D4"/>
    <w:rsid w:val="00A86788"/>
    <w:rsid w:val="00AA4912"/>
    <w:rsid w:val="00B14CF3"/>
    <w:rsid w:val="00B47F4E"/>
    <w:rsid w:val="00BF2B88"/>
    <w:rsid w:val="00C04DB1"/>
    <w:rsid w:val="00C26A3A"/>
    <w:rsid w:val="00C9421F"/>
    <w:rsid w:val="00C94965"/>
    <w:rsid w:val="00CF22CD"/>
    <w:rsid w:val="00D10357"/>
    <w:rsid w:val="00D13F27"/>
    <w:rsid w:val="00D6341F"/>
    <w:rsid w:val="00D92888"/>
    <w:rsid w:val="00DC040A"/>
    <w:rsid w:val="00DC5F5C"/>
    <w:rsid w:val="00DC7818"/>
    <w:rsid w:val="00DE75C5"/>
    <w:rsid w:val="00E7228E"/>
    <w:rsid w:val="00E96F1B"/>
    <w:rsid w:val="00EF36CF"/>
    <w:rsid w:val="00F05E3E"/>
    <w:rsid w:val="00F34944"/>
    <w:rsid w:val="00F66D57"/>
    <w:rsid w:val="00F754D5"/>
    <w:rsid w:val="00F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A6629"/>
  <w15:chartTrackingRefBased/>
  <w15:docId w15:val="{E39AFB61-9AF7-9A4E-B7BC-E20AD97F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6B19"/>
    <w:rPr>
      <w:color w:val="808080"/>
    </w:rPr>
  </w:style>
  <w:style w:type="numbering" w:customStyle="1" w:styleId="CurrentList1">
    <w:name w:val="Current List1"/>
    <w:uiPriority w:val="99"/>
    <w:rsid w:val="00316114"/>
    <w:pPr>
      <w:numPr>
        <w:numId w:val="4"/>
      </w:numPr>
    </w:pPr>
  </w:style>
  <w:style w:type="numbering" w:customStyle="1" w:styleId="CurrentList2">
    <w:name w:val="Current List2"/>
    <w:uiPriority w:val="99"/>
    <w:rsid w:val="0031611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Elysee, Andrew Colin</dc:creator>
  <cp:keywords/>
  <dc:description/>
  <cp:lastModifiedBy>Elysee, Andrew Colin</cp:lastModifiedBy>
  <cp:revision>3</cp:revision>
  <cp:lastPrinted>2023-02-08T15:24:00Z</cp:lastPrinted>
  <dcterms:created xsi:type="dcterms:W3CDTF">2023-02-08T15:24:00Z</dcterms:created>
  <dcterms:modified xsi:type="dcterms:W3CDTF">2023-02-08T15:54:00Z</dcterms:modified>
</cp:coreProperties>
</file>