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我们公司重磅推出在中国申请</w:t>
      </w:r>
      <w:r>
        <w:rPr>
          <w:sz w:val="36"/>
          <w:szCs w:val="36"/>
        </w:rPr>
        <w:t>4年内部调动签证，出签率高，价格优势，资料简单，贵宾级服务。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所需资料如下：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1）申请人有效护照原件，身份证正反面复印件；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2）【白底彩色照片】2张两寸照片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（注意：请在自己照片背面备注自己的姓名）；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3）中国无犯罪公证（涉外公证中英文，6个月内有效）；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(注意：先去派出所开无犯罪证明后去公证处做中英文公证）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4）出入境管理局体检《健康检查证明书》6个月内有效；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(注意: 不能有传染性疾病)</w:t>
      </w:r>
    </w:p>
    <w:p>
      <w:pPr>
        <w:rPr>
          <w:rFonts w:hint="eastAsia"/>
          <w:sz w:val="36"/>
          <w:szCs w:val="36"/>
        </w:rPr>
      </w:pPr>
    </w:p>
    <w:p>
      <w:pPr>
        <w:numPr>
          <w:ilvl w:val="0"/>
          <w:numId w:val="1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之前有在南非长期居住过的，一定要提供南非无犯罪证明；</w:t>
      </w:r>
    </w:p>
    <w:p>
      <w:pPr>
        <w:numPr>
          <w:ilvl w:val="0"/>
          <w:numId w:val="0"/>
        </w:numPr>
        <w:rPr>
          <w:rFonts w:hint="eastAsia"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highlight w:val="yellow"/>
        </w:rPr>
        <w:t>根据客户情况不同，如果客户一次申请人数达到</w:t>
      </w:r>
      <w:r>
        <w:rPr>
          <w:b/>
          <w:bCs/>
          <w:sz w:val="36"/>
          <w:szCs w:val="36"/>
          <w:highlight w:val="yellow"/>
        </w:rPr>
        <w:t>5人以上，请在递交签证之前打好招呼，我们可以把南非已经注册好的公司送给客户。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签证周期：递交签证后的</w:t>
      </w:r>
      <w:r>
        <w:rPr>
          <w:sz w:val="36"/>
          <w:szCs w:val="36"/>
        </w:rPr>
        <w:t>4 — 8周；  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针对第一次申请南非</w:t>
      </w:r>
      <w:r>
        <w:rPr>
          <w:sz w:val="36"/>
          <w:szCs w:val="36"/>
        </w:rPr>
        <w:t>4年内调签证，或者有拒签史的客户，只要客户不递交假资料或</w:t>
      </w:r>
      <w:r>
        <w:rPr>
          <w:rFonts w:hint="eastAsia"/>
          <w:sz w:val="36"/>
          <w:szCs w:val="36"/>
          <w:lang w:val="en-US" w:eastAsia="zh-CN"/>
        </w:rPr>
        <w:t>已</w:t>
      </w:r>
      <w:r>
        <w:rPr>
          <w:sz w:val="36"/>
          <w:szCs w:val="36"/>
        </w:rPr>
        <w:t>递交假资料被拒签，我们公司是可以保证出签率的。</w:t>
      </w:r>
    </w:p>
    <w:p>
      <w:pPr>
        <w:rPr>
          <w:rFonts w:hint="eastAsia"/>
          <w:sz w:val="36"/>
          <w:szCs w:val="36"/>
        </w:rPr>
      </w:pPr>
    </w:p>
    <w:p>
      <w:pPr>
        <w:rPr>
          <w:b/>
          <w:bCs/>
          <w:sz w:val="36"/>
          <w:szCs w:val="36"/>
          <w:highlight w:val="yellow"/>
        </w:rPr>
      </w:pPr>
      <w:r>
        <w:rPr>
          <w:rFonts w:hint="eastAsia"/>
          <w:b/>
          <w:bCs/>
          <w:sz w:val="36"/>
          <w:szCs w:val="36"/>
          <w:highlight w:val="yellow"/>
        </w:rPr>
        <w:t>客户需要付</w:t>
      </w:r>
      <w:r>
        <w:rPr>
          <w:b/>
          <w:bCs/>
          <w:sz w:val="36"/>
          <w:szCs w:val="36"/>
          <w:highlight w:val="yellow"/>
        </w:rPr>
        <w:t>5000人民币押金作为前期费用，出签后付余款，我们公司会以最快的速度</w:t>
      </w:r>
      <w:r>
        <w:rPr>
          <w:rFonts w:hint="eastAsia"/>
          <w:b/>
          <w:bCs/>
          <w:sz w:val="36"/>
          <w:szCs w:val="36"/>
          <w:highlight w:val="yellow"/>
          <w:lang w:val="en-US" w:eastAsia="zh-CN"/>
        </w:rPr>
        <w:t>安排</w:t>
      </w:r>
      <w:r>
        <w:rPr>
          <w:b/>
          <w:bCs/>
          <w:sz w:val="36"/>
          <w:szCs w:val="36"/>
          <w:highlight w:val="yellow"/>
        </w:rPr>
        <w:t>客户的护照以及相关文件。</w:t>
      </w:r>
    </w:p>
    <w:p>
      <w:pPr>
        <w:rPr>
          <w:sz w:val="36"/>
          <w:szCs w:val="36"/>
          <w:highlight w:val="yellow"/>
        </w:rPr>
      </w:pPr>
    </w:p>
    <w:p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1.如果签证拒签是我们公司的责任（例如：准备资料不周全）押金全部退还；如果签证拒签是客户责任（例如：造假资料），我们公司不退还押金；</w:t>
      </w:r>
    </w:p>
    <w:p>
      <w:pPr>
        <w:rPr>
          <w:sz w:val="36"/>
          <w:szCs w:val="36"/>
          <w:highlight w:val="yellow"/>
        </w:rPr>
      </w:pPr>
    </w:p>
    <w:p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2. 如果周期内未出签押金全部退还，如果客户无故撤件我们公司不退还押金；</w:t>
      </w:r>
    </w:p>
    <w:p>
      <w:pPr>
        <w:rPr>
          <w:sz w:val="36"/>
          <w:szCs w:val="36"/>
          <w:highlight w:val="yellow"/>
        </w:rPr>
      </w:pPr>
    </w:p>
    <w:p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t>3.如果客户故意隐瞒自己签证真实情况例如：不受欢迎、黑名单、被遣送回国记录，我们公司不退还押金；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 </w:t>
      </w: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注：如果《健康检查证明书》的结论有备注有传染性疾病的，需要重新做《健康检查证明书》，因为传染疾病的使领馆不给批签。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内部调动签证一次最多签</w:t>
      </w:r>
      <w:r>
        <w:rPr>
          <w:sz w:val="36"/>
          <w:szCs w:val="36"/>
        </w:rPr>
        <w:t>4年，到期后回国申请，不能在南非当地转签证状态或延期。也不能以内部调动签证申请PR。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drawing>
          <wp:inline distT="0" distB="0" distL="114300" distR="114300">
            <wp:extent cx="3533775" cy="3533775"/>
            <wp:effectExtent l="0" t="0" r="0" b="0"/>
            <wp:docPr id="4" name="图片 4" descr="372243665210265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722436652102659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drawing>
          <wp:inline distT="0" distB="0" distL="114300" distR="114300">
            <wp:extent cx="4634230" cy="6177280"/>
            <wp:effectExtent l="0" t="0" r="4445" b="4445"/>
            <wp:docPr id="6" name="图片 6" descr="5314337662985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31433766298568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drawing>
          <wp:inline distT="0" distB="0" distL="114300" distR="114300">
            <wp:extent cx="4705350" cy="5667375"/>
            <wp:effectExtent l="0" t="0" r="0" b="0"/>
            <wp:docPr id="9" name="图片 9" descr="334599449914725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345994499147254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新星国际· 竭诚为您服务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💥💥💥南非4年内部调动签证💥💥💥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南非主要负责以下服务：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1）签证资料：使领馆公证认证、南非无犯罪等；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2）催签类服务：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签证待批状态：TRR、TRC、PRP；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已在VFS递交申诉： TRA、 PRA；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签证转贴：REC；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ID催件；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3）递交签证类服务：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工作证转PR；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工作证转其他类别签证；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陪伴延期；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陪伴PR或ID转PR；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特殊技能转PR；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特殊技能延期；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退休签证延期；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签证转贴；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ID申请；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4）会计类：公司注册、公司年审、公司做账报税、股权证书、申请VAT、进出口号、员工税号、失业保险号、工伤保险号码、年度财务报表、完税证明等；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5）商务接待：当地地接服务、各类展会以及各类会议安排、便民租房服务、保全服务、私人订制旅游团、票务服务；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北京办事处负责以下服务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1）南非短期签证：探亲、访友、单次商务考察、多年多次商务签、短期工作签（11.2）；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2）南非长期签证：4年内部调动签、工作证陪伴、2年PR或ID陪伴、投资移民签、3年退休签、5年特殊技能签；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南非签证联系电话：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0782763881 Betty 王小姐</w:t>
      </w:r>
    </w:p>
    <w:p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0787095653 Joyce 李小姐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会计师联系电话：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0846428984 Sam 谢先生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南非商务接待联系电话：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0605273259 Eva陈小姐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公司微信：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1060151666（南非&amp;中国签证）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saminxhl  （财务&amp;税务）</w:t>
      </w:r>
    </w:p>
    <w:p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18200182446 (会计&amp;签证）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Blue_Eva （企业签证&amp;商务接待）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t>公司地址：26 ERNEST OPPENHEIMER STREET ,VASCO DA GAMA HOUSE, BRUMA 2026</w:t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Unifon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Unifont">
    <w:panose1 w:val="02000604000000000000"/>
    <w:charset w:val="86"/>
    <w:family w:val="auto"/>
    <w:pitch w:val="default"/>
    <w:sig w:usb0="FFFFFFFF" w:usb1="E9FFFFFF" w:usb2="E817FFFF" w:usb3="007F001F" w:csb0="603F01FF" w:csb1="FF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1189B"/>
    <w:multiLevelType w:val="singleLevel"/>
    <w:tmpl w:val="7B71189B"/>
    <w:lvl w:ilvl="0" w:tentative="0">
      <w:start w:val="5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F0"/>
    <w:rsid w:val="00421FF0"/>
    <w:rsid w:val="0094556E"/>
    <w:rsid w:val="00A37D16"/>
    <w:rsid w:val="00AE27B2"/>
    <w:rsid w:val="00DC0250"/>
    <w:rsid w:val="22FE6680"/>
    <w:rsid w:val="476A1DC2"/>
    <w:rsid w:val="B93E8A22"/>
    <w:rsid w:val="D13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106</Words>
  <Characters>609</Characters>
  <Lines>5</Lines>
  <Paragraphs>1</Paragraphs>
  <TotalTime>10</TotalTime>
  <ScaleCrop>false</ScaleCrop>
  <LinksUpToDate>false</LinksUpToDate>
  <CharactersWithSpaces>714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2019-06-04T22:18:00Z</dcterms:created>
  <dc:creator>Betty Wang</dc:creator>
  <cp:lastModifiedBy>algo</cp:lastModifiedBy>
  <dcterms:modified xsi:type="dcterms:W3CDTF">2020-10-09T16:49:53Z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