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B8B5B2">
      <w:pPr>
        <w:rPr>
          <w:rFonts w:ascii="Times New Roman" w:hAnsi="Times New Roman" w:cs="Times New Roman"/>
          <w:color w:val="000000"/>
        </w:rPr>
      </w:pPr>
      <w:bookmarkStart w:id="0" w:name="_Toc121810286"/>
      <w:bookmarkStart w:id="1" w:name="_Toc121810007"/>
    </w:p>
    <w:p w14:paraId="201F5777">
      <w:pPr>
        <w:rPr>
          <w:rFonts w:ascii="Times New Roman" w:hAnsi="Times New Roman" w:cs="Times New Roman"/>
          <w:color w:val="000000"/>
        </w:rPr>
      </w:pPr>
    </w:p>
    <w:p w14:paraId="6D6B35FC">
      <w:pPr>
        <w:rPr>
          <w:rFonts w:ascii="Times New Roman" w:hAnsi="Times New Roman" w:cs="Times New Roman"/>
          <w:color w:val="000000"/>
        </w:rPr>
      </w:pPr>
    </w:p>
    <w:p w14:paraId="450308DF">
      <w:pPr>
        <w:rPr>
          <w:rFonts w:ascii="Times New Roman" w:hAnsi="Times New Roman" w:cs="Times New Roman"/>
          <w:color w:val="000000"/>
        </w:rPr>
      </w:pPr>
    </w:p>
    <w:p w14:paraId="20782476">
      <w:pPr>
        <w:rPr>
          <w:rFonts w:ascii="Times New Roman" w:hAnsi="Times New Roman" w:cs="Times New Roman"/>
          <w:color w:val="000000"/>
        </w:rPr>
      </w:pPr>
    </w:p>
    <w:p w14:paraId="3C1B875A">
      <w:pPr>
        <w:rPr>
          <w:rFonts w:ascii="Times New Roman" w:hAnsi="Times New Roman" w:cs="Times New Roman"/>
          <w:color w:val="000000"/>
        </w:rPr>
      </w:pPr>
    </w:p>
    <w:p w14:paraId="0724624A">
      <w:pPr>
        <w:rPr>
          <w:rFonts w:ascii="Times New Roman" w:hAnsi="Times New Roman" w:cs="Times New Roman"/>
          <w:color w:val="000000"/>
        </w:rPr>
      </w:pPr>
    </w:p>
    <w:p w14:paraId="19DB5527">
      <w:pPr>
        <w:rPr>
          <w:rFonts w:ascii="Times New Roman" w:hAnsi="Times New Roman" w:cs="Times New Roman"/>
          <w:color w:val="000000"/>
        </w:rPr>
      </w:pPr>
    </w:p>
    <w:p w14:paraId="0E5E695A">
      <w:pPr>
        <w:pStyle w:val="49"/>
        <w:rPr>
          <w:rFonts w:cs="Times New Roman"/>
          <w:b/>
          <w:color w:val="000000"/>
          <w:sz w:val="52"/>
          <w:szCs w:val="52"/>
        </w:rPr>
      </w:pPr>
      <w:r>
        <w:rPr>
          <w:rFonts w:hint="eastAsia" w:cs="Times New Roman"/>
          <w:b/>
          <w:color w:val="000000"/>
          <w:sz w:val="52"/>
          <w:szCs w:val="52"/>
        </w:rPr>
        <w:t>G8511昆磨高速（抗震韧性提升工程）</w:t>
      </w:r>
    </w:p>
    <w:p w14:paraId="56FC4D4D">
      <w:pPr>
        <w:pStyle w:val="49"/>
        <w:rPr>
          <w:rFonts w:cs="Times New Roman"/>
          <w:b/>
          <w:color w:val="000000"/>
          <w:sz w:val="52"/>
          <w:szCs w:val="52"/>
        </w:rPr>
      </w:pPr>
      <w:r>
        <w:rPr>
          <w:rFonts w:hint="eastAsia" w:cs="Times New Roman"/>
          <w:b/>
          <w:color w:val="000000"/>
          <w:sz w:val="52"/>
          <w:szCs w:val="52"/>
        </w:rPr>
        <w:t xml:space="preserve">K271+730 </w:t>
      </w:r>
    </w:p>
    <w:p w14:paraId="282E783D">
      <w:pPr>
        <w:pStyle w:val="49"/>
        <w:rPr>
          <w:rFonts w:cs="Times New Roman"/>
          <w:b/>
          <w:color w:val="000000"/>
          <w:sz w:val="52"/>
          <w:szCs w:val="52"/>
        </w:rPr>
      </w:pPr>
      <w:r>
        <w:rPr>
          <w:rFonts w:hint="eastAsia" w:cs="Times New Roman"/>
          <w:b/>
          <w:color w:val="000000"/>
          <w:sz w:val="52"/>
          <w:szCs w:val="52"/>
        </w:rPr>
        <w:t xml:space="preserve">30.3 </w:t>
      </w:r>
      <w:r>
        <w:rPr>
          <w:rFonts w:cs="Times New Roman"/>
          <w:b/>
          <w:color w:val="000000"/>
          <w:sz w:val="52"/>
          <w:szCs w:val="52"/>
        </w:rPr>
        <w:t>+</w:t>
      </w:r>
      <w:r>
        <w:rPr>
          <w:rFonts w:hint="eastAsia" w:cs="Times New Roman"/>
          <w:b/>
          <w:color w:val="000000"/>
          <w:sz w:val="52"/>
          <w:szCs w:val="52"/>
        </w:rPr>
        <w:t xml:space="preserve"> 30 </w:t>
      </w:r>
      <w:r>
        <w:rPr>
          <w:rFonts w:cs="Times New Roman"/>
          <w:b/>
          <w:color w:val="000000"/>
          <w:sz w:val="52"/>
          <w:szCs w:val="52"/>
        </w:rPr>
        <w:t>+</w:t>
      </w:r>
      <w:r>
        <w:rPr>
          <w:rFonts w:hint="eastAsia" w:cs="Times New Roman"/>
          <w:b/>
          <w:color w:val="000000"/>
          <w:sz w:val="52"/>
          <w:szCs w:val="52"/>
        </w:rPr>
        <w:t xml:space="preserve"> 30.3 m 跨径</w:t>
      </w:r>
    </w:p>
    <w:p w14:paraId="19C779E7">
      <w:pPr>
        <w:pStyle w:val="49"/>
        <w:rPr>
          <w:rFonts w:cs="Times New Roman"/>
          <w:b/>
          <w:color w:val="000000"/>
          <w:sz w:val="52"/>
          <w:szCs w:val="52"/>
        </w:rPr>
      </w:pPr>
      <w:r>
        <w:rPr>
          <w:rFonts w:hint="eastAsia" w:cs="Times New Roman"/>
          <w:b/>
          <w:color w:val="000000"/>
          <w:sz w:val="52"/>
          <w:szCs w:val="52"/>
        </w:rPr>
        <w:t>连续空心板梁桥</w:t>
      </w:r>
    </w:p>
    <w:p w14:paraId="149C602C">
      <w:pPr>
        <w:pStyle w:val="49"/>
        <w:rPr>
          <w:rFonts w:cs="Times New Roman"/>
          <w:b/>
          <w:bCs/>
          <w:color w:val="000000"/>
        </w:rPr>
      </w:pPr>
      <w:r>
        <w:rPr>
          <w:rFonts w:cs="Times New Roman"/>
          <w:b/>
          <w:color w:val="000000"/>
          <w:sz w:val="52"/>
          <w:szCs w:val="52"/>
        </w:rPr>
        <w:t>抗震验算</w:t>
      </w:r>
      <w:r>
        <w:rPr>
          <w:rFonts w:cs="Times New Roman"/>
          <w:b/>
          <w:bCs/>
          <w:color w:val="000000"/>
          <w:sz w:val="52"/>
          <w:szCs w:val="52"/>
        </w:rPr>
        <w:t>分析报告</w:t>
      </w:r>
    </w:p>
    <w:p w14:paraId="4E2235E0">
      <w:pPr>
        <w:rPr>
          <w:rFonts w:ascii="Times New Roman" w:hAnsi="Times New Roman" w:cs="Times New Roman"/>
          <w:color w:val="000000"/>
        </w:rPr>
      </w:pPr>
    </w:p>
    <w:p w14:paraId="1179AD91">
      <w:pPr>
        <w:rPr>
          <w:rFonts w:ascii="Times New Roman" w:hAnsi="Times New Roman" w:cs="Times New Roman"/>
          <w:color w:val="000000"/>
        </w:rPr>
      </w:pPr>
    </w:p>
    <w:p w14:paraId="04044954">
      <w:pPr>
        <w:rPr>
          <w:rFonts w:ascii="Times New Roman" w:hAnsi="Times New Roman" w:cs="Times New Roman"/>
          <w:color w:val="000000"/>
        </w:rPr>
      </w:pPr>
    </w:p>
    <w:p w14:paraId="337DD117">
      <w:pPr>
        <w:rPr>
          <w:rFonts w:ascii="Times New Roman" w:hAnsi="Times New Roman" w:cs="Times New Roman"/>
          <w:color w:val="000000"/>
        </w:rPr>
      </w:pPr>
    </w:p>
    <w:p w14:paraId="7CCB3452">
      <w:pPr>
        <w:rPr>
          <w:rFonts w:ascii="Times New Roman" w:hAnsi="Times New Roman" w:cs="Times New Roman"/>
          <w:color w:val="000000"/>
        </w:rPr>
      </w:pPr>
    </w:p>
    <w:p w14:paraId="1AA32D3F">
      <w:pPr>
        <w:rPr>
          <w:rFonts w:ascii="Times New Roman" w:hAnsi="Times New Roman" w:cs="Times New Roman"/>
          <w:color w:val="000000"/>
        </w:rPr>
      </w:pPr>
    </w:p>
    <w:p w14:paraId="010B7C51">
      <w:pPr>
        <w:rPr>
          <w:rFonts w:ascii="Times New Roman" w:hAnsi="Times New Roman" w:cs="Times New Roman"/>
          <w:color w:val="000000"/>
        </w:rPr>
      </w:pPr>
    </w:p>
    <w:p w14:paraId="30ACEC45">
      <w:pPr>
        <w:rPr>
          <w:rFonts w:ascii="Times New Roman" w:hAnsi="Times New Roman" w:cs="Times New Roman"/>
          <w:color w:val="000000"/>
        </w:rPr>
      </w:pPr>
    </w:p>
    <w:p w14:paraId="74F0D96C">
      <w:pPr>
        <w:rPr>
          <w:rFonts w:ascii="Times New Roman" w:hAnsi="Times New Roman" w:cs="Times New Roman"/>
          <w:color w:val="000000"/>
        </w:rPr>
      </w:pPr>
    </w:p>
    <w:p w14:paraId="56D1FF14">
      <w:pPr>
        <w:rPr>
          <w:rFonts w:ascii="Times New Roman" w:hAnsi="Times New Roman" w:cs="Times New Roman"/>
          <w:color w:val="000000"/>
        </w:rPr>
      </w:pPr>
    </w:p>
    <w:p w14:paraId="513387A5">
      <w:pPr>
        <w:jc w:val="both"/>
        <w:rPr>
          <w:rFonts w:ascii="Times New Roman" w:hAnsi="Times New Roman" w:cs="Times New Roman"/>
          <w:sz w:val="30"/>
          <w:szCs w:val="30"/>
        </w:rPr>
      </w:pPr>
    </w:p>
    <w:p w14:paraId="40E79591">
      <w:pPr>
        <w:jc w:val="center"/>
        <w:rPr>
          <w:rFonts w:ascii="Times New Roman" w:hAnsi="Times New Roman" w:cs="Times New Roman"/>
          <w:sz w:val="30"/>
          <w:szCs w:val="30"/>
        </w:rPr>
      </w:pPr>
      <w:r>
        <w:rPr>
          <w:rFonts w:hint="eastAsia" w:ascii="Times New Roman" w:hAnsi="Times New Roman" w:cs="Times New Roman"/>
          <w:sz w:val="30"/>
          <w:szCs w:val="30"/>
        </w:rPr>
        <w:t>土木工程防灾减灾全国重点实验室</w:t>
      </w:r>
    </w:p>
    <w:p w14:paraId="0F61A03D">
      <w:pPr>
        <w:jc w:val="center"/>
        <w:rPr>
          <w:rFonts w:ascii="Times New Roman" w:hAnsi="Times New Roman" w:cs="Times New Roman"/>
          <w:sz w:val="30"/>
          <w:szCs w:val="30"/>
        </w:rPr>
        <w:sectPr>
          <w:footerReference r:id="rId5" w:type="first"/>
          <w:headerReference r:id="rId3" w:type="default"/>
          <w:footerReference r:id="rId4" w:type="default"/>
          <w:pgSz w:w="11906" w:h="16838"/>
          <w:pgMar w:top="1440" w:right="1134" w:bottom="1440" w:left="1134" w:header="851" w:footer="992" w:gutter="0"/>
          <w:pgNumType w:start="1"/>
          <w:cols w:space="720" w:num="1"/>
          <w:titlePg/>
          <w:docGrid w:type="linesAndChars" w:linePitch="326" w:charSpace="0"/>
        </w:sectPr>
      </w:pPr>
      <w:r>
        <w:rPr>
          <w:rFonts w:ascii="Times New Roman" w:hAnsi="Times New Roman" w:cs="Times New Roman"/>
          <w:sz w:val="30"/>
          <w:szCs w:val="30"/>
        </w:rPr>
        <w:t>2026.03</w:t>
      </w:r>
    </w:p>
    <w:p w14:paraId="2F4CFF5B">
      <w:pPr>
        <w:pStyle w:val="20"/>
        <w:jc w:val="center"/>
        <w:rPr>
          <w:rFonts w:hint="eastAsia" w:ascii="黑体" w:hAnsi="黑体" w:eastAsia="黑体"/>
          <w:sz w:val="36"/>
          <w:szCs w:val="36"/>
        </w:rPr>
      </w:pPr>
      <w:bookmarkStart w:id="2" w:name="_Toc224747654"/>
      <w:bookmarkStart w:id="3" w:name="_Toc422298449"/>
      <w:r>
        <w:rPr>
          <w:rFonts w:hint="eastAsia" w:ascii="黑体" w:hAnsi="黑体" w:eastAsia="黑体"/>
          <w:sz w:val="36"/>
          <w:szCs w:val="36"/>
        </w:rPr>
        <w:t>目</w:t>
      </w:r>
      <w:r>
        <w:rPr>
          <w:rFonts w:ascii="黑体" w:hAnsi="黑体" w:eastAsia="黑体"/>
          <w:sz w:val="36"/>
          <w:szCs w:val="36"/>
        </w:rPr>
        <w:t xml:space="preserve">  </w:t>
      </w:r>
      <w:r>
        <w:rPr>
          <w:rFonts w:hint="eastAsia" w:ascii="黑体" w:hAnsi="黑体" w:eastAsia="黑体"/>
          <w:sz w:val="36"/>
          <w:szCs w:val="36"/>
        </w:rPr>
        <w:t>录</w:t>
      </w:r>
      <w:bookmarkEnd w:id="2"/>
      <w:bookmarkEnd w:id="3"/>
    </w:p>
    <w:p w14:paraId="37ED0C91">
      <w:pPr>
        <w:pStyle w:val="20"/>
        <w:tabs>
          <w:tab w:val="right" w:leader="dot" w:pos="8504"/>
          <w:tab w:val="clear" w:pos="8494"/>
        </w:tabs>
      </w:pPr>
      <w:r>
        <w:rPr>
          <w:b/>
          <w:bCs/>
          <w:color w:val="000000"/>
          <w:sz w:val="30"/>
        </w:rPr>
        <w:fldChar w:fldCharType="begin"/>
      </w:r>
      <w:r>
        <w:instrText xml:space="preserve"> TOC \o "1-3" \h \z \u </w:instrText>
      </w:r>
      <w:r>
        <w:rPr>
          <w:b/>
          <w:bCs/>
          <w:color w:val="000000"/>
          <w:sz w:val="30"/>
        </w:rPr>
        <w:fldChar w:fldCharType="separate"/>
      </w:r>
      <w:r>
        <w:fldChar w:fldCharType="begin"/>
      </w:r>
      <w:r>
        <w:instrText xml:space="preserve"> HYPERLINK \l "_Toc11714" </w:instrText>
      </w:r>
      <w:r>
        <w:fldChar w:fldCharType="separate"/>
      </w:r>
      <w:r>
        <w:t>1. 工程概况</w:t>
      </w:r>
      <w:r>
        <w:tab/>
      </w:r>
      <w:r>
        <w:fldChar w:fldCharType="begin"/>
      </w:r>
      <w:r>
        <w:instrText xml:space="preserve"> PAGEREF _Toc11714 \h </w:instrText>
      </w:r>
      <w:r>
        <w:fldChar w:fldCharType="separate"/>
      </w:r>
      <w:r>
        <w:t>3</w:t>
      </w:r>
      <w:r>
        <w:fldChar w:fldCharType="end"/>
      </w:r>
      <w:r>
        <w:fldChar w:fldCharType="end"/>
      </w:r>
    </w:p>
    <w:p w14:paraId="1C07ED98">
      <w:pPr>
        <w:pStyle w:val="21"/>
        <w:tabs>
          <w:tab w:val="right" w:leader="dot" w:pos="8504"/>
          <w:tab w:val="clear" w:pos="8494"/>
        </w:tabs>
      </w:pPr>
      <w:r>
        <w:fldChar w:fldCharType="begin"/>
      </w:r>
      <w:r>
        <w:instrText xml:space="preserve"> HYPERLINK \l "_Toc8622" </w:instrText>
      </w:r>
      <w:r>
        <w:fldChar w:fldCharType="separate"/>
      </w:r>
      <w:r>
        <w:t>1.</w:t>
      </w:r>
      <w:r>
        <w:rPr>
          <w:rFonts w:hint="eastAsia"/>
        </w:rPr>
        <w:t>1</w:t>
      </w:r>
      <w:r>
        <w:t xml:space="preserve"> 大桥概况</w:t>
      </w:r>
      <w:r>
        <w:tab/>
      </w:r>
      <w:r>
        <w:fldChar w:fldCharType="begin"/>
      </w:r>
      <w:r>
        <w:instrText xml:space="preserve"> PAGEREF _Toc8622 \h </w:instrText>
      </w:r>
      <w:r>
        <w:fldChar w:fldCharType="separate"/>
      </w:r>
      <w:r>
        <w:t>3</w:t>
      </w:r>
      <w:r>
        <w:fldChar w:fldCharType="end"/>
      </w:r>
      <w:r>
        <w:fldChar w:fldCharType="end"/>
      </w:r>
    </w:p>
    <w:p w14:paraId="7732AEAA">
      <w:pPr>
        <w:pStyle w:val="21"/>
        <w:tabs>
          <w:tab w:val="right" w:leader="dot" w:pos="8504"/>
          <w:tab w:val="clear" w:pos="8494"/>
        </w:tabs>
      </w:pPr>
      <w:r>
        <w:fldChar w:fldCharType="begin"/>
      </w:r>
      <w:r>
        <w:instrText xml:space="preserve"> HYPERLINK \l "_Toc27637" </w:instrText>
      </w:r>
      <w:r>
        <w:fldChar w:fldCharType="separate"/>
      </w:r>
      <w:r>
        <w:t>1.</w:t>
      </w:r>
      <w:r>
        <w:rPr>
          <w:rFonts w:hint="eastAsia"/>
        </w:rPr>
        <w:t>2</w:t>
      </w:r>
      <w:r>
        <w:t xml:space="preserve"> 报告主要研究内容</w:t>
      </w:r>
      <w:r>
        <w:tab/>
      </w:r>
      <w:r>
        <w:fldChar w:fldCharType="begin"/>
      </w:r>
      <w:r>
        <w:instrText xml:space="preserve"> PAGEREF _Toc27637 \h </w:instrText>
      </w:r>
      <w:r>
        <w:fldChar w:fldCharType="separate"/>
      </w:r>
      <w:r>
        <w:t>5</w:t>
      </w:r>
      <w:r>
        <w:fldChar w:fldCharType="end"/>
      </w:r>
      <w:r>
        <w:fldChar w:fldCharType="end"/>
      </w:r>
    </w:p>
    <w:p w14:paraId="6E63B6C7">
      <w:pPr>
        <w:pStyle w:val="20"/>
        <w:tabs>
          <w:tab w:val="right" w:leader="dot" w:pos="8504"/>
          <w:tab w:val="clear" w:pos="8494"/>
        </w:tabs>
      </w:pPr>
      <w:r>
        <w:fldChar w:fldCharType="begin"/>
      </w:r>
      <w:r>
        <w:instrText xml:space="preserve"> HYPERLINK \l "_Toc31213" </w:instrText>
      </w:r>
      <w:r>
        <w:fldChar w:fldCharType="separate"/>
      </w:r>
      <w:r>
        <w:t>2．设计规范</w:t>
      </w:r>
      <w:r>
        <w:tab/>
      </w:r>
      <w:r>
        <w:fldChar w:fldCharType="begin"/>
      </w:r>
      <w:r>
        <w:instrText xml:space="preserve"> PAGEREF _Toc31213 \h </w:instrText>
      </w:r>
      <w:r>
        <w:fldChar w:fldCharType="separate"/>
      </w:r>
      <w:r>
        <w:t>6</w:t>
      </w:r>
      <w:r>
        <w:fldChar w:fldCharType="end"/>
      </w:r>
      <w:r>
        <w:fldChar w:fldCharType="end"/>
      </w:r>
    </w:p>
    <w:p w14:paraId="0267D66D">
      <w:pPr>
        <w:pStyle w:val="20"/>
        <w:tabs>
          <w:tab w:val="right" w:leader="dot" w:pos="8504"/>
          <w:tab w:val="clear" w:pos="8494"/>
        </w:tabs>
      </w:pPr>
      <w:r>
        <w:fldChar w:fldCharType="begin"/>
      </w:r>
      <w:r>
        <w:instrText xml:space="preserve"> HYPERLINK \l "_Toc11466" </w:instrText>
      </w:r>
      <w:r>
        <w:fldChar w:fldCharType="separate"/>
      </w:r>
      <w:r>
        <w:t>3. 设计标准及参数</w:t>
      </w:r>
      <w:r>
        <w:tab/>
      </w:r>
      <w:r>
        <w:fldChar w:fldCharType="begin"/>
      </w:r>
      <w:r>
        <w:instrText xml:space="preserve"> PAGEREF _Toc11466 \h </w:instrText>
      </w:r>
      <w:r>
        <w:fldChar w:fldCharType="separate"/>
      </w:r>
      <w:r>
        <w:t>7</w:t>
      </w:r>
      <w:r>
        <w:fldChar w:fldCharType="end"/>
      </w:r>
      <w:r>
        <w:fldChar w:fldCharType="end"/>
      </w:r>
    </w:p>
    <w:p w14:paraId="6499B6E3">
      <w:pPr>
        <w:pStyle w:val="21"/>
        <w:tabs>
          <w:tab w:val="right" w:leader="dot" w:pos="8504"/>
          <w:tab w:val="clear" w:pos="8494"/>
        </w:tabs>
      </w:pPr>
      <w:r>
        <w:fldChar w:fldCharType="begin"/>
      </w:r>
      <w:r>
        <w:instrText xml:space="preserve"> HYPERLINK \l "_Toc21594" </w:instrText>
      </w:r>
      <w:r>
        <w:fldChar w:fldCharType="separate"/>
      </w:r>
      <w:r>
        <w:t>3.1. 设计标准</w:t>
      </w:r>
      <w:r>
        <w:tab/>
      </w:r>
      <w:r>
        <w:fldChar w:fldCharType="begin"/>
      </w:r>
      <w:r>
        <w:instrText xml:space="preserve"> PAGEREF _Toc21594 \h </w:instrText>
      </w:r>
      <w:r>
        <w:fldChar w:fldCharType="separate"/>
      </w:r>
      <w:r>
        <w:t>7</w:t>
      </w:r>
      <w:r>
        <w:fldChar w:fldCharType="end"/>
      </w:r>
      <w:r>
        <w:fldChar w:fldCharType="end"/>
      </w:r>
    </w:p>
    <w:p w14:paraId="780A1182">
      <w:pPr>
        <w:pStyle w:val="21"/>
        <w:tabs>
          <w:tab w:val="right" w:leader="dot" w:pos="8504"/>
          <w:tab w:val="clear" w:pos="8494"/>
        </w:tabs>
      </w:pPr>
      <w:r>
        <w:fldChar w:fldCharType="begin"/>
      </w:r>
      <w:r>
        <w:instrText xml:space="preserve"> HYPERLINK \l "_Toc23012" </w:instrText>
      </w:r>
      <w:r>
        <w:fldChar w:fldCharType="separate"/>
      </w:r>
      <w:r>
        <w:t>3.2. 材料参数</w:t>
      </w:r>
      <w:r>
        <w:tab/>
      </w:r>
      <w:r>
        <w:fldChar w:fldCharType="begin"/>
      </w:r>
      <w:r>
        <w:instrText xml:space="preserve"> PAGEREF _Toc23012 \h </w:instrText>
      </w:r>
      <w:r>
        <w:fldChar w:fldCharType="separate"/>
      </w:r>
      <w:r>
        <w:t>7</w:t>
      </w:r>
      <w:r>
        <w:fldChar w:fldCharType="end"/>
      </w:r>
      <w:r>
        <w:fldChar w:fldCharType="end"/>
      </w:r>
    </w:p>
    <w:p w14:paraId="354EA06A">
      <w:pPr>
        <w:pStyle w:val="20"/>
        <w:tabs>
          <w:tab w:val="right" w:leader="dot" w:pos="8504"/>
          <w:tab w:val="clear" w:pos="8494"/>
        </w:tabs>
      </w:pPr>
      <w:r>
        <w:fldChar w:fldCharType="begin"/>
      </w:r>
      <w:r>
        <w:instrText xml:space="preserve"> HYPERLINK \l "_Toc24201" </w:instrText>
      </w:r>
      <w:r>
        <w:fldChar w:fldCharType="separate"/>
      </w:r>
      <w:r>
        <w:t>4. 抗震设防标准、性能目标与地震动输入</w:t>
      </w:r>
      <w:r>
        <w:tab/>
      </w:r>
      <w:r>
        <w:fldChar w:fldCharType="begin"/>
      </w:r>
      <w:r>
        <w:instrText xml:space="preserve"> PAGEREF _Toc24201 \h </w:instrText>
      </w:r>
      <w:r>
        <w:fldChar w:fldCharType="separate"/>
      </w:r>
      <w:r>
        <w:t>9</w:t>
      </w:r>
      <w:r>
        <w:fldChar w:fldCharType="end"/>
      </w:r>
      <w:r>
        <w:fldChar w:fldCharType="end"/>
      </w:r>
    </w:p>
    <w:p w14:paraId="246CC379">
      <w:pPr>
        <w:pStyle w:val="21"/>
        <w:tabs>
          <w:tab w:val="right" w:leader="dot" w:pos="8504"/>
          <w:tab w:val="clear" w:pos="8494"/>
        </w:tabs>
      </w:pPr>
      <w:r>
        <w:fldChar w:fldCharType="begin"/>
      </w:r>
      <w:r>
        <w:instrText xml:space="preserve"> HYPERLINK \l "_Toc13058" </w:instrText>
      </w:r>
      <w:r>
        <w:fldChar w:fldCharType="separate"/>
      </w:r>
      <w:r>
        <w:t>4.1. 抗震设防标准、性能目标</w:t>
      </w:r>
      <w:r>
        <w:tab/>
      </w:r>
      <w:r>
        <w:fldChar w:fldCharType="begin"/>
      </w:r>
      <w:r>
        <w:instrText xml:space="preserve"> PAGEREF _Toc13058 \h </w:instrText>
      </w:r>
      <w:r>
        <w:fldChar w:fldCharType="separate"/>
      </w:r>
      <w:r>
        <w:t>9</w:t>
      </w:r>
      <w:r>
        <w:fldChar w:fldCharType="end"/>
      </w:r>
      <w:r>
        <w:fldChar w:fldCharType="end"/>
      </w:r>
    </w:p>
    <w:p w14:paraId="7B93BEF0">
      <w:pPr>
        <w:pStyle w:val="21"/>
        <w:tabs>
          <w:tab w:val="right" w:leader="dot" w:pos="8504"/>
          <w:tab w:val="clear" w:pos="8494"/>
        </w:tabs>
      </w:pPr>
      <w:r>
        <w:fldChar w:fldCharType="begin"/>
      </w:r>
      <w:r>
        <w:instrText xml:space="preserve"> HYPERLINK \l "_Toc26576" </w:instrText>
      </w:r>
      <w:r>
        <w:fldChar w:fldCharType="separate"/>
      </w:r>
      <w:r>
        <w:t>4.2. 地震动（反应谱与加速度时程）输入</w:t>
      </w:r>
      <w:r>
        <w:tab/>
      </w:r>
      <w:r>
        <w:fldChar w:fldCharType="begin"/>
      </w:r>
      <w:r>
        <w:instrText xml:space="preserve"> PAGEREF _Toc26576 \h </w:instrText>
      </w:r>
      <w:r>
        <w:fldChar w:fldCharType="separate"/>
      </w:r>
      <w:r>
        <w:t>9</w:t>
      </w:r>
      <w:r>
        <w:fldChar w:fldCharType="end"/>
      </w:r>
      <w:r>
        <w:fldChar w:fldCharType="end"/>
      </w:r>
    </w:p>
    <w:p w14:paraId="6E10F00D">
      <w:pPr>
        <w:pStyle w:val="20"/>
        <w:tabs>
          <w:tab w:val="right" w:leader="dot" w:pos="8504"/>
          <w:tab w:val="clear" w:pos="8494"/>
        </w:tabs>
      </w:pPr>
      <w:r>
        <w:fldChar w:fldCharType="begin"/>
      </w:r>
      <w:r>
        <w:instrText xml:space="preserve"> HYPERLINK \l "_Toc26218" </w:instrText>
      </w:r>
      <w:r>
        <w:fldChar w:fldCharType="separate"/>
      </w:r>
      <w:r>
        <w:t>5 结构动力模型及动力特性</w:t>
      </w:r>
      <w:r>
        <w:tab/>
      </w:r>
      <w:r>
        <w:fldChar w:fldCharType="begin"/>
      </w:r>
      <w:r>
        <w:instrText xml:space="preserve"> PAGEREF _Toc26218 \h </w:instrText>
      </w:r>
      <w:r>
        <w:fldChar w:fldCharType="separate"/>
      </w:r>
      <w:r>
        <w:t>15</w:t>
      </w:r>
      <w:r>
        <w:fldChar w:fldCharType="end"/>
      </w:r>
      <w:r>
        <w:fldChar w:fldCharType="end"/>
      </w:r>
    </w:p>
    <w:p w14:paraId="1AD60E19">
      <w:pPr>
        <w:pStyle w:val="21"/>
        <w:tabs>
          <w:tab w:val="right" w:leader="dot" w:pos="8504"/>
          <w:tab w:val="clear" w:pos="8494"/>
        </w:tabs>
      </w:pPr>
      <w:r>
        <w:fldChar w:fldCharType="begin"/>
      </w:r>
      <w:r>
        <w:instrText xml:space="preserve"> HYPERLINK \l "_Toc14462" </w:instrText>
      </w:r>
      <w:r>
        <w:fldChar w:fldCharType="separate"/>
      </w:r>
      <w:r>
        <w:t>5.1 线性结构动力模型</w:t>
      </w:r>
      <w:r>
        <w:tab/>
      </w:r>
      <w:r>
        <w:fldChar w:fldCharType="begin"/>
      </w:r>
      <w:r>
        <w:instrText xml:space="preserve"> PAGEREF _Toc14462 \h </w:instrText>
      </w:r>
      <w:r>
        <w:fldChar w:fldCharType="separate"/>
      </w:r>
      <w:r>
        <w:t>15</w:t>
      </w:r>
      <w:r>
        <w:fldChar w:fldCharType="end"/>
      </w:r>
      <w:r>
        <w:fldChar w:fldCharType="end"/>
      </w:r>
    </w:p>
    <w:p w14:paraId="20E793CD">
      <w:pPr>
        <w:pStyle w:val="15"/>
        <w:tabs>
          <w:tab w:val="right" w:leader="dot" w:pos="8504"/>
          <w:tab w:val="clear" w:pos="8494"/>
        </w:tabs>
        <w:ind w:left="960"/>
      </w:pPr>
      <w:r>
        <w:fldChar w:fldCharType="begin"/>
      </w:r>
      <w:r>
        <w:instrText xml:space="preserve"> HYPERLINK \l "_Toc10698" </w:instrText>
      </w:r>
      <w:r>
        <w:fldChar w:fldCharType="separate"/>
      </w:r>
      <w:r>
        <w:t>5.1.1. 主梁、桥墩、桩基模拟</w:t>
      </w:r>
      <w:r>
        <w:tab/>
      </w:r>
      <w:r>
        <w:fldChar w:fldCharType="begin"/>
      </w:r>
      <w:r>
        <w:instrText xml:space="preserve"> PAGEREF _Toc10698 \h </w:instrText>
      </w:r>
      <w:r>
        <w:fldChar w:fldCharType="separate"/>
      </w:r>
      <w:r>
        <w:t>15</w:t>
      </w:r>
      <w:r>
        <w:fldChar w:fldCharType="end"/>
      </w:r>
      <w:r>
        <w:fldChar w:fldCharType="end"/>
      </w:r>
    </w:p>
    <w:p w14:paraId="6F1DD438">
      <w:pPr>
        <w:pStyle w:val="15"/>
        <w:tabs>
          <w:tab w:val="right" w:leader="dot" w:pos="8504"/>
          <w:tab w:val="clear" w:pos="8494"/>
        </w:tabs>
        <w:ind w:left="960"/>
      </w:pPr>
      <w:r>
        <w:fldChar w:fldCharType="begin"/>
      </w:r>
      <w:r>
        <w:instrText xml:space="preserve"> HYPERLINK \l "_Toc27581" </w:instrText>
      </w:r>
      <w:r>
        <w:fldChar w:fldCharType="separate"/>
      </w:r>
      <w:r>
        <w:t>5.1.2. 结构三维动力分析模型</w:t>
      </w:r>
      <w:r>
        <w:tab/>
      </w:r>
      <w:r>
        <w:fldChar w:fldCharType="begin"/>
      </w:r>
      <w:r>
        <w:instrText xml:space="preserve"> PAGEREF _Toc27581 \h </w:instrText>
      </w:r>
      <w:r>
        <w:fldChar w:fldCharType="separate"/>
      </w:r>
      <w:r>
        <w:t>15</w:t>
      </w:r>
      <w:r>
        <w:fldChar w:fldCharType="end"/>
      </w:r>
      <w:r>
        <w:fldChar w:fldCharType="end"/>
      </w:r>
    </w:p>
    <w:p w14:paraId="666363C0">
      <w:pPr>
        <w:pStyle w:val="15"/>
        <w:tabs>
          <w:tab w:val="right" w:leader="dot" w:pos="8504"/>
          <w:tab w:val="clear" w:pos="8494"/>
        </w:tabs>
        <w:ind w:left="960"/>
      </w:pPr>
      <w:r>
        <w:fldChar w:fldCharType="begin"/>
      </w:r>
      <w:r>
        <w:instrText xml:space="preserve"> HYPERLINK \l "_Toc16142" </w:instrText>
      </w:r>
      <w:r>
        <w:fldChar w:fldCharType="separate"/>
      </w:r>
      <w:r>
        <w:t>5.1.3. 支承连接条件的模拟</w:t>
      </w:r>
      <w:r>
        <w:tab/>
      </w:r>
      <w:r>
        <w:fldChar w:fldCharType="begin"/>
      </w:r>
      <w:r>
        <w:instrText xml:space="preserve"> PAGEREF _Toc16142 \h </w:instrText>
      </w:r>
      <w:r>
        <w:fldChar w:fldCharType="separate"/>
      </w:r>
      <w:r>
        <w:t>16</w:t>
      </w:r>
      <w:r>
        <w:fldChar w:fldCharType="end"/>
      </w:r>
      <w:r>
        <w:fldChar w:fldCharType="end"/>
      </w:r>
    </w:p>
    <w:p w14:paraId="0DF69CE3">
      <w:pPr>
        <w:pStyle w:val="15"/>
        <w:tabs>
          <w:tab w:val="right" w:leader="dot" w:pos="8504"/>
          <w:tab w:val="clear" w:pos="8494"/>
        </w:tabs>
        <w:ind w:left="960"/>
      </w:pPr>
      <w:r>
        <w:fldChar w:fldCharType="begin"/>
      </w:r>
      <w:r>
        <w:instrText xml:space="preserve"> HYPERLINK \l "_Toc10634" </w:instrText>
      </w:r>
      <w:r>
        <w:fldChar w:fldCharType="separate"/>
      </w:r>
      <w:r>
        <w:t>5.1.4. 桩基础的模拟</w:t>
      </w:r>
      <w:r>
        <w:tab/>
      </w:r>
      <w:r>
        <w:fldChar w:fldCharType="begin"/>
      </w:r>
      <w:r>
        <w:instrText xml:space="preserve"> PAGEREF _Toc10634 \h </w:instrText>
      </w:r>
      <w:r>
        <w:fldChar w:fldCharType="separate"/>
      </w:r>
      <w:r>
        <w:t>16</w:t>
      </w:r>
      <w:r>
        <w:fldChar w:fldCharType="end"/>
      </w:r>
      <w:r>
        <w:fldChar w:fldCharType="end"/>
      </w:r>
    </w:p>
    <w:p w14:paraId="48ED65AA">
      <w:pPr>
        <w:pStyle w:val="21"/>
        <w:tabs>
          <w:tab w:val="right" w:leader="dot" w:pos="8504"/>
          <w:tab w:val="clear" w:pos="8494"/>
        </w:tabs>
      </w:pPr>
      <w:r>
        <w:fldChar w:fldCharType="begin"/>
      </w:r>
      <w:r>
        <w:instrText xml:space="preserve"> HYPERLINK \l "_Toc27900" </w:instrText>
      </w:r>
      <w:r>
        <w:fldChar w:fldCharType="separate"/>
      </w:r>
      <w:r>
        <w:t>5.2</w:t>
      </w:r>
      <w:r>
        <w:rPr>
          <w:rFonts w:hint="eastAsia"/>
        </w:rPr>
        <w:t>支座模拟</w:t>
      </w:r>
      <w:r>
        <w:tab/>
      </w:r>
      <w:r>
        <w:fldChar w:fldCharType="begin"/>
      </w:r>
      <w:r>
        <w:instrText xml:space="preserve"> PAGEREF _Toc27900 \h </w:instrText>
      </w:r>
      <w:r>
        <w:fldChar w:fldCharType="separate"/>
      </w:r>
      <w:r>
        <w:t>19</w:t>
      </w:r>
      <w:r>
        <w:fldChar w:fldCharType="end"/>
      </w:r>
      <w:r>
        <w:fldChar w:fldCharType="end"/>
      </w:r>
    </w:p>
    <w:p w14:paraId="5662033F">
      <w:pPr>
        <w:pStyle w:val="15"/>
        <w:tabs>
          <w:tab w:val="right" w:leader="dot" w:pos="8504"/>
          <w:tab w:val="clear" w:pos="8494"/>
        </w:tabs>
        <w:ind w:left="960"/>
      </w:pPr>
      <w:r>
        <w:fldChar w:fldCharType="begin"/>
      </w:r>
      <w:r>
        <w:instrText xml:space="preserve"> HYPERLINK \l "_Toc18792" </w:instrText>
      </w:r>
      <w:r>
        <w:fldChar w:fldCharType="separate"/>
      </w:r>
      <w:r>
        <w:t>5.2.1非线性模型中边界连接条件的模拟</w:t>
      </w:r>
      <w:r>
        <w:tab/>
      </w:r>
      <w:r>
        <w:fldChar w:fldCharType="begin"/>
      </w:r>
      <w:r>
        <w:instrText xml:space="preserve"> PAGEREF _Toc18792 \h </w:instrText>
      </w:r>
      <w:r>
        <w:fldChar w:fldCharType="separate"/>
      </w:r>
      <w:r>
        <w:t>20</w:t>
      </w:r>
      <w:r>
        <w:fldChar w:fldCharType="end"/>
      </w:r>
      <w:r>
        <w:fldChar w:fldCharType="end"/>
      </w:r>
    </w:p>
    <w:p w14:paraId="09237596">
      <w:pPr>
        <w:pStyle w:val="15"/>
        <w:tabs>
          <w:tab w:val="right" w:leader="dot" w:pos="8504"/>
          <w:tab w:val="clear" w:pos="8494"/>
        </w:tabs>
        <w:ind w:left="960"/>
      </w:pPr>
      <w:r>
        <w:fldChar w:fldCharType="begin"/>
      </w:r>
      <w:r>
        <w:instrText xml:space="preserve"> HYPERLINK \l "_Toc29073" </w:instrText>
      </w:r>
      <w:r>
        <w:fldChar w:fldCharType="separate"/>
      </w:r>
      <w:r>
        <w:t>5.2.2支座</w:t>
      </w:r>
      <w:r>
        <w:rPr>
          <w:rFonts w:hint="eastAsia"/>
        </w:rPr>
        <w:t>参数</w:t>
      </w:r>
      <w:r>
        <w:tab/>
      </w:r>
      <w:r>
        <w:fldChar w:fldCharType="begin"/>
      </w:r>
      <w:r>
        <w:instrText xml:space="preserve"> PAGEREF _Toc29073 \h </w:instrText>
      </w:r>
      <w:r>
        <w:fldChar w:fldCharType="separate"/>
      </w:r>
      <w:r>
        <w:t>20</w:t>
      </w:r>
      <w:r>
        <w:fldChar w:fldCharType="end"/>
      </w:r>
      <w:r>
        <w:fldChar w:fldCharType="end"/>
      </w:r>
    </w:p>
    <w:p w14:paraId="3062ABF9">
      <w:pPr>
        <w:pStyle w:val="21"/>
        <w:tabs>
          <w:tab w:val="right" w:leader="dot" w:pos="8504"/>
          <w:tab w:val="clear" w:pos="8494"/>
        </w:tabs>
      </w:pPr>
      <w:r>
        <w:fldChar w:fldCharType="begin"/>
      </w:r>
      <w:r>
        <w:instrText xml:space="preserve"> HYPERLINK \l "_Toc27579" </w:instrText>
      </w:r>
      <w:r>
        <w:fldChar w:fldCharType="separate"/>
      </w:r>
      <w:r>
        <w:t>5.3. 动力特性</w:t>
      </w:r>
      <w:r>
        <w:tab/>
      </w:r>
      <w:r>
        <w:fldChar w:fldCharType="begin"/>
      </w:r>
      <w:r>
        <w:instrText xml:space="preserve"> PAGEREF _Toc27579 \h </w:instrText>
      </w:r>
      <w:r>
        <w:fldChar w:fldCharType="separate"/>
      </w:r>
      <w:r>
        <w:t>21</w:t>
      </w:r>
      <w:r>
        <w:fldChar w:fldCharType="end"/>
      </w:r>
      <w:r>
        <w:fldChar w:fldCharType="end"/>
      </w:r>
    </w:p>
    <w:p w14:paraId="546C36F0">
      <w:pPr>
        <w:pStyle w:val="20"/>
        <w:tabs>
          <w:tab w:val="right" w:leader="dot" w:pos="8504"/>
          <w:tab w:val="clear" w:pos="8494"/>
        </w:tabs>
      </w:pPr>
      <w:r>
        <w:fldChar w:fldCharType="begin"/>
      </w:r>
      <w:r>
        <w:instrText xml:space="preserve"> HYPERLINK \l "_Toc25724" </w:instrText>
      </w:r>
      <w:r>
        <w:fldChar w:fldCharType="separate"/>
      </w:r>
      <w:r>
        <w:rPr>
          <w:rFonts w:hint="eastAsia"/>
        </w:rPr>
        <w:t>6</w:t>
      </w:r>
      <w:r>
        <w:t>. 截面抗震验算</w:t>
      </w:r>
      <w:r>
        <w:tab/>
      </w:r>
      <w:r>
        <w:fldChar w:fldCharType="begin"/>
      </w:r>
      <w:r>
        <w:instrText xml:space="preserve"> PAGEREF _Toc25724 \h </w:instrText>
      </w:r>
      <w:r>
        <w:fldChar w:fldCharType="separate"/>
      </w:r>
      <w:r>
        <w:t>25</w:t>
      </w:r>
      <w:r>
        <w:fldChar w:fldCharType="end"/>
      </w:r>
      <w:r>
        <w:fldChar w:fldCharType="end"/>
      </w:r>
    </w:p>
    <w:p w14:paraId="568479F7">
      <w:pPr>
        <w:pStyle w:val="21"/>
        <w:tabs>
          <w:tab w:val="right" w:leader="dot" w:pos="8504"/>
          <w:tab w:val="clear" w:pos="8494"/>
        </w:tabs>
      </w:pPr>
      <w:r>
        <w:fldChar w:fldCharType="begin"/>
      </w:r>
      <w:r>
        <w:instrText xml:space="preserve"> HYPERLINK \l "_Toc18159" </w:instrText>
      </w:r>
      <w:r>
        <w:fldChar w:fldCharType="separate"/>
      </w:r>
      <w:r>
        <w:rPr>
          <w:rFonts w:hint="eastAsia"/>
        </w:rPr>
        <w:t>6</w:t>
      </w:r>
      <w:r>
        <w:t>.1. 概述</w:t>
      </w:r>
      <w:r>
        <w:tab/>
      </w:r>
      <w:r>
        <w:fldChar w:fldCharType="begin"/>
      </w:r>
      <w:r>
        <w:instrText xml:space="preserve"> PAGEREF _Toc18159 \h </w:instrText>
      </w:r>
      <w:r>
        <w:fldChar w:fldCharType="separate"/>
      </w:r>
      <w:r>
        <w:t>25</w:t>
      </w:r>
      <w:r>
        <w:fldChar w:fldCharType="end"/>
      </w:r>
      <w:r>
        <w:fldChar w:fldCharType="end"/>
      </w:r>
    </w:p>
    <w:p w14:paraId="3347DE56">
      <w:pPr>
        <w:pStyle w:val="21"/>
        <w:tabs>
          <w:tab w:val="right" w:leader="dot" w:pos="8504"/>
          <w:tab w:val="clear" w:pos="8494"/>
        </w:tabs>
      </w:pPr>
      <w:r>
        <w:fldChar w:fldCharType="begin"/>
      </w:r>
      <w:r>
        <w:instrText xml:space="preserve"> HYPERLINK \l "_Toc29218" </w:instrText>
      </w:r>
      <w:r>
        <w:fldChar w:fldCharType="separate"/>
      </w:r>
      <w:r>
        <w:rPr>
          <w:rFonts w:hint="eastAsia"/>
        </w:rPr>
        <w:t>6</w:t>
      </w:r>
      <w:r>
        <w:t>.2. 验算方法</w:t>
      </w:r>
      <w:r>
        <w:tab/>
      </w:r>
      <w:r>
        <w:fldChar w:fldCharType="begin"/>
      </w:r>
      <w:r>
        <w:instrText xml:space="preserve"> PAGEREF _Toc29218 \h </w:instrText>
      </w:r>
      <w:r>
        <w:fldChar w:fldCharType="separate"/>
      </w:r>
      <w:r>
        <w:t>26</w:t>
      </w:r>
      <w:r>
        <w:fldChar w:fldCharType="end"/>
      </w:r>
      <w:r>
        <w:fldChar w:fldCharType="end"/>
      </w:r>
    </w:p>
    <w:p w14:paraId="67294868">
      <w:pPr>
        <w:pStyle w:val="21"/>
        <w:tabs>
          <w:tab w:val="right" w:leader="dot" w:pos="8504"/>
          <w:tab w:val="clear" w:pos="8494"/>
        </w:tabs>
      </w:pPr>
      <w:r>
        <w:fldChar w:fldCharType="begin"/>
      </w:r>
      <w:r>
        <w:instrText xml:space="preserve"> HYPERLINK \l "_Toc3796" </w:instrText>
      </w:r>
      <w:r>
        <w:fldChar w:fldCharType="separate"/>
      </w:r>
      <w:r>
        <w:rPr>
          <w:rFonts w:hint="eastAsia"/>
        </w:rPr>
        <w:t>6</w:t>
      </w:r>
      <w:r>
        <w:t>.3.</w:t>
      </w:r>
      <w:r>
        <w:rPr>
          <w:rFonts w:hint="eastAsia"/>
        </w:rPr>
        <w:t>抗震验算</w:t>
      </w:r>
      <w:r>
        <w:tab/>
      </w:r>
      <w:r>
        <w:fldChar w:fldCharType="begin"/>
      </w:r>
      <w:r>
        <w:instrText xml:space="preserve"> PAGEREF _Toc3796 \h </w:instrText>
      </w:r>
      <w:r>
        <w:fldChar w:fldCharType="separate"/>
      </w:r>
      <w:r>
        <w:t>27</w:t>
      </w:r>
      <w:r>
        <w:fldChar w:fldCharType="end"/>
      </w:r>
      <w:r>
        <w:fldChar w:fldCharType="end"/>
      </w:r>
    </w:p>
    <w:p w14:paraId="35CB9C57">
      <w:pPr>
        <w:pStyle w:val="15"/>
        <w:tabs>
          <w:tab w:val="right" w:leader="dot" w:pos="8504"/>
          <w:tab w:val="clear" w:pos="8494"/>
        </w:tabs>
        <w:ind w:left="960"/>
      </w:pPr>
      <w:r>
        <w:fldChar w:fldCharType="begin"/>
      </w:r>
      <w:r>
        <w:instrText xml:space="preserve"> HYPERLINK \l "_Toc23568" </w:instrText>
      </w:r>
      <w:r>
        <w:fldChar w:fldCharType="separate"/>
      </w:r>
      <w:r>
        <w:rPr>
          <w:rFonts w:hint="eastAsia"/>
        </w:rPr>
        <w:t>6.3.1. E1地震作用下抗震验算</w:t>
      </w:r>
      <w:r>
        <w:tab/>
      </w:r>
      <w:r>
        <w:fldChar w:fldCharType="begin"/>
      </w:r>
      <w:r>
        <w:instrText xml:space="preserve"> PAGEREF _Toc23568 \h </w:instrText>
      </w:r>
      <w:r>
        <w:fldChar w:fldCharType="separate"/>
      </w:r>
      <w:r>
        <w:t>27</w:t>
      </w:r>
      <w:r>
        <w:fldChar w:fldCharType="end"/>
      </w:r>
      <w:r>
        <w:fldChar w:fldCharType="end"/>
      </w:r>
    </w:p>
    <w:p w14:paraId="5F399849">
      <w:pPr>
        <w:pStyle w:val="15"/>
        <w:tabs>
          <w:tab w:val="right" w:leader="dot" w:pos="8504"/>
          <w:tab w:val="clear" w:pos="8494"/>
        </w:tabs>
        <w:ind w:left="960"/>
      </w:pPr>
      <w:r>
        <w:fldChar w:fldCharType="begin"/>
      </w:r>
      <w:r>
        <w:instrText xml:space="preserve"> HYPERLINK \l "_Toc20435" </w:instrText>
      </w:r>
      <w:r>
        <w:fldChar w:fldCharType="separate"/>
      </w:r>
      <w:r>
        <w:t>（1）纵向输入</w:t>
      </w:r>
      <w:r>
        <w:tab/>
      </w:r>
      <w:r>
        <w:fldChar w:fldCharType="begin"/>
      </w:r>
      <w:r>
        <w:instrText xml:space="preserve"> PAGEREF _Toc20435 \h </w:instrText>
      </w:r>
      <w:r>
        <w:fldChar w:fldCharType="separate"/>
      </w:r>
      <w:r>
        <w:t>27</w:t>
      </w:r>
      <w:r>
        <w:fldChar w:fldCharType="end"/>
      </w:r>
      <w:r>
        <w:fldChar w:fldCharType="end"/>
      </w:r>
    </w:p>
    <w:p w14:paraId="3F940AD3">
      <w:pPr>
        <w:pStyle w:val="15"/>
        <w:tabs>
          <w:tab w:val="right" w:leader="dot" w:pos="8504"/>
          <w:tab w:val="clear" w:pos="8494"/>
        </w:tabs>
        <w:ind w:left="960"/>
      </w:pPr>
      <w:r>
        <w:fldChar w:fldCharType="begin"/>
      </w:r>
      <w:r>
        <w:instrText xml:space="preserve"> HYPERLINK \l "_Toc20945" </w:instrText>
      </w:r>
      <w:r>
        <w:fldChar w:fldCharType="separate"/>
      </w:r>
      <w:r>
        <w:t>（2）横向输入</w:t>
      </w:r>
      <w:r>
        <w:tab/>
      </w:r>
      <w:r>
        <w:fldChar w:fldCharType="begin"/>
      </w:r>
      <w:r>
        <w:instrText xml:space="preserve"> PAGEREF _Toc20945 \h </w:instrText>
      </w:r>
      <w:r>
        <w:fldChar w:fldCharType="separate"/>
      </w:r>
      <w:r>
        <w:t>28</w:t>
      </w:r>
      <w:r>
        <w:fldChar w:fldCharType="end"/>
      </w:r>
      <w:r>
        <w:fldChar w:fldCharType="end"/>
      </w:r>
    </w:p>
    <w:p w14:paraId="2D70267B">
      <w:pPr>
        <w:pStyle w:val="15"/>
        <w:tabs>
          <w:tab w:val="right" w:leader="dot" w:pos="8504"/>
          <w:tab w:val="clear" w:pos="8494"/>
        </w:tabs>
        <w:ind w:left="960"/>
      </w:pPr>
      <w:r>
        <w:fldChar w:fldCharType="begin"/>
      </w:r>
      <w:r>
        <w:instrText xml:space="preserve"> HYPERLINK \l "_Toc9458" </w:instrText>
      </w:r>
      <w:r>
        <w:fldChar w:fldCharType="separate"/>
      </w:r>
      <w:r>
        <w:rPr>
          <w:rFonts w:hint="eastAsia"/>
        </w:rPr>
        <w:t>6</w:t>
      </w:r>
      <w:r>
        <w:t>.3.2．E2地震作用下抗震验算</w:t>
      </w:r>
      <w:r>
        <w:tab/>
      </w:r>
      <w:r>
        <w:fldChar w:fldCharType="begin"/>
      </w:r>
      <w:r>
        <w:instrText xml:space="preserve"> PAGEREF _Toc9458 \h </w:instrText>
      </w:r>
      <w:r>
        <w:fldChar w:fldCharType="separate"/>
      </w:r>
      <w:r>
        <w:t>29</w:t>
      </w:r>
      <w:r>
        <w:fldChar w:fldCharType="end"/>
      </w:r>
      <w:r>
        <w:fldChar w:fldCharType="end"/>
      </w:r>
    </w:p>
    <w:p w14:paraId="428110C1">
      <w:pPr>
        <w:pStyle w:val="15"/>
        <w:tabs>
          <w:tab w:val="right" w:leader="dot" w:pos="8504"/>
          <w:tab w:val="clear" w:pos="8494"/>
        </w:tabs>
        <w:ind w:left="960"/>
      </w:pPr>
      <w:r>
        <w:fldChar w:fldCharType="begin"/>
      </w:r>
      <w:r>
        <w:instrText xml:space="preserve"> HYPERLINK \l "_Toc3442" </w:instrText>
      </w:r>
      <w:r>
        <w:fldChar w:fldCharType="separate"/>
      </w:r>
      <w:r>
        <w:t>（1）纵向</w:t>
      </w:r>
      <w:r>
        <w:rPr>
          <w:rFonts w:hint="eastAsia"/>
        </w:rPr>
        <w:t>输入</w:t>
      </w:r>
      <w:r>
        <w:tab/>
      </w:r>
      <w:r>
        <w:fldChar w:fldCharType="begin"/>
      </w:r>
      <w:r>
        <w:instrText xml:space="preserve"> PAGEREF _Toc3442 \h </w:instrText>
      </w:r>
      <w:r>
        <w:fldChar w:fldCharType="separate"/>
      </w:r>
      <w:r>
        <w:t>29</w:t>
      </w:r>
      <w:r>
        <w:fldChar w:fldCharType="end"/>
      </w:r>
      <w:r>
        <w:fldChar w:fldCharType="end"/>
      </w:r>
    </w:p>
    <w:p w14:paraId="6C6C8E4F">
      <w:pPr>
        <w:pStyle w:val="15"/>
        <w:tabs>
          <w:tab w:val="right" w:leader="dot" w:pos="8504"/>
          <w:tab w:val="clear" w:pos="8494"/>
        </w:tabs>
        <w:ind w:left="960"/>
      </w:pPr>
      <w:r>
        <w:fldChar w:fldCharType="begin"/>
      </w:r>
      <w:r>
        <w:instrText xml:space="preserve"> HYPERLINK \l "_Toc9911" </w:instrText>
      </w:r>
      <w:r>
        <w:fldChar w:fldCharType="separate"/>
      </w:r>
      <w:r>
        <w:t>（2）横向</w:t>
      </w:r>
      <w:r>
        <w:rPr>
          <w:rFonts w:hint="eastAsia"/>
        </w:rPr>
        <w:t>输入</w:t>
      </w:r>
      <w:r>
        <w:tab/>
      </w:r>
      <w:r>
        <w:fldChar w:fldCharType="begin"/>
      </w:r>
      <w:r>
        <w:instrText xml:space="preserve"> PAGEREF _Toc9911 \h </w:instrText>
      </w:r>
      <w:r>
        <w:fldChar w:fldCharType="separate"/>
      </w:r>
      <w:r>
        <w:t>30</w:t>
      </w:r>
      <w:r>
        <w:fldChar w:fldCharType="end"/>
      </w:r>
      <w:r>
        <w:fldChar w:fldCharType="end"/>
      </w:r>
    </w:p>
    <w:p w14:paraId="1B9C5082">
      <w:pPr>
        <w:pStyle w:val="21"/>
        <w:tabs>
          <w:tab w:val="right" w:leader="dot" w:pos="8504"/>
          <w:tab w:val="clear" w:pos="8494"/>
        </w:tabs>
      </w:pPr>
      <w:r>
        <w:fldChar w:fldCharType="begin"/>
      </w:r>
      <w:r>
        <w:instrText xml:space="preserve"> HYPERLINK \l "_Toc14662" </w:instrText>
      </w:r>
      <w:r>
        <w:fldChar w:fldCharType="separate"/>
      </w:r>
      <w:r>
        <w:rPr>
          <w:rFonts w:hint="eastAsia"/>
        </w:rPr>
        <w:t>6</w:t>
      </w:r>
      <w:r>
        <w:t>.</w:t>
      </w:r>
      <w:r>
        <w:rPr>
          <w:rFonts w:hint="eastAsia"/>
        </w:rPr>
        <w:t>4</w:t>
      </w:r>
      <w:r>
        <w:t>.</w:t>
      </w:r>
      <w:r>
        <w:rPr>
          <w:rFonts w:hint="eastAsia"/>
        </w:rPr>
        <w:t xml:space="preserve"> 构造措施验算</w:t>
      </w:r>
      <w:r>
        <w:tab/>
      </w:r>
      <w:r>
        <w:fldChar w:fldCharType="begin"/>
      </w:r>
      <w:r>
        <w:instrText xml:space="preserve"> PAGEREF _Toc14662 \h </w:instrText>
      </w:r>
      <w:r>
        <w:fldChar w:fldCharType="separate"/>
      </w:r>
      <w:r>
        <w:t>32</w:t>
      </w:r>
      <w:r>
        <w:fldChar w:fldCharType="end"/>
      </w:r>
      <w:r>
        <w:fldChar w:fldCharType="end"/>
      </w:r>
    </w:p>
    <w:p w14:paraId="56C93C9A">
      <w:pPr>
        <w:pStyle w:val="20"/>
        <w:tabs>
          <w:tab w:val="right" w:leader="dot" w:pos="8504"/>
          <w:tab w:val="clear" w:pos="8494"/>
        </w:tabs>
      </w:pPr>
      <w:r>
        <w:fldChar w:fldCharType="begin"/>
      </w:r>
      <w:r>
        <w:instrText xml:space="preserve"> HYPERLINK \l "_Toc8815" </w:instrText>
      </w:r>
      <w:r>
        <w:fldChar w:fldCharType="separate"/>
      </w:r>
      <w:r>
        <w:rPr>
          <w:rFonts w:hint="eastAsia"/>
        </w:rPr>
        <w:t>7</w:t>
      </w:r>
      <w:r>
        <w:t>. 结论</w:t>
      </w:r>
      <w:r>
        <w:tab/>
      </w:r>
      <w:r>
        <w:fldChar w:fldCharType="begin"/>
      </w:r>
      <w:r>
        <w:instrText xml:space="preserve"> PAGEREF _Toc8815 \h </w:instrText>
      </w:r>
      <w:r>
        <w:fldChar w:fldCharType="separate"/>
      </w:r>
      <w:r>
        <w:t>34</w:t>
      </w:r>
      <w:r>
        <w:fldChar w:fldCharType="end"/>
      </w:r>
      <w:r>
        <w:fldChar w:fldCharType="end"/>
      </w:r>
    </w:p>
    <w:p w14:paraId="0126D4B0">
      <w:pPr>
        <w:rPr>
          <w:rFonts w:ascii="Times New Roman" w:hAnsi="Times New Roman" w:cs="Times New Roman"/>
          <w:color w:val="000000"/>
        </w:rPr>
        <w:sectPr>
          <w:headerReference r:id="rId6" w:type="default"/>
          <w:footerReference r:id="rId8" w:type="default"/>
          <w:headerReference r:id="rId7" w:type="even"/>
          <w:footerReference r:id="rId9" w:type="even"/>
          <w:pgSz w:w="11906" w:h="16838"/>
          <w:pgMar w:top="1418" w:right="1701" w:bottom="1418" w:left="1701" w:header="851" w:footer="992" w:gutter="0"/>
          <w:pgNumType w:start="1"/>
          <w:cols w:space="425" w:num="1"/>
          <w:docGrid w:type="linesAndChars" w:linePitch="312" w:charSpace="0"/>
        </w:sectPr>
      </w:pPr>
      <w:r>
        <w:rPr>
          <w:rFonts w:ascii="Times New Roman" w:hAnsi="Times New Roman" w:cs="Times New Roman"/>
        </w:rPr>
        <w:fldChar w:fldCharType="end"/>
      </w:r>
    </w:p>
    <w:p w14:paraId="49BA1743">
      <w:pPr>
        <w:pStyle w:val="2"/>
        <w:jc w:val="center"/>
      </w:pPr>
      <w:bookmarkStart w:id="4" w:name="_Toc351058990"/>
      <w:bookmarkStart w:id="5" w:name="_Toc11714"/>
      <w:bookmarkStart w:id="6" w:name="_Toc140375399"/>
      <w:bookmarkStart w:id="7" w:name="_Toc140328380"/>
      <w:bookmarkStart w:id="8" w:name="_Toc147117639"/>
      <w:bookmarkStart w:id="9" w:name="_Toc140328327"/>
      <w:r>
        <w:t>1. 工程概况</w:t>
      </w:r>
      <w:bookmarkEnd w:id="4"/>
      <w:bookmarkEnd w:id="5"/>
    </w:p>
    <w:p w14:paraId="031B4F72">
      <w:pPr>
        <w:pStyle w:val="3"/>
      </w:pPr>
      <w:bookmarkStart w:id="10" w:name="_Toc8622"/>
      <w:r>
        <w:t>1.</w:t>
      </w:r>
      <w:r>
        <w:rPr>
          <w:rFonts w:hint="eastAsia"/>
        </w:rPr>
        <w:t>1</w:t>
      </w:r>
      <w:r>
        <w:t xml:space="preserve"> 大桥概况</w:t>
      </w:r>
      <w:bookmarkEnd w:id="10"/>
    </w:p>
    <w:p w14:paraId="49C368C8">
      <w:pPr>
        <w:spacing w:line="360" w:lineRule="auto"/>
        <w:ind w:firstLine="480" w:firstLineChars="200"/>
        <w:rPr>
          <w:rFonts w:ascii="Times New Roman" w:hAnsi="Times New Roman" w:cs="Times New Roman"/>
        </w:rPr>
      </w:pPr>
      <w:r>
        <w:rPr>
          <w:rFonts w:hint="eastAsia" w:ascii="Times New Roman" w:hAnsi="Times New Roman" w:cs="Times New Roman"/>
        </w:rPr>
        <w:t>本跨线桥中心里程为K0+130.282，相对应于主线里程为K271+730。</w:t>
      </w:r>
      <w:r>
        <w:rPr>
          <w:rFonts w:ascii="Times New Roman" w:hAnsi="Times New Roman" w:cs="Times New Roman"/>
        </w:rPr>
        <w:t>桥梁孔径布置为</w:t>
      </w:r>
      <w:r>
        <w:rPr>
          <w:rFonts w:hint="eastAsia" w:ascii="Times New Roman" w:hAnsi="Times New Roman" w:cs="Times New Roman"/>
        </w:rPr>
        <w:t>30.3</w:t>
      </w:r>
      <w:r>
        <w:rPr>
          <w:rFonts w:ascii="Times New Roman" w:hAnsi="Times New Roman" w:cs="Times New Roman"/>
        </w:rPr>
        <w:t xml:space="preserve">+ </w:t>
      </w:r>
      <w:r>
        <w:rPr>
          <w:rFonts w:hint="eastAsia" w:ascii="Times New Roman" w:hAnsi="Times New Roman" w:cs="Times New Roman"/>
        </w:rPr>
        <w:t>30</w:t>
      </w:r>
      <w:r>
        <w:rPr>
          <w:rFonts w:ascii="Times New Roman" w:hAnsi="Times New Roman" w:cs="Times New Roman"/>
        </w:rPr>
        <w:t xml:space="preserve"> + </w:t>
      </w:r>
      <w:r>
        <w:rPr>
          <w:rFonts w:hint="eastAsia" w:ascii="Times New Roman" w:hAnsi="Times New Roman" w:cs="Times New Roman"/>
        </w:rPr>
        <w:t>30.3</w:t>
      </w:r>
      <w:r>
        <w:rPr>
          <w:rFonts w:ascii="Times New Roman" w:hAnsi="Times New Roman" w:cs="Times New Roman"/>
        </w:rPr>
        <w:t>米，</w:t>
      </w:r>
      <w:r>
        <w:rPr>
          <w:rFonts w:hint="eastAsia" w:ascii="Times New Roman" w:hAnsi="Times New Roman" w:cs="Times New Roman"/>
        </w:rPr>
        <w:t>上部结构采用后张法预应力空心板</w:t>
      </w:r>
      <w:r>
        <w:rPr>
          <w:rFonts w:ascii="Times New Roman" w:hAnsi="Times New Roman" w:cs="Times New Roman"/>
        </w:rPr>
        <w:t>。</w:t>
      </w:r>
    </w:p>
    <w:p w14:paraId="6897AC7A">
      <w:pPr>
        <w:spacing w:line="360" w:lineRule="auto"/>
        <w:ind w:firstLine="480" w:firstLineChars="200"/>
        <w:rPr>
          <w:rFonts w:ascii="Times New Roman" w:hAnsi="Times New Roman" w:cs="Times New Roman"/>
        </w:rPr>
      </w:pPr>
      <w:r>
        <w:rPr>
          <w:rFonts w:ascii="Times New Roman" w:hAnsi="Times New Roman" w:cs="Times New Roman"/>
        </w:rPr>
        <w:t>本桥采用后张法预应力混凝土结构形式，预应力筋沿梁长方向布置，以提高结构抗裂性能和耐久性。各跨预制梁在墩顶位置通过现浇连续接头实现结构连续</w:t>
      </w:r>
      <w:r>
        <w:rPr>
          <w:rFonts w:hint="eastAsia" w:ascii="Times New Roman" w:hAnsi="Times New Roman" w:cs="Times New Roman"/>
        </w:rPr>
        <w:t>，</w:t>
      </w:r>
      <w:r>
        <w:rPr>
          <w:rFonts w:ascii="Times New Roman" w:hAnsi="Times New Roman" w:cs="Times New Roman"/>
        </w:rPr>
        <w:t>1号桥台与4号桥台处各设置一道伸缩缝。</w:t>
      </w:r>
    </w:p>
    <w:p w14:paraId="1DC0C3C7">
      <w:pPr>
        <w:spacing w:line="360" w:lineRule="auto"/>
        <w:ind w:firstLine="480" w:firstLineChars="200"/>
        <w:rPr>
          <w:rFonts w:ascii="Times New Roman" w:hAnsi="Times New Roman" w:cs="Times New Roman"/>
        </w:rPr>
      </w:pPr>
      <w:r>
        <w:rPr>
          <w:rFonts w:ascii="Times New Roman" w:hAnsi="Times New Roman" w:cs="Times New Roman"/>
        </w:rPr>
        <w:t>桥跨布置为三跨体系，其中两孔边跨预制梁长为30.24 m，中跨预制梁长为29.94 m。由于本桥位于竖曲线上（竖曲线半径R=500 m），梁体在纵向设置相应的预拱度及线形控制，以保证成桥后线形顺畅。</w:t>
      </w:r>
    </w:p>
    <w:p w14:paraId="07235BA6">
      <w:pPr>
        <w:pStyle w:val="76"/>
        <w:ind w:firstLine="0" w:firstLineChars="0"/>
      </w:pPr>
      <w:r>
        <w:drawing>
          <wp:inline distT="0" distB="0" distL="114300" distR="114300">
            <wp:extent cx="6119495" cy="3930015"/>
            <wp:effectExtent l="0" t="0" r="1905" b="6985"/>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12"/>
                    <a:srcRect b="833"/>
                    <a:stretch>
                      <a:fillRect/>
                    </a:stretch>
                  </pic:blipFill>
                  <pic:spPr>
                    <a:xfrm>
                      <a:off x="0" y="0"/>
                      <a:ext cx="6119495" cy="3930015"/>
                    </a:xfrm>
                    <a:prstGeom prst="rect">
                      <a:avLst/>
                    </a:prstGeom>
                    <a:noFill/>
                    <a:ln>
                      <a:noFill/>
                    </a:ln>
                  </pic:spPr>
                </pic:pic>
              </a:graphicData>
            </a:graphic>
          </wp:inline>
        </w:drawing>
      </w:r>
    </w:p>
    <w:p w14:paraId="727FA52D">
      <w:pPr>
        <w:pStyle w:val="76"/>
        <w:spacing w:before="163" w:beforeLines="50" w:after="163" w:afterLines="50"/>
        <w:ind w:firstLine="0" w:firstLineChars="0"/>
      </w:pPr>
      <w:r>
        <w:t>图1.</w:t>
      </w:r>
      <w:r>
        <w:rPr>
          <w:rFonts w:hint="eastAsia"/>
        </w:rPr>
        <w:t>1</w:t>
      </w:r>
      <w:r>
        <w:t xml:space="preserve">-1 </w:t>
      </w:r>
      <w:r>
        <w:rPr>
          <w:rFonts w:hint="eastAsia"/>
        </w:rPr>
        <w:t>K271+730</w:t>
      </w:r>
      <w:r>
        <w:t>桥梁立面图（单位：cm）</w:t>
      </w:r>
    </w:p>
    <w:p w14:paraId="25F0A031">
      <w:pPr>
        <w:spacing w:line="360" w:lineRule="auto"/>
        <w:ind w:firstLine="480" w:firstLineChars="200"/>
        <w:rPr>
          <w:rFonts w:ascii="Times New Roman" w:hAnsi="Times New Roman" w:cs="Times New Roman"/>
        </w:rPr>
      </w:pPr>
      <w:r>
        <w:rPr>
          <w:rFonts w:ascii="Times New Roman" w:hAnsi="Times New Roman" w:cs="Times New Roman"/>
        </w:rPr>
        <w:t>图1.</w:t>
      </w:r>
      <w:r>
        <w:rPr>
          <w:rFonts w:hint="eastAsia" w:ascii="Times New Roman" w:hAnsi="Times New Roman" w:cs="Times New Roman"/>
        </w:rPr>
        <w:t>1</w:t>
      </w:r>
      <w:r>
        <w:rPr>
          <w:rFonts w:ascii="Times New Roman" w:hAnsi="Times New Roman" w:cs="Times New Roman"/>
        </w:rPr>
        <w:t>-2为</w:t>
      </w:r>
      <w:r>
        <w:rPr>
          <w:rFonts w:hint="eastAsia" w:ascii="Times New Roman" w:hAnsi="Times New Roman" w:cs="Times New Roman"/>
        </w:rPr>
        <w:t>K271+730</w:t>
      </w:r>
      <w:r>
        <w:rPr>
          <w:rFonts w:ascii="Times New Roman" w:hAnsi="Times New Roman" w:cs="Times New Roman"/>
        </w:rPr>
        <w:t>桥梁的标准横断面图</w:t>
      </w:r>
      <w:r>
        <w:rPr>
          <w:rFonts w:hint="eastAsia" w:ascii="Times New Roman" w:hAnsi="Times New Roman" w:cs="Times New Roman"/>
        </w:rPr>
        <w:t>，</w:t>
      </w:r>
      <w:r>
        <w:rPr>
          <w:rFonts w:ascii="Times New Roman" w:hAnsi="Times New Roman" w:cs="Times New Roman"/>
        </w:rPr>
        <w:t>桥梁上部结构采用宽幅预制预应力混凝土空心板梁，桥面连续。单片空心板梁为多孔箱形截面，截面整体性强、受力均匀，板顶设2%横坡以满足桥面排水要求。梁体采用标准化预制形式，横桥向布置为整幅宽板结构，通过板间企口及现浇湿接缝连接形成整体受力体系，增强横向整体刚度与分布性能。空心板内设多道纵向空腔，在减轻自重的同时保证足够的抗弯与抗剪承载力。梁端设有加厚区及构造加强措施，以提高支点处受力性能。</w:t>
      </w:r>
    </w:p>
    <w:p w14:paraId="1B3E408F">
      <w:pPr>
        <w:spacing w:line="360" w:lineRule="auto"/>
        <w:ind w:firstLine="480" w:firstLineChars="200"/>
        <w:rPr>
          <w:rFonts w:ascii="Times New Roman" w:hAnsi="Times New Roman" w:cs="Times New Roman"/>
        </w:rPr>
      </w:pPr>
      <w:r>
        <w:rPr>
          <w:rFonts w:hint="eastAsia" w:ascii="Times New Roman" w:hAnsi="Times New Roman" w:cs="Times New Roman"/>
        </w:rPr>
        <w:t>标准跨中截面为C-C断面，其采用典型的薄壁空心截面形式。顶板中心厚度为0.12 m，底板厚度为0.12m，两侧腹板厚度均为0.12 m。为减小局部应力集中，箱室内部顶角设有15×15 cm的倒角，底角设有12×12 cm的倒角。板梁顶面两侧边缘预留了企口构造，以便于相邻板梁间的拼装与铰缝浇筑。</w:t>
      </w:r>
    </w:p>
    <w:p w14:paraId="3E3F6FBD">
      <w:pPr>
        <w:spacing w:line="360" w:lineRule="auto"/>
        <w:ind w:firstLine="480" w:firstLineChars="200"/>
        <w:rPr>
          <w:rFonts w:ascii="Times New Roman" w:hAnsi="Times New Roman" w:cs="Times New Roman"/>
        </w:rPr>
      </w:pPr>
      <w:r>
        <w:rPr>
          <w:rFonts w:hint="eastAsia" w:ascii="Times New Roman" w:hAnsi="Times New Roman" w:cs="Times New Roman"/>
        </w:rPr>
        <w:t>在靠近支点区域，为有效提升端部的抗剪承载力，板梁底板厚度由跨中标准段的0.12米局部加厚至0.20米即D-D断面。此时，该断面的腹板厚度、顶板厚度及内腔倒角尺寸等其余构造均与跨中保持一致，实现了截面的平滑过渡。在板梁的最端部区域采用E-E断面，可满足支座处的局部受压需求以及可能的预应力锚固空间要求，截面进一步过渡为实体段。原内腔空心部分采用后浇封端混凝土进行完全填实，从而形成一个整体受力性能优良、抗压能力强的端块结构。</w:t>
      </w:r>
    </w:p>
    <w:p w14:paraId="22AE6B92">
      <w:pPr>
        <w:pStyle w:val="76"/>
        <w:spacing w:before="163" w:beforeLines="50" w:after="163" w:afterLines="50"/>
        <w:ind w:firstLine="0" w:firstLineChars="0"/>
      </w:pPr>
      <w:r>
        <w:drawing>
          <wp:inline distT="0" distB="0" distL="114300" distR="114300">
            <wp:extent cx="4528820" cy="3599815"/>
            <wp:effectExtent l="0" t="0" r="5080" b="6985"/>
            <wp:docPr id="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1"/>
                    <pic:cNvPicPr>
                      <a:picLocks noChangeAspect="1"/>
                    </pic:cNvPicPr>
                  </pic:nvPicPr>
                  <pic:blipFill>
                    <a:blip r:embed="rId13"/>
                    <a:stretch>
                      <a:fillRect/>
                    </a:stretch>
                  </pic:blipFill>
                  <pic:spPr>
                    <a:xfrm>
                      <a:off x="0" y="0"/>
                      <a:ext cx="4528820" cy="3599815"/>
                    </a:xfrm>
                    <a:prstGeom prst="rect">
                      <a:avLst/>
                    </a:prstGeom>
                    <a:noFill/>
                    <a:ln>
                      <a:noFill/>
                    </a:ln>
                  </pic:spPr>
                </pic:pic>
              </a:graphicData>
            </a:graphic>
          </wp:inline>
        </w:drawing>
      </w:r>
    </w:p>
    <w:p w14:paraId="18618593">
      <w:pPr>
        <w:pStyle w:val="76"/>
        <w:spacing w:before="163" w:beforeLines="50" w:after="163" w:afterLines="50"/>
        <w:ind w:firstLine="0" w:firstLineChars="0"/>
      </w:pPr>
      <w:r>
        <w:drawing>
          <wp:inline distT="0" distB="0" distL="114300" distR="114300">
            <wp:extent cx="5745480" cy="2107565"/>
            <wp:effectExtent l="0" t="0" r="7620" b="635"/>
            <wp:docPr id="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2"/>
                    <pic:cNvPicPr>
                      <a:picLocks noChangeAspect="1"/>
                    </pic:cNvPicPr>
                  </pic:nvPicPr>
                  <pic:blipFill>
                    <a:blip r:embed="rId14"/>
                    <a:stretch>
                      <a:fillRect/>
                    </a:stretch>
                  </pic:blipFill>
                  <pic:spPr>
                    <a:xfrm>
                      <a:off x="0" y="0"/>
                      <a:ext cx="5745480" cy="2107565"/>
                    </a:xfrm>
                    <a:prstGeom prst="rect">
                      <a:avLst/>
                    </a:prstGeom>
                    <a:noFill/>
                    <a:ln>
                      <a:noFill/>
                    </a:ln>
                  </pic:spPr>
                </pic:pic>
              </a:graphicData>
            </a:graphic>
          </wp:inline>
        </w:drawing>
      </w:r>
    </w:p>
    <w:p w14:paraId="704E2174">
      <w:pPr>
        <w:pStyle w:val="76"/>
        <w:spacing w:before="163" w:beforeLines="50" w:after="163" w:afterLines="50"/>
        <w:ind w:firstLine="0" w:firstLineChars="0"/>
      </w:pPr>
      <w:r>
        <w:t>图1.</w:t>
      </w:r>
      <w:r>
        <w:rPr>
          <w:rFonts w:hint="eastAsia"/>
        </w:rPr>
        <w:t>1</w:t>
      </w:r>
      <w:r>
        <w:t xml:space="preserve">-2 </w:t>
      </w:r>
      <w:r>
        <w:rPr>
          <w:rFonts w:hint="eastAsia"/>
        </w:rPr>
        <w:t>K271+730</w:t>
      </w:r>
      <w:r>
        <w:t>桥梁标准断面图（单位：cm）</w:t>
      </w:r>
    </w:p>
    <w:p w14:paraId="0066632B">
      <w:pPr>
        <w:spacing w:line="360" w:lineRule="auto"/>
        <w:ind w:firstLine="480" w:firstLineChars="200"/>
        <w:rPr>
          <w:rFonts w:ascii="Times New Roman" w:hAnsi="Times New Roman" w:cs="Times New Roman"/>
        </w:rPr>
      </w:pPr>
      <w:r>
        <w:rPr>
          <w:rFonts w:ascii="Times New Roman" w:hAnsi="Times New Roman" w:cs="Times New Roman"/>
        </w:rPr>
        <w:t>图1.</w:t>
      </w:r>
      <w:r>
        <w:rPr>
          <w:rFonts w:hint="eastAsia" w:ascii="Times New Roman" w:hAnsi="Times New Roman" w:cs="Times New Roman"/>
        </w:rPr>
        <w:t>1</w:t>
      </w:r>
      <w:r>
        <w:rPr>
          <w:rFonts w:ascii="Times New Roman" w:hAnsi="Times New Roman" w:cs="Times New Roman"/>
        </w:rPr>
        <w:t>-3为</w:t>
      </w:r>
      <w:r>
        <w:rPr>
          <w:rFonts w:hint="eastAsia" w:ascii="Times New Roman" w:hAnsi="Times New Roman" w:cs="Times New Roman"/>
        </w:rPr>
        <w:t>K271+730</w:t>
      </w:r>
      <w:r>
        <w:rPr>
          <w:rFonts w:ascii="Times New Roman" w:hAnsi="Times New Roman" w:cs="Times New Roman"/>
        </w:rPr>
        <w:t>桥梁桥墩构造图，展示了桥墩的详细尺寸及构造形式。桥墩采用钢筋混凝土双柱式桥墩结构形式，整体由盖梁、双立柱及基础构成。墩顶设置整体式盖梁，盖梁横桥向布置，用于承托上部结构空心板梁并传递荷载至下部结构。基础采用钻孔灌注桩基础。</w:t>
      </w:r>
    </w:p>
    <w:p w14:paraId="72F71E31">
      <w:pPr>
        <w:pStyle w:val="76"/>
        <w:spacing w:before="163" w:beforeLines="50" w:after="163" w:afterLines="50"/>
        <w:ind w:firstLine="0" w:firstLineChars="0"/>
      </w:pPr>
      <w:r>
        <w:drawing>
          <wp:inline distT="0" distB="0" distL="114300" distR="114300">
            <wp:extent cx="5758815" cy="2825750"/>
            <wp:effectExtent l="0" t="0" r="6985" b="6350"/>
            <wp:docPr id="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3"/>
                    <pic:cNvPicPr>
                      <a:picLocks noChangeAspect="1"/>
                    </pic:cNvPicPr>
                  </pic:nvPicPr>
                  <pic:blipFill>
                    <a:blip r:embed="rId15"/>
                    <a:stretch>
                      <a:fillRect/>
                    </a:stretch>
                  </pic:blipFill>
                  <pic:spPr>
                    <a:xfrm>
                      <a:off x="0" y="0"/>
                      <a:ext cx="5758815" cy="2825750"/>
                    </a:xfrm>
                    <a:prstGeom prst="rect">
                      <a:avLst/>
                    </a:prstGeom>
                    <a:noFill/>
                    <a:ln>
                      <a:noFill/>
                    </a:ln>
                  </pic:spPr>
                </pic:pic>
              </a:graphicData>
            </a:graphic>
          </wp:inline>
        </w:drawing>
      </w:r>
    </w:p>
    <w:p w14:paraId="0D4E3923">
      <w:pPr>
        <w:pStyle w:val="76"/>
        <w:spacing w:before="163" w:beforeLines="50" w:after="163" w:afterLines="50"/>
        <w:ind w:firstLine="0" w:firstLineChars="0"/>
      </w:pPr>
      <w:r>
        <w:t>图1.</w:t>
      </w:r>
      <w:r>
        <w:rPr>
          <w:rFonts w:hint="eastAsia"/>
        </w:rPr>
        <w:t>1</w:t>
      </w:r>
      <w:r>
        <w:t xml:space="preserve">-3 </w:t>
      </w:r>
      <w:r>
        <w:rPr>
          <w:rFonts w:hint="eastAsia"/>
        </w:rPr>
        <w:t>K271+730</w:t>
      </w:r>
      <w:r>
        <w:t>桥梁桥墩构造图（单位：cm）</w:t>
      </w:r>
    </w:p>
    <w:p w14:paraId="0CF2B4D5">
      <w:pPr>
        <w:pStyle w:val="3"/>
      </w:pPr>
      <w:bookmarkStart w:id="11" w:name="_Toc27637"/>
      <w:r>
        <w:t>1.</w:t>
      </w:r>
      <w:r>
        <w:rPr>
          <w:rFonts w:hint="eastAsia"/>
        </w:rPr>
        <w:t>2</w:t>
      </w:r>
      <w:r>
        <w:t xml:space="preserve"> 报告主要研究内容</w:t>
      </w:r>
      <w:bookmarkEnd w:id="11"/>
    </w:p>
    <w:p w14:paraId="560FFCEF">
      <w:pPr>
        <w:spacing w:line="360" w:lineRule="auto"/>
        <w:ind w:firstLine="480" w:firstLineChars="200"/>
        <w:rPr>
          <w:rFonts w:ascii="Times New Roman" w:hAnsi="Times New Roman" w:cs="Times New Roman"/>
        </w:rPr>
      </w:pPr>
      <w:r>
        <w:rPr>
          <w:rFonts w:ascii="Times New Roman" w:hAnsi="Times New Roman" w:cs="Times New Roman"/>
        </w:rPr>
        <w:t>本报告主要针对</w:t>
      </w:r>
      <w:r>
        <w:rPr>
          <w:rFonts w:hint="eastAsia" w:ascii="Times New Roman" w:hAnsi="Times New Roman" w:cs="Times New Roman"/>
        </w:rPr>
        <w:t>G8511</w:t>
      </w:r>
      <w:r>
        <w:rPr>
          <w:rFonts w:ascii="Times New Roman" w:hAnsi="Times New Roman" w:cs="Times New Roman"/>
        </w:rPr>
        <w:t>高速公路</w:t>
      </w:r>
      <w:r>
        <w:rPr>
          <w:rFonts w:hint="eastAsia" w:ascii="Times New Roman" w:hAnsi="Times New Roman" w:cs="Times New Roman"/>
        </w:rPr>
        <w:t>K271+730</w:t>
      </w:r>
      <w:r>
        <w:rPr>
          <w:rFonts w:ascii="Times New Roman" w:hAnsi="Times New Roman" w:cs="Times New Roman"/>
        </w:rPr>
        <w:t>桥梁进行抗震性能研究，主要研究内容有</w:t>
      </w:r>
      <w:r>
        <w:rPr>
          <w:rFonts w:hint="eastAsia" w:ascii="Times New Roman" w:hAnsi="Times New Roman" w:cs="Times New Roman"/>
        </w:rPr>
        <w:t>：</w:t>
      </w:r>
      <w:r>
        <w:rPr>
          <w:rFonts w:ascii="Times New Roman" w:hAnsi="Times New Roman" w:cs="Times New Roman"/>
        </w:rPr>
        <w:t>建立大桥动力分析模型，计算结构的动力特性</w:t>
      </w:r>
      <w:r>
        <w:rPr>
          <w:rFonts w:hint="eastAsia" w:ascii="Times New Roman" w:hAnsi="Times New Roman" w:cs="Times New Roman"/>
        </w:rPr>
        <w:t>，</w:t>
      </w:r>
      <w:r>
        <w:rPr>
          <w:rFonts w:ascii="Times New Roman" w:hAnsi="Times New Roman" w:cs="Times New Roman"/>
        </w:rPr>
        <w:t>完成桥梁地震作用下的响应分析</w:t>
      </w:r>
      <w:r>
        <w:rPr>
          <w:rFonts w:hint="eastAsia" w:ascii="Times New Roman" w:hAnsi="Times New Roman" w:cs="Times New Roman"/>
        </w:rPr>
        <w:t>。</w:t>
      </w:r>
    </w:p>
    <w:p w14:paraId="3E674773">
      <w:pPr>
        <w:pStyle w:val="2"/>
        <w:pageBreakBefore/>
        <w:jc w:val="center"/>
      </w:pPr>
      <w:bookmarkStart w:id="12" w:name="_Toc31213"/>
      <w:r>
        <w:t>2．设计规范</w:t>
      </w:r>
      <w:bookmarkEnd w:id="12"/>
    </w:p>
    <w:p w14:paraId="1B2CCC77">
      <w:pPr>
        <w:spacing w:line="360" w:lineRule="auto"/>
        <w:ind w:firstLine="480" w:firstLineChars="200"/>
        <w:rPr>
          <w:rFonts w:ascii="Times New Roman" w:hAnsi="Times New Roman" w:cs="Times New Roman"/>
        </w:rPr>
      </w:pPr>
      <w:r>
        <w:rPr>
          <w:rFonts w:ascii="Times New Roman" w:hAnsi="Times New Roman" w:cs="Times New Roman"/>
        </w:rPr>
        <w:t>（1）《公路桥梁抗震设计规范》（JTG/T 2231-01-2020）；</w:t>
      </w:r>
    </w:p>
    <w:p w14:paraId="20ACA1DC">
      <w:pPr>
        <w:spacing w:line="360" w:lineRule="auto"/>
        <w:ind w:firstLine="480" w:firstLineChars="200"/>
        <w:rPr>
          <w:rFonts w:ascii="Times New Roman" w:hAnsi="Times New Roman" w:cs="Times New Roman"/>
        </w:rPr>
      </w:pPr>
      <w:r>
        <w:rPr>
          <w:rFonts w:ascii="Times New Roman" w:hAnsi="Times New Roman" w:cs="Times New Roman"/>
        </w:rPr>
        <w:t>（2）《公路工程抗震设计规范》（JTJ</w:t>
      </w:r>
      <w:r>
        <w:rPr>
          <w:rFonts w:hint="eastAsia" w:ascii="Times New Roman" w:hAnsi="Times New Roman" w:cs="Times New Roman"/>
        </w:rPr>
        <w:t xml:space="preserve"> </w:t>
      </w:r>
      <w:r>
        <w:rPr>
          <w:rFonts w:ascii="Times New Roman" w:hAnsi="Times New Roman" w:cs="Times New Roman"/>
        </w:rPr>
        <w:t>004-89）；</w:t>
      </w:r>
    </w:p>
    <w:p w14:paraId="19CA4A58">
      <w:pPr>
        <w:spacing w:line="360" w:lineRule="auto"/>
        <w:ind w:firstLine="480" w:firstLineChars="200"/>
        <w:rPr>
          <w:rFonts w:ascii="Times New Roman" w:hAnsi="Times New Roman" w:cs="Times New Roman"/>
        </w:rPr>
      </w:pPr>
      <w:r>
        <w:rPr>
          <w:rFonts w:ascii="Times New Roman" w:hAnsi="Times New Roman" w:cs="Times New Roman"/>
        </w:rPr>
        <w:t>（3）《公路桥涵设计通用规范》（JTJ</w:t>
      </w:r>
      <w:r>
        <w:rPr>
          <w:rFonts w:hint="eastAsia" w:ascii="Times New Roman" w:hAnsi="Times New Roman" w:cs="Times New Roman"/>
        </w:rPr>
        <w:t xml:space="preserve"> </w:t>
      </w:r>
      <w:r>
        <w:rPr>
          <w:rFonts w:ascii="Times New Roman" w:hAnsi="Times New Roman" w:cs="Times New Roman"/>
        </w:rPr>
        <w:t>021-89）；</w:t>
      </w:r>
    </w:p>
    <w:p w14:paraId="0092C825">
      <w:pPr>
        <w:spacing w:line="360" w:lineRule="auto"/>
        <w:ind w:firstLine="480" w:firstLineChars="200"/>
        <w:rPr>
          <w:rFonts w:ascii="Times New Roman" w:hAnsi="Times New Roman" w:cs="Times New Roman"/>
        </w:rPr>
      </w:pPr>
      <w:r>
        <w:rPr>
          <w:rFonts w:ascii="Times New Roman" w:hAnsi="Times New Roman" w:cs="Times New Roman"/>
        </w:rPr>
        <w:t>（4）《公路钢筋混凝土及预应力混凝土桥涵设计规范》(JTJ</w:t>
      </w:r>
      <w:r>
        <w:rPr>
          <w:rFonts w:hint="eastAsia" w:ascii="Times New Roman" w:hAnsi="Times New Roman" w:cs="Times New Roman"/>
        </w:rPr>
        <w:t xml:space="preserve"> </w:t>
      </w:r>
      <w:r>
        <w:rPr>
          <w:rFonts w:ascii="Times New Roman" w:hAnsi="Times New Roman" w:cs="Times New Roman"/>
        </w:rPr>
        <w:t>023-85）；</w:t>
      </w:r>
    </w:p>
    <w:p w14:paraId="1A14F36F">
      <w:pPr>
        <w:spacing w:line="360" w:lineRule="auto"/>
        <w:ind w:firstLine="480" w:firstLineChars="200"/>
        <w:rPr>
          <w:rFonts w:ascii="Times New Roman" w:hAnsi="Times New Roman" w:cs="Times New Roman"/>
        </w:rPr>
      </w:pPr>
      <w:r>
        <w:rPr>
          <w:rFonts w:ascii="Times New Roman" w:hAnsi="Times New Roman" w:cs="Times New Roman"/>
        </w:rPr>
        <w:t>（5）《公路桥涵地基与基础设计规范》（JTJ</w:t>
      </w:r>
      <w:r>
        <w:rPr>
          <w:rFonts w:hint="eastAsia" w:ascii="Times New Roman" w:hAnsi="Times New Roman" w:cs="Times New Roman"/>
        </w:rPr>
        <w:t xml:space="preserve"> </w:t>
      </w:r>
      <w:r>
        <w:rPr>
          <w:rFonts w:ascii="Times New Roman" w:hAnsi="Times New Roman" w:cs="Times New Roman"/>
        </w:rPr>
        <w:t>024-85）；</w:t>
      </w:r>
    </w:p>
    <w:p w14:paraId="30CBA173">
      <w:pPr>
        <w:spacing w:line="360" w:lineRule="auto"/>
        <w:ind w:firstLine="480" w:firstLineChars="200"/>
        <w:rPr>
          <w:rFonts w:ascii="Times New Roman" w:hAnsi="Times New Roman" w:cs="Times New Roman"/>
        </w:rPr>
      </w:pPr>
      <w:bookmarkStart w:id="13" w:name="_Hlk479108544"/>
      <w:r>
        <w:rPr>
          <w:rFonts w:ascii="Times New Roman" w:hAnsi="Times New Roman" w:cs="Times New Roman"/>
        </w:rPr>
        <w:t>（</w:t>
      </w:r>
      <w:r>
        <w:rPr>
          <w:rFonts w:hint="eastAsia" w:ascii="Times New Roman" w:hAnsi="Times New Roman" w:cs="Times New Roman"/>
        </w:rPr>
        <w:t>6</w:t>
      </w:r>
      <w:r>
        <w:rPr>
          <w:rFonts w:ascii="Times New Roman" w:hAnsi="Times New Roman" w:cs="Times New Roman"/>
        </w:rPr>
        <w:t>）《公路钢筋混凝土及预应力混凝土桥涵设计规范》（JTG 3362-2018）</w:t>
      </w:r>
    </w:p>
    <w:p w14:paraId="0EFD79A2">
      <w:pPr>
        <w:spacing w:line="360" w:lineRule="auto"/>
        <w:ind w:firstLine="480" w:firstLine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7</w:t>
      </w:r>
      <w:r>
        <w:rPr>
          <w:rFonts w:ascii="Times New Roman" w:hAnsi="Times New Roman" w:cs="Times New Roman"/>
        </w:rPr>
        <w:t>）《公路桥涵地基及基础设计规范》（JTG 3363-2019）</w:t>
      </w:r>
    </w:p>
    <w:p w14:paraId="2D2FE434">
      <w:pPr>
        <w:spacing w:line="360" w:lineRule="auto"/>
        <w:ind w:firstLine="480" w:firstLine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8</w:t>
      </w:r>
      <w:r>
        <w:rPr>
          <w:rFonts w:ascii="Times New Roman" w:hAnsi="Times New Roman" w:cs="Times New Roman"/>
        </w:rPr>
        <w:t>）《中国地震动参数区划图》（GB 18306-2015）</w:t>
      </w:r>
    </w:p>
    <w:p w14:paraId="21525E65">
      <w:pPr>
        <w:spacing w:line="360" w:lineRule="auto"/>
        <w:ind w:firstLine="480" w:firstLine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9</w:t>
      </w:r>
      <w:r>
        <w:rPr>
          <w:rFonts w:ascii="Times New Roman" w:hAnsi="Times New Roman" w:cs="Times New Roman"/>
        </w:rPr>
        <w:t>）《公路工程抗震规范》（JTG B02-2013）</w:t>
      </w:r>
    </w:p>
    <w:p w14:paraId="6FFC0D10">
      <w:pPr>
        <w:spacing w:line="360" w:lineRule="auto"/>
        <w:ind w:firstLine="480" w:firstLine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10</w:t>
      </w:r>
      <w:r>
        <w:rPr>
          <w:rFonts w:ascii="Times New Roman" w:hAnsi="Times New Roman" w:cs="Times New Roman"/>
        </w:rPr>
        <w:t>）《混凝土结构设计规范》（GB 50010-2010 2015</w:t>
      </w:r>
      <w:r>
        <w:rPr>
          <w:rFonts w:hint="eastAsia" w:ascii="Times New Roman" w:hAnsi="Times New Roman" w:cs="Times New Roman"/>
        </w:rPr>
        <w:t>年版</w:t>
      </w:r>
      <w:r>
        <w:rPr>
          <w:rFonts w:ascii="Times New Roman" w:hAnsi="Times New Roman" w:cs="Times New Roman"/>
        </w:rPr>
        <w:t>）</w:t>
      </w:r>
    </w:p>
    <w:p w14:paraId="338E0222">
      <w:pPr>
        <w:spacing w:line="360" w:lineRule="auto"/>
        <w:ind w:firstLine="480" w:firstLine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11</w:t>
      </w:r>
      <w:r>
        <w:rPr>
          <w:rFonts w:ascii="Times New Roman" w:hAnsi="Times New Roman" w:cs="Times New Roman"/>
        </w:rPr>
        <w:t>）</w:t>
      </w:r>
      <w:r>
        <w:rPr>
          <w:rFonts w:hint="eastAsia" w:ascii="Times New Roman" w:hAnsi="Times New Roman" w:cs="Times New Roman"/>
        </w:rPr>
        <w:t>《公路桥梁板式橡胶支座交通行业标准》</w:t>
      </w:r>
      <w:r>
        <w:rPr>
          <w:rFonts w:ascii="Times New Roman" w:hAnsi="Times New Roman" w:cs="Times New Roman"/>
        </w:rPr>
        <w:t>（</w:t>
      </w:r>
      <w:r>
        <w:rPr>
          <w:rFonts w:hint="eastAsia" w:ascii="Times New Roman" w:hAnsi="Times New Roman" w:cs="Times New Roman"/>
        </w:rPr>
        <w:t>JT</w:t>
      </w:r>
      <w:r>
        <w:rPr>
          <w:rFonts w:ascii="Times New Roman" w:hAnsi="Times New Roman" w:cs="Times New Roman"/>
        </w:rPr>
        <w:t>/</w:t>
      </w:r>
      <w:r>
        <w:rPr>
          <w:rFonts w:hint="eastAsia" w:ascii="Times New Roman" w:hAnsi="Times New Roman" w:cs="Times New Roman"/>
        </w:rPr>
        <w:t>T 4-1993</w:t>
      </w:r>
      <w:r>
        <w:rPr>
          <w:rFonts w:ascii="Times New Roman" w:hAnsi="Times New Roman" w:cs="Times New Roman"/>
        </w:rPr>
        <w:t>）</w:t>
      </w:r>
    </w:p>
    <w:p w14:paraId="69F49004">
      <w:pPr>
        <w:spacing w:line="360" w:lineRule="auto"/>
        <w:ind w:firstLine="480" w:firstLine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12</w:t>
      </w:r>
      <w:r>
        <w:rPr>
          <w:rFonts w:ascii="Times New Roman" w:hAnsi="Times New Roman" w:cs="Times New Roman"/>
        </w:rPr>
        <w:t>）</w:t>
      </w:r>
      <w:r>
        <w:rPr>
          <w:rFonts w:hint="eastAsia" w:ascii="Times New Roman" w:hAnsi="Times New Roman" w:cs="Times New Roman"/>
        </w:rPr>
        <w:t>《公路桥梁板式橡胶支座》</w:t>
      </w:r>
      <w:r>
        <w:rPr>
          <w:rFonts w:ascii="Times New Roman" w:hAnsi="Times New Roman" w:cs="Times New Roman"/>
        </w:rPr>
        <w:t>（</w:t>
      </w:r>
      <w:r>
        <w:rPr>
          <w:rFonts w:hint="eastAsia" w:ascii="Times New Roman" w:hAnsi="Times New Roman" w:cs="Times New Roman"/>
        </w:rPr>
        <w:t>JT</w:t>
      </w:r>
      <w:r>
        <w:rPr>
          <w:rFonts w:ascii="Times New Roman" w:hAnsi="Times New Roman" w:cs="Times New Roman"/>
        </w:rPr>
        <w:t>/</w:t>
      </w:r>
      <w:r>
        <w:rPr>
          <w:rFonts w:hint="eastAsia" w:ascii="Times New Roman" w:hAnsi="Times New Roman" w:cs="Times New Roman"/>
        </w:rPr>
        <w:t>T 4-2019</w:t>
      </w:r>
      <w:r>
        <w:rPr>
          <w:rFonts w:ascii="Times New Roman" w:hAnsi="Times New Roman" w:cs="Times New Roman"/>
        </w:rPr>
        <w:t>）</w:t>
      </w:r>
    </w:p>
    <w:p w14:paraId="20336576">
      <w:pPr>
        <w:spacing w:line="360" w:lineRule="auto"/>
        <w:ind w:firstLine="480" w:firstLineChars="200"/>
        <w:rPr>
          <w:rFonts w:ascii="Times New Roman" w:hAnsi="Times New Roman" w:cs="Times New Roman"/>
        </w:rPr>
      </w:pPr>
      <w:r>
        <w:rPr>
          <w:rFonts w:ascii="Times New Roman" w:hAnsi="Times New Roman" w:cs="Times New Roman"/>
        </w:rPr>
        <w:t>（</w:t>
      </w:r>
      <w:r>
        <w:rPr>
          <w:rFonts w:hint="eastAsia" w:ascii="Times New Roman" w:hAnsi="Times New Roman" w:cs="Times New Roman"/>
        </w:rPr>
        <w:t>13</w:t>
      </w:r>
      <w:r>
        <w:rPr>
          <w:rFonts w:ascii="Times New Roman" w:hAnsi="Times New Roman" w:cs="Times New Roman"/>
        </w:rPr>
        <w:t>）</w:t>
      </w:r>
      <w:r>
        <w:rPr>
          <w:rFonts w:hint="eastAsia" w:ascii="Times New Roman" w:hAnsi="Times New Roman" w:cs="Times New Roman"/>
        </w:rPr>
        <w:t>《公路钢筋混凝土及预应力混凝土桥涵设计规范》（J</w:t>
      </w:r>
      <w:r>
        <w:rPr>
          <w:rFonts w:ascii="Times New Roman" w:hAnsi="Times New Roman" w:cs="Times New Roman"/>
        </w:rPr>
        <w:t>TG G62-2004</w:t>
      </w:r>
      <w:r>
        <w:rPr>
          <w:rFonts w:hint="eastAsia" w:ascii="Times New Roman" w:hAnsi="Times New Roman" w:cs="Times New Roman"/>
        </w:rPr>
        <w:t>）</w:t>
      </w:r>
    </w:p>
    <w:bookmarkEnd w:id="13"/>
    <w:p w14:paraId="6EC81451">
      <w:pPr>
        <w:rPr>
          <w:rFonts w:ascii="Times New Roman" w:hAnsi="Times New Roman" w:cs="Times New Roman"/>
          <w:snapToGrid w:val="0"/>
          <w:szCs w:val="20"/>
        </w:rPr>
      </w:pPr>
      <w:r>
        <w:rPr>
          <w:rFonts w:ascii="Times New Roman" w:hAnsi="Times New Roman" w:cs="Times New Roman"/>
        </w:rPr>
        <w:br w:type="page"/>
      </w:r>
    </w:p>
    <w:p w14:paraId="0CC046F6">
      <w:pPr>
        <w:pStyle w:val="2"/>
        <w:jc w:val="center"/>
      </w:pPr>
      <w:bookmarkStart w:id="14" w:name="_Toc11466"/>
      <w:r>
        <w:t>3. 设计标准及参数</w:t>
      </w:r>
      <w:bookmarkEnd w:id="14"/>
    </w:p>
    <w:p w14:paraId="476F159F">
      <w:pPr>
        <w:pStyle w:val="3"/>
      </w:pPr>
      <w:bookmarkStart w:id="15" w:name="_Toc21594"/>
      <w:r>
        <w:t>3.1. 设计标准</w:t>
      </w:r>
      <w:bookmarkEnd w:id="15"/>
    </w:p>
    <w:p w14:paraId="0B9D4ED4">
      <w:pPr>
        <w:spacing w:line="360" w:lineRule="auto"/>
        <w:ind w:firstLine="480" w:firstLineChars="200"/>
        <w:rPr>
          <w:rFonts w:ascii="Times New Roman" w:hAnsi="Times New Roman" w:cs="Times New Roman"/>
        </w:rPr>
      </w:pPr>
      <w:r>
        <w:rPr>
          <w:rFonts w:ascii="Times New Roman" w:hAnsi="Times New Roman" w:cs="Times New Roman"/>
        </w:rPr>
        <w:t>（1）桥址区抗震设防烈度：Ⅶ度；</w:t>
      </w:r>
    </w:p>
    <w:p w14:paraId="2CE5DB3B">
      <w:pPr>
        <w:spacing w:line="360" w:lineRule="auto"/>
        <w:ind w:firstLine="480" w:firstLineChars="200"/>
        <w:rPr>
          <w:rFonts w:ascii="Times New Roman" w:hAnsi="Times New Roman" w:cs="Times New Roman"/>
        </w:rPr>
      </w:pPr>
      <w:r>
        <w:rPr>
          <w:rFonts w:ascii="Times New Roman" w:hAnsi="Times New Roman" w:cs="Times New Roman"/>
        </w:rPr>
        <w:t>（2）设计基本地震动峰值加速度：0.15g；</w:t>
      </w:r>
    </w:p>
    <w:p w14:paraId="09183377">
      <w:pPr>
        <w:spacing w:line="360" w:lineRule="auto"/>
        <w:ind w:firstLine="480" w:firstLineChars="200"/>
        <w:rPr>
          <w:rFonts w:ascii="Times New Roman" w:hAnsi="Times New Roman" w:cs="Times New Roman"/>
        </w:rPr>
      </w:pPr>
      <w:r>
        <w:rPr>
          <w:rFonts w:ascii="Times New Roman" w:hAnsi="Times New Roman" w:cs="Times New Roman"/>
        </w:rPr>
        <w:t>（3）场地类别：Ⅱ类；</w:t>
      </w:r>
    </w:p>
    <w:p w14:paraId="007B0538">
      <w:pPr>
        <w:spacing w:line="360" w:lineRule="auto"/>
        <w:ind w:firstLine="480" w:firstLineChars="200"/>
        <w:rPr>
          <w:rFonts w:ascii="Times New Roman" w:hAnsi="Times New Roman" w:cs="Times New Roman"/>
        </w:rPr>
      </w:pPr>
      <w:r>
        <w:rPr>
          <w:rFonts w:ascii="Times New Roman" w:hAnsi="Times New Roman" w:cs="Times New Roman"/>
        </w:rPr>
        <w:t>（4）场地特征周期：0.45s；</w:t>
      </w:r>
    </w:p>
    <w:p w14:paraId="0A83F689">
      <w:pPr>
        <w:pStyle w:val="3"/>
      </w:pPr>
      <w:bookmarkStart w:id="16" w:name="_Toc23012"/>
      <w:r>
        <w:t>3.2. 材料参数</w:t>
      </w:r>
      <w:bookmarkEnd w:id="16"/>
    </w:p>
    <w:p w14:paraId="03959A4D">
      <w:pPr>
        <w:spacing w:line="360" w:lineRule="auto"/>
        <w:ind w:firstLine="480" w:firstLineChars="200"/>
        <w:rPr>
          <w:rFonts w:ascii="Times New Roman" w:hAnsi="Times New Roman" w:cs="Times New Roman"/>
        </w:rPr>
      </w:pPr>
      <w:r>
        <w:rPr>
          <w:rFonts w:hint="eastAsia" w:ascii="Times New Roman" w:hAnsi="Times New Roman" w:cs="Times New Roman"/>
        </w:rPr>
        <w:t>K271+730</w:t>
      </w:r>
      <w:r>
        <w:rPr>
          <w:rFonts w:ascii="Times New Roman" w:hAnsi="Times New Roman" w:cs="Times New Roman"/>
        </w:rPr>
        <w:t>桥梁主梁</w:t>
      </w:r>
      <w:r>
        <w:rPr>
          <w:rFonts w:hint="eastAsia" w:ascii="Times New Roman" w:hAnsi="Times New Roman" w:cs="Times New Roman"/>
        </w:rPr>
        <w:t>和桥面铺装</w:t>
      </w:r>
      <w:r>
        <w:rPr>
          <w:rFonts w:ascii="Times New Roman" w:hAnsi="Times New Roman" w:cs="Times New Roman"/>
        </w:rPr>
        <w:t>采用</w:t>
      </w:r>
      <w:r>
        <w:rPr>
          <w:rFonts w:hint="eastAsia" w:ascii="Times New Roman" w:hAnsi="Times New Roman" w:cs="Times New Roman"/>
        </w:rPr>
        <w:t>40</w:t>
      </w:r>
      <w:r>
        <w:rPr>
          <w:rFonts w:ascii="Times New Roman" w:hAnsi="Times New Roman" w:cs="Times New Roman"/>
        </w:rPr>
        <w:t>号混凝土；盖梁、墩柱</w:t>
      </w:r>
      <w:r>
        <w:rPr>
          <w:rFonts w:hint="eastAsia" w:ascii="Times New Roman" w:hAnsi="Times New Roman" w:cs="Times New Roman"/>
        </w:rPr>
        <w:t>、桩基</w:t>
      </w:r>
      <w:r>
        <w:rPr>
          <w:rFonts w:ascii="Times New Roman" w:hAnsi="Times New Roman" w:cs="Times New Roman"/>
        </w:rPr>
        <w:t>采用30号混凝土。由于该桥梁的原设计文件依据的是《公路钢筋混凝土及预应力混凝土桥涵设计规范》（JTJ 023-85），</w:t>
      </w:r>
      <w:r>
        <w:rPr>
          <w:rFonts w:hint="eastAsia" w:ascii="Times New Roman" w:hAnsi="Times New Roman" w:cs="Times New Roman"/>
        </w:rPr>
        <w:t>新老规范混凝土强度等级（标号）基本定义存在差异，需要进行换算。</w:t>
      </w:r>
    </w:p>
    <w:tbl>
      <w:tblPr>
        <w:tblStyle w:val="28"/>
        <w:tblW w:w="9064"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418"/>
        <w:gridCol w:w="3402"/>
        <w:gridCol w:w="4244"/>
      </w:tblGrid>
      <w:tr w14:paraId="048CA26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15" w:type="dxa"/>
            <w:left w:w="15" w:type="dxa"/>
            <w:bottom w:w="15" w:type="dxa"/>
            <w:right w:w="15" w:type="dxa"/>
          </w:tblCellMar>
        </w:tblPrEx>
        <w:trPr>
          <w:trHeight w:val="99" w:hRule="atLeast"/>
          <w:tblHeader/>
          <w:jc w:val="center"/>
        </w:trPr>
        <w:tc>
          <w:tcPr>
            <w:tcW w:w="1418" w:type="dxa"/>
            <w:tcMar>
              <w:top w:w="150" w:type="dxa"/>
              <w:left w:w="0" w:type="dxa"/>
              <w:bottom w:w="150" w:type="dxa"/>
              <w:right w:w="240" w:type="dxa"/>
            </w:tcMar>
            <w:vAlign w:val="center"/>
          </w:tcPr>
          <w:p w14:paraId="1D4D2140">
            <w:pPr>
              <w:spacing w:line="360" w:lineRule="auto"/>
              <w:jc w:val="center"/>
              <w:rPr>
                <w:rFonts w:ascii="Times New Roman" w:hAnsi="Times New Roman" w:cs="Times New Roman"/>
                <w:b/>
                <w:bCs/>
              </w:rPr>
            </w:pPr>
            <w:r>
              <w:rPr>
                <w:rFonts w:ascii="Times New Roman" w:hAnsi="Times New Roman" w:cs="Times New Roman"/>
                <w:b/>
                <w:bCs/>
              </w:rPr>
              <w:t>项目</w:t>
            </w:r>
          </w:p>
        </w:tc>
        <w:tc>
          <w:tcPr>
            <w:tcW w:w="3402" w:type="dxa"/>
            <w:tcMar>
              <w:top w:w="150" w:type="dxa"/>
              <w:left w:w="240" w:type="dxa"/>
              <w:bottom w:w="150" w:type="dxa"/>
              <w:right w:w="240" w:type="dxa"/>
            </w:tcMar>
            <w:vAlign w:val="center"/>
          </w:tcPr>
          <w:p w14:paraId="330168F5">
            <w:pPr>
              <w:spacing w:line="360" w:lineRule="auto"/>
              <w:jc w:val="center"/>
              <w:rPr>
                <w:rFonts w:ascii="Times New Roman" w:hAnsi="Times New Roman" w:cs="Times New Roman"/>
                <w:b/>
                <w:bCs/>
              </w:rPr>
            </w:pPr>
            <w:r>
              <w:rPr>
                <w:rFonts w:ascii="Times New Roman" w:hAnsi="Times New Roman" w:cs="Times New Roman"/>
                <w:b/>
                <w:bCs/>
              </w:rPr>
              <w:t>新规范 (JTG 3362-2018)</w:t>
            </w:r>
          </w:p>
        </w:tc>
        <w:tc>
          <w:tcPr>
            <w:tcW w:w="0" w:type="auto"/>
            <w:tcMar>
              <w:top w:w="150" w:type="dxa"/>
              <w:left w:w="240" w:type="dxa"/>
              <w:bottom w:w="150" w:type="dxa"/>
              <w:right w:w="240" w:type="dxa"/>
            </w:tcMar>
            <w:vAlign w:val="center"/>
          </w:tcPr>
          <w:p w14:paraId="582452E3">
            <w:pPr>
              <w:spacing w:line="360" w:lineRule="auto"/>
              <w:jc w:val="center"/>
              <w:rPr>
                <w:rFonts w:ascii="Times New Roman" w:hAnsi="Times New Roman" w:cs="Times New Roman"/>
                <w:b/>
                <w:bCs/>
              </w:rPr>
            </w:pPr>
            <w:r>
              <w:rPr>
                <w:rFonts w:ascii="Times New Roman" w:hAnsi="Times New Roman" w:cs="Times New Roman"/>
                <w:b/>
                <w:bCs/>
              </w:rPr>
              <w:t>老规范 (JTJ023-85)</w:t>
            </w:r>
          </w:p>
        </w:tc>
      </w:tr>
      <w:tr w14:paraId="28F5360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1418" w:type="dxa"/>
            <w:tcMar>
              <w:top w:w="150" w:type="dxa"/>
              <w:left w:w="0" w:type="dxa"/>
              <w:bottom w:w="150" w:type="dxa"/>
              <w:right w:w="240" w:type="dxa"/>
            </w:tcMar>
            <w:vAlign w:val="center"/>
          </w:tcPr>
          <w:p w14:paraId="223FE433">
            <w:pPr>
              <w:spacing w:line="360" w:lineRule="auto"/>
              <w:jc w:val="center"/>
              <w:rPr>
                <w:rFonts w:ascii="Times New Roman" w:hAnsi="Times New Roman" w:cs="Times New Roman"/>
              </w:rPr>
            </w:pPr>
            <w:r>
              <w:rPr>
                <w:rFonts w:ascii="Times New Roman" w:hAnsi="Times New Roman" w:cs="Times New Roman"/>
              </w:rPr>
              <w:t>名称</w:t>
            </w:r>
          </w:p>
        </w:tc>
        <w:tc>
          <w:tcPr>
            <w:tcW w:w="3402" w:type="dxa"/>
            <w:tcMar>
              <w:top w:w="150" w:type="dxa"/>
              <w:left w:w="240" w:type="dxa"/>
              <w:bottom w:w="150" w:type="dxa"/>
              <w:right w:w="240" w:type="dxa"/>
            </w:tcMar>
            <w:vAlign w:val="center"/>
          </w:tcPr>
          <w:p w14:paraId="08223FA3">
            <w:pPr>
              <w:spacing w:line="360" w:lineRule="auto"/>
              <w:jc w:val="center"/>
              <w:rPr>
                <w:rFonts w:ascii="Times New Roman" w:hAnsi="Times New Roman" w:cs="Times New Roman"/>
              </w:rPr>
            </w:pPr>
            <w:r>
              <w:rPr>
                <w:rFonts w:ascii="Times New Roman" w:hAnsi="Times New Roman" w:cs="Times New Roman"/>
              </w:rPr>
              <w:t>混凝土强度等级</w:t>
            </w:r>
            <m:oMath>
              <m:sSub>
                <m:sSubPr>
                  <m:ctrlPr>
                    <w:rPr>
                      <w:rFonts w:ascii="Cambria Math" w:hAnsi="Cambria Math" w:cs="Times New Roman"/>
                    </w:rPr>
                  </m:ctrlPr>
                </m:sSubPr>
                <m:e>
                  <m:r>
                    <m:rPr/>
                    <w:rPr>
                      <w:rFonts w:ascii="Cambria Math" w:hAnsi="Cambria Math" w:cs="Times New Roman"/>
                    </w:rPr>
                    <m:t>f</m:t>
                  </m:r>
                  <m:ctrlPr>
                    <w:rPr>
                      <w:rFonts w:ascii="Cambria Math" w:hAnsi="Cambria Math" w:cs="Times New Roman"/>
                    </w:rPr>
                  </m:ctrlPr>
                </m:e>
                <m:sub>
                  <m:r>
                    <m:rPr/>
                    <w:rPr>
                      <w:rFonts w:ascii="Cambria Math" w:hAnsi="Cambria Math" w:cs="Times New Roman"/>
                    </w:rPr>
                    <m:t>cu,k</m:t>
                  </m:r>
                  <m:ctrlPr>
                    <w:rPr>
                      <w:rFonts w:ascii="Cambria Math" w:hAnsi="Cambria Math" w:cs="Times New Roman"/>
                    </w:rPr>
                  </m:ctrlPr>
                </m:sub>
              </m:sSub>
            </m:oMath>
          </w:p>
        </w:tc>
        <w:tc>
          <w:tcPr>
            <w:tcW w:w="0" w:type="auto"/>
            <w:tcMar>
              <w:top w:w="150" w:type="dxa"/>
              <w:left w:w="240" w:type="dxa"/>
              <w:bottom w:w="150" w:type="dxa"/>
              <w:right w:w="0" w:type="dxa"/>
            </w:tcMar>
            <w:vAlign w:val="center"/>
          </w:tcPr>
          <w:p w14:paraId="24F01227">
            <w:pPr>
              <w:spacing w:line="360" w:lineRule="auto"/>
              <w:jc w:val="center"/>
              <w:rPr>
                <w:rFonts w:ascii="Times New Roman" w:hAnsi="Times New Roman" w:cs="Times New Roman"/>
              </w:rPr>
            </w:pPr>
            <w:r>
              <w:rPr>
                <w:rFonts w:ascii="Times New Roman" w:hAnsi="Times New Roman" w:cs="Times New Roman"/>
              </w:rPr>
              <w:t>混凝土标号</w:t>
            </w:r>
            <m:oMath>
              <m:sSup>
                <m:sSupPr>
                  <m:ctrlPr>
                    <w:rPr>
                      <w:rFonts w:ascii="Cambria Math" w:hAnsi="Cambria Math" w:cs="Times New Roman"/>
                    </w:rPr>
                  </m:ctrlPr>
                </m:sSupPr>
                <m:e>
                  <m:r>
                    <m:rPr/>
                    <w:rPr>
                      <w:rFonts w:ascii="Cambria Math" w:hAnsi="Cambria Math" w:cs="Times New Roman"/>
                    </w:rPr>
                    <m:t>R</m:t>
                  </m:r>
                  <m:ctrlPr>
                    <w:rPr>
                      <w:rFonts w:ascii="Cambria Math" w:hAnsi="Cambria Math" w:cs="Times New Roman"/>
                    </w:rPr>
                  </m:ctrlPr>
                </m:e>
                <m:sup>
                  <m:r>
                    <m:rPr/>
                    <w:rPr>
                      <w:rFonts w:ascii="Cambria Math" w:hAnsi="Cambria Math" w:cs="Times New Roman"/>
                    </w:rPr>
                    <m:t>b</m:t>
                  </m:r>
                  <m:ctrlPr>
                    <w:rPr>
                      <w:rFonts w:ascii="Cambria Math" w:hAnsi="Cambria Math" w:cs="Times New Roman"/>
                    </w:rPr>
                  </m:ctrlPr>
                </m:sup>
              </m:sSup>
            </m:oMath>
          </w:p>
        </w:tc>
      </w:tr>
      <w:tr w14:paraId="5AABCCC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1418" w:type="dxa"/>
            <w:tcMar>
              <w:top w:w="150" w:type="dxa"/>
              <w:left w:w="0" w:type="dxa"/>
              <w:bottom w:w="150" w:type="dxa"/>
              <w:right w:w="240" w:type="dxa"/>
            </w:tcMar>
            <w:vAlign w:val="center"/>
          </w:tcPr>
          <w:p w14:paraId="6225F4BE">
            <w:pPr>
              <w:spacing w:line="360" w:lineRule="auto"/>
              <w:jc w:val="center"/>
              <w:rPr>
                <w:rFonts w:ascii="Times New Roman" w:hAnsi="Times New Roman" w:cs="Times New Roman"/>
              </w:rPr>
            </w:pPr>
            <w:r>
              <w:rPr>
                <w:rFonts w:ascii="Times New Roman" w:hAnsi="Times New Roman" w:cs="Times New Roman"/>
              </w:rPr>
              <w:t>试件尺寸</w:t>
            </w:r>
          </w:p>
        </w:tc>
        <w:tc>
          <w:tcPr>
            <w:tcW w:w="3402" w:type="dxa"/>
            <w:tcMar>
              <w:top w:w="150" w:type="dxa"/>
              <w:left w:w="240" w:type="dxa"/>
              <w:bottom w:w="150" w:type="dxa"/>
              <w:right w:w="240" w:type="dxa"/>
            </w:tcMar>
            <w:vAlign w:val="center"/>
          </w:tcPr>
          <w:p w14:paraId="652B0D30">
            <w:pPr>
              <w:spacing w:line="360" w:lineRule="auto"/>
              <w:jc w:val="center"/>
              <w:rPr>
                <w:rFonts w:ascii="Times New Roman" w:hAnsi="Times New Roman" w:cs="Times New Roman"/>
              </w:rPr>
            </w:pPr>
            <w:r>
              <w:rPr>
                <w:rFonts w:ascii="Times New Roman" w:hAnsi="Times New Roman" w:cs="Times New Roman"/>
              </w:rPr>
              <w:t>边长</w:t>
            </w:r>
            <m:oMath>
              <m:r>
                <m:rPr/>
                <w:rPr>
                  <w:rFonts w:ascii="Cambria Math" w:hAnsi="Cambria Math" w:cs="Times New Roman"/>
                </w:rPr>
                <m:t>150mm</m:t>
              </m:r>
            </m:oMath>
            <w:r>
              <w:rPr>
                <w:rFonts w:ascii="Times New Roman" w:hAnsi="Times New Roman" w:cs="Times New Roman"/>
              </w:rPr>
              <w:t>立方体</w:t>
            </w:r>
          </w:p>
        </w:tc>
        <w:tc>
          <w:tcPr>
            <w:tcW w:w="0" w:type="auto"/>
            <w:tcMar>
              <w:top w:w="150" w:type="dxa"/>
              <w:left w:w="240" w:type="dxa"/>
              <w:bottom w:w="150" w:type="dxa"/>
              <w:right w:w="0" w:type="dxa"/>
            </w:tcMar>
            <w:vAlign w:val="center"/>
          </w:tcPr>
          <w:p w14:paraId="3FA5E76B">
            <w:pPr>
              <w:spacing w:line="360" w:lineRule="auto"/>
              <w:jc w:val="center"/>
              <w:rPr>
                <w:rFonts w:ascii="Times New Roman" w:hAnsi="Times New Roman" w:cs="Times New Roman"/>
              </w:rPr>
            </w:pPr>
            <w:r>
              <w:rPr>
                <w:rFonts w:ascii="Times New Roman" w:hAnsi="Times New Roman" w:cs="Times New Roman"/>
              </w:rPr>
              <w:t>边长</w:t>
            </w:r>
            <m:oMath>
              <m:r>
                <m:rPr/>
                <w:rPr>
                  <w:rFonts w:ascii="Cambria Math" w:hAnsi="Cambria Math" w:cs="Times New Roman"/>
                </w:rPr>
                <m:t>200mm</m:t>
              </m:r>
            </m:oMath>
            <w:r>
              <w:rPr>
                <w:rFonts w:ascii="Times New Roman" w:hAnsi="Times New Roman" w:cs="Times New Roman"/>
              </w:rPr>
              <w:t>立方体</w:t>
            </w:r>
          </w:p>
        </w:tc>
      </w:tr>
      <w:tr w14:paraId="189161D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1418" w:type="dxa"/>
            <w:tcMar>
              <w:top w:w="150" w:type="dxa"/>
              <w:left w:w="0" w:type="dxa"/>
              <w:bottom w:w="150" w:type="dxa"/>
              <w:right w:w="240" w:type="dxa"/>
            </w:tcMar>
            <w:vAlign w:val="center"/>
          </w:tcPr>
          <w:p w14:paraId="0BDD1258">
            <w:pPr>
              <w:spacing w:line="360" w:lineRule="auto"/>
              <w:jc w:val="center"/>
              <w:rPr>
                <w:rFonts w:ascii="Times New Roman" w:hAnsi="Times New Roman" w:cs="Times New Roman"/>
              </w:rPr>
            </w:pPr>
            <w:r>
              <w:rPr>
                <w:rFonts w:ascii="Times New Roman" w:hAnsi="Times New Roman" w:cs="Times New Roman"/>
              </w:rPr>
              <w:t>保证率</w:t>
            </w:r>
          </w:p>
        </w:tc>
        <w:tc>
          <w:tcPr>
            <w:tcW w:w="3402" w:type="dxa"/>
            <w:tcMar>
              <w:top w:w="150" w:type="dxa"/>
              <w:left w:w="240" w:type="dxa"/>
              <w:bottom w:w="150" w:type="dxa"/>
              <w:right w:w="240" w:type="dxa"/>
            </w:tcMar>
            <w:vAlign w:val="center"/>
          </w:tcPr>
          <w:p w14:paraId="3B157816">
            <w:pPr>
              <w:spacing w:line="360" w:lineRule="auto"/>
              <w:jc w:val="center"/>
              <w:rPr>
                <w:rFonts w:ascii="Times New Roman" w:hAnsi="Times New Roman" w:cs="Times New Roman"/>
              </w:rPr>
            </w:pPr>
            <m:oMathPara>
              <m:oMath>
                <m:r>
                  <m:rPr/>
                  <w:rPr>
                    <w:rFonts w:ascii="Cambria Math" w:hAnsi="Cambria Math" w:cs="Times New Roman"/>
                  </w:rPr>
                  <m:t>95</m:t>
                </m:r>
                <m:r>
                  <m:rPr>
                    <m:sty m:val="p"/>
                  </m:rPr>
                  <w:rPr>
                    <w:rFonts w:ascii="Cambria Math" w:hAnsi="Cambria Math" w:cs="Times New Roman"/>
                  </w:rPr>
                  <m:t>%</m:t>
                </m:r>
              </m:oMath>
            </m:oMathPara>
          </w:p>
        </w:tc>
        <w:tc>
          <w:tcPr>
            <w:tcW w:w="0" w:type="auto"/>
            <w:tcMar>
              <w:top w:w="150" w:type="dxa"/>
              <w:left w:w="240" w:type="dxa"/>
              <w:bottom w:w="150" w:type="dxa"/>
              <w:right w:w="0" w:type="dxa"/>
            </w:tcMar>
            <w:vAlign w:val="center"/>
          </w:tcPr>
          <w:p w14:paraId="41ACADB9">
            <w:pPr>
              <w:spacing w:line="360" w:lineRule="auto"/>
              <w:jc w:val="center"/>
              <w:rPr>
                <w:rFonts w:ascii="Times New Roman" w:hAnsi="Times New Roman" w:cs="Times New Roman"/>
              </w:rPr>
            </w:pPr>
            <m:oMathPara>
              <m:oMath>
                <m:r>
                  <m:rPr/>
                  <w:rPr>
                    <w:rFonts w:ascii="Cambria Math" w:hAnsi="Cambria Math" w:cs="Times New Roman"/>
                  </w:rPr>
                  <m:t>85</m:t>
                </m:r>
                <m:r>
                  <m:rPr>
                    <m:sty m:val="p"/>
                  </m:rPr>
                  <w:rPr>
                    <w:rFonts w:ascii="Cambria Math" w:hAnsi="Cambria Math" w:cs="Times New Roman"/>
                  </w:rPr>
                  <m:t>%</m:t>
                </m:r>
              </m:oMath>
            </m:oMathPara>
          </w:p>
        </w:tc>
      </w:tr>
    </w:tbl>
    <w:p w14:paraId="1C63EB9F">
      <w:pPr>
        <w:spacing w:line="360" w:lineRule="auto"/>
        <w:ind w:firstLine="480" w:firstLineChars="200"/>
        <w:rPr>
          <w:rFonts w:ascii="Times New Roman" w:hAnsi="Times New Roman" w:cs="Times New Roman"/>
        </w:rPr>
      </w:pPr>
      <w:r>
        <w:rPr>
          <w:rFonts w:ascii="Times New Roman" w:hAnsi="Times New Roman" w:cs="Times New Roman"/>
        </w:rPr>
        <w:t>轴心抗压强度标准值</w:t>
      </w:r>
      <m:oMath>
        <m:sSub>
          <m:sSubPr>
            <m:ctrlPr>
              <w:rPr>
                <w:rFonts w:ascii="Cambria Math" w:hAnsi="Cambria Math" w:cs="Times New Roman"/>
              </w:rPr>
            </m:ctrlPr>
          </m:sSubPr>
          <m:e>
            <m:r>
              <m:rPr/>
              <w:rPr>
                <w:rFonts w:ascii="Cambria Math" w:hAnsi="Cambria Math" w:cs="Times New Roman"/>
              </w:rPr>
              <m:t>f</m:t>
            </m:r>
            <m:ctrlPr>
              <w:rPr>
                <w:rFonts w:ascii="Cambria Math" w:hAnsi="Cambria Math" w:cs="Times New Roman"/>
              </w:rPr>
            </m:ctrlPr>
          </m:e>
          <m:sub>
            <m:r>
              <m:rPr/>
              <w:rPr>
                <w:rFonts w:ascii="Cambria Math" w:hAnsi="Cambria Math" w:cs="Times New Roman"/>
              </w:rPr>
              <m:t>ck</m:t>
            </m:r>
            <m:ctrlPr>
              <w:rPr>
                <w:rFonts w:ascii="Cambria Math" w:hAnsi="Cambria Math" w:cs="Times New Roman"/>
              </w:rPr>
            </m:ctrlPr>
          </m:sub>
        </m:sSub>
      </m:oMath>
      <w:r>
        <w:rPr>
          <w:rFonts w:hint="eastAsia" w:ascii="Times New Roman" w:hAnsi="Times New Roman" w:cs="Times New Roman"/>
        </w:rPr>
        <w:t>换算</w:t>
      </w:r>
      <w:r>
        <w:rPr>
          <w:rFonts w:ascii="Times New Roman" w:hAnsi="Times New Roman" w:cs="Times New Roman"/>
        </w:rPr>
        <w:t>公式：</w:t>
      </w:r>
    </w:p>
    <w:p w14:paraId="4052FD2A">
      <w:pPr>
        <w:spacing w:line="360" w:lineRule="auto"/>
        <w:ind w:firstLine="480" w:firstLineChars="200"/>
        <w:rPr>
          <w:rFonts w:ascii="Times New Roman" w:hAnsi="Times New Roman" w:cs="Times New Roman"/>
        </w:rPr>
      </w:pPr>
      <m:oMathPara>
        <m:oMath>
          <m:sSub>
            <m:sSubPr>
              <m:ctrlPr>
                <w:rPr>
                  <w:rFonts w:ascii="Cambria Math" w:hAnsi="Cambria Math" w:cs="Times New Roman"/>
                </w:rPr>
              </m:ctrlPr>
            </m:sSubPr>
            <m:e>
              <m:r>
                <m:rPr/>
                <w:rPr>
                  <w:rFonts w:ascii="Cambria Math" w:hAnsi="Cambria Math" w:cs="Times New Roman"/>
                </w:rPr>
                <m:t>f</m:t>
              </m:r>
              <m:ctrlPr>
                <w:rPr>
                  <w:rFonts w:ascii="Cambria Math" w:hAnsi="Cambria Math" w:cs="Times New Roman"/>
                </w:rPr>
              </m:ctrlPr>
            </m:e>
            <m:sub>
              <m:r>
                <m:rPr/>
                <w:rPr>
                  <w:rFonts w:ascii="Cambria Math" w:hAnsi="Cambria Math" w:cs="Times New Roman"/>
                </w:rPr>
                <m:t>ck</m:t>
              </m:r>
              <m:ctrlPr>
                <w:rPr>
                  <w:rFonts w:ascii="Cambria Math" w:hAnsi="Cambria Math" w:cs="Times New Roman"/>
                </w:rPr>
              </m:ctrlPr>
            </m:sub>
          </m:sSub>
          <m:r>
            <m:rPr/>
            <w:rPr>
              <w:rFonts w:ascii="Cambria Math" w:hAnsi="Cambria Math" w:cs="Times New Roman"/>
            </w:rPr>
            <m:t>=0.88α</m:t>
          </m:r>
          <m:sSub>
            <m:sSubPr>
              <m:ctrlPr>
                <w:rPr>
                  <w:rFonts w:ascii="Cambria Math" w:hAnsi="Cambria Math" w:cs="Times New Roman"/>
                </w:rPr>
              </m:ctrlPr>
            </m:sSubPr>
            <m:e>
              <m:r>
                <m:rPr/>
                <w:rPr>
                  <w:rFonts w:ascii="Cambria Math" w:hAnsi="Cambria Math" w:cs="Times New Roman"/>
                </w:rPr>
                <m:t>f</m:t>
              </m:r>
              <m:ctrlPr>
                <w:rPr>
                  <w:rFonts w:ascii="Cambria Math" w:hAnsi="Cambria Math" w:cs="Times New Roman"/>
                </w:rPr>
              </m:ctrlPr>
            </m:e>
            <m:sub>
              <m:r>
                <m:rPr/>
                <w:rPr>
                  <w:rFonts w:ascii="Cambria Math" w:hAnsi="Cambria Math" w:cs="Times New Roman"/>
                </w:rPr>
                <m:t>cu,k</m:t>
              </m:r>
              <m:ctrlPr>
                <w:rPr>
                  <w:rFonts w:ascii="Cambria Math" w:hAnsi="Cambria Math" w:cs="Times New Roman"/>
                </w:rPr>
              </m:ctrlPr>
            </m:sub>
          </m:sSub>
        </m:oMath>
      </m:oMathPara>
    </w:p>
    <w:p w14:paraId="4AC71C42">
      <w:pPr>
        <w:tabs>
          <w:tab w:val="left" w:pos="720"/>
          <w:tab w:val="left" w:pos="1440"/>
        </w:tabs>
        <w:spacing w:line="360" w:lineRule="auto"/>
        <w:jc w:val="both"/>
        <w:rPr>
          <w:rFonts w:ascii="Times New Roman" w:hAnsi="Times New Roman" w:cs="Times New Roman"/>
        </w:rPr>
      </w:pPr>
      <w:r>
        <w:rPr>
          <w:rFonts w:ascii="Times New Roman" w:hAnsi="Times New Roman" w:cs="Times New Roman"/>
        </w:rPr>
        <w:t>式中：</w:t>
      </w:r>
      <m:oMath>
        <m:sSub>
          <m:sSubPr>
            <m:ctrlPr>
              <w:rPr>
                <w:rFonts w:ascii="Cambria Math" w:hAnsi="Cambria Math" w:cs="Times New Roman"/>
              </w:rPr>
            </m:ctrlPr>
          </m:sSubPr>
          <m:e>
            <m:r>
              <m:rPr/>
              <w:rPr>
                <w:rFonts w:ascii="Cambria Math" w:hAnsi="Cambria Math" w:cs="Times New Roman"/>
              </w:rPr>
              <m:t>f</m:t>
            </m:r>
            <m:ctrlPr>
              <w:rPr>
                <w:rFonts w:ascii="Cambria Math" w:hAnsi="Cambria Math" w:cs="Times New Roman"/>
              </w:rPr>
            </m:ctrlPr>
          </m:e>
          <m:sub>
            <m:r>
              <m:rPr/>
              <w:rPr>
                <w:rFonts w:ascii="Cambria Math" w:hAnsi="Cambria Math" w:cs="Times New Roman"/>
              </w:rPr>
              <m:t>cu,k</m:t>
            </m:r>
            <m:ctrlPr>
              <w:rPr>
                <w:rFonts w:ascii="Cambria Math" w:hAnsi="Cambria Math" w:cs="Times New Roman"/>
              </w:rPr>
            </m:ctrlPr>
          </m:sub>
        </m:sSub>
      </m:oMath>
      <w:r>
        <w:rPr>
          <w:rFonts w:hint="eastAsia" w:ascii="Times New Roman" w:hAnsi="Times New Roman" w:cs="Times New Roman"/>
        </w:rPr>
        <w:t>为</w:t>
      </w:r>
      <w:r>
        <w:rPr>
          <w:rFonts w:ascii="Times New Roman" w:hAnsi="Times New Roman" w:cs="Times New Roman"/>
        </w:rPr>
        <w:t>混凝土立方体抗压强度标准值（即混凝土强度等级，如C30取30MPa）</w:t>
      </w:r>
      <w:r>
        <w:rPr>
          <w:rFonts w:hint="eastAsia" w:ascii="Times New Roman" w:hAnsi="Times New Roman" w:cs="Times New Roman"/>
        </w:rPr>
        <w:t>；</w:t>
      </w:r>
      <m:oMath>
        <m:r>
          <m:rPr/>
          <w:rPr>
            <w:rFonts w:ascii="Cambria Math" w:hAnsi="Cambria Math" w:cs="Times New Roman"/>
          </w:rPr>
          <m:t>α</m:t>
        </m:r>
      </m:oMath>
      <w:r>
        <w:rPr>
          <w:rFonts w:hint="eastAsia" w:ascii="Times New Roman" w:hAnsi="Times New Roman" w:cs="Times New Roman"/>
        </w:rPr>
        <w:t>为</w:t>
      </w:r>
      <w:r>
        <w:rPr>
          <w:rFonts w:ascii="Times New Roman" w:hAnsi="Times New Roman" w:cs="Times New Roman"/>
        </w:rPr>
        <w:t>棱柱体强度与立方体强度的比值</w:t>
      </w:r>
      <w:r>
        <w:rPr>
          <w:rFonts w:hint="eastAsia" w:ascii="Times New Roman" w:hAnsi="Times New Roman" w:cs="Times New Roman"/>
        </w:rPr>
        <w:t>，</w:t>
      </w:r>
      <w:r>
        <w:rPr>
          <w:rFonts w:ascii="Times New Roman" w:hAnsi="Times New Roman" w:cs="Times New Roman"/>
        </w:rPr>
        <w:t>C50及以下：</w:t>
      </w:r>
      <m:oMath>
        <m:r>
          <m:rPr/>
          <w:rPr>
            <w:rFonts w:ascii="Cambria Math" w:hAnsi="Cambria Math" w:cs="Times New Roman"/>
          </w:rPr>
          <m:t>α=0.76</m:t>
        </m:r>
      </m:oMath>
      <w:r>
        <w:rPr>
          <w:rFonts w:hint="eastAsia" w:ascii="Times New Roman" w:hAnsi="Times New Roman" w:cs="Times New Roman"/>
        </w:rPr>
        <w:t>；</w:t>
      </w:r>
      <w:r>
        <w:rPr>
          <w:rFonts w:ascii="Times New Roman" w:hAnsi="Times New Roman" w:cs="Times New Roman"/>
        </w:rPr>
        <w:t>C55~C80：</w:t>
      </w:r>
      <m:oMath>
        <m:r>
          <m:rPr/>
          <w:rPr>
            <w:rFonts w:ascii="Cambria Math" w:hAnsi="Cambria Math" w:cs="Times New Roman"/>
          </w:rPr>
          <m:t>α=0.78∼0.82</m:t>
        </m:r>
      </m:oMath>
      <w:r>
        <w:rPr>
          <w:rFonts w:ascii="Times New Roman" w:hAnsi="Times New Roman" w:cs="Times New Roman"/>
        </w:rPr>
        <w:t>（中间按线性插值）</w:t>
      </w:r>
    </w:p>
    <w:p w14:paraId="5393EE4F">
      <w:pPr>
        <w:spacing w:line="360" w:lineRule="auto"/>
        <w:ind w:firstLine="480" w:firstLineChars="200"/>
        <w:rPr>
          <w:rFonts w:ascii="Times New Roman" w:hAnsi="Times New Roman" w:cs="Times New Roman"/>
        </w:rPr>
      </w:pPr>
      <w:r>
        <w:rPr>
          <w:rFonts w:ascii="Times New Roman" w:hAnsi="Times New Roman" w:cs="Times New Roman"/>
        </w:rPr>
        <w:t>轴心抗拉强度标准值</w:t>
      </w:r>
      <m:oMath>
        <m:sSub>
          <m:sSubPr>
            <m:ctrlPr>
              <w:rPr>
                <w:rFonts w:ascii="Cambria Math" w:hAnsi="Cambria Math" w:cs="Times New Roman"/>
              </w:rPr>
            </m:ctrlPr>
          </m:sSubPr>
          <m:e>
            <m:r>
              <m:rPr/>
              <w:rPr>
                <w:rFonts w:ascii="Cambria Math" w:hAnsi="Cambria Math" w:cs="Times New Roman"/>
              </w:rPr>
              <m:t>f</m:t>
            </m:r>
            <m:ctrlPr>
              <w:rPr>
                <w:rFonts w:ascii="Cambria Math" w:hAnsi="Cambria Math" w:cs="Times New Roman"/>
              </w:rPr>
            </m:ctrlPr>
          </m:e>
          <m:sub>
            <m:r>
              <m:rPr/>
              <w:rPr>
                <w:rFonts w:ascii="Cambria Math" w:hAnsi="Cambria Math" w:cs="Times New Roman"/>
              </w:rPr>
              <m:t>tk</m:t>
            </m:r>
            <m:ctrlPr>
              <w:rPr>
                <w:rFonts w:ascii="Cambria Math" w:hAnsi="Cambria Math" w:cs="Times New Roman"/>
              </w:rPr>
            </m:ctrlPr>
          </m:sub>
        </m:sSub>
      </m:oMath>
      <w:r>
        <w:rPr>
          <w:rFonts w:hint="eastAsia" w:ascii="Times New Roman" w:hAnsi="Times New Roman" w:cs="Times New Roman"/>
        </w:rPr>
        <w:t>换算</w:t>
      </w:r>
      <w:r>
        <w:rPr>
          <w:rFonts w:ascii="Times New Roman" w:hAnsi="Times New Roman" w:cs="Times New Roman"/>
        </w:rPr>
        <w:t>公式：</w:t>
      </w:r>
    </w:p>
    <w:p w14:paraId="6D2A40D6">
      <w:pPr>
        <w:spacing w:line="360" w:lineRule="auto"/>
        <w:ind w:firstLine="480" w:firstLineChars="200"/>
        <w:rPr>
          <w:rFonts w:ascii="Times New Roman" w:hAnsi="Times New Roman" w:cs="Times New Roman"/>
        </w:rPr>
      </w:pPr>
      <m:oMathPara>
        <m:oMath>
          <m:sSub>
            <m:sSubPr>
              <m:ctrlPr>
                <w:rPr>
                  <w:rFonts w:ascii="Cambria Math" w:hAnsi="Cambria Math" w:cs="Times New Roman"/>
                </w:rPr>
              </m:ctrlPr>
            </m:sSubPr>
            <m:e>
              <m:r>
                <m:rPr/>
                <w:rPr>
                  <w:rFonts w:ascii="Cambria Math" w:hAnsi="Cambria Math" w:cs="Times New Roman"/>
                </w:rPr>
                <m:t>f</m:t>
              </m:r>
              <m:ctrlPr>
                <w:rPr>
                  <w:rFonts w:ascii="Cambria Math" w:hAnsi="Cambria Math" w:cs="Times New Roman"/>
                </w:rPr>
              </m:ctrlPr>
            </m:e>
            <m:sub>
              <m:r>
                <m:rPr/>
                <w:rPr>
                  <w:rFonts w:ascii="Cambria Math" w:hAnsi="Cambria Math" w:cs="Times New Roman"/>
                </w:rPr>
                <m:t>tk</m:t>
              </m:r>
              <m:ctrlPr>
                <w:rPr>
                  <w:rFonts w:ascii="Cambria Math" w:hAnsi="Cambria Math" w:cs="Times New Roman"/>
                </w:rPr>
              </m:ctrlPr>
            </m:sub>
          </m:sSub>
          <m:r>
            <m:rPr/>
            <w:rPr>
              <w:rFonts w:ascii="Cambria Math" w:hAnsi="Cambria Math" w:cs="Times New Roman"/>
            </w:rPr>
            <m:t>=0.88×0.395×</m:t>
          </m:r>
          <m:sSubSup>
            <m:sSubSupPr>
              <m:ctrlPr>
                <w:rPr>
                  <w:rFonts w:ascii="Cambria Math" w:hAnsi="Cambria Math" w:cs="Times New Roman"/>
                </w:rPr>
              </m:ctrlPr>
            </m:sSubSupPr>
            <m:e>
              <m:r>
                <m:rPr/>
                <w:rPr>
                  <w:rFonts w:ascii="Cambria Math" w:hAnsi="Cambria Math" w:cs="Times New Roman"/>
                </w:rPr>
                <m:t>f</m:t>
              </m:r>
              <m:ctrlPr>
                <w:rPr>
                  <w:rFonts w:ascii="Cambria Math" w:hAnsi="Cambria Math" w:cs="Times New Roman"/>
                </w:rPr>
              </m:ctrlPr>
            </m:e>
            <m:sub>
              <m:r>
                <m:rPr/>
                <w:rPr>
                  <w:rFonts w:ascii="Cambria Math" w:hAnsi="Cambria Math" w:cs="Times New Roman"/>
                </w:rPr>
                <m:t>cu,k</m:t>
              </m:r>
              <m:ctrlPr>
                <w:rPr>
                  <w:rFonts w:ascii="Cambria Math" w:hAnsi="Cambria Math" w:cs="Times New Roman"/>
                </w:rPr>
              </m:ctrlPr>
            </m:sub>
            <m:sup>
              <m:r>
                <m:rPr/>
                <w:rPr>
                  <w:rFonts w:ascii="Cambria Math" w:hAnsi="Cambria Math" w:cs="Times New Roman"/>
                </w:rPr>
                <m:t>0.55</m:t>
              </m:r>
              <m:ctrlPr>
                <w:rPr>
                  <w:rFonts w:ascii="Cambria Math" w:hAnsi="Cambria Math" w:cs="Times New Roman"/>
                </w:rPr>
              </m:ctrlPr>
            </m:sup>
          </m:sSubSup>
          <m:r>
            <m:rPr/>
            <w:rPr>
              <w:rFonts w:ascii="Cambria Math" w:hAnsi="Cambria Math" w:cs="Times New Roman"/>
            </w:rPr>
            <m:t>×(1−1.645</m:t>
          </m:r>
          <m:sSub>
            <m:sSubPr>
              <m:ctrlPr>
                <w:rPr>
                  <w:rFonts w:ascii="Cambria Math" w:hAnsi="Cambria Math" w:cs="Times New Roman"/>
                </w:rPr>
              </m:ctrlPr>
            </m:sSubPr>
            <m:e>
              <m:r>
                <m:rPr/>
                <w:rPr>
                  <w:rFonts w:ascii="Cambria Math" w:hAnsi="Cambria Math" w:cs="Times New Roman"/>
                </w:rPr>
                <m:t>δ</m:t>
              </m:r>
              <m:ctrlPr>
                <w:rPr>
                  <w:rFonts w:ascii="Cambria Math" w:hAnsi="Cambria Math" w:cs="Times New Roman"/>
                </w:rPr>
              </m:ctrlPr>
            </m:e>
            <m:sub>
              <m:r>
                <m:rPr/>
                <w:rPr>
                  <w:rFonts w:ascii="Cambria Math" w:hAnsi="Cambria Math" w:cs="Times New Roman"/>
                </w:rPr>
                <m:t>f</m:t>
              </m:r>
              <m:ctrlPr>
                <w:rPr>
                  <w:rFonts w:ascii="Cambria Math" w:hAnsi="Cambria Math" w:cs="Times New Roman"/>
                </w:rPr>
              </m:ctrlPr>
            </m:sub>
          </m:sSub>
          <m:sSup>
            <m:sSupPr>
              <m:ctrlPr>
                <w:rPr>
                  <w:rFonts w:ascii="Cambria Math" w:hAnsi="Cambria Math" w:cs="Times New Roman"/>
                </w:rPr>
              </m:ctrlPr>
            </m:sSupPr>
            <m:e>
              <m:r>
                <m:rPr/>
                <w:rPr>
                  <w:rFonts w:ascii="Cambria Math" w:hAnsi="Cambria Math" w:cs="Times New Roman"/>
                </w:rPr>
                <m:t>)</m:t>
              </m:r>
              <m:ctrlPr>
                <w:rPr>
                  <w:rFonts w:ascii="Cambria Math" w:hAnsi="Cambria Math" w:cs="Times New Roman"/>
                </w:rPr>
              </m:ctrlPr>
            </m:e>
            <m:sup>
              <m:r>
                <m:rPr/>
                <w:rPr>
                  <w:rFonts w:ascii="Cambria Math" w:hAnsi="Cambria Math" w:cs="Times New Roman"/>
                </w:rPr>
                <m:t>0.45</m:t>
              </m:r>
              <m:ctrlPr>
                <w:rPr>
                  <w:rFonts w:ascii="Cambria Math" w:hAnsi="Cambria Math" w:cs="Times New Roman"/>
                </w:rPr>
              </m:ctrlPr>
            </m:sup>
          </m:sSup>
        </m:oMath>
      </m:oMathPara>
    </w:p>
    <w:p w14:paraId="0906406A">
      <w:pPr>
        <w:tabs>
          <w:tab w:val="left" w:pos="720"/>
        </w:tabs>
        <w:spacing w:line="360" w:lineRule="auto"/>
        <w:rPr>
          <w:rFonts w:ascii="Times New Roman" w:hAnsi="Times New Roman" w:cs="Times New Roman"/>
        </w:rPr>
      </w:pPr>
      <w:r>
        <w:rPr>
          <w:rFonts w:ascii="Times New Roman" w:hAnsi="Times New Roman" w:cs="Times New Roman"/>
        </w:rPr>
        <w:t>式中：</w:t>
      </w:r>
      <m:oMath>
        <m:sSub>
          <m:sSubPr>
            <m:ctrlPr>
              <w:rPr>
                <w:rFonts w:ascii="Cambria Math" w:hAnsi="Cambria Math" w:cs="Times New Roman"/>
              </w:rPr>
            </m:ctrlPr>
          </m:sSubPr>
          <m:e>
            <m:r>
              <m:rPr/>
              <w:rPr>
                <w:rFonts w:ascii="Cambria Math" w:hAnsi="Cambria Math" w:cs="Times New Roman"/>
              </w:rPr>
              <m:t>δ</m:t>
            </m:r>
            <m:ctrlPr>
              <w:rPr>
                <w:rFonts w:ascii="Cambria Math" w:hAnsi="Cambria Math" w:cs="Times New Roman"/>
              </w:rPr>
            </m:ctrlPr>
          </m:e>
          <m:sub>
            <m:r>
              <m:rPr/>
              <w:rPr>
                <w:rFonts w:ascii="Cambria Math" w:hAnsi="Cambria Math" w:cs="Times New Roman"/>
              </w:rPr>
              <m:t>f</m:t>
            </m:r>
            <m:ctrlPr>
              <w:rPr>
                <w:rFonts w:ascii="Cambria Math" w:hAnsi="Cambria Math" w:cs="Times New Roman"/>
              </w:rPr>
            </m:ctrlPr>
          </m:sub>
        </m:sSub>
      </m:oMath>
      <w:r>
        <w:rPr>
          <w:rFonts w:hint="eastAsia" w:ascii="Times New Roman" w:hAnsi="Times New Roman" w:cs="Times New Roman"/>
        </w:rPr>
        <w:t>为</w:t>
      </w:r>
      <w:r>
        <w:rPr>
          <w:rFonts w:ascii="Times New Roman" w:hAnsi="Times New Roman" w:cs="Times New Roman"/>
        </w:rPr>
        <w:t>混凝土强度变异系数，按混凝土强度等级取值</w:t>
      </w:r>
      <w:r>
        <w:rPr>
          <w:rFonts w:hint="eastAsia" w:ascii="Times New Roman" w:hAnsi="Times New Roman" w:cs="Times New Roman"/>
        </w:rPr>
        <w:t>。</w:t>
      </w:r>
    </w:p>
    <w:p w14:paraId="4FE1E0EC">
      <w:pPr>
        <w:spacing w:line="360" w:lineRule="auto"/>
        <w:ind w:firstLine="480" w:firstLineChars="200"/>
        <w:rPr>
          <w:rFonts w:ascii="Times New Roman" w:hAnsi="Times New Roman" w:cs="Times New Roman"/>
        </w:rPr>
      </w:pPr>
      <w:r>
        <w:rPr>
          <w:rFonts w:ascii="Times New Roman" w:hAnsi="Times New Roman" w:cs="Times New Roman"/>
        </w:rPr>
        <w:t>轴心抗压强度设计值</w:t>
      </w:r>
      <m:oMath>
        <m:sSub>
          <m:sSubPr>
            <m:ctrlPr>
              <w:rPr>
                <w:rFonts w:ascii="Cambria Math" w:hAnsi="Cambria Math" w:cs="Times New Roman"/>
              </w:rPr>
            </m:ctrlPr>
          </m:sSubPr>
          <m:e>
            <m:r>
              <m:rPr/>
              <w:rPr>
                <w:rFonts w:ascii="Cambria Math" w:hAnsi="Cambria Math" w:cs="Times New Roman"/>
              </w:rPr>
              <m:t>f</m:t>
            </m:r>
            <m:ctrlPr>
              <w:rPr>
                <w:rFonts w:ascii="Cambria Math" w:hAnsi="Cambria Math" w:cs="Times New Roman"/>
              </w:rPr>
            </m:ctrlPr>
          </m:e>
          <m:sub>
            <m:r>
              <m:rPr/>
              <w:rPr>
                <w:rFonts w:ascii="Cambria Math" w:hAnsi="Cambria Math" w:cs="Times New Roman"/>
              </w:rPr>
              <m:t>cd</m:t>
            </m:r>
            <m:ctrlPr>
              <w:rPr>
                <w:rFonts w:ascii="Cambria Math" w:hAnsi="Cambria Math" w:cs="Times New Roman"/>
              </w:rPr>
            </m:ctrlPr>
          </m:sub>
        </m:sSub>
      </m:oMath>
      <w:r>
        <w:rPr>
          <w:rFonts w:ascii="Times New Roman" w:hAnsi="Times New Roman" w:cs="Times New Roman"/>
        </w:rPr>
        <w:t>：</w:t>
      </w:r>
    </w:p>
    <w:p w14:paraId="277EA357">
      <w:pPr>
        <w:spacing w:line="360" w:lineRule="auto"/>
        <w:ind w:firstLine="480" w:firstLineChars="200"/>
        <w:rPr>
          <w:rFonts w:ascii="Times New Roman" w:hAnsi="Times New Roman" w:cs="Times New Roman"/>
          <w:b/>
          <w:bCs/>
        </w:rPr>
      </w:pPr>
      <m:oMathPara>
        <m:oMath>
          <m:sSub>
            <m:sSubPr>
              <m:ctrlPr>
                <w:rPr>
                  <w:rFonts w:ascii="Cambria Math" w:hAnsi="Cambria Math" w:cs="Times New Roman"/>
                </w:rPr>
              </m:ctrlPr>
            </m:sSubPr>
            <m:e>
              <m:r>
                <m:rPr/>
                <w:rPr>
                  <w:rFonts w:ascii="Cambria Math" w:hAnsi="Cambria Math" w:cs="Times New Roman"/>
                </w:rPr>
                <m:t>f</m:t>
              </m:r>
              <m:ctrlPr>
                <w:rPr>
                  <w:rFonts w:ascii="Cambria Math" w:hAnsi="Cambria Math" w:cs="Times New Roman"/>
                </w:rPr>
              </m:ctrlPr>
            </m:e>
            <m:sub>
              <m:r>
                <m:rPr/>
                <w:rPr>
                  <w:rFonts w:ascii="Cambria Math" w:hAnsi="Cambria Math" w:cs="Times New Roman"/>
                </w:rPr>
                <m:t>cd</m:t>
              </m:r>
              <m:ctrlPr>
                <w:rPr>
                  <w:rFonts w:ascii="Cambria Math" w:hAnsi="Cambria Math" w:cs="Times New Roman"/>
                </w:rPr>
              </m:ctrlPr>
            </m:sub>
          </m:sSub>
          <m:r>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w:rPr>
                      <w:rFonts w:ascii="Cambria Math" w:hAnsi="Cambria Math" w:cs="Times New Roman"/>
                    </w:rPr>
                    <m:t>f</m:t>
                  </m:r>
                  <m:ctrlPr>
                    <w:rPr>
                      <w:rFonts w:ascii="Cambria Math" w:hAnsi="Cambria Math" w:cs="Times New Roman"/>
                    </w:rPr>
                  </m:ctrlPr>
                </m:e>
                <m:sub>
                  <m:r>
                    <m:rPr/>
                    <w:rPr>
                      <w:rFonts w:ascii="Cambria Math" w:hAnsi="Cambria Math" w:cs="Times New Roman"/>
                    </w:rPr>
                    <m:t>ck</m:t>
                  </m:r>
                  <m:ctrlPr>
                    <w:rPr>
                      <w:rFonts w:ascii="Cambria Math" w:hAnsi="Cambria Math" w:cs="Times New Roman"/>
                    </w:rPr>
                  </m:ctrlPr>
                </m:sub>
              </m:sSub>
              <m:ctrlPr>
                <w:rPr>
                  <w:rFonts w:ascii="Cambria Math" w:hAnsi="Cambria Math" w:cs="Times New Roman"/>
                </w:rPr>
              </m:ctrlPr>
            </m:num>
            <m:den>
              <m:sSub>
                <m:sSubPr>
                  <m:ctrlPr>
                    <w:rPr>
                      <w:rFonts w:ascii="Cambria Math" w:hAnsi="Cambria Math" w:cs="Times New Roman"/>
                    </w:rPr>
                  </m:ctrlPr>
                </m:sSubPr>
                <m:e>
                  <m:r>
                    <m:rPr/>
                    <w:rPr>
                      <w:rFonts w:ascii="Cambria Math" w:hAnsi="Cambria Math" w:cs="Times New Roman"/>
                    </w:rPr>
                    <m:t>γ</m:t>
                  </m:r>
                  <m:ctrlPr>
                    <w:rPr>
                      <w:rFonts w:ascii="Cambria Math" w:hAnsi="Cambria Math" w:cs="Times New Roman"/>
                    </w:rPr>
                  </m:ctrlPr>
                </m:e>
                <m:sub>
                  <m:r>
                    <m:rPr/>
                    <w:rPr>
                      <w:rFonts w:ascii="Cambria Math" w:hAnsi="Cambria Math" w:cs="Times New Roman"/>
                    </w:rPr>
                    <m:t>fc</m:t>
                  </m:r>
                  <m:ctrlPr>
                    <w:rPr>
                      <w:rFonts w:ascii="Cambria Math" w:hAnsi="Cambria Math" w:cs="Times New Roman"/>
                    </w:rPr>
                  </m:ctrlPr>
                </m:sub>
              </m:sSub>
              <m:ctrlPr>
                <w:rPr>
                  <w:rFonts w:ascii="Cambria Math" w:hAnsi="Cambria Math" w:cs="Times New Roman"/>
                </w:rPr>
              </m:ctrlPr>
            </m:den>
          </m:f>
          <m:r>
            <m:rPr/>
            <w:rPr>
              <w:rFonts w:ascii="Cambria Math" w:hAnsi="Cambria Math" w:cs="Times New Roman"/>
            </w:rPr>
            <m:t>,</m:t>
          </m:r>
          <m:sSub>
            <m:sSubPr>
              <m:ctrlPr>
                <w:rPr>
                  <w:rFonts w:ascii="Cambria Math" w:hAnsi="Cambria Math" w:cs="Times New Roman"/>
                </w:rPr>
              </m:ctrlPr>
            </m:sSubPr>
            <m:e>
              <m:r>
                <m:rPr/>
                <w:rPr>
                  <w:rFonts w:ascii="Cambria Math" w:hAnsi="Cambria Math" w:cs="Times New Roman"/>
                </w:rPr>
                <m:t>γ</m:t>
              </m:r>
              <m:ctrlPr>
                <w:rPr>
                  <w:rFonts w:ascii="Cambria Math" w:hAnsi="Cambria Math" w:cs="Times New Roman"/>
                </w:rPr>
              </m:ctrlPr>
            </m:e>
            <m:sub>
              <m:r>
                <m:rPr/>
                <w:rPr>
                  <w:rFonts w:ascii="Cambria Math" w:hAnsi="Cambria Math" w:cs="Times New Roman"/>
                </w:rPr>
                <m:t>fc</m:t>
              </m:r>
              <m:ctrlPr>
                <w:rPr>
                  <w:rFonts w:ascii="Cambria Math" w:hAnsi="Cambria Math" w:cs="Times New Roman"/>
                </w:rPr>
              </m:ctrlPr>
            </m:sub>
          </m:sSub>
          <m:r>
            <m:rPr/>
            <w:rPr>
              <w:rFonts w:ascii="Cambria Math" w:hAnsi="Cambria Math" w:cs="Times New Roman"/>
            </w:rPr>
            <m:t>=1.4</m:t>
          </m:r>
        </m:oMath>
      </m:oMathPara>
    </w:p>
    <w:p w14:paraId="404CFFC5">
      <w:pPr>
        <w:spacing w:line="360" w:lineRule="auto"/>
        <w:ind w:firstLine="480" w:firstLineChars="200"/>
        <w:rPr>
          <w:rFonts w:ascii="Times New Roman" w:hAnsi="Times New Roman" w:cs="Times New Roman"/>
        </w:rPr>
      </w:pPr>
      <w:r>
        <w:rPr>
          <w:rFonts w:ascii="Times New Roman" w:hAnsi="Times New Roman" w:cs="Times New Roman"/>
        </w:rPr>
        <w:t>轴心抗拉强度设计值</w:t>
      </w:r>
      <m:oMath>
        <m:sSub>
          <m:sSubPr>
            <m:ctrlPr>
              <w:rPr>
                <w:rFonts w:ascii="Cambria Math" w:hAnsi="Cambria Math" w:cs="Times New Roman"/>
              </w:rPr>
            </m:ctrlPr>
          </m:sSubPr>
          <m:e>
            <m:r>
              <m:rPr/>
              <w:rPr>
                <w:rFonts w:ascii="Cambria Math" w:hAnsi="Cambria Math" w:cs="Times New Roman"/>
              </w:rPr>
              <m:t>f</m:t>
            </m:r>
            <m:ctrlPr>
              <w:rPr>
                <w:rFonts w:ascii="Cambria Math" w:hAnsi="Cambria Math" w:cs="Times New Roman"/>
              </w:rPr>
            </m:ctrlPr>
          </m:e>
          <m:sub>
            <m:r>
              <m:rPr/>
              <w:rPr>
                <w:rFonts w:ascii="Cambria Math" w:hAnsi="Cambria Math" w:cs="Times New Roman"/>
              </w:rPr>
              <m:t>td</m:t>
            </m:r>
            <m:ctrlPr>
              <w:rPr>
                <w:rFonts w:ascii="Cambria Math" w:hAnsi="Cambria Math" w:cs="Times New Roman"/>
              </w:rPr>
            </m:ctrlPr>
          </m:sub>
        </m:sSub>
      </m:oMath>
      <w:r>
        <w:rPr>
          <w:rFonts w:ascii="Times New Roman" w:hAnsi="Times New Roman" w:cs="Times New Roman"/>
        </w:rPr>
        <w:t>：</w:t>
      </w:r>
    </w:p>
    <w:p w14:paraId="64FD0720">
      <w:pPr>
        <w:spacing w:line="360" w:lineRule="auto"/>
        <w:ind w:firstLine="480" w:firstLineChars="200"/>
        <w:rPr>
          <w:rFonts w:ascii="Times New Roman" w:hAnsi="Times New Roman" w:cs="Times New Roman"/>
          <w:i/>
        </w:rPr>
      </w:pPr>
      <m:oMathPara>
        <m:oMath>
          <m:sSub>
            <m:sSubPr>
              <m:ctrlPr>
                <w:rPr>
                  <w:rFonts w:ascii="Cambria Math" w:hAnsi="Cambria Math" w:cs="Times New Roman"/>
                </w:rPr>
              </m:ctrlPr>
            </m:sSubPr>
            <m:e>
              <m:r>
                <m:rPr/>
                <w:rPr>
                  <w:rFonts w:ascii="Cambria Math" w:hAnsi="Cambria Math" w:cs="Times New Roman"/>
                </w:rPr>
                <m:t>f</m:t>
              </m:r>
              <m:ctrlPr>
                <w:rPr>
                  <w:rFonts w:ascii="Cambria Math" w:hAnsi="Cambria Math" w:cs="Times New Roman"/>
                </w:rPr>
              </m:ctrlPr>
            </m:e>
            <m:sub>
              <m:r>
                <m:rPr/>
                <w:rPr>
                  <w:rFonts w:ascii="Cambria Math" w:hAnsi="Cambria Math" w:cs="Times New Roman"/>
                </w:rPr>
                <m:t>td</m:t>
              </m:r>
              <m:ctrlPr>
                <w:rPr>
                  <w:rFonts w:ascii="Cambria Math" w:hAnsi="Cambria Math" w:cs="Times New Roman"/>
                </w:rPr>
              </m:ctrlPr>
            </m:sub>
          </m:sSub>
          <m:r>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w:rPr>
                      <w:rFonts w:ascii="Cambria Math" w:hAnsi="Cambria Math" w:cs="Times New Roman"/>
                    </w:rPr>
                    <m:t>f</m:t>
                  </m:r>
                  <m:ctrlPr>
                    <w:rPr>
                      <w:rFonts w:ascii="Cambria Math" w:hAnsi="Cambria Math" w:cs="Times New Roman"/>
                    </w:rPr>
                  </m:ctrlPr>
                </m:e>
                <m:sub>
                  <m:r>
                    <m:rPr/>
                    <w:rPr>
                      <w:rFonts w:ascii="Cambria Math" w:hAnsi="Cambria Math" w:cs="Times New Roman"/>
                    </w:rPr>
                    <m:t>tk</m:t>
                  </m:r>
                  <m:ctrlPr>
                    <w:rPr>
                      <w:rFonts w:ascii="Cambria Math" w:hAnsi="Cambria Math" w:cs="Times New Roman"/>
                    </w:rPr>
                  </m:ctrlPr>
                </m:sub>
              </m:sSub>
              <m:ctrlPr>
                <w:rPr>
                  <w:rFonts w:ascii="Cambria Math" w:hAnsi="Cambria Math" w:cs="Times New Roman"/>
                </w:rPr>
              </m:ctrlPr>
            </m:num>
            <m:den>
              <m:sSub>
                <m:sSubPr>
                  <m:ctrlPr>
                    <w:rPr>
                      <w:rFonts w:ascii="Cambria Math" w:hAnsi="Cambria Math" w:cs="Times New Roman"/>
                    </w:rPr>
                  </m:ctrlPr>
                </m:sSubPr>
                <m:e>
                  <m:r>
                    <m:rPr/>
                    <w:rPr>
                      <w:rFonts w:ascii="Cambria Math" w:hAnsi="Cambria Math" w:cs="Times New Roman"/>
                    </w:rPr>
                    <m:t>γ</m:t>
                  </m:r>
                  <m:ctrlPr>
                    <w:rPr>
                      <w:rFonts w:ascii="Cambria Math" w:hAnsi="Cambria Math" w:cs="Times New Roman"/>
                    </w:rPr>
                  </m:ctrlPr>
                </m:e>
                <m:sub>
                  <m:r>
                    <m:rPr/>
                    <w:rPr>
                      <w:rFonts w:ascii="Cambria Math" w:hAnsi="Cambria Math" w:cs="Times New Roman"/>
                    </w:rPr>
                    <m:t>fc</m:t>
                  </m:r>
                  <m:ctrlPr>
                    <w:rPr>
                      <w:rFonts w:ascii="Cambria Math" w:hAnsi="Cambria Math" w:cs="Times New Roman"/>
                    </w:rPr>
                  </m:ctrlPr>
                </m:sub>
              </m:sSub>
              <m:ctrlPr>
                <w:rPr>
                  <w:rFonts w:ascii="Cambria Math" w:hAnsi="Cambria Math" w:cs="Times New Roman"/>
                </w:rPr>
              </m:ctrlPr>
            </m:den>
          </m:f>
          <m:r>
            <m:rPr/>
            <w:rPr>
              <w:rFonts w:ascii="Cambria Math" w:hAnsi="Cambria Math" w:cs="Times New Roman"/>
            </w:rPr>
            <m:t>,</m:t>
          </m:r>
          <m:sSub>
            <m:sSubPr>
              <m:ctrlPr>
                <w:rPr>
                  <w:rFonts w:ascii="Cambria Math" w:hAnsi="Cambria Math" w:cs="Times New Roman"/>
                </w:rPr>
              </m:ctrlPr>
            </m:sSubPr>
            <m:e>
              <m:r>
                <m:rPr/>
                <w:rPr>
                  <w:rFonts w:ascii="Cambria Math" w:hAnsi="Cambria Math" w:cs="Times New Roman"/>
                </w:rPr>
                <m:t>γ</m:t>
              </m:r>
              <m:ctrlPr>
                <w:rPr>
                  <w:rFonts w:ascii="Cambria Math" w:hAnsi="Cambria Math" w:cs="Times New Roman"/>
                </w:rPr>
              </m:ctrlPr>
            </m:e>
            <m:sub>
              <m:r>
                <m:rPr/>
                <w:rPr>
                  <w:rFonts w:ascii="Cambria Math" w:hAnsi="Cambria Math" w:cs="Times New Roman"/>
                </w:rPr>
                <m:t>fc</m:t>
              </m:r>
              <m:ctrlPr>
                <w:rPr>
                  <w:rFonts w:ascii="Cambria Math" w:hAnsi="Cambria Math" w:cs="Times New Roman"/>
                </w:rPr>
              </m:ctrlPr>
            </m:sub>
          </m:sSub>
          <m:r>
            <m:rPr/>
            <w:rPr>
              <w:rFonts w:ascii="Cambria Math" w:hAnsi="Cambria Math" w:cs="Times New Roman"/>
            </w:rPr>
            <m:t>=1.45</m:t>
          </m:r>
        </m:oMath>
      </m:oMathPara>
    </w:p>
    <w:p w14:paraId="5A07394E">
      <w:pPr>
        <w:spacing w:line="360" w:lineRule="auto"/>
        <w:ind w:firstLine="480" w:firstLineChars="200"/>
        <w:rPr>
          <w:rFonts w:ascii="Times New Roman" w:hAnsi="Times New Roman" w:cs="Times New Roman"/>
          <w:iCs/>
        </w:rPr>
      </w:pPr>
      <w:r>
        <w:rPr>
          <w:rFonts w:ascii="Times New Roman" w:hAnsi="Times New Roman" w:cs="Times New Roman"/>
          <w:iCs/>
        </w:rPr>
        <w:t>混凝土弹性模量</w:t>
      </w:r>
      <m:oMath>
        <m:sSub>
          <m:sSubPr>
            <m:ctrlPr>
              <w:rPr>
                <w:rFonts w:ascii="Cambria Math" w:hAnsi="Cambria Math" w:cs="Times New Roman"/>
                <w:iCs/>
              </w:rPr>
            </m:ctrlPr>
          </m:sSubPr>
          <m:e>
            <m:r>
              <m:rPr/>
              <w:rPr>
                <w:rFonts w:ascii="Cambria Math" w:hAnsi="Cambria Math" w:cs="Times New Roman"/>
              </w:rPr>
              <m:t>E</m:t>
            </m:r>
            <m:ctrlPr>
              <w:rPr>
                <w:rFonts w:ascii="Cambria Math" w:hAnsi="Cambria Math" w:cs="Times New Roman"/>
                <w:iCs/>
              </w:rPr>
            </m:ctrlPr>
          </m:e>
          <m:sub>
            <m:r>
              <m:rPr/>
              <w:rPr>
                <w:rFonts w:ascii="Cambria Math" w:hAnsi="Cambria Math" w:cs="Times New Roman"/>
              </w:rPr>
              <m:t>c</m:t>
            </m:r>
            <m:ctrlPr>
              <w:rPr>
                <w:rFonts w:ascii="Cambria Math" w:hAnsi="Cambria Math" w:cs="Times New Roman"/>
                <w:iCs/>
              </w:rPr>
            </m:ctrlPr>
          </m:sub>
        </m:sSub>
      </m:oMath>
      <w:r>
        <w:rPr>
          <w:rFonts w:ascii="Times New Roman" w:hAnsi="Times New Roman" w:cs="Times New Roman"/>
          <w:iCs/>
        </w:rPr>
        <w:t>：</w:t>
      </w:r>
    </w:p>
    <w:p w14:paraId="622E47A4">
      <w:pPr>
        <w:spacing w:line="360" w:lineRule="auto"/>
        <w:ind w:firstLine="480" w:firstLineChars="200"/>
        <w:rPr>
          <w:rFonts w:ascii="Times New Roman" w:hAnsi="Times New Roman" w:cs="Times New Roman"/>
          <w:iCs/>
        </w:rPr>
      </w:pPr>
      <m:oMathPara>
        <m:oMath>
          <m:sSub>
            <m:sSubPr>
              <m:ctrlPr>
                <w:rPr>
                  <w:rFonts w:ascii="Cambria Math" w:hAnsi="Cambria Math" w:cs="Times New Roman"/>
                  <w:iCs/>
                </w:rPr>
              </m:ctrlPr>
            </m:sSubPr>
            <m:e>
              <m:r>
                <m:rPr/>
                <w:rPr>
                  <w:rFonts w:ascii="Cambria Math" w:hAnsi="Cambria Math" w:cs="Times New Roman"/>
                </w:rPr>
                <m:t>E</m:t>
              </m:r>
              <m:ctrlPr>
                <w:rPr>
                  <w:rFonts w:ascii="Cambria Math" w:hAnsi="Cambria Math" w:cs="Times New Roman"/>
                  <w:iCs/>
                </w:rPr>
              </m:ctrlPr>
            </m:e>
            <m:sub>
              <m:r>
                <m:rPr/>
                <w:rPr>
                  <w:rFonts w:ascii="Cambria Math" w:hAnsi="Cambria Math" w:cs="Times New Roman"/>
                </w:rPr>
                <m:t>c</m:t>
              </m:r>
              <m:ctrlPr>
                <w:rPr>
                  <w:rFonts w:ascii="Cambria Math" w:hAnsi="Cambria Math" w:cs="Times New Roman"/>
                  <w:iCs/>
                </w:rPr>
              </m:ctrlPr>
            </m:sub>
          </m:sSub>
          <m:r>
            <m:rPr/>
            <w:rPr>
              <w:rFonts w:ascii="Cambria Math" w:hAnsi="Cambria Math" w:cs="Times New Roman"/>
            </w:rPr>
            <m:t>=</m:t>
          </m:r>
          <m:f>
            <m:fPr>
              <m:ctrlPr>
                <w:rPr>
                  <w:rFonts w:ascii="Cambria Math" w:hAnsi="Cambria Math" w:cs="Times New Roman"/>
                  <w:iCs/>
                </w:rPr>
              </m:ctrlPr>
            </m:fPr>
            <m:num>
              <m:sSup>
                <m:sSupPr>
                  <m:ctrlPr>
                    <w:rPr>
                      <w:rFonts w:ascii="Cambria Math" w:hAnsi="Cambria Math" w:cs="Times New Roman"/>
                      <w:iCs/>
                    </w:rPr>
                  </m:ctrlPr>
                </m:sSupPr>
                <m:e>
                  <m:r>
                    <m:rPr/>
                    <w:rPr>
                      <w:rFonts w:ascii="Cambria Math" w:hAnsi="Cambria Math" w:cs="Times New Roman"/>
                    </w:rPr>
                    <m:t>10</m:t>
                  </m:r>
                  <m:ctrlPr>
                    <w:rPr>
                      <w:rFonts w:ascii="Cambria Math" w:hAnsi="Cambria Math" w:cs="Times New Roman"/>
                      <w:iCs/>
                    </w:rPr>
                  </m:ctrlPr>
                </m:e>
                <m:sup>
                  <m:r>
                    <m:rPr/>
                    <w:rPr>
                      <w:rFonts w:ascii="Cambria Math" w:hAnsi="Cambria Math" w:cs="Times New Roman"/>
                    </w:rPr>
                    <m:t>5</m:t>
                  </m:r>
                  <m:ctrlPr>
                    <w:rPr>
                      <w:rFonts w:ascii="Cambria Math" w:hAnsi="Cambria Math" w:cs="Times New Roman"/>
                      <w:iCs/>
                    </w:rPr>
                  </m:ctrlPr>
                </m:sup>
              </m:sSup>
              <m:ctrlPr>
                <w:rPr>
                  <w:rFonts w:ascii="Cambria Math" w:hAnsi="Cambria Math" w:cs="Times New Roman"/>
                  <w:iCs/>
                </w:rPr>
              </m:ctrlPr>
            </m:num>
            <m:den>
              <m:r>
                <m:rPr/>
                <w:rPr>
                  <w:rFonts w:ascii="Cambria Math" w:hAnsi="Cambria Math" w:cs="Times New Roman"/>
                </w:rPr>
                <m:t>2.2+</m:t>
              </m:r>
              <m:f>
                <m:fPr>
                  <m:ctrlPr>
                    <w:rPr>
                      <w:rFonts w:ascii="Cambria Math" w:hAnsi="Cambria Math" w:cs="Times New Roman"/>
                      <w:iCs/>
                    </w:rPr>
                  </m:ctrlPr>
                </m:fPr>
                <m:num>
                  <m:r>
                    <m:rPr/>
                    <w:rPr>
                      <w:rFonts w:ascii="Cambria Math" w:hAnsi="Cambria Math" w:cs="Times New Roman"/>
                    </w:rPr>
                    <m:t>34.74</m:t>
                  </m:r>
                  <m:ctrlPr>
                    <w:rPr>
                      <w:rFonts w:ascii="Cambria Math" w:hAnsi="Cambria Math" w:cs="Times New Roman"/>
                      <w:iCs/>
                    </w:rPr>
                  </m:ctrlPr>
                </m:num>
                <m:den>
                  <m:sSub>
                    <m:sSubPr>
                      <m:ctrlPr>
                        <w:rPr>
                          <w:rFonts w:ascii="Cambria Math" w:hAnsi="Cambria Math" w:cs="Times New Roman"/>
                          <w:iCs/>
                        </w:rPr>
                      </m:ctrlPr>
                    </m:sSubPr>
                    <m:e>
                      <m:r>
                        <m:rPr/>
                        <w:rPr>
                          <w:rFonts w:ascii="Cambria Math" w:hAnsi="Cambria Math" w:cs="Times New Roman"/>
                        </w:rPr>
                        <m:t>f</m:t>
                      </m:r>
                      <m:ctrlPr>
                        <w:rPr>
                          <w:rFonts w:ascii="Cambria Math" w:hAnsi="Cambria Math" w:cs="Times New Roman"/>
                          <w:iCs/>
                        </w:rPr>
                      </m:ctrlPr>
                    </m:e>
                    <m:sub>
                      <m:r>
                        <m:rPr/>
                        <w:rPr>
                          <w:rFonts w:ascii="Cambria Math" w:hAnsi="Cambria Math" w:cs="Times New Roman"/>
                        </w:rPr>
                        <m:t>cu,k</m:t>
                      </m:r>
                      <m:ctrlPr>
                        <w:rPr>
                          <w:rFonts w:ascii="Cambria Math" w:hAnsi="Cambria Math" w:cs="Times New Roman"/>
                          <w:iCs/>
                        </w:rPr>
                      </m:ctrlPr>
                    </m:sub>
                  </m:sSub>
                  <m:ctrlPr>
                    <w:rPr>
                      <w:rFonts w:ascii="Cambria Math" w:hAnsi="Cambria Math" w:cs="Times New Roman"/>
                      <w:iCs/>
                    </w:rPr>
                  </m:ctrlPr>
                </m:den>
              </m:f>
              <m:ctrlPr>
                <w:rPr>
                  <w:rFonts w:ascii="Cambria Math" w:hAnsi="Cambria Math" w:cs="Times New Roman"/>
                  <w:iCs/>
                </w:rPr>
              </m:ctrlPr>
            </m:den>
          </m:f>
        </m:oMath>
      </m:oMathPara>
    </w:p>
    <w:p w14:paraId="247F4468">
      <w:pPr>
        <w:tabs>
          <w:tab w:val="left" w:pos="720"/>
        </w:tabs>
        <w:spacing w:line="360" w:lineRule="auto"/>
        <w:rPr>
          <w:rFonts w:ascii="Times New Roman" w:hAnsi="Times New Roman" w:cs="Times New Roman"/>
          <w:iCs/>
        </w:rPr>
      </w:pPr>
      <w:r>
        <w:rPr>
          <w:rFonts w:ascii="Times New Roman" w:hAnsi="Times New Roman" w:cs="Times New Roman"/>
          <w:iCs/>
        </w:rPr>
        <w:t>式中：</w:t>
      </w:r>
      <m:oMath>
        <m:sSub>
          <m:sSubPr>
            <m:ctrlPr>
              <w:rPr>
                <w:rFonts w:ascii="Cambria Math" w:hAnsi="Cambria Math" w:cs="Times New Roman"/>
                <w:iCs/>
              </w:rPr>
            </m:ctrlPr>
          </m:sSubPr>
          <m:e>
            <m:r>
              <m:rPr/>
              <w:rPr>
                <w:rFonts w:ascii="Cambria Math" w:hAnsi="Cambria Math" w:cs="Times New Roman"/>
              </w:rPr>
              <m:t>E</m:t>
            </m:r>
            <m:ctrlPr>
              <w:rPr>
                <w:rFonts w:ascii="Cambria Math" w:hAnsi="Cambria Math" w:cs="Times New Roman"/>
                <w:iCs/>
              </w:rPr>
            </m:ctrlPr>
          </m:e>
          <m:sub>
            <m:r>
              <m:rPr/>
              <w:rPr>
                <w:rFonts w:ascii="Cambria Math" w:hAnsi="Cambria Math" w:cs="Times New Roman"/>
              </w:rPr>
              <m:t>c</m:t>
            </m:r>
            <m:ctrlPr>
              <w:rPr>
                <w:rFonts w:ascii="Cambria Math" w:hAnsi="Cambria Math" w:cs="Times New Roman"/>
                <w:iCs/>
              </w:rPr>
            </m:ctrlPr>
          </m:sub>
        </m:sSub>
      </m:oMath>
      <w:r>
        <w:rPr>
          <w:rFonts w:hint="eastAsia" w:ascii="Times New Roman" w:hAnsi="Times New Roman" w:cs="Times New Roman"/>
        </w:rPr>
        <w:t>为</w:t>
      </w:r>
      <w:r>
        <w:rPr>
          <w:rFonts w:ascii="Times New Roman" w:hAnsi="Times New Roman" w:cs="Times New Roman"/>
          <w:iCs/>
        </w:rPr>
        <w:t>混凝土弹性模量（MPa）</w:t>
      </w:r>
      <w:r>
        <w:rPr>
          <w:rFonts w:hint="eastAsia" w:ascii="Times New Roman" w:hAnsi="Times New Roman" w:cs="Times New Roman"/>
          <w:iCs/>
        </w:rPr>
        <w:t>；</w:t>
      </w:r>
      <m:oMath>
        <m:sSub>
          <m:sSubPr>
            <m:ctrlPr>
              <w:rPr>
                <w:rFonts w:ascii="Cambria Math" w:hAnsi="Cambria Math" w:cs="Times New Roman"/>
                <w:iCs/>
              </w:rPr>
            </m:ctrlPr>
          </m:sSubPr>
          <m:e>
            <m:r>
              <m:rPr/>
              <w:rPr>
                <w:rFonts w:ascii="Cambria Math" w:hAnsi="Cambria Math" w:cs="Times New Roman"/>
              </w:rPr>
              <m:t>f</m:t>
            </m:r>
            <m:ctrlPr>
              <w:rPr>
                <w:rFonts w:ascii="Cambria Math" w:hAnsi="Cambria Math" w:cs="Times New Roman"/>
                <w:iCs/>
              </w:rPr>
            </m:ctrlPr>
          </m:e>
          <m:sub>
            <m:r>
              <m:rPr/>
              <w:rPr>
                <w:rFonts w:ascii="Cambria Math" w:hAnsi="Cambria Math" w:cs="Times New Roman"/>
              </w:rPr>
              <m:t>cu,k</m:t>
            </m:r>
            <m:ctrlPr>
              <w:rPr>
                <w:rFonts w:ascii="Cambria Math" w:hAnsi="Cambria Math" w:cs="Times New Roman"/>
                <w:iCs/>
              </w:rPr>
            </m:ctrlPr>
          </m:sub>
        </m:sSub>
      </m:oMath>
      <w:r>
        <w:rPr>
          <w:rFonts w:hint="eastAsia" w:ascii="Times New Roman" w:hAnsi="Times New Roman" w:cs="Times New Roman"/>
        </w:rPr>
        <w:t>为</w:t>
      </w:r>
      <w:r>
        <w:rPr>
          <w:rFonts w:ascii="Times New Roman" w:hAnsi="Times New Roman" w:cs="Times New Roman"/>
          <w:iCs/>
        </w:rPr>
        <w:t>混凝土立方体抗压强度标准值（MPa）</w:t>
      </w:r>
      <w:r>
        <w:rPr>
          <w:rFonts w:hint="eastAsia" w:ascii="Times New Roman" w:hAnsi="Times New Roman" w:cs="Times New Roman"/>
          <w:iCs/>
        </w:rPr>
        <w:t>。</w:t>
      </w:r>
    </w:p>
    <w:p w14:paraId="41701DDA">
      <w:pPr>
        <w:spacing w:line="360" w:lineRule="auto"/>
        <w:ind w:firstLine="480" w:firstLineChars="200"/>
        <w:rPr>
          <w:rFonts w:ascii="Times New Roman" w:hAnsi="Times New Roman" w:cs="Times New Roman"/>
        </w:rPr>
      </w:pPr>
      <w:r>
        <w:rPr>
          <w:rFonts w:ascii="Times New Roman" w:hAnsi="Times New Roman" w:cs="Times New Roman"/>
        </w:rPr>
        <w:t>各材料强度换算后的参数见表3.2-1。</w:t>
      </w:r>
    </w:p>
    <w:p w14:paraId="05360665">
      <w:pPr>
        <w:widowControl w:val="0"/>
        <w:spacing w:before="163" w:beforeLines="50" w:after="163" w:afterLines="50"/>
        <w:jc w:val="center"/>
        <w:rPr>
          <w:rFonts w:ascii="Times New Roman" w:hAnsi="Times New Roman" w:cs="Times New Roman"/>
          <w:b/>
          <w:kern w:val="2"/>
          <w:sz w:val="21"/>
          <w:szCs w:val="28"/>
        </w:rPr>
      </w:pPr>
      <w:r>
        <w:rPr>
          <w:rFonts w:ascii="Times New Roman" w:hAnsi="Times New Roman" w:cs="Times New Roman"/>
          <w:b/>
          <w:kern w:val="2"/>
          <w:sz w:val="21"/>
          <w:szCs w:val="28"/>
        </w:rPr>
        <w:t>表3.2-1 混凝土力学指标表</w:t>
      </w:r>
    </w:p>
    <w:tbl>
      <w:tblPr>
        <w:tblStyle w:val="98"/>
        <w:tblW w:w="8957" w:type="dxa"/>
        <w:tblInd w:w="100" w:type="dxa"/>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0" w:type="dxa"/>
          <w:bottom w:w="0" w:type="dxa"/>
          <w:right w:w="0" w:type="dxa"/>
        </w:tblCellMar>
      </w:tblPr>
      <w:tblGrid>
        <w:gridCol w:w="2239"/>
        <w:gridCol w:w="2239"/>
        <w:gridCol w:w="2239"/>
        <w:gridCol w:w="2240"/>
      </w:tblGrid>
      <w:tr w14:paraId="5D14E6E1">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CellMar>
            <w:top w:w="0" w:type="dxa"/>
            <w:left w:w="0" w:type="dxa"/>
            <w:bottom w:w="0" w:type="dxa"/>
            <w:right w:w="0" w:type="dxa"/>
          </w:tblCellMar>
        </w:tblPrEx>
        <w:trPr>
          <w:trHeight w:val="472" w:hRule="atLeast"/>
        </w:trPr>
        <w:tc>
          <w:tcPr>
            <w:tcW w:w="2239" w:type="dxa"/>
            <w:vAlign w:val="center"/>
          </w:tcPr>
          <w:p w14:paraId="04A00E23">
            <w:pPr>
              <w:pStyle w:val="99"/>
              <w:tabs>
                <w:tab w:val="left" w:pos="525"/>
              </w:tabs>
              <w:spacing w:before="66"/>
              <w:ind w:right="17"/>
              <w:jc w:val="center"/>
              <w:rPr>
                <w:rFonts w:ascii="Times New Roman" w:hAnsi="Times New Roman" w:eastAsia="宋体" w:cs="Times New Roman"/>
                <w:sz w:val="21"/>
                <w:szCs w:val="21"/>
              </w:rPr>
            </w:pPr>
            <w:r>
              <w:rPr>
                <w:rFonts w:ascii="Times New Roman" w:hAnsi="Times New Roman" w:eastAsia="宋体" w:cs="Times New Roman"/>
                <w:sz w:val="21"/>
                <w:szCs w:val="21"/>
              </w:rPr>
              <w:t>项</w:t>
            </w:r>
            <w:r>
              <w:rPr>
                <w:rFonts w:ascii="Times New Roman" w:hAnsi="Times New Roman" w:eastAsia="宋体" w:cs="Times New Roman"/>
                <w:sz w:val="21"/>
                <w:szCs w:val="21"/>
              </w:rPr>
              <w:tab/>
            </w:r>
            <w:r>
              <w:rPr>
                <w:rFonts w:ascii="Times New Roman" w:hAnsi="Times New Roman" w:eastAsia="宋体" w:cs="Times New Roman"/>
                <w:sz w:val="21"/>
                <w:szCs w:val="21"/>
              </w:rPr>
              <w:t>目</w:t>
            </w:r>
          </w:p>
        </w:tc>
        <w:tc>
          <w:tcPr>
            <w:tcW w:w="2239" w:type="dxa"/>
            <w:vAlign w:val="center"/>
          </w:tcPr>
          <w:p w14:paraId="0B4B0619">
            <w:pPr>
              <w:pStyle w:val="99"/>
              <w:spacing w:before="113"/>
              <w:jc w:val="center"/>
              <w:rPr>
                <w:rFonts w:ascii="Times New Roman" w:hAnsi="Times New Roman" w:eastAsia="宋体" w:cs="Times New Roman"/>
                <w:sz w:val="21"/>
                <w:szCs w:val="21"/>
              </w:rPr>
            </w:pPr>
            <w:r>
              <w:rPr>
                <w:rFonts w:ascii="Times New Roman" w:hAnsi="Times New Roman" w:eastAsia="宋体" w:cs="Times New Roman"/>
                <w:sz w:val="21"/>
              </w:rPr>
              <w:t>25 号混凝土</w:t>
            </w:r>
          </w:p>
        </w:tc>
        <w:tc>
          <w:tcPr>
            <w:tcW w:w="2239" w:type="dxa"/>
            <w:vAlign w:val="center"/>
          </w:tcPr>
          <w:p w14:paraId="58359518">
            <w:pPr>
              <w:pStyle w:val="99"/>
              <w:spacing w:before="113"/>
              <w:jc w:val="center"/>
              <w:rPr>
                <w:rFonts w:ascii="Times New Roman" w:hAnsi="Times New Roman" w:eastAsia="宋体" w:cs="Times New Roman"/>
                <w:sz w:val="21"/>
                <w:szCs w:val="21"/>
              </w:rPr>
            </w:pPr>
            <w:r>
              <w:rPr>
                <w:rFonts w:ascii="Times New Roman" w:hAnsi="Times New Roman" w:eastAsia="宋体" w:cs="Times New Roman"/>
                <w:sz w:val="21"/>
                <w:lang w:eastAsia="zh-CN"/>
              </w:rPr>
              <w:t>30</w:t>
            </w:r>
            <w:r>
              <w:rPr>
                <w:rFonts w:ascii="Times New Roman" w:hAnsi="Times New Roman" w:eastAsia="宋体" w:cs="Times New Roman"/>
                <w:sz w:val="21"/>
              </w:rPr>
              <w:t xml:space="preserve"> 号混凝土</w:t>
            </w:r>
          </w:p>
        </w:tc>
        <w:tc>
          <w:tcPr>
            <w:tcW w:w="2240" w:type="dxa"/>
          </w:tcPr>
          <w:p w14:paraId="1AA59369">
            <w:pPr>
              <w:pStyle w:val="99"/>
              <w:spacing w:before="113"/>
              <w:jc w:val="center"/>
              <w:rPr>
                <w:rFonts w:ascii="Times New Roman" w:hAnsi="Times New Roman" w:eastAsia="宋体" w:cs="Times New Roman"/>
                <w:sz w:val="21"/>
              </w:rPr>
            </w:pPr>
            <w:r>
              <w:rPr>
                <w:rFonts w:ascii="Times New Roman" w:hAnsi="Times New Roman" w:eastAsia="宋体" w:cs="Times New Roman"/>
                <w:sz w:val="21"/>
                <w:lang w:eastAsia="zh-CN"/>
              </w:rPr>
              <w:t>50</w:t>
            </w:r>
            <w:r>
              <w:rPr>
                <w:rFonts w:ascii="Times New Roman" w:hAnsi="Times New Roman" w:eastAsia="宋体" w:cs="Times New Roman"/>
                <w:sz w:val="21"/>
              </w:rPr>
              <w:t xml:space="preserve"> 号混凝土</w:t>
            </w:r>
          </w:p>
        </w:tc>
      </w:tr>
      <w:tr w14:paraId="750437E7">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CellMar>
            <w:top w:w="0" w:type="dxa"/>
            <w:left w:w="0" w:type="dxa"/>
            <w:bottom w:w="0" w:type="dxa"/>
            <w:right w:w="0" w:type="dxa"/>
          </w:tblCellMar>
        </w:tblPrEx>
        <w:trPr>
          <w:trHeight w:val="472" w:hRule="atLeast"/>
        </w:trPr>
        <w:tc>
          <w:tcPr>
            <w:tcW w:w="2239" w:type="dxa"/>
            <w:vAlign w:val="center"/>
          </w:tcPr>
          <w:p w14:paraId="05EA2760">
            <w:pPr>
              <w:pStyle w:val="99"/>
              <w:tabs>
                <w:tab w:val="left" w:pos="525"/>
              </w:tabs>
              <w:spacing w:before="66"/>
              <w:ind w:right="17"/>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 xml:space="preserve">新强度等级 </w:t>
            </w:r>
            <w:r>
              <w:rPr>
                <w:rFonts w:ascii="Times New Roman" w:hAnsi="Times New Roman" w:eastAsia="宋体" w:cs="Times New Roman"/>
                <w:i/>
                <w:iCs/>
                <w:sz w:val="21"/>
                <w:szCs w:val="21"/>
                <w:lang w:eastAsia="zh-CN"/>
              </w:rPr>
              <w:t>f</w:t>
            </w:r>
            <w:r>
              <w:rPr>
                <w:rFonts w:ascii="Times New Roman" w:hAnsi="Times New Roman" w:eastAsia="宋体" w:cs="Times New Roman"/>
                <w:sz w:val="21"/>
                <w:szCs w:val="21"/>
                <w:vertAlign w:val="subscript"/>
                <w:lang w:eastAsia="zh-CN"/>
              </w:rPr>
              <w:t>cu,</w:t>
            </w:r>
            <w:r>
              <w:rPr>
                <w:rFonts w:ascii="Times New Roman" w:hAnsi="Times New Roman" w:eastAsia="宋体" w:cs="Times New Roman"/>
                <w:position w:val="2"/>
                <w:sz w:val="21"/>
                <w:szCs w:val="21"/>
                <w:lang w:eastAsia="zh-CN"/>
              </w:rPr>
              <w:t>（MPa）</w:t>
            </w:r>
          </w:p>
        </w:tc>
        <w:tc>
          <w:tcPr>
            <w:tcW w:w="2239" w:type="dxa"/>
            <w:vAlign w:val="center"/>
          </w:tcPr>
          <w:p w14:paraId="02F534FE">
            <w:pPr>
              <w:pStyle w:val="99"/>
              <w:spacing w:before="113"/>
              <w:jc w:val="center"/>
              <w:rPr>
                <w:rFonts w:ascii="Times New Roman" w:hAnsi="Times New Roman" w:eastAsia="宋体" w:cs="Times New Roman"/>
                <w:sz w:val="21"/>
              </w:rPr>
            </w:pPr>
            <w:r>
              <w:rPr>
                <w:rFonts w:ascii="Times New Roman" w:hAnsi="Times New Roman" w:eastAsia="宋体" w:cs="Times New Roman"/>
                <w:sz w:val="21"/>
                <w:szCs w:val="21"/>
              </w:rPr>
              <w:t>23.08</w:t>
            </w:r>
            <w:r>
              <w:rPr>
                <w:rFonts w:ascii="Times New Roman" w:hAnsi="Times New Roman" w:eastAsia="宋体" w:cs="Times New Roman"/>
                <w:sz w:val="21"/>
                <w:szCs w:val="21"/>
                <w:lang w:eastAsia="zh-CN"/>
              </w:rPr>
              <w:t xml:space="preserve"> </w:t>
            </w:r>
            <w:r>
              <w:rPr>
                <w:rFonts w:ascii="Times New Roman" w:hAnsi="Times New Roman" w:eastAsia="宋体" w:cs="Times New Roman"/>
                <w:sz w:val="21"/>
                <w:szCs w:val="21"/>
              </w:rPr>
              <w:t>(相当于 C23)</w:t>
            </w:r>
          </w:p>
        </w:tc>
        <w:tc>
          <w:tcPr>
            <w:tcW w:w="2239" w:type="dxa"/>
            <w:vAlign w:val="center"/>
          </w:tcPr>
          <w:p w14:paraId="13FEA0B5">
            <w:pPr>
              <w:pStyle w:val="99"/>
              <w:spacing w:before="113"/>
              <w:jc w:val="center"/>
              <w:rPr>
                <w:rFonts w:ascii="Times New Roman" w:hAnsi="Times New Roman" w:eastAsia="宋体" w:cs="Times New Roman"/>
                <w:sz w:val="21"/>
              </w:rPr>
            </w:pPr>
            <w:r>
              <w:rPr>
                <w:rFonts w:ascii="Times New Roman" w:hAnsi="Times New Roman" w:eastAsia="宋体" w:cs="Times New Roman"/>
                <w:sz w:val="21"/>
              </w:rPr>
              <w:t>28.26 (相当于 C28)</w:t>
            </w:r>
          </w:p>
        </w:tc>
        <w:tc>
          <w:tcPr>
            <w:tcW w:w="2240" w:type="dxa"/>
          </w:tcPr>
          <w:p w14:paraId="2A680E95">
            <w:pPr>
              <w:pStyle w:val="99"/>
              <w:spacing w:before="113"/>
              <w:jc w:val="center"/>
              <w:rPr>
                <w:rFonts w:ascii="Times New Roman" w:hAnsi="Times New Roman" w:eastAsia="宋体" w:cs="Times New Roman"/>
                <w:sz w:val="21"/>
              </w:rPr>
            </w:pPr>
            <w:r>
              <w:rPr>
                <w:rFonts w:ascii="Times New Roman" w:hAnsi="Times New Roman" w:eastAsia="宋体" w:cs="Times New Roman"/>
                <w:sz w:val="21"/>
              </w:rPr>
              <w:t>48.44 (相当于 C48)</w:t>
            </w:r>
          </w:p>
        </w:tc>
      </w:tr>
      <w:tr w14:paraId="79C53DDC">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CellMar>
            <w:top w:w="0" w:type="dxa"/>
            <w:left w:w="0" w:type="dxa"/>
            <w:bottom w:w="0" w:type="dxa"/>
            <w:right w:w="0" w:type="dxa"/>
          </w:tblCellMar>
        </w:tblPrEx>
        <w:trPr>
          <w:trHeight w:val="472" w:hRule="atLeast"/>
        </w:trPr>
        <w:tc>
          <w:tcPr>
            <w:tcW w:w="2239" w:type="dxa"/>
            <w:vAlign w:val="center"/>
          </w:tcPr>
          <w:p w14:paraId="3DE18796">
            <w:pPr>
              <w:pStyle w:val="99"/>
              <w:spacing w:before="63"/>
              <w:ind w:right="19"/>
              <w:jc w:val="center"/>
              <w:rPr>
                <w:rFonts w:ascii="Times New Roman" w:hAnsi="Times New Roman" w:eastAsia="宋体" w:cs="Times New Roman"/>
                <w:sz w:val="21"/>
                <w:szCs w:val="21"/>
                <w:lang w:eastAsia="zh-CN"/>
              </w:rPr>
            </w:pPr>
            <w:r>
              <w:rPr>
                <w:rFonts w:ascii="Times New Roman" w:hAnsi="Times New Roman" w:eastAsia="宋体" w:cs="Times New Roman"/>
                <w:position w:val="2"/>
                <w:sz w:val="21"/>
                <w:szCs w:val="21"/>
                <w:lang w:eastAsia="zh-CN"/>
              </w:rPr>
              <w:t xml:space="preserve">抗压标准值 </w:t>
            </w:r>
            <w:r>
              <w:rPr>
                <w:rFonts w:ascii="Times New Roman" w:hAnsi="Times New Roman" w:eastAsia="宋体" w:cs="Times New Roman"/>
                <w:spacing w:val="-55"/>
                <w:position w:val="2"/>
                <w:sz w:val="21"/>
                <w:szCs w:val="21"/>
                <w:lang w:eastAsia="zh-CN"/>
              </w:rPr>
              <w:t xml:space="preserve"> </w:t>
            </w:r>
            <w:r>
              <w:rPr>
                <w:rFonts w:ascii="Times New Roman" w:hAnsi="Times New Roman" w:eastAsia="宋体" w:cs="Times New Roman"/>
                <w:i/>
                <w:position w:val="2"/>
                <w:sz w:val="21"/>
                <w:szCs w:val="21"/>
                <w:lang w:eastAsia="zh-CN"/>
              </w:rPr>
              <w:t>f</w:t>
            </w:r>
            <w:r>
              <w:rPr>
                <w:rFonts w:ascii="Times New Roman" w:hAnsi="Times New Roman" w:eastAsia="宋体" w:cs="Times New Roman"/>
                <w:sz w:val="14"/>
                <w:szCs w:val="14"/>
                <w:lang w:eastAsia="zh-CN"/>
              </w:rPr>
              <w:t>ck</w:t>
            </w:r>
            <w:r>
              <w:rPr>
                <w:rFonts w:ascii="Times New Roman" w:hAnsi="Times New Roman" w:eastAsia="宋体" w:cs="Times New Roman"/>
                <w:position w:val="2"/>
                <w:sz w:val="21"/>
                <w:szCs w:val="21"/>
                <w:lang w:eastAsia="zh-CN"/>
              </w:rPr>
              <w:t>（MPa）</w:t>
            </w:r>
          </w:p>
        </w:tc>
        <w:tc>
          <w:tcPr>
            <w:tcW w:w="2239" w:type="dxa"/>
            <w:vAlign w:val="center"/>
          </w:tcPr>
          <w:p w14:paraId="101B6A46">
            <w:pPr>
              <w:pStyle w:val="99"/>
              <w:spacing w:before="111"/>
              <w:ind w:left="2"/>
              <w:jc w:val="center"/>
              <w:rPr>
                <w:rFonts w:ascii="Times New Roman" w:hAnsi="Times New Roman" w:eastAsia="宋体" w:cs="Times New Roman"/>
                <w:sz w:val="21"/>
                <w:szCs w:val="21"/>
              </w:rPr>
            </w:pPr>
            <w:r>
              <w:rPr>
                <w:rFonts w:ascii="Times New Roman" w:hAnsi="Times New Roman" w:eastAsia="宋体" w:cs="Times New Roman"/>
                <w:sz w:val="21"/>
              </w:rPr>
              <w:t>15.44</w:t>
            </w:r>
          </w:p>
        </w:tc>
        <w:tc>
          <w:tcPr>
            <w:tcW w:w="2239" w:type="dxa"/>
            <w:vAlign w:val="center"/>
          </w:tcPr>
          <w:p w14:paraId="06C8BEAC">
            <w:pPr>
              <w:pStyle w:val="99"/>
              <w:spacing w:before="111"/>
              <w:jc w:val="center"/>
              <w:rPr>
                <w:rFonts w:ascii="Times New Roman" w:hAnsi="Times New Roman" w:eastAsia="宋体" w:cs="Times New Roman"/>
                <w:sz w:val="21"/>
                <w:szCs w:val="21"/>
                <w:lang w:eastAsia="zh-CN"/>
              </w:rPr>
            </w:pPr>
            <w:r>
              <w:rPr>
                <w:rFonts w:ascii="Times New Roman" w:hAnsi="Times New Roman" w:eastAsia="宋体" w:cs="Times New Roman"/>
                <w:sz w:val="21"/>
                <w:lang w:eastAsia="zh-CN"/>
              </w:rPr>
              <w:t>18.90</w:t>
            </w:r>
          </w:p>
        </w:tc>
        <w:tc>
          <w:tcPr>
            <w:tcW w:w="2240" w:type="dxa"/>
          </w:tcPr>
          <w:p w14:paraId="5E478BA6">
            <w:pPr>
              <w:pStyle w:val="99"/>
              <w:spacing w:before="111"/>
              <w:jc w:val="center"/>
              <w:rPr>
                <w:rFonts w:ascii="Times New Roman" w:hAnsi="Times New Roman" w:eastAsia="宋体" w:cs="Times New Roman"/>
                <w:sz w:val="21"/>
                <w:lang w:eastAsia="zh-CN"/>
              </w:rPr>
            </w:pPr>
            <w:r>
              <w:rPr>
                <w:rFonts w:ascii="Times New Roman" w:hAnsi="Times New Roman" w:eastAsia="宋体" w:cs="Times New Roman"/>
                <w:sz w:val="21"/>
              </w:rPr>
              <w:t>31.51</w:t>
            </w:r>
          </w:p>
        </w:tc>
      </w:tr>
      <w:tr w14:paraId="7F85CFA3">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CellMar>
            <w:top w:w="0" w:type="dxa"/>
            <w:left w:w="0" w:type="dxa"/>
            <w:bottom w:w="0" w:type="dxa"/>
            <w:right w:w="0" w:type="dxa"/>
          </w:tblCellMar>
        </w:tblPrEx>
        <w:trPr>
          <w:trHeight w:val="472" w:hRule="atLeast"/>
        </w:trPr>
        <w:tc>
          <w:tcPr>
            <w:tcW w:w="2239" w:type="dxa"/>
            <w:vAlign w:val="center"/>
          </w:tcPr>
          <w:p w14:paraId="1EE329F8">
            <w:pPr>
              <w:pStyle w:val="99"/>
              <w:spacing w:before="63"/>
              <w:ind w:right="19"/>
              <w:jc w:val="center"/>
              <w:rPr>
                <w:rFonts w:ascii="Times New Roman" w:hAnsi="Times New Roman" w:eastAsia="宋体" w:cs="Times New Roman"/>
                <w:sz w:val="21"/>
                <w:szCs w:val="21"/>
              </w:rPr>
            </w:pPr>
            <w:r>
              <w:rPr>
                <w:rFonts w:ascii="Times New Roman" w:hAnsi="Times New Roman" w:eastAsia="宋体" w:cs="Times New Roman"/>
                <w:position w:val="2"/>
                <w:sz w:val="21"/>
                <w:szCs w:val="21"/>
              </w:rPr>
              <w:t>抗拉标准值</w:t>
            </w:r>
            <w:r>
              <w:rPr>
                <w:rFonts w:ascii="Times New Roman" w:hAnsi="Times New Roman" w:eastAsia="宋体" w:cs="Times New Roman"/>
                <w:position w:val="2"/>
                <w:sz w:val="21"/>
                <w:szCs w:val="21"/>
                <w:lang w:eastAsia="zh-CN"/>
              </w:rPr>
              <w:t xml:space="preserve"> </w:t>
            </w:r>
            <w:r>
              <w:rPr>
                <w:rFonts w:ascii="Times New Roman" w:hAnsi="Times New Roman" w:eastAsia="宋体" w:cs="Times New Roman"/>
                <w:spacing w:val="-56"/>
                <w:position w:val="2"/>
                <w:sz w:val="21"/>
                <w:szCs w:val="21"/>
              </w:rPr>
              <w:t xml:space="preserve"> </w:t>
            </w:r>
            <w:r>
              <w:rPr>
                <w:rFonts w:ascii="Times New Roman" w:hAnsi="Times New Roman" w:eastAsia="宋体" w:cs="Times New Roman"/>
                <w:i/>
                <w:position w:val="2"/>
                <w:sz w:val="21"/>
                <w:szCs w:val="21"/>
              </w:rPr>
              <w:t>f</w:t>
            </w:r>
            <w:r>
              <w:rPr>
                <w:rFonts w:ascii="Times New Roman" w:hAnsi="Times New Roman" w:eastAsia="宋体" w:cs="Times New Roman"/>
                <w:sz w:val="14"/>
                <w:szCs w:val="14"/>
              </w:rPr>
              <w:t>tk</w:t>
            </w:r>
            <w:r>
              <w:rPr>
                <w:rFonts w:ascii="Times New Roman" w:hAnsi="Times New Roman" w:eastAsia="宋体" w:cs="Times New Roman"/>
                <w:position w:val="2"/>
                <w:sz w:val="21"/>
                <w:szCs w:val="21"/>
              </w:rPr>
              <w:t>（MPa）</w:t>
            </w:r>
          </w:p>
        </w:tc>
        <w:tc>
          <w:tcPr>
            <w:tcW w:w="2239" w:type="dxa"/>
            <w:vAlign w:val="center"/>
          </w:tcPr>
          <w:p w14:paraId="0BCDCB1D">
            <w:pPr>
              <w:pStyle w:val="99"/>
              <w:spacing w:before="111"/>
              <w:ind w:left="2"/>
              <w:jc w:val="center"/>
              <w:rPr>
                <w:rFonts w:ascii="Times New Roman" w:hAnsi="Times New Roman" w:eastAsia="宋体" w:cs="Times New Roman"/>
                <w:sz w:val="21"/>
                <w:szCs w:val="21"/>
              </w:rPr>
            </w:pPr>
            <w:r>
              <w:rPr>
                <w:rFonts w:ascii="Times New Roman" w:hAnsi="Times New Roman" w:eastAsia="宋体" w:cs="Times New Roman"/>
                <w:sz w:val="21"/>
              </w:rPr>
              <w:t>1.70</w:t>
            </w:r>
          </w:p>
        </w:tc>
        <w:tc>
          <w:tcPr>
            <w:tcW w:w="2239" w:type="dxa"/>
            <w:vAlign w:val="center"/>
          </w:tcPr>
          <w:p w14:paraId="70F5DDF7">
            <w:pPr>
              <w:pStyle w:val="99"/>
              <w:spacing w:before="111"/>
              <w:jc w:val="center"/>
              <w:rPr>
                <w:rFonts w:ascii="Times New Roman" w:hAnsi="Times New Roman" w:eastAsia="宋体" w:cs="Times New Roman"/>
                <w:sz w:val="21"/>
                <w:szCs w:val="21"/>
                <w:lang w:eastAsia="zh-CN"/>
              </w:rPr>
            </w:pPr>
            <w:r>
              <w:rPr>
                <w:rFonts w:ascii="Times New Roman" w:hAnsi="Times New Roman" w:eastAsia="宋体" w:cs="Times New Roman"/>
                <w:sz w:val="21"/>
                <w:lang w:eastAsia="zh-CN"/>
              </w:rPr>
              <w:t>1.94</w:t>
            </w:r>
          </w:p>
        </w:tc>
        <w:tc>
          <w:tcPr>
            <w:tcW w:w="2240" w:type="dxa"/>
          </w:tcPr>
          <w:p w14:paraId="2351430B">
            <w:pPr>
              <w:pStyle w:val="99"/>
              <w:spacing w:before="111"/>
              <w:jc w:val="center"/>
              <w:rPr>
                <w:rFonts w:ascii="Times New Roman" w:hAnsi="Times New Roman" w:eastAsia="宋体" w:cs="Times New Roman"/>
                <w:sz w:val="21"/>
                <w:lang w:eastAsia="zh-CN"/>
              </w:rPr>
            </w:pPr>
            <w:r>
              <w:rPr>
                <w:rFonts w:ascii="Times New Roman" w:hAnsi="Times New Roman" w:eastAsia="宋体" w:cs="Times New Roman"/>
                <w:sz w:val="21"/>
              </w:rPr>
              <w:t>2.61</w:t>
            </w:r>
          </w:p>
        </w:tc>
      </w:tr>
      <w:tr w14:paraId="71BC8A82">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CellMar>
            <w:top w:w="0" w:type="dxa"/>
            <w:left w:w="0" w:type="dxa"/>
            <w:bottom w:w="0" w:type="dxa"/>
            <w:right w:w="0" w:type="dxa"/>
          </w:tblCellMar>
        </w:tblPrEx>
        <w:trPr>
          <w:trHeight w:val="472" w:hRule="atLeast"/>
        </w:trPr>
        <w:tc>
          <w:tcPr>
            <w:tcW w:w="2239" w:type="dxa"/>
            <w:vAlign w:val="center"/>
          </w:tcPr>
          <w:p w14:paraId="4B7BADD4">
            <w:pPr>
              <w:pStyle w:val="99"/>
              <w:spacing w:before="66"/>
              <w:ind w:right="19"/>
              <w:jc w:val="center"/>
              <w:rPr>
                <w:rFonts w:ascii="Times New Roman" w:hAnsi="Times New Roman" w:eastAsia="宋体" w:cs="Times New Roman"/>
                <w:sz w:val="21"/>
                <w:szCs w:val="21"/>
                <w:lang w:eastAsia="zh-CN"/>
              </w:rPr>
            </w:pPr>
            <w:r>
              <w:rPr>
                <w:rFonts w:ascii="Times New Roman" w:hAnsi="Times New Roman" w:eastAsia="宋体" w:cs="Times New Roman"/>
                <w:position w:val="2"/>
                <w:sz w:val="21"/>
                <w:szCs w:val="21"/>
                <w:lang w:eastAsia="zh-CN"/>
              </w:rPr>
              <w:t xml:space="preserve">抗压设计值 </w:t>
            </w:r>
            <w:r>
              <w:rPr>
                <w:rFonts w:ascii="Times New Roman" w:hAnsi="Times New Roman" w:eastAsia="宋体" w:cs="Times New Roman"/>
                <w:spacing w:val="-55"/>
                <w:position w:val="2"/>
                <w:sz w:val="21"/>
                <w:szCs w:val="21"/>
                <w:lang w:eastAsia="zh-CN"/>
              </w:rPr>
              <w:t xml:space="preserve"> </w:t>
            </w:r>
            <w:r>
              <w:rPr>
                <w:rFonts w:ascii="Times New Roman" w:hAnsi="Times New Roman" w:eastAsia="宋体" w:cs="Times New Roman"/>
                <w:i/>
                <w:position w:val="2"/>
                <w:sz w:val="21"/>
                <w:szCs w:val="21"/>
                <w:lang w:eastAsia="zh-CN"/>
              </w:rPr>
              <w:t>f</w:t>
            </w:r>
            <w:r>
              <w:rPr>
                <w:rFonts w:ascii="Times New Roman" w:hAnsi="Times New Roman" w:eastAsia="宋体" w:cs="Times New Roman"/>
                <w:sz w:val="14"/>
                <w:szCs w:val="14"/>
                <w:lang w:eastAsia="zh-CN"/>
              </w:rPr>
              <w:t>cd</w:t>
            </w:r>
            <w:r>
              <w:rPr>
                <w:rFonts w:ascii="Times New Roman" w:hAnsi="Times New Roman" w:eastAsia="宋体" w:cs="Times New Roman"/>
                <w:position w:val="2"/>
                <w:sz w:val="21"/>
                <w:szCs w:val="21"/>
                <w:lang w:eastAsia="zh-CN"/>
              </w:rPr>
              <w:t>（MPa）</w:t>
            </w:r>
          </w:p>
        </w:tc>
        <w:tc>
          <w:tcPr>
            <w:tcW w:w="2239" w:type="dxa"/>
            <w:vAlign w:val="center"/>
          </w:tcPr>
          <w:p w14:paraId="62C8838B">
            <w:pPr>
              <w:pStyle w:val="99"/>
              <w:spacing w:before="113"/>
              <w:ind w:left="2"/>
              <w:jc w:val="center"/>
              <w:rPr>
                <w:rFonts w:ascii="Times New Roman" w:hAnsi="Times New Roman" w:eastAsia="宋体" w:cs="Times New Roman"/>
                <w:sz w:val="21"/>
                <w:szCs w:val="21"/>
              </w:rPr>
            </w:pPr>
            <w:r>
              <w:rPr>
                <w:rFonts w:ascii="Times New Roman" w:hAnsi="Times New Roman" w:eastAsia="宋体" w:cs="Times New Roman"/>
                <w:sz w:val="21"/>
              </w:rPr>
              <w:t>10.65</w:t>
            </w:r>
          </w:p>
        </w:tc>
        <w:tc>
          <w:tcPr>
            <w:tcW w:w="2239" w:type="dxa"/>
            <w:vAlign w:val="center"/>
          </w:tcPr>
          <w:p w14:paraId="416B4A0E">
            <w:pPr>
              <w:pStyle w:val="99"/>
              <w:spacing w:before="113"/>
              <w:jc w:val="center"/>
              <w:rPr>
                <w:rFonts w:ascii="Times New Roman" w:hAnsi="Times New Roman" w:eastAsia="宋体" w:cs="Times New Roman"/>
                <w:sz w:val="21"/>
                <w:szCs w:val="21"/>
                <w:lang w:eastAsia="zh-CN"/>
              </w:rPr>
            </w:pPr>
            <w:r>
              <w:rPr>
                <w:rFonts w:ascii="Times New Roman" w:hAnsi="Times New Roman" w:eastAsia="宋体" w:cs="Times New Roman"/>
                <w:sz w:val="21"/>
                <w:lang w:eastAsia="zh-CN"/>
              </w:rPr>
              <w:t>13.04</w:t>
            </w:r>
          </w:p>
        </w:tc>
        <w:tc>
          <w:tcPr>
            <w:tcW w:w="2240" w:type="dxa"/>
          </w:tcPr>
          <w:p w14:paraId="4C04DDC4">
            <w:pPr>
              <w:pStyle w:val="99"/>
              <w:spacing w:before="113"/>
              <w:jc w:val="center"/>
              <w:rPr>
                <w:rFonts w:ascii="Times New Roman" w:hAnsi="Times New Roman" w:eastAsia="宋体" w:cs="Times New Roman"/>
                <w:sz w:val="21"/>
                <w:lang w:eastAsia="zh-CN"/>
              </w:rPr>
            </w:pPr>
            <w:r>
              <w:rPr>
                <w:rFonts w:ascii="Times New Roman" w:hAnsi="Times New Roman" w:eastAsia="宋体" w:cs="Times New Roman"/>
                <w:sz w:val="21"/>
              </w:rPr>
              <w:t>21.73</w:t>
            </w:r>
          </w:p>
        </w:tc>
      </w:tr>
      <w:tr w14:paraId="3F4A45E5">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CellMar>
            <w:top w:w="0" w:type="dxa"/>
            <w:left w:w="0" w:type="dxa"/>
            <w:bottom w:w="0" w:type="dxa"/>
            <w:right w:w="0" w:type="dxa"/>
          </w:tblCellMar>
        </w:tblPrEx>
        <w:trPr>
          <w:trHeight w:val="472" w:hRule="atLeast"/>
        </w:trPr>
        <w:tc>
          <w:tcPr>
            <w:tcW w:w="2239" w:type="dxa"/>
            <w:vAlign w:val="center"/>
          </w:tcPr>
          <w:p w14:paraId="691A830D">
            <w:pPr>
              <w:pStyle w:val="99"/>
              <w:spacing w:before="63"/>
              <w:ind w:right="19"/>
              <w:jc w:val="center"/>
              <w:rPr>
                <w:rFonts w:ascii="Times New Roman" w:hAnsi="Times New Roman" w:eastAsia="宋体" w:cs="Times New Roman"/>
                <w:sz w:val="21"/>
                <w:szCs w:val="21"/>
                <w:lang w:eastAsia="zh-CN"/>
              </w:rPr>
            </w:pPr>
            <w:r>
              <w:rPr>
                <w:rFonts w:ascii="Times New Roman" w:hAnsi="Times New Roman" w:eastAsia="宋体" w:cs="Times New Roman"/>
                <w:position w:val="2"/>
                <w:sz w:val="21"/>
                <w:szCs w:val="21"/>
                <w:lang w:eastAsia="zh-CN"/>
              </w:rPr>
              <w:t xml:space="preserve">抗拉设计值 </w:t>
            </w:r>
            <w:r>
              <w:rPr>
                <w:rFonts w:ascii="Times New Roman" w:hAnsi="Times New Roman" w:eastAsia="宋体" w:cs="Times New Roman"/>
                <w:spacing w:val="-56"/>
                <w:position w:val="2"/>
                <w:sz w:val="21"/>
                <w:szCs w:val="21"/>
                <w:lang w:eastAsia="zh-CN"/>
              </w:rPr>
              <w:t xml:space="preserve"> </w:t>
            </w:r>
            <w:r>
              <w:rPr>
                <w:rFonts w:ascii="Times New Roman" w:hAnsi="Times New Roman" w:eastAsia="宋体" w:cs="Times New Roman"/>
                <w:i/>
                <w:position w:val="2"/>
                <w:sz w:val="21"/>
                <w:szCs w:val="21"/>
                <w:lang w:eastAsia="zh-CN"/>
              </w:rPr>
              <w:t>f</w:t>
            </w:r>
            <w:r>
              <w:rPr>
                <w:rFonts w:ascii="Times New Roman" w:hAnsi="Times New Roman" w:eastAsia="宋体" w:cs="Times New Roman"/>
                <w:sz w:val="14"/>
                <w:szCs w:val="14"/>
                <w:lang w:eastAsia="zh-CN"/>
              </w:rPr>
              <w:t>td</w:t>
            </w:r>
            <w:r>
              <w:rPr>
                <w:rFonts w:ascii="Times New Roman" w:hAnsi="Times New Roman" w:eastAsia="宋体" w:cs="Times New Roman"/>
                <w:position w:val="2"/>
                <w:sz w:val="21"/>
                <w:szCs w:val="21"/>
                <w:lang w:eastAsia="zh-CN"/>
              </w:rPr>
              <w:t>（MPa）</w:t>
            </w:r>
          </w:p>
        </w:tc>
        <w:tc>
          <w:tcPr>
            <w:tcW w:w="2239" w:type="dxa"/>
            <w:vAlign w:val="center"/>
          </w:tcPr>
          <w:p w14:paraId="3922843B">
            <w:pPr>
              <w:pStyle w:val="99"/>
              <w:spacing w:before="111"/>
              <w:ind w:left="2"/>
              <w:jc w:val="center"/>
              <w:rPr>
                <w:rFonts w:ascii="Times New Roman" w:hAnsi="Times New Roman" w:eastAsia="宋体" w:cs="Times New Roman"/>
                <w:sz w:val="21"/>
                <w:szCs w:val="21"/>
                <w:lang w:eastAsia="zh-CN"/>
              </w:rPr>
            </w:pPr>
            <w:r>
              <w:rPr>
                <w:rFonts w:ascii="Times New Roman" w:hAnsi="Times New Roman" w:eastAsia="宋体" w:cs="Times New Roman"/>
                <w:sz w:val="21"/>
                <w:lang w:eastAsia="zh-CN"/>
              </w:rPr>
              <w:t>1.17</w:t>
            </w:r>
          </w:p>
        </w:tc>
        <w:tc>
          <w:tcPr>
            <w:tcW w:w="2239" w:type="dxa"/>
            <w:vAlign w:val="center"/>
          </w:tcPr>
          <w:p w14:paraId="7C37A498">
            <w:pPr>
              <w:pStyle w:val="99"/>
              <w:spacing w:before="111"/>
              <w:jc w:val="center"/>
              <w:rPr>
                <w:rFonts w:ascii="Times New Roman" w:hAnsi="Times New Roman" w:eastAsia="宋体" w:cs="Times New Roman"/>
                <w:sz w:val="21"/>
                <w:szCs w:val="21"/>
                <w:lang w:eastAsia="zh-CN"/>
              </w:rPr>
            </w:pPr>
            <w:r>
              <w:rPr>
                <w:rFonts w:ascii="Times New Roman" w:hAnsi="Times New Roman" w:eastAsia="宋体" w:cs="Times New Roman"/>
                <w:sz w:val="21"/>
                <w:lang w:eastAsia="zh-CN"/>
              </w:rPr>
              <w:t>1.34</w:t>
            </w:r>
          </w:p>
        </w:tc>
        <w:tc>
          <w:tcPr>
            <w:tcW w:w="2240" w:type="dxa"/>
          </w:tcPr>
          <w:p w14:paraId="7DB26143">
            <w:pPr>
              <w:pStyle w:val="99"/>
              <w:spacing w:before="111"/>
              <w:jc w:val="center"/>
              <w:rPr>
                <w:rFonts w:ascii="Times New Roman" w:hAnsi="Times New Roman" w:eastAsia="宋体" w:cs="Times New Roman"/>
                <w:sz w:val="21"/>
                <w:lang w:eastAsia="zh-CN"/>
              </w:rPr>
            </w:pPr>
            <w:r>
              <w:rPr>
                <w:rFonts w:ascii="Times New Roman" w:hAnsi="Times New Roman" w:eastAsia="宋体" w:cs="Times New Roman"/>
                <w:sz w:val="21"/>
              </w:rPr>
              <w:t>1.</w:t>
            </w:r>
            <w:r>
              <w:rPr>
                <w:rFonts w:ascii="Times New Roman" w:hAnsi="Times New Roman" w:eastAsia="宋体" w:cs="Times New Roman"/>
                <w:sz w:val="21"/>
                <w:lang w:eastAsia="zh-CN"/>
              </w:rPr>
              <w:t>80</w:t>
            </w:r>
          </w:p>
        </w:tc>
      </w:tr>
      <w:tr w14:paraId="3AFE3BFD">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CellMar>
            <w:top w:w="0" w:type="dxa"/>
            <w:left w:w="0" w:type="dxa"/>
            <w:bottom w:w="0" w:type="dxa"/>
            <w:right w:w="0" w:type="dxa"/>
          </w:tblCellMar>
        </w:tblPrEx>
        <w:trPr>
          <w:trHeight w:val="472" w:hRule="atLeast"/>
        </w:trPr>
        <w:tc>
          <w:tcPr>
            <w:tcW w:w="2239" w:type="dxa"/>
            <w:vAlign w:val="center"/>
          </w:tcPr>
          <w:p w14:paraId="1F683417">
            <w:pPr>
              <w:pStyle w:val="99"/>
              <w:spacing w:before="63"/>
              <w:ind w:right="17"/>
              <w:jc w:val="center"/>
              <w:rPr>
                <w:rFonts w:ascii="Times New Roman" w:hAnsi="Times New Roman" w:eastAsia="宋体" w:cs="Times New Roman"/>
                <w:sz w:val="21"/>
                <w:szCs w:val="21"/>
              </w:rPr>
            </w:pPr>
            <w:r>
              <w:rPr>
                <w:rFonts w:ascii="Times New Roman" w:hAnsi="Times New Roman" w:eastAsia="宋体" w:cs="Times New Roman"/>
                <w:position w:val="2"/>
                <w:sz w:val="21"/>
                <w:szCs w:val="21"/>
              </w:rPr>
              <w:t>弹性模量</w:t>
            </w:r>
            <w:r>
              <w:rPr>
                <w:rFonts w:ascii="Times New Roman" w:hAnsi="Times New Roman" w:eastAsia="宋体" w:cs="Times New Roman"/>
                <w:position w:val="2"/>
                <w:sz w:val="21"/>
                <w:szCs w:val="21"/>
                <w:lang w:eastAsia="zh-CN"/>
              </w:rPr>
              <w:t xml:space="preserve"> </w:t>
            </w:r>
            <w:r>
              <w:rPr>
                <w:rFonts w:ascii="Times New Roman" w:hAnsi="Times New Roman" w:eastAsia="宋体" w:cs="Times New Roman"/>
                <w:spacing w:val="-52"/>
                <w:position w:val="2"/>
                <w:sz w:val="21"/>
                <w:szCs w:val="21"/>
              </w:rPr>
              <w:t xml:space="preserve"> </w:t>
            </w:r>
            <w:r>
              <w:rPr>
                <w:rFonts w:ascii="Times New Roman" w:hAnsi="Times New Roman" w:eastAsia="宋体" w:cs="Times New Roman"/>
                <w:spacing w:val="-52"/>
                <w:position w:val="2"/>
                <w:sz w:val="21"/>
                <w:szCs w:val="21"/>
                <w:lang w:eastAsia="zh-CN"/>
              </w:rPr>
              <w:t xml:space="preserve">    </w:t>
            </w:r>
            <w:r>
              <w:rPr>
                <w:rFonts w:ascii="Times New Roman" w:hAnsi="Times New Roman" w:eastAsia="宋体" w:cs="Times New Roman"/>
                <w:i/>
                <w:position w:val="2"/>
                <w:sz w:val="21"/>
                <w:szCs w:val="21"/>
              </w:rPr>
              <w:t>E</w:t>
            </w:r>
            <w:r>
              <w:rPr>
                <w:rFonts w:ascii="Times New Roman" w:hAnsi="Times New Roman" w:eastAsia="宋体" w:cs="Times New Roman"/>
                <w:sz w:val="14"/>
                <w:szCs w:val="14"/>
              </w:rPr>
              <w:t>c</w:t>
            </w:r>
            <w:r>
              <w:rPr>
                <w:rFonts w:ascii="Times New Roman" w:hAnsi="Times New Roman" w:eastAsia="宋体" w:cs="Times New Roman"/>
                <w:position w:val="2"/>
                <w:sz w:val="21"/>
                <w:szCs w:val="21"/>
              </w:rPr>
              <w:t>（MPa）</w:t>
            </w:r>
          </w:p>
        </w:tc>
        <w:tc>
          <w:tcPr>
            <w:tcW w:w="2239" w:type="dxa"/>
            <w:vAlign w:val="center"/>
          </w:tcPr>
          <w:p w14:paraId="7BA31E49">
            <w:pPr>
              <w:pStyle w:val="99"/>
              <w:spacing w:before="111"/>
              <w:ind w:left="2"/>
              <w:jc w:val="center"/>
              <w:rPr>
                <w:rFonts w:ascii="Times New Roman" w:hAnsi="Times New Roman" w:eastAsia="宋体" w:cs="Times New Roman"/>
                <w:sz w:val="21"/>
                <w:szCs w:val="21"/>
              </w:rPr>
            </w:pPr>
            <w:r>
              <w:rPr>
                <w:rFonts w:ascii="Times New Roman" w:hAnsi="Times New Roman" w:eastAsia="宋体" w:cs="Times New Roman"/>
                <w:sz w:val="21"/>
                <w:lang w:eastAsia="zh-CN"/>
              </w:rPr>
              <w:t>270</w:t>
            </w:r>
            <w:r>
              <w:rPr>
                <w:rFonts w:ascii="Times New Roman" w:hAnsi="Times New Roman" w:eastAsia="宋体" w:cs="Times New Roman"/>
                <w:sz w:val="21"/>
              </w:rPr>
              <w:t>00</w:t>
            </w:r>
          </w:p>
        </w:tc>
        <w:tc>
          <w:tcPr>
            <w:tcW w:w="2239" w:type="dxa"/>
            <w:vAlign w:val="center"/>
          </w:tcPr>
          <w:p w14:paraId="3BCDBEBF">
            <w:pPr>
              <w:pStyle w:val="99"/>
              <w:spacing w:before="111"/>
              <w:jc w:val="center"/>
              <w:rPr>
                <w:rFonts w:ascii="Times New Roman" w:hAnsi="Times New Roman" w:eastAsia="宋体" w:cs="Times New Roman"/>
                <w:sz w:val="21"/>
                <w:szCs w:val="21"/>
              </w:rPr>
            </w:pPr>
            <w:r>
              <w:rPr>
                <w:rFonts w:ascii="Times New Roman" w:hAnsi="Times New Roman" w:eastAsia="宋体" w:cs="Times New Roman"/>
                <w:sz w:val="21"/>
                <w:lang w:eastAsia="zh-CN"/>
              </w:rPr>
              <w:t>292</w:t>
            </w:r>
            <w:r>
              <w:rPr>
                <w:rFonts w:ascii="Times New Roman" w:hAnsi="Times New Roman" w:eastAsia="宋体" w:cs="Times New Roman"/>
                <w:sz w:val="21"/>
              </w:rPr>
              <w:t>00</w:t>
            </w:r>
          </w:p>
        </w:tc>
        <w:tc>
          <w:tcPr>
            <w:tcW w:w="2240" w:type="dxa"/>
          </w:tcPr>
          <w:p w14:paraId="5F1B7256">
            <w:pPr>
              <w:pStyle w:val="99"/>
              <w:spacing w:before="111"/>
              <w:jc w:val="center"/>
              <w:rPr>
                <w:rFonts w:ascii="Times New Roman" w:hAnsi="Times New Roman" w:eastAsia="宋体" w:cs="Times New Roman"/>
                <w:sz w:val="21"/>
              </w:rPr>
            </w:pPr>
            <w:r>
              <w:rPr>
                <w:rFonts w:ascii="Times New Roman" w:hAnsi="Times New Roman" w:eastAsia="宋体" w:cs="Times New Roman"/>
                <w:sz w:val="21"/>
              </w:rPr>
              <w:t>3</w:t>
            </w:r>
            <w:r>
              <w:rPr>
                <w:rFonts w:ascii="Times New Roman" w:hAnsi="Times New Roman" w:eastAsia="宋体" w:cs="Times New Roman"/>
                <w:sz w:val="21"/>
                <w:lang w:eastAsia="zh-CN"/>
              </w:rPr>
              <w:t>43</w:t>
            </w:r>
            <w:r>
              <w:rPr>
                <w:rFonts w:ascii="Times New Roman" w:hAnsi="Times New Roman" w:eastAsia="宋体" w:cs="Times New Roman"/>
                <w:sz w:val="21"/>
              </w:rPr>
              <w:t>00</w:t>
            </w:r>
          </w:p>
        </w:tc>
      </w:tr>
      <w:tr w14:paraId="6C127A57">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CellMar>
            <w:top w:w="0" w:type="dxa"/>
            <w:left w:w="0" w:type="dxa"/>
            <w:bottom w:w="0" w:type="dxa"/>
            <w:right w:w="0" w:type="dxa"/>
          </w:tblCellMar>
        </w:tblPrEx>
        <w:trPr>
          <w:trHeight w:val="472" w:hRule="atLeast"/>
        </w:trPr>
        <w:tc>
          <w:tcPr>
            <w:tcW w:w="2239" w:type="dxa"/>
            <w:vAlign w:val="center"/>
          </w:tcPr>
          <w:p w14:paraId="46501E38">
            <w:pPr>
              <w:pStyle w:val="99"/>
              <w:spacing w:before="64"/>
              <w:ind w:right="16"/>
              <w:jc w:val="center"/>
              <w:rPr>
                <w:rFonts w:ascii="Times New Roman" w:hAnsi="Times New Roman" w:eastAsia="宋体" w:cs="Times New Roman"/>
                <w:sz w:val="21"/>
                <w:szCs w:val="21"/>
              </w:rPr>
            </w:pPr>
            <w:r>
              <w:rPr>
                <w:rFonts w:ascii="Times New Roman" w:hAnsi="Times New Roman" w:eastAsia="宋体" w:cs="Times New Roman"/>
                <w:sz w:val="21"/>
                <w:szCs w:val="21"/>
              </w:rPr>
              <w:t>泊松比</w:t>
            </w:r>
            <w:r>
              <w:rPr>
                <w:rFonts w:ascii="Times New Roman" w:hAnsi="Times New Roman" w:eastAsia="宋体" w:cs="Times New Roman"/>
                <w:sz w:val="21"/>
                <w:szCs w:val="21"/>
                <w:lang w:eastAsia="zh-CN"/>
              </w:rPr>
              <w:t xml:space="preserve"> </w:t>
            </w:r>
            <w:r>
              <w:rPr>
                <w:rFonts w:ascii="Times New Roman" w:hAnsi="Times New Roman" w:eastAsia="宋体" w:cs="Times New Roman"/>
                <w:spacing w:val="-52"/>
                <w:sz w:val="21"/>
                <w:szCs w:val="21"/>
              </w:rPr>
              <w:t xml:space="preserve"> </w:t>
            </w:r>
            <w:r>
              <w:rPr>
                <w:rFonts w:ascii="Times New Roman" w:hAnsi="Times New Roman" w:eastAsia="宋体" w:cs="Times New Roman"/>
                <w:i/>
                <w:sz w:val="21"/>
                <w:szCs w:val="21"/>
              </w:rPr>
              <w:t>μ</w:t>
            </w:r>
          </w:p>
        </w:tc>
        <w:tc>
          <w:tcPr>
            <w:tcW w:w="2239" w:type="dxa"/>
            <w:vAlign w:val="center"/>
          </w:tcPr>
          <w:p w14:paraId="0AA424DC">
            <w:pPr>
              <w:pStyle w:val="99"/>
              <w:spacing w:before="111"/>
              <w:ind w:left="2"/>
              <w:jc w:val="center"/>
              <w:rPr>
                <w:rFonts w:ascii="Times New Roman" w:hAnsi="Times New Roman" w:eastAsia="宋体" w:cs="Times New Roman"/>
                <w:sz w:val="21"/>
                <w:szCs w:val="21"/>
              </w:rPr>
            </w:pPr>
            <w:r>
              <w:rPr>
                <w:rFonts w:ascii="Times New Roman" w:hAnsi="Times New Roman" w:eastAsia="宋体" w:cs="Times New Roman"/>
                <w:sz w:val="21"/>
              </w:rPr>
              <w:t>0.2</w:t>
            </w:r>
          </w:p>
        </w:tc>
        <w:tc>
          <w:tcPr>
            <w:tcW w:w="2239" w:type="dxa"/>
            <w:vAlign w:val="center"/>
          </w:tcPr>
          <w:p w14:paraId="5626CF95">
            <w:pPr>
              <w:pStyle w:val="99"/>
              <w:spacing w:before="111"/>
              <w:jc w:val="center"/>
              <w:rPr>
                <w:rFonts w:ascii="Times New Roman" w:hAnsi="Times New Roman" w:eastAsia="宋体" w:cs="Times New Roman"/>
                <w:sz w:val="21"/>
                <w:szCs w:val="21"/>
              </w:rPr>
            </w:pPr>
            <w:r>
              <w:rPr>
                <w:rFonts w:ascii="Times New Roman" w:hAnsi="Times New Roman" w:eastAsia="宋体" w:cs="Times New Roman"/>
                <w:sz w:val="21"/>
              </w:rPr>
              <w:t>0.2</w:t>
            </w:r>
          </w:p>
        </w:tc>
        <w:tc>
          <w:tcPr>
            <w:tcW w:w="2240" w:type="dxa"/>
          </w:tcPr>
          <w:p w14:paraId="29F661CB">
            <w:pPr>
              <w:pStyle w:val="99"/>
              <w:spacing w:before="111"/>
              <w:jc w:val="center"/>
              <w:rPr>
                <w:rFonts w:ascii="Times New Roman" w:hAnsi="Times New Roman" w:eastAsia="宋体" w:cs="Times New Roman"/>
                <w:sz w:val="21"/>
              </w:rPr>
            </w:pPr>
            <w:r>
              <w:rPr>
                <w:rFonts w:ascii="Times New Roman" w:hAnsi="Times New Roman" w:eastAsia="宋体" w:cs="Times New Roman"/>
                <w:sz w:val="21"/>
              </w:rPr>
              <w:t>0.2</w:t>
            </w:r>
          </w:p>
        </w:tc>
      </w:tr>
    </w:tbl>
    <w:p w14:paraId="1BEC5464">
      <w:pPr>
        <w:spacing w:line="360" w:lineRule="auto"/>
        <w:ind w:firstLine="480" w:firstLineChars="200"/>
        <w:rPr>
          <w:rFonts w:ascii="Times New Roman" w:hAnsi="Times New Roman" w:cs="Times New Roman"/>
        </w:rPr>
      </w:pPr>
      <w:r>
        <w:rPr>
          <w:rFonts w:ascii="Times New Roman" w:hAnsi="Times New Roman" w:cs="Times New Roman"/>
        </w:rPr>
        <w:t>钢筋混凝土构件的普通钢筋采用</w:t>
      </w:r>
      <w:r>
        <w:rPr>
          <w:rFonts w:ascii="Times New Roman" w:hAnsi="Times New Roman" w:cs="Times New Roman"/>
          <w:snapToGrid w:val="0"/>
        </w:rPr>
        <w:t>Ⅰ级钢筋和Ⅱ级钢筋，材</w:t>
      </w:r>
      <w:r>
        <w:rPr>
          <w:rFonts w:ascii="Times New Roman" w:hAnsi="Times New Roman" w:cs="Times New Roman"/>
          <w:snapToGrid w:val="0"/>
          <w:spacing w:val="2"/>
        </w:rPr>
        <w:t>料</w:t>
      </w:r>
      <w:r>
        <w:rPr>
          <w:rFonts w:ascii="Times New Roman" w:hAnsi="Times New Roman" w:cs="Times New Roman"/>
          <w:snapToGrid w:val="0"/>
        </w:rPr>
        <w:t>参</w:t>
      </w:r>
      <w:r>
        <w:rPr>
          <w:rFonts w:ascii="Times New Roman" w:hAnsi="Times New Roman" w:cs="Times New Roman"/>
        </w:rPr>
        <w:t>数见表 3.2-</w:t>
      </w:r>
      <w:r>
        <w:rPr>
          <w:rFonts w:hint="eastAsia" w:ascii="Times New Roman" w:hAnsi="Times New Roman" w:cs="Times New Roman"/>
        </w:rPr>
        <w:t>2</w:t>
      </w:r>
      <w:r>
        <w:rPr>
          <w:rFonts w:ascii="Times New Roman" w:hAnsi="Times New Roman" w:cs="Times New Roman"/>
        </w:rPr>
        <w:t>。</w:t>
      </w:r>
    </w:p>
    <w:p w14:paraId="546E52AC">
      <w:pPr>
        <w:widowControl w:val="0"/>
        <w:spacing w:before="163" w:beforeLines="50" w:after="163" w:afterLines="50"/>
        <w:jc w:val="center"/>
        <w:rPr>
          <w:rFonts w:ascii="Times New Roman" w:hAnsi="Times New Roman" w:cs="Times New Roman"/>
          <w:b/>
          <w:kern w:val="2"/>
          <w:sz w:val="21"/>
          <w:szCs w:val="28"/>
        </w:rPr>
      </w:pPr>
      <w:r>
        <w:rPr>
          <w:rFonts w:ascii="Times New Roman" w:hAnsi="Times New Roman" w:cs="Times New Roman"/>
          <w:b/>
          <w:kern w:val="2"/>
          <w:sz w:val="21"/>
          <w:szCs w:val="28"/>
        </w:rPr>
        <w:t>表3.2-</w:t>
      </w:r>
      <w:r>
        <w:rPr>
          <w:rFonts w:hint="eastAsia" w:ascii="Times New Roman" w:hAnsi="Times New Roman" w:cs="Times New Roman"/>
          <w:b/>
          <w:kern w:val="2"/>
          <w:sz w:val="21"/>
          <w:szCs w:val="28"/>
        </w:rPr>
        <w:t>2</w:t>
      </w:r>
      <w:r>
        <w:rPr>
          <w:rFonts w:ascii="Times New Roman" w:hAnsi="Times New Roman" w:cs="Times New Roman"/>
          <w:b/>
          <w:kern w:val="2"/>
          <w:sz w:val="21"/>
          <w:szCs w:val="28"/>
        </w:rPr>
        <w:t xml:space="preserve"> 普通钢筋力学指标表</w:t>
      </w:r>
    </w:p>
    <w:tbl>
      <w:tblPr>
        <w:tblStyle w:val="98"/>
        <w:tblW w:w="9099" w:type="dxa"/>
        <w:tblInd w:w="100" w:type="dxa"/>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Layout w:type="fixed"/>
        <w:tblCellMar>
          <w:top w:w="0" w:type="dxa"/>
          <w:left w:w="0" w:type="dxa"/>
          <w:bottom w:w="0" w:type="dxa"/>
          <w:right w:w="0" w:type="dxa"/>
        </w:tblCellMar>
      </w:tblPr>
      <w:tblGrid>
        <w:gridCol w:w="1019"/>
        <w:gridCol w:w="2268"/>
        <w:gridCol w:w="1985"/>
        <w:gridCol w:w="1984"/>
        <w:gridCol w:w="1843"/>
      </w:tblGrid>
      <w:tr w14:paraId="1C18B700">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CellMar>
            <w:top w:w="0" w:type="dxa"/>
            <w:left w:w="0" w:type="dxa"/>
            <w:bottom w:w="0" w:type="dxa"/>
            <w:right w:w="0" w:type="dxa"/>
          </w:tblCellMar>
        </w:tblPrEx>
        <w:trPr>
          <w:trHeight w:val="770" w:hRule="exact"/>
        </w:trPr>
        <w:tc>
          <w:tcPr>
            <w:tcW w:w="1019" w:type="dxa"/>
          </w:tcPr>
          <w:p w14:paraId="2766823A">
            <w:pPr>
              <w:pStyle w:val="99"/>
              <w:spacing w:before="66"/>
              <w:ind w:left="134"/>
              <w:rPr>
                <w:rFonts w:ascii="Times New Roman" w:hAnsi="Times New Roman" w:eastAsia="宋体" w:cs="Times New Roman"/>
                <w:sz w:val="21"/>
                <w:szCs w:val="21"/>
              </w:rPr>
            </w:pPr>
            <w:r>
              <w:rPr>
                <w:rFonts w:ascii="Times New Roman" w:hAnsi="Times New Roman" w:eastAsia="宋体" w:cs="Times New Roman"/>
                <w:sz w:val="21"/>
                <w:szCs w:val="21"/>
              </w:rPr>
              <w:t>钢筋种类</w:t>
            </w:r>
          </w:p>
        </w:tc>
        <w:tc>
          <w:tcPr>
            <w:tcW w:w="2268" w:type="dxa"/>
          </w:tcPr>
          <w:p w14:paraId="229EBA92">
            <w:pPr>
              <w:pStyle w:val="99"/>
              <w:spacing w:before="66"/>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抗拉强度标准值（MPa）</w:t>
            </w:r>
          </w:p>
        </w:tc>
        <w:tc>
          <w:tcPr>
            <w:tcW w:w="1985" w:type="dxa"/>
          </w:tcPr>
          <w:p w14:paraId="3E68422A">
            <w:pPr>
              <w:pStyle w:val="99"/>
              <w:spacing w:before="66"/>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抗拉设计值（MPa）</w:t>
            </w:r>
          </w:p>
        </w:tc>
        <w:tc>
          <w:tcPr>
            <w:tcW w:w="1984" w:type="dxa"/>
          </w:tcPr>
          <w:p w14:paraId="40BF17E7">
            <w:pPr>
              <w:pStyle w:val="99"/>
              <w:spacing w:before="66"/>
              <w:ind w:left="26"/>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抗压设计值（MPa）</w:t>
            </w:r>
          </w:p>
        </w:tc>
        <w:tc>
          <w:tcPr>
            <w:tcW w:w="1843" w:type="dxa"/>
          </w:tcPr>
          <w:p w14:paraId="7E04E02A">
            <w:pPr>
              <w:pStyle w:val="99"/>
              <w:spacing w:before="66"/>
              <w:ind w:left="26"/>
              <w:jc w:val="center"/>
              <w:rPr>
                <w:rFonts w:ascii="Times New Roman" w:hAnsi="Times New Roman" w:eastAsia="宋体" w:cs="Times New Roman"/>
                <w:sz w:val="21"/>
                <w:szCs w:val="21"/>
                <w:lang w:eastAsia="zh-CN"/>
              </w:rPr>
            </w:pPr>
            <w:r>
              <w:rPr>
                <w:rFonts w:ascii="Times New Roman" w:hAnsi="Times New Roman" w:eastAsia="宋体" w:cs="Times New Roman"/>
                <w:position w:val="2"/>
                <w:sz w:val="21"/>
                <w:szCs w:val="21"/>
              </w:rPr>
              <w:t>弹性模量</w:t>
            </w:r>
            <w:r>
              <w:rPr>
                <w:rFonts w:ascii="Times New Roman" w:hAnsi="Times New Roman" w:eastAsia="宋体" w:cs="Times New Roman"/>
                <w:position w:val="2"/>
                <w:sz w:val="21"/>
                <w:szCs w:val="21"/>
                <w:lang w:eastAsia="zh-CN"/>
              </w:rPr>
              <w:t xml:space="preserve"> </w:t>
            </w:r>
            <w:r>
              <w:rPr>
                <w:rFonts w:ascii="Times New Roman" w:hAnsi="Times New Roman" w:eastAsia="宋体" w:cs="Times New Roman"/>
                <w:spacing w:val="-52"/>
                <w:position w:val="2"/>
                <w:sz w:val="21"/>
                <w:szCs w:val="21"/>
              </w:rPr>
              <w:t xml:space="preserve"> </w:t>
            </w:r>
            <w:r>
              <w:rPr>
                <w:rFonts w:ascii="Times New Roman" w:hAnsi="Times New Roman" w:eastAsia="宋体" w:cs="Times New Roman"/>
                <w:spacing w:val="-52"/>
                <w:position w:val="2"/>
                <w:sz w:val="21"/>
                <w:szCs w:val="21"/>
                <w:lang w:eastAsia="zh-CN"/>
              </w:rPr>
              <w:t xml:space="preserve">    </w:t>
            </w:r>
            <w:r>
              <w:rPr>
                <w:rFonts w:ascii="Times New Roman" w:hAnsi="Times New Roman" w:eastAsia="宋体" w:cs="Times New Roman"/>
                <w:i/>
                <w:position w:val="2"/>
                <w:sz w:val="21"/>
                <w:szCs w:val="21"/>
              </w:rPr>
              <w:t>E</w:t>
            </w:r>
            <w:r>
              <w:rPr>
                <w:rFonts w:ascii="Times New Roman" w:hAnsi="Times New Roman" w:eastAsia="宋体" w:cs="Times New Roman"/>
                <w:sz w:val="14"/>
                <w:szCs w:val="14"/>
                <w:lang w:eastAsia="zh-CN"/>
              </w:rPr>
              <w:t>p</w:t>
            </w:r>
            <w:r>
              <w:rPr>
                <w:rFonts w:ascii="Times New Roman" w:hAnsi="Times New Roman" w:eastAsia="宋体" w:cs="Times New Roman"/>
                <w:position w:val="2"/>
                <w:sz w:val="21"/>
                <w:szCs w:val="21"/>
              </w:rPr>
              <w:t>（MPa）</w:t>
            </w:r>
          </w:p>
        </w:tc>
      </w:tr>
      <w:tr w14:paraId="64C14134">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CellMar>
            <w:top w:w="0" w:type="dxa"/>
            <w:left w:w="0" w:type="dxa"/>
            <w:bottom w:w="0" w:type="dxa"/>
            <w:right w:w="0" w:type="dxa"/>
          </w:tblCellMar>
        </w:tblPrEx>
        <w:trPr>
          <w:trHeight w:val="480" w:hRule="exact"/>
        </w:trPr>
        <w:tc>
          <w:tcPr>
            <w:tcW w:w="1019" w:type="dxa"/>
          </w:tcPr>
          <w:p w14:paraId="7B314BB2">
            <w:pPr>
              <w:pStyle w:val="99"/>
              <w:spacing w:before="113"/>
              <w:ind w:left="180"/>
              <w:rPr>
                <w:rFonts w:ascii="Times New Roman" w:hAnsi="Times New Roman" w:eastAsia="宋体" w:cs="Times New Roman"/>
                <w:sz w:val="21"/>
                <w:szCs w:val="21"/>
              </w:rPr>
            </w:pPr>
            <w:r>
              <w:rPr>
                <w:rFonts w:ascii="Times New Roman" w:hAnsi="Times New Roman" w:eastAsia="宋体" w:cs="Times New Roman"/>
                <w:sz w:val="21"/>
              </w:rPr>
              <w:t>Ⅰ级钢筋</w:t>
            </w:r>
          </w:p>
        </w:tc>
        <w:tc>
          <w:tcPr>
            <w:tcW w:w="2268" w:type="dxa"/>
          </w:tcPr>
          <w:p w14:paraId="2D31DD8E">
            <w:pPr>
              <w:pStyle w:val="99"/>
              <w:spacing w:before="113"/>
              <w:jc w:val="center"/>
              <w:rPr>
                <w:rFonts w:ascii="Times New Roman" w:hAnsi="Times New Roman" w:eastAsia="宋体" w:cs="Times New Roman"/>
                <w:sz w:val="21"/>
                <w:szCs w:val="21"/>
              </w:rPr>
            </w:pPr>
            <w:r>
              <w:rPr>
                <w:rFonts w:ascii="Times New Roman" w:hAnsi="Times New Roman" w:eastAsia="宋体" w:cs="Times New Roman"/>
                <w:sz w:val="21"/>
                <w:lang w:eastAsia="zh-CN"/>
              </w:rPr>
              <w:t>235</w:t>
            </w:r>
          </w:p>
        </w:tc>
        <w:tc>
          <w:tcPr>
            <w:tcW w:w="1985" w:type="dxa"/>
          </w:tcPr>
          <w:p w14:paraId="6D0D6E05">
            <w:pPr>
              <w:pStyle w:val="99"/>
              <w:spacing w:before="113"/>
              <w:jc w:val="center"/>
              <w:rPr>
                <w:rFonts w:ascii="Times New Roman" w:hAnsi="Times New Roman" w:eastAsia="宋体" w:cs="Times New Roman"/>
                <w:sz w:val="21"/>
                <w:szCs w:val="21"/>
              </w:rPr>
            </w:pPr>
            <w:r>
              <w:rPr>
                <w:rFonts w:ascii="Times New Roman" w:hAnsi="Times New Roman" w:eastAsia="宋体" w:cs="Times New Roman"/>
                <w:sz w:val="21"/>
                <w:lang w:eastAsia="zh-CN"/>
              </w:rPr>
              <w:t>195</w:t>
            </w:r>
          </w:p>
        </w:tc>
        <w:tc>
          <w:tcPr>
            <w:tcW w:w="1984" w:type="dxa"/>
          </w:tcPr>
          <w:p w14:paraId="3742A310">
            <w:pPr>
              <w:pStyle w:val="99"/>
              <w:spacing w:before="113"/>
              <w:ind w:left="24"/>
              <w:jc w:val="center"/>
              <w:rPr>
                <w:rFonts w:ascii="Times New Roman" w:hAnsi="Times New Roman" w:eastAsia="宋体" w:cs="Times New Roman"/>
                <w:sz w:val="21"/>
                <w:szCs w:val="21"/>
              </w:rPr>
            </w:pPr>
            <w:r>
              <w:rPr>
                <w:rFonts w:ascii="Times New Roman" w:hAnsi="Times New Roman" w:eastAsia="宋体" w:cs="Times New Roman"/>
                <w:sz w:val="21"/>
                <w:lang w:eastAsia="zh-CN"/>
              </w:rPr>
              <w:t>195</w:t>
            </w:r>
          </w:p>
        </w:tc>
        <w:tc>
          <w:tcPr>
            <w:tcW w:w="1843" w:type="dxa"/>
          </w:tcPr>
          <w:p w14:paraId="1276705C">
            <w:pPr>
              <w:pStyle w:val="99"/>
              <w:spacing w:before="113"/>
              <w:ind w:left="24"/>
              <w:jc w:val="center"/>
              <w:rPr>
                <w:rFonts w:ascii="Times New Roman" w:hAnsi="Times New Roman" w:eastAsia="宋体" w:cs="Times New Roman"/>
                <w:sz w:val="21"/>
                <w:lang w:eastAsia="zh-CN"/>
              </w:rPr>
            </w:pPr>
            <w:r>
              <w:rPr>
                <w:rFonts w:ascii="Times New Roman" w:hAnsi="Times New Roman" w:eastAsia="宋体" w:cs="Times New Roman"/>
                <w:sz w:val="21"/>
                <w:lang w:eastAsia="zh-CN"/>
              </w:rPr>
              <w:t>2.1×10</w:t>
            </w:r>
            <w:r>
              <w:rPr>
                <w:rFonts w:ascii="Times New Roman" w:hAnsi="Times New Roman" w:eastAsia="宋体" w:cs="Times New Roman"/>
                <w:sz w:val="21"/>
                <w:vertAlign w:val="superscript"/>
                <w:lang w:eastAsia="zh-CN"/>
              </w:rPr>
              <w:t>5</w:t>
            </w:r>
          </w:p>
        </w:tc>
      </w:tr>
      <w:tr w14:paraId="5DA0C2F3">
        <w:tblPrEx>
          <w:tblBorders>
            <w:top w:val="double" w:color="000000" w:sz="4" w:space="0"/>
            <w:left w:val="double" w:color="000000" w:sz="4" w:space="0"/>
            <w:bottom w:val="double" w:color="000000" w:sz="4" w:space="0"/>
            <w:right w:val="double" w:color="000000" w:sz="4" w:space="0"/>
            <w:insideH w:val="single" w:color="000000" w:sz="6" w:space="0"/>
            <w:insideV w:val="single" w:color="000000" w:sz="6" w:space="0"/>
          </w:tblBorders>
          <w:tblCellMar>
            <w:top w:w="0" w:type="dxa"/>
            <w:left w:w="0" w:type="dxa"/>
            <w:bottom w:w="0" w:type="dxa"/>
            <w:right w:w="0" w:type="dxa"/>
          </w:tblCellMar>
        </w:tblPrEx>
        <w:trPr>
          <w:trHeight w:val="480" w:hRule="exact"/>
        </w:trPr>
        <w:tc>
          <w:tcPr>
            <w:tcW w:w="1019" w:type="dxa"/>
          </w:tcPr>
          <w:p w14:paraId="64EF422D">
            <w:pPr>
              <w:pStyle w:val="99"/>
              <w:spacing w:before="113"/>
              <w:ind w:left="180"/>
              <w:rPr>
                <w:rFonts w:ascii="Times New Roman" w:hAnsi="Times New Roman" w:eastAsia="宋体" w:cs="Times New Roman"/>
                <w:sz w:val="21"/>
              </w:rPr>
            </w:pPr>
            <w:r>
              <w:rPr>
                <w:rFonts w:ascii="Times New Roman" w:hAnsi="Times New Roman" w:eastAsia="宋体" w:cs="Times New Roman"/>
                <w:snapToGrid w:val="0"/>
              </w:rPr>
              <w:t>Ⅱ</w:t>
            </w:r>
            <w:r>
              <w:rPr>
                <w:rFonts w:ascii="Times New Roman" w:hAnsi="Times New Roman" w:eastAsia="宋体" w:cs="Times New Roman"/>
                <w:sz w:val="21"/>
              </w:rPr>
              <w:t>级钢筋</w:t>
            </w:r>
          </w:p>
        </w:tc>
        <w:tc>
          <w:tcPr>
            <w:tcW w:w="2268" w:type="dxa"/>
          </w:tcPr>
          <w:p w14:paraId="49CAB3D4">
            <w:pPr>
              <w:pStyle w:val="99"/>
              <w:spacing w:before="113"/>
              <w:jc w:val="center"/>
              <w:rPr>
                <w:rFonts w:ascii="Times New Roman" w:hAnsi="Times New Roman" w:eastAsia="宋体" w:cs="Times New Roman"/>
                <w:sz w:val="21"/>
                <w:lang w:eastAsia="zh-CN"/>
              </w:rPr>
            </w:pPr>
            <w:r>
              <w:rPr>
                <w:rFonts w:ascii="Times New Roman" w:hAnsi="Times New Roman" w:eastAsia="宋体" w:cs="Times New Roman"/>
                <w:sz w:val="21"/>
                <w:lang w:eastAsia="zh-CN"/>
              </w:rPr>
              <w:t>335</w:t>
            </w:r>
          </w:p>
        </w:tc>
        <w:tc>
          <w:tcPr>
            <w:tcW w:w="1985" w:type="dxa"/>
          </w:tcPr>
          <w:p w14:paraId="0061B30C">
            <w:pPr>
              <w:pStyle w:val="99"/>
              <w:spacing w:before="113"/>
              <w:jc w:val="center"/>
              <w:rPr>
                <w:rFonts w:ascii="Times New Roman" w:hAnsi="Times New Roman" w:eastAsia="宋体" w:cs="Times New Roman"/>
                <w:sz w:val="21"/>
                <w:lang w:eastAsia="zh-CN"/>
              </w:rPr>
            </w:pPr>
            <w:r>
              <w:rPr>
                <w:rFonts w:ascii="Times New Roman" w:hAnsi="Times New Roman" w:eastAsia="宋体" w:cs="Times New Roman"/>
                <w:sz w:val="21"/>
                <w:lang w:eastAsia="zh-CN"/>
              </w:rPr>
              <w:t>280</w:t>
            </w:r>
          </w:p>
        </w:tc>
        <w:tc>
          <w:tcPr>
            <w:tcW w:w="1984" w:type="dxa"/>
          </w:tcPr>
          <w:p w14:paraId="3F1E7D78">
            <w:pPr>
              <w:pStyle w:val="99"/>
              <w:spacing w:before="113"/>
              <w:ind w:left="24"/>
              <w:jc w:val="center"/>
              <w:rPr>
                <w:rFonts w:ascii="Times New Roman" w:hAnsi="Times New Roman" w:eastAsia="宋体" w:cs="Times New Roman"/>
                <w:sz w:val="21"/>
                <w:lang w:eastAsia="zh-CN"/>
              </w:rPr>
            </w:pPr>
            <w:r>
              <w:rPr>
                <w:rFonts w:ascii="Times New Roman" w:hAnsi="Times New Roman" w:eastAsia="宋体" w:cs="Times New Roman"/>
                <w:sz w:val="21"/>
                <w:lang w:eastAsia="zh-CN"/>
              </w:rPr>
              <w:t>280</w:t>
            </w:r>
          </w:p>
        </w:tc>
        <w:tc>
          <w:tcPr>
            <w:tcW w:w="1843" w:type="dxa"/>
          </w:tcPr>
          <w:p w14:paraId="0FC04196">
            <w:pPr>
              <w:pStyle w:val="99"/>
              <w:spacing w:before="113"/>
              <w:ind w:left="24"/>
              <w:jc w:val="center"/>
              <w:rPr>
                <w:rFonts w:ascii="Times New Roman" w:hAnsi="Times New Roman" w:eastAsia="宋体" w:cs="Times New Roman"/>
                <w:sz w:val="21"/>
                <w:lang w:eastAsia="zh-CN"/>
              </w:rPr>
            </w:pPr>
            <w:r>
              <w:rPr>
                <w:rFonts w:ascii="Times New Roman" w:hAnsi="Times New Roman" w:eastAsia="宋体" w:cs="Times New Roman"/>
                <w:sz w:val="21"/>
                <w:lang w:eastAsia="zh-CN"/>
              </w:rPr>
              <w:t>2</w:t>
            </w:r>
            <w:r>
              <w:rPr>
                <w:rFonts w:hint="eastAsia" w:ascii="Times New Roman" w:hAnsi="Times New Roman" w:eastAsia="宋体" w:cs="Times New Roman"/>
                <w:sz w:val="21"/>
                <w:lang w:eastAsia="zh-CN"/>
              </w:rPr>
              <w:t>.0</w:t>
            </w:r>
            <w:r>
              <w:rPr>
                <w:rFonts w:ascii="Times New Roman" w:hAnsi="Times New Roman" w:eastAsia="宋体" w:cs="Times New Roman"/>
                <w:sz w:val="21"/>
                <w:lang w:eastAsia="zh-CN"/>
              </w:rPr>
              <w:t>×10</w:t>
            </w:r>
            <w:r>
              <w:rPr>
                <w:rFonts w:ascii="Times New Roman" w:hAnsi="Times New Roman" w:eastAsia="宋体" w:cs="Times New Roman"/>
                <w:sz w:val="21"/>
                <w:vertAlign w:val="superscript"/>
                <w:lang w:eastAsia="zh-CN"/>
              </w:rPr>
              <w:t>5</w:t>
            </w:r>
          </w:p>
        </w:tc>
      </w:tr>
    </w:tbl>
    <w:p w14:paraId="7B63CB9A">
      <w:pPr>
        <w:autoSpaceDE w:val="0"/>
        <w:autoSpaceDN w:val="0"/>
        <w:adjustRightInd w:val="0"/>
        <w:rPr>
          <w:rFonts w:ascii="Times New Roman" w:hAnsi="Times New Roman" w:cs="Times New Roman"/>
        </w:rPr>
      </w:pPr>
    </w:p>
    <w:p w14:paraId="3E86BF4B">
      <w:pPr>
        <w:spacing w:line="360" w:lineRule="auto"/>
        <w:ind w:firstLine="480" w:firstLineChars="200"/>
        <w:rPr>
          <w:rFonts w:ascii="Times New Roman" w:hAnsi="Times New Roman" w:cs="Times New Roman"/>
        </w:rPr>
      </w:pPr>
    </w:p>
    <w:p w14:paraId="52656CE6">
      <w:pPr>
        <w:autoSpaceDE w:val="0"/>
        <w:autoSpaceDN w:val="0"/>
        <w:adjustRightInd w:val="0"/>
        <w:rPr>
          <w:rFonts w:ascii="Times New Roman" w:hAnsi="Times New Roman" w:cs="Times New Roman"/>
        </w:rPr>
      </w:pPr>
    </w:p>
    <w:p w14:paraId="180F866E">
      <w:pPr>
        <w:pStyle w:val="2"/>
        <w:jc w:val="center"/>
      </w:pPr>
      <w:bookmarkStart w:id="17" w:name="_Toc207073116"/>
      <w:bookmarkStart w:id="18" w:name="_Toc135737327"/>
      <w:bookmarkStart w:id="19" w:name="_Toc330973544"/>
      <w:bookmarkStart w:id="20" w:name="_Toc188255640"/>
      <w:bookmarkStart w:id="21" w:name="_Toc207072876"/>
      <w:bookmarkStart w:id="22" w:name="_Toc207072982"/>
      <w:bookmarkStart w:id="23" w:name="_Toc224366640"/>
      <w:bookmarkStart w:id="24" w:name="_Toc188780505"/>
      <w:r>
        <w:br w:type="page"/>
      </w:r>
      <w:bookmarkStart w:id="25" w:name="_Toc24201"/>
      <w:r>
        <w:t>4. 抗震设防标准、性能目标与地震动输入</w:t>
      </w:r>
      <w:bookmarkEnd w:id="17"/>
      <w:bookmarkEnd w:id="18"/>
      <w:bookmarkEnd w:id="19"/>
      <w:bookmarkEnd w:id="20"/>
      <w:bookmarkEnd w:id="21"/>
      <w:bookmarkEnd w:id="22"/>
      <w:bookmarkEnd w:id="23"/>
      <w:bookmarkEnd w:id="24"/>
      <w:bookmarkEnd w:id="25"/>
    </w:p>
    <w:p w14:paraId="26A4D964">
      <w:pPr>
        <w:pStyle w:val="3"/>
      </w:pPr>
      <w:bookmarkStart w:id="26" w:name="_Toc13058"/>
      <w:r>
        <w:t>4.1. 抗震设防标准、性能目标</w:t>
      </w:r>
      <w:bookmarkEnd w:id="26"/>
    </w:p>
    <w:p w14:paraId="1D34AA58">
      <w:pPr>
        <w:spacing w:line="360" w:lineRule="auto"/>
        <w:ind w:firstLine="480" w:firstLineChars="200"/>
        <w:rPr>
          <w:rFonts w:ascii="Times New Roman" w:hAnsi="Times New Roman" w:cs="Times New Roman"/>
        </w:rPr>
      </w:pPr>
      <w:r>
        <w:rPr>
          <w:rFonts w:ascii="Times New Roman" w:hAnsi="Times New Roman" w:cs="Times New Roman"/>
        </w:rPr>
        <w:t>参考《公路桥梁抗震设计规范》（JTGT 2231-01-2020），本桥属于抗震设防类别B类桥梁，其抗震设防目标采用E1地震作用和E2地震作用两种地震动水平进行抗震设防。</w:t>
      </w:r>
      <w:r>
        <w:rPr>
          <w:rFonts w:hint="eastAsia" w:ascii="Times New Roman" w:hAnsi="Times New Roman" w:cs="Times New Roman"/>
        </w:rPr>
        <w:t>抗震设防目标应符合表1的规定。</w:t>
      </w:r>
    </w:p>
    <w:p w14:paraId="0877C3B8">
      <w:pPr>
        <w:pStyle w:val="76"/>
        <w:spacing w:before="163" w:beforeLines="50" w:after="163" w:afterLines="50"/>
        <w:ind w:firstLine="0" w:firstLineChars="0"/>
      </w:pPr>
      <w:r>
        <w:t>表</w:t>
      </w:r>
      <w:r>
        <w:rPr>
          <w:rFonts w:hint="eastAsia"/>
        </w:rPr>
        <w:t>4</w:t>
      </w:r>
      <w:r>
        <w:t>.</w:t>
      </w:r>
      <w:r>
        <w:rPr>
          <w:rFonts w:hint="eastAsia"/>
        </w:rPr>
        <w:t>1</w:t>
      </w:r>
      <w:r>
        <w:t>-1 混凝土力学指标表</w:t>
      </w:r>
    </w:p>
    <w:tbl>
      <w:tblPr>
        <w:tblStyle w:val="29"/>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1843"/>
        <w:gridCol w:w="2126"/>
        <w:gridCol w:w="1877"/>
        <w:gridCol w:w="1735"/>
      </w:tblGrid>
      <w:tr w14:paraId="632918D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1413" w:type="dxa"/>
            <w:vMerge w:val="restart"/>
            <w:vAlign w:val="center"/>
          </w:tcPr>
          <w:p w14:paraId="759C23D6">
            <w:pPr>
              <w:pStyle w:val="101"/>
              <w:widowControl w:val="0"/>
              <w:wordWrap w:val="0"/>
              <w:rPr>
                <w:kern w:val="0"/>
                <w:sz w:val="20"/>
                <w:szCs w:val="20"/>
              </w:rPr>
            </w:pPr>
            <w:r>
              <w:rPr>
                <w:kern w:val="0"/>
                <w:sz w:val="20"/>
                <w:szCs w:val="20"/>
              </w:rPr>
              <w:t>桥梁抗震设防类别</w:t>
            </w:r>
          </w:p>
        </w:tc>
        <w:tc>
          <w:tcPr>
            <w:tcW w:w="7581" w:type="dxa"/>
            <w:gridSpan w:val="4"/>
            <w:vAlign w:val="center"/>
          </w:tcPr>
          <w:p w14:paraId="0217B937">
            <w:pPr>
              <w:pStyle w:val="101"/>
              <w:widowControl w:val="0"/>
              <w:wordWrap w:val="0"/>
              <w:rPr>
                <w:kern w:val="0"/>
                <w:sz w:val="20"/>
                <w:szCs w:val="20"/>
              </w:rPr>
            </w:pPr>
            <w:r>
              <w:rPr>
                <w:kern w:val="0"/>
                <w:sz w:val="20"/>
                <w:szCs w:val="20"/>
              </w:rPr>
              <w:t>设防目标</w:t>
            </w:r>
          </w:p>
        </w:tc>
      </w:tr>
      <w:tr w14:paraId="2C9DA67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1413" w:type="dxa"/>
            <w:vMerge w:val="continue"/>
            <w:vAlign w:val="center"/>
          </w:tcPr>
          <w:p w14:paraId="3AA9FFB7">
            <w:pPr>
              <w:pStyle w:val="101"/>
              <w:widowControl w:val="0"/>
              <w:wordWrap w:val="0"/>
              <w:rPr>
                <w:kern w:val="0"/>
                <w:sz w:val="20"/>
                <w:szCs w:val="20"/>
              </w:rPr>
            </w:pPr>
          </w:p>
        </w:tc>
        <w:tc>
          <w:tcPr>
            <w:tcW w:w="3969" w:type="dxa"/>
            <w:gridSpan w:val="2"/>
            <w:vAlign w:val="center"/>
          </w:tcPr>
          <w:p w14:paraId="26C3EEA4">
            <w:pPr>
              <w:pStyle w:val="101"/>
              <w:widowControl w:val="0"/>
              <w:wordWrap w:val="0"/>
              <w:rPr>
                <w:kern w:val="0"/>
                <w:sz w:val="20"/>
                <w:szCs w:val="20"/>
              </w:rPr>
            </w:pPr>
            <w:r>
              <w:rPr>
                <w:kern w:val="0"/>
                <w:sz w:val="20"/>
                <w:szCs w:val="20"/>
              </w:rPr>
              <w:t>E1地震作用</w:t>
            </w:r>
          </w:p>
        </w:tc>
        <w:tc>
          <w:tcPr>
            <w:tcW w:w="3612" w:type="dxa"/>
            <w:gridSpan w:val="2"/>
            <w:vAlign w:val="center"/>
          </w:tcPr>
          <w:p w14:paraId="45A6D747">
            <w:pPr>
              <w:pStyle w:val="101"/>
              <w:widowControl w:val="0"/>
              <w:wordWrap w:val="0"/>
              <w:rPr>
                <w:kern w:val="0"/>
                <w:sz w:val="20"/>
                <w:szCs w:val="20"/>
              </w:rPr>
            </w:pPr>
            <w:r>
              <w:rPr>
                <w:kern w:val="0"/>
                <w:sz w:val="20"/>
                <w:szCs w:val="20"/>
              </w:rPr>
              <w:t>E2地震作用</w:t>
            </w:r>
          </w:p>
        </w:tc>
      </w:tr>
      <w:tr w14:paraId="57A9D68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1413" w:type="dxa"/>
            <w:vMerge w:val="continue"/>
            <w:vAlign w:val="center"/>
          </w:tcPr>
          <w:p w14:paraId="37091899">
            <w:pPr>
              <w:pStyle w:val="101"/>
              <w:widowControl w:val="0"/>
              <w:wordWrap w:val="0"/>
              <w:rPr>
                <w:kern w:val="0"/>
                <w:sz w:val="20"/>
                <w:szCs w:val="20"/>
              </w:rPr>
            </w:pPr>
          </w:p>
        </w:tc>
        <w:tc>
          <w:tcPr>
            <w:tcW w:w="1843" w:type="dxa"/>
            <w:vAlign w:val="center"/>
          </w:tcPr>
          <w:p w14:paraId="730183D7">
            <w:pPr>
              <w:pStyle w:val="101"/>
              <w:widowControl w:val="0"/>
              <w:wordWrap w:val="0"/>
              <w:rPr>
                <w:kern w:val="0"/>
                <w:sz w:val="20"/>
                <w:szCs w:val="20"/>
              </w:rPr>
            </w:pPr>
            <w:r>
              <w:rPr>
                <w:kern w:val="0"/>
                <w:sz w:val="20"/>
                <w:szCs w:val="20"/>
              </w:rPr>
              <w:t>震后使用要求</w:t>
            </w:r>
          </w:p>
        </w:tc>
        <w:tc>
          <w:tcPr>
            <w:tcW w:w="2126" w:type="dxa"/>
            <w:vAlign w:val="center"/>
          </w:tcPr>
          <w:p w14:paraId="1C2BBC47">
            <w:pPr>
              <w:pStyle w:val="101"/>
              <w:widowControl w:val="0"/>
              <w:wordWrap w:val="0"/>
              <w:rPr>
                <w:kern w:val="0"/>
                <w:sz w:val="20"/>
                <w:szCs w:val="20"/>
              </w:rPr>
            </w:pPr>
            <w:r>
              <w:rPr>
                <w:kern w:val="0"/>
                <w:sz w:val="20"/>
                <w:szCs w:val="20"/>
              </w:rPr>
              <w:t>损伤状态</w:t>
            </w:r>
          </w:p>
        </w:tc>
        <w:tc>
          <w:tcPr>
            <w:tcW w:w="1877" w:type="dxa"/>
            <w:vAlign w:val="center"/>
          </w:tcPr>
          <w:p w14:paraId="54E2BC4B">
            <w:pPr>
              <w:pStyle w:val="101"/>
              <w:widowControl w:val="0"/>
              <w:wordWrap w:val="0"/>
              <w:rPr>
                <w:kern w:val="0"/>
                <w:sz w:val="20"/>
                <w:szCs w:val="20"/>
              </w:rPr>
            </w:pPr>
            <w:r>
              <w:rPr>
                <w:kern w:val="0"/>
                <w:sz w:val="20"/>
                <w:szCs w:val="20"/>
              </w:rPr>
              <w:t>震后使用要求</w:t>
            </w:r>
          </w:p>
        </w:tc>
        <w:tc>
          <w:tcPr>
            <w:tcW w:w="1735" w:type="dxa"/>
            <w:vAlign w:val="center"/>
          </w:tcPr>
          <w:p w14:paraId="195E748C">
            <w:pPr>
              <w:pStyle w:val="101"/>
              <w:widowControl w:val="0"/>
              <w:wordWrap w:val="0"/>
              <w:rPr>
                <w:kern w:val="0"/>
                <w:sz w:val="20"/>
                <w:szCs w:val="20"/>
              </w:rPr>
            </w:pPr>
            <w:r>
              <w:rPr>
                <w:kern w:val="0"/>
                <w:sz w:val="20"/>
                <w:szCs w:val="20"/>
              </w:rPr>
              <w:t>损伤状态</w:t>
            </w:r>
          </w:p>
        </w:tc>
      </w:tr>
      <w:tr w14:paraId="71867B7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trPr>
        <w:tc>
          <w:tcPr>
            <w:tcW w:w="1413" w:type="dxa"/>
            <w:vAlign w:val="center"/>
          </w:tcPr>
          <w:p w14:paraId="2997F7AC">
            <w:pPr>
              <w:pStyle w:val="101"/>
              <w:widowControl w:val="0"/>
              <w:wordWrap w:val="0"/>
              <w:rPr>
                <w:kern w:val="0"/>
                <w:sz w:val="20"/>
                <w:szCs w:val="20"/>
              </w:rPr>
            </w:pPr>
            <w:r>
              <w:rPr>
                <w:kern w:val="0"/>
                <w:sz w:val="20"/>
                <w:szCs w:val="20"/>
              </w:rPr>
              <w:t>B类</w:t>
            </w:r>
          </w:p>
        </w:tc>
        <w:tc>
          <w:tcPr>
            <w:tcW w:w="1843" w:type="dxa"/>
            <w:vAlign w:val="center"/>
          </w:tcPr>
          <w:p w14:paraId="46055A46">
            <w:pPr>
              <w:pStyle w:val="101"/>
              <w:widowControl w:val="0"/>
              <w:wordWrap w:val="0"/>
              <w:rPr>
                <w:kern w:val="0"/>
                <w:sz w:val="20"/>
                <w:szCs w:val="20"/>
              </w:rPr>
            </w:pPr>
            <w:r>
              <w:rPr>
                <w:kern w:val="0"/>
                <w:sz w:val="20"/>
                <w:szCs w:val="20"/>
              </w:rPr>
              <w:t>可正常使用</w:t>
            </w:r>
          </w:p>
        </w:tc>
        <w:tc>
          <w:tcPr>
            <w:tcW w:w="2126" w:type="dxa"/>
          </w:tcPr>
          <w:p w14:paraId="566512A2">
            <w:pPr>
              <w:pStyle w:val="101"/>
              <w:widowControl w:val="0"/>
              <w:wordWrap w:val="0"/>
              <w:rPr>
                <w:kern w:val="0"/>
                <w:sz w:val="20"/>
                <w:szCs w:val="20"/>
              </w:rPr>
            </w:pPr>
            <w:r>
              <w:rPr>
                <w:kern w:val="0"/>
                <w:sz w:val="20"/>
                <w:szCs w:val="20"/>
              </w:rPr>
              <w:t>结构总体反应在弹性范围，基本无损伤</w:t>
            </w:r>
          </w:p>
        </w:tc>
        <w:tc>
          <w:tcPr>
            <w:tcW w:w="1877" w:type="dxa"/>
            <w:vAlign w:val="center"/>
          </w:tcPr>
          <w:p w14:paraId="7E88BD92">
            <w:pPr>
              <w:pStyle w:val="101"/>
              <w:widowControl w:val="0"/>
              <w:wordWrap w:val="0"/>
              <w:rPr>
                <w:kern w:val="0"/>
                <w:sz w:val="20"/>
                <w:szCs w:val="20"/>
              </w:rPr>
            </w:pPr>
            <w:r>
              <w:rPr>
                <w:kern w:val="0"/>
                <w:sz w:val="20"/>
                <w:szCs w:val="20"/>
              </w:rPr>
              <w:t>经临时加固后可供维修应急交通使用</w:t>
            </w:r>
          </w:p>
        </w:tc>
        <w:tc>
          <w:tcPr>
            <w:tcW w:w="1735" w:type="dxa"/>
            <w:vAlign w:val="center"/>
          </w:tcPr>
          <w:p w14:paraId="5EDD7962">
            <w:pPr>
              <w:pStyle w:val="101"/>
              <w:widowControl w:val="0"/>
              <w:wordWrap w:val="0"/>
              <w:rPr>
                <w:kern w:val="0"/>
                <w:sz w:val="20"/>
                <w:szCs w:val="20"/>
              </w:rPr>
            </w:pPr>
            <w:r>
              <w:rPr>
                <w:kern w:val="0"/>
                <w:sz w:val="20"/>
                <w:szCs w:val="20"/>
              </w:rPr>
              <w:t>不致倒塌或产生严重结构损伤</w:t>
            </w:r>
          </w:p>
        </w:tc>
      </w:tr>
    </w:tbl>
    <w:p w14:paraId="4F3A8BE5">
      <w:pPr>
        <w:spacing w:line="360" w:lineRule="auto"/>
        <w:ind w:firstLine="480" w:firstLineChars="200"/>
        <w:rPr>
          <w:rFonts w:ascii="Times New Roman" w:hAnsi="Times New Roman" w:cs="Times New Roman"/>
        </w:rPr>
      </w:pPr>
      <w:r>
        <w:rPr>
          <w:rFonts w:hint="eastAsia" w:ascii="Times New Roman" w:hAnsi="Times New Roman" w:cs="Times New Roman"/>
        </w:rPr>
        <w:t>本桥抗震验算遵循两水准设防、两阶段设计的原则。在E1地震作用下，地震作用效应与永久作用效应组合后，按现行《公路钢筋混凝土及预应力混凝土桥涵设计规范》（JTG 3362）有关偏心受压构件的规定进行强度验算，结构总体反应保持在弹性范围，基本无损伤；在E2地震作用下，地震作用效应与永久作用效应组合后，按能力保护原则进行验算，墩柱作为延性构件允许进入塑性，采用等效屈服弯矩进行墩顶位移验算，同时按能力保护原则验算墩柱抗剪强度、基础及盖梁强度，确保结构不致倒塌或产生严重结构损伤。</w:t>
      </w:r>
    </w:p>
    <w:p w14:paraId="1415B51F">
      <w:pPr>
        <w:pStyle w:val="3"/>
      </w:pPr>
      <w:bookmarkStart w:id="27" w:name="_Toc26576"/>
      <w:r>
        <w:t>4.2. 地震动（反应谱与加速度时程）输入</w:t>
      </w:r>
      <w:bookmarkEnd w:id="27"/>
    </w:p>
    <w:p w14:paraId="1FD23371">
      <w:pPr>
        <w:spacing w:line="360" w:lineRule="auto"/>
        <w:ind w:firstLine="480" w:firstLineChars="200"/>
        <w:rPr>
          <w:rFonts w:ascii="Times New Roman" w:hAnsi="Times New Roman" w:cs="Times New Roman"/>
        </w:rPr>
      </w:pPr>
      <w:r>
        <w:rPr>
          <w:rFonts w:ascii="Times New Roman" w:hAnsi="Times New Roman" w:cs="Times New Roman"/>
        </w:rPr>
        <w:t>反应谱曲线见图 4.2-1。本桥为抗震设防类别B类桥梁，根据《公路桥梁抗震设计规范》（JTGT 2231-01-2020）的要求，进行E2地震作用下非线性时程分析。为考虑地震动的随机性，本次分析按照E2反应谱为目标谱，生成了7条人工地震加速度时程波。生成的地震波持续时间为40s，能量集中在前20s</w:t>
      </w:r>
      <w:r>
        <w:rPr>
          <w:rFonts w:hint="eastAsia" w:ascii="Times New Roman" w:hAnsi="Times New Roman" w:cs="Times New Roman"/>
        </w:rPr>
        <w:t>，</w:t>
      </w:r>
      <w:r>
        <w:rPr>
          <w:rFonts w:ascii="Times New Roman" w:hAnsi="Times New Roman" w:cs="Times New Roman"/>
        </w:rPr>
        <w:t>计算步长</w:t>
      </w:r>
      <w:r>
        <w:rPr>
          <w:rFonts w:hint="eastAsia" w:ascii="Times New Roman" w:hAnsi="Times New Roman" w:cs="Times New Roman"/>
        </w:rPr>
        <w:t>为0.01 s，</w:t>
      </w:r>
      <w:r>
        <w:rPr>
          <w:rFonts w:ascii="Times New Roman" w:hAnsi="Times New Roman" w:cs="Times New Roman"/>
        </w:rPr>
        <w:t>满足积分精度要求。</w:t>
      </w:r>
    </w:p>
    <w:p w14:paraId="5E0C2CF9">
      <w:pPr>
        <w:pStyle w:val="76"/>
        <w:spacing w:before="163" w:beforeLines="50" w:after="163" w:afterLines="50"/>
        <w:ind w:firstLine="0" w:firstLineChars="0"/>
      </w:pPr>
      <w:bookmarkStart w:id="28" w:name="_Ref133161978"/>
      <w:r>
        <w:t>表</w:t>
      </w:r>
      <w:r>
        <w:rPr>
          <w:rFonts w:hint="eastAsia"/>
        </w:rPr>
        <w:t>4</w:t>
      </w:r>
      <w:r>
        <w:t>.</w:t>
      </w:r>
      <w:r>
        <w:fldChar w:fldCharType="begin"/>
      </w:r>
      <w:r>
        <w:instrText xml:space="preserve"> SEQ 表 \* ARABIC \s 1 </w:instrText>
      </w:r>
      <w:r>
        <w:fldChar w:fldCharType="separate"/>
      </w:r>
      <w:r>
        <w:t>2</w:t>
      </w:r>
      <w:r>
        <w:fldChar w:fldCharType="end"/>
      </w:r>
      <w:bookmarkEnd w:id="28"/>
      <w:r>
        <w:rPr>
          <w:rFonts w:hint="eastAsia"/>
        </w:rPr>
        <w:t>-1桥梁</w:t>
      </w:r>
      <w:r>
        <w:t>工程场地地表水平向加速度地震动参数（阻尼比5%）</w:t>
      </w:r>
    </w:p>
    <w:tbl>
      <w:tblPr>
        <w:tblStyle w:val="28"/>
        <w:tblW w:w="5071" w:type="pct"/>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autofit"/>
        <w:tblCellMar>
          <w:top w:w="0" w:type="dxa"/>
          <w:left w:w="108" w:type="dxa"/>
          <w:bottom w:w="0" w:type="dxa"/>
          <w:right w:w="108" w:type="dxa"/>
        </w:tblCellMar>
      </w:tblPr>
      <w:tblGrid>
        <w:gridCol w:w="1003"/>
        <w:gridCol w:w="1513"/>
        <w:gridCol w:w="872"/>
        <w:gridCol w:w="1076"/>
        <w:gridCol w:w="925"/>
        <w:gridCol w:w="855"/>
        <w:gridCol w:w="872"/>
        <w:gridCol w:w="1040"/>
        <w:gridCol w:w="1262"/>
      </w:tblGrid>
      <w:tr w14:paraId="3126B2A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21" w:hRule="atLeast"/>
          <w:jc w:val="center"/>
        </w:trPr>
        <w:tc>
          <w:tcPr>
            <w:tcW w:w="533" w:type="pct"/>
            <w:vAlign w:val="center"/>
          </w:tcPr>
          <w:p w14:paraId="14262BC5">
            <w:pPr>
              <w:pStyle w:val="57"/>
              <w:spacing w:line="360" w:lineRule="auto"/>
            </w:pPr>
            <w:r>
              <w:t>位置</w:t>
            </w:r>
          </w:p>
        </w:tc>
        <w:tc>
          <w:tcPr>
            <w:tcW w:w="803" w:type="pct"/>
            <w:vAlign w:val="center"/>
          </w:tcPr>
          <w:p w14:paraId="1769D9D8">
            <w:pPr>
              <w:pStyle w:val="57"/>
              <w:spacing w:line="360" w:lineRule="auto"/>
            </w:pPr>
            <w:r>
              <w:rPr>
                <w:rFonts w:hint="eastAsia"/>
              </w:rPr>
              <w:t>设防类别</w:t>
            </w:r>
          </w:p>
        </w:tc>
        <w:tc>
          <w:tcPr>
            <w:tcW w:w="463" w:type="pct"/>
            <w:vAlign w:val="center"/>
          </w:tcPr>
          <w:p w14:paraId="52D6EC90">
            <w:pPr>
              <w:pStyle w:val="57"/>
              <w:spacing w:line="360" w:lineRule="auto"/>
              <w:rPr>
                <w:i/>
              </w:rPr>
            </w:pPr>
            <w:r>
              <w:rPr>
                <w:rFonts w:hint="eastAsia"/>
                <w:i/>
              </w:rPr>
              <w:t>场地类型</w:t>
            </w:r>
          </w:p>
        </w:tc>
        <w:tc>
          <w:tcPr>
            <w:tcW w:w="571" w:type="pct"/>
            <w:vAlign w:val="center"/>
          </w:tcPr>
          <w:p w14:paraId="1A3E39E4">
            <w:pPr>
              <w:pStyle w:val="57"/>
              <w:spacing w:line="360" w:lineRule="auto"/>
            </w:pPr>
            <w:r>
              <w:rPr>
                <w:i/>
              </w:rPr>
              <w:t>T</w:t>
            </w:r>
            <w:r>
              <w:rPr>
                <w:i/>
                <w:vertAlign w:val="subscript"/>
              </w:rPr>
              <w:t>g</w:t>
            </w:r>
            <w:r>
              <w:t>(s)</w:t>
            </w:r>
          </w:p>
        </w:tc>
        <w:tc>
          <w:tcPr>
            <w:tcW w:w="491" w:type="pct"/>
            <w:vAlign w:val="center"/>
          </w:tcPr>
          <w:p w14:paraId="603F90AE">
            <w:pPr>
              <w:pStyle w:val="57"/>
              <w:spacing w:line="360" w:lineRule="auto"/>
              <w:rPr>
                <w:i/>
              </w:rPr>
            </w:pPr>
            <w:r>
              <w:rPr>
                <w:rFonts w:hint="eastAsia"/>
                <w:i/>
              </w:rPr>
              <w:t>C</w:t>
            </w:r>
            <w:r>
              <w:rPr>
                <w:rFonts w:hint="eastAsia"/>
                <w:i/>
                <w:vertAlign w:val="subscript"/>
              </w:rPr>
              <w:t>i</w:t>
            </w:r>
          </w:p>
        </w:tc>
        <w:tc>
          <w:tcPr>
            <w:tcW w:w="454" w:type="pct"/>
            <w:vAlign w:val="center"/>
          </w:tcPr>
          <w:p w14:paraId="019E4D8A">
            <w:pPr>
              <w:pStyle w:val="57"/>
              <w:spacing w:line="360" w:lineRule="auto"/>
              <w:rPr>
                <w:iCs/>
              </w:rPr>
            </w:pPr>
            <w:r>
              <w:rPr>
                <w:i/>
              </w:rPr>
              <w:t>C</w:t>
            </w:r>
            <w:r>
              <w:rPr>
                <w:rFonts w:hint="eastAsia"/>
                <w:i/>
                <w:vertAlign w:val="subscript"/>
              </w:rPr>
              <w:t>s</w:t>
            </w:r>
          </w:p>
        </w:tc>
        <w:tc>
          <w:tcPr>
            <w:tcW w:w="463" w:type="pct"/>
            <w:vAlign w:val="center"/>
          </w:tcPr>
          <w:p w14:paraId="311150F2">
            <w:pPr>
              <w:pStyle w:val="57"/>
              <w:spacing w:line="360" w:lineRule="auto"/>
              <w:rPr>
                <w:i/>
                <w:iCs/>
              </w:rPr>
            </w:pPr>
            <w:r>
              <w:rPr>
                <w:i/>
                <w:iCs/>
              </w:rPr>
              <w:t>C</w:t>
            </w:r>
            <w:r>
              <w:rPr>
                <w:rFonts w:hint="eastAsia"/>
                <w:i/>
                <w:iCs/>
                <w:vertAlign w:val="subscript"/>
              </w:rPr>
              <w:t>d</w:t>
            </w:r>
          </w:p>
        </w:tc>
        <w:tc>
          <w:tcPr>
            <w:tcW w:w="552" w:type="pct"/>
            <w:vAlign w:val="center"/>
          </w:tcPr>
          <w:p w14:paraId="005B1508">
            <w:pPr>
              <w:pStyle w:val="57"/>
              <w:spacing w:line="360" w:lineRule="auto"/>
              <w:rPr>
                <w:i/>
                <w:iCs/>
              </w:rPr>
            </w:pPr>
            <w:r>
              <w:rPr>
                <w:rFonts w:hint="eastAsia"/>
                <w:i/>
                <w:iCs/>
              </w:rPr>
              <w:t>A</w:t>
            </w:r>
            <w:r>
              <w:rPr>
                <w:rFonts w:hint="eastAsia"/>
              </w:rPr>
              <w:t>(</w:t>
            </w:r>
            <w:r>
              <w:t>g</w:t>
            </w:r>
            <w:r>
              <w:rPr>
                <w:rFonts w:hint="eastAsia"/>
              </w:rPr>
              <w:t>)</w:t>
            </w:r>
          </w:p>
        </w:tc>
        <w:tc>
          <w:tcPr>
            <w:tcW w:w="670" w:type="pct"/>
            <w:vAlign w:val="center"/>
          </w:tcPr>
          <w:p w14:paraId="41428CF7">
            <w:pPr>
              <w:pStyle w:val="57"/>
              <w:spacing w:line="360" w:lineRule="auto"/>
              <w:rPr>
                <w:i/>
                <w:iCs/>
              </w:rPr>
            </w:pPr>
            <w:r>
              <w:rPr>
                <w:rFonts w:hint="eastAsia"/>
                <w:i/>
                <w:iCs/>
              </w:rPr>
              <w:t>S</w:t>
            </w:r>
            <w:r>
              <w:rPr>
                <w:rFonts w:hint="eastAsia"/>
                <w:vertAlign w:val="subscript"/>
              </w:rPr>
              <w:t>max</w:t>
            </w:r>
            <w:r>
              <w:rPr>
                <w:rFonts w:hint="eastAsia"/>
              </w:rPr>
              <w:t>(g)</w:t>
            </w:r>
          </w:p>
        </w:tc>
      </w:tr>
      <w:tr w14:paraId="384D89D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450" w:hRule="atLeast"/>
          <w:jc w:val="center"/>
        </w:trPr>
        <w:tc>
          <w:tcPr>
            <w:tcW w:w="533" w:type="pct"/>
            <w:vMerge w:val="restart"/>
            <w:vAlign w:val="center"/>
          </w:tcPr>
          <w:p w14:paraId="34A01206">
            <w:pPr>
              <w:pStyle w:val="57"/>
              <w:spacing w:line="360" w:lineRule="auto"/>
            </w:pPr>
            <w:r>
              <w:t>地表面</w:t>
            </w:r>
          </w:p>
        </w:tc>
        <w:tc>
          <w:tcPr>
            <w:tcW w:w="803" w:type="pct"/>
            <w:vAlign w:val="center"/>
          </w:tcPr>
          <w:p w14:paraId="7BE03EDA">
            <w:pPr>
              <w:pStyle w:val="57"/>
              <w:spacing w:line="360" w:lineRule="auto"/>
            </w:pPr>
            <w:r>
              <w:t>E1</w:t>
            </w:r>
            <w:r>
              <w:rPr>
                <w:rFonts w:hint="eastAsia"/>
              </w:rPr>
              <w:t>地震作用</w:t>
            </w:r>
          </w:p>
        </w:tc>
        <w:tc>
          <w:tcPr>
            <w:tcW w:w="463" w:type="pct"/>
            <w:vAlign w:val="center"/>
          </w:tcPr>
          <w:p w14:paraId="64D826C2">
            <w:pPr>
              <w:pStyle w:val="57"/>
              <w:spacing w:line="360" w:lineRule="auto"/>
            </w:pPr>
            <w:bookmarkStart w:id="29" w:name="OLE_LINK9"/>
            <w:r>
              <w:rPr>
                <w:rFonts w:hint="eastAsia"/>
              </w:rPr>
              <w:t>Ⅱ</w:t>
            </w:r>
            <w:bookmarkEnd w:id="29"/>
          </w:p>
        </w:tc>
        <w:tc>
          <w:tcPr>
            <w:tcW w:w="571" w:type="pct"/>
            <w:vAlign w:val="center"/>
          </w:tcPr>
          <w:p w14:paraId="5353BA2A">
            <w:pPr>
              <w:pStyle w:val="57"/>
              <w:spacing w:line="360" w:lineRule="auto"/>
              <w:rPr>
                <w:color w:val="EE0000"/>
              </w:rPr>
            </w:pPr>
            <w:r>
              <w:rPr>
                <w:rFonts w:hint="eastAsia"/>
                <w:color w:val="EE0000"/>
              </w:rPr>
              <w:t>0.45</w:t>
            </w:r>
          </w:p>
        </w:tc>
        <w:tc>
          <w:tcPr>
            <w:tcW w:w="491" w:type="pct"/>
            <w:vAlign w:val="center"/>
          </w:tcPr>
          <w:p w14:paraId="4E19C75B">
            <w:pPr>
              <w:pStyle w:val="57"/>
              <w:spacing w:line="360" w:lineRule="auto"/>
            </w:pPr>
            <w:r>
              <w:rPr>
                <w:rFonts w:hint="eastAsia"/>
              </w:rPr>
              <w:t>0.43</w:t>
            </w:r>
          </w:p>
        </w:tc>
        <w:tc>
          <w:tcPr>
            <w:tcW w:w="454" w:type="pct"/>
            <w:vAlign w:val="center"/>
          </w:tcPr>
          <w:p w14:paraId="4E01CFB1">
            <w:pPr>
              <w:pStyle w:val="57"/>
              <w:spacing w:line="360" w:lineRule="auto"/>
            </w:pPr>
            <w:r>
              <w:rPr>
                <w:rFonts w:hint="eastAsia"/>
              </w:rPr>
              <w:t>1</w:t>
            </w:r>
          </w:p>
        </w:tc>
        <w:tc>
          <w:tcPr>
            <w:tcW w:w="463" w:type="pct"/>
            <w:vAlign w:val="center"/>
          </w:tcPr>
          <w:p w14:paraId="368986C7">
            <w:pPr>
              <w:pStyle w:val="57"/>
              <w:spacing w:line="360" w:lineRule="auto"/>
            </w:pPr>
            <w:r>
              <w:rPr>
                <w:rFonts w:hint="eastAsia"/>
              </w:rPr>
              <w:t>1</w:t>
            </w:r>
          </w:p>
        </w:tc>
        <w:tc>
          <w:tcPr>
            <w:tcW w:w="552" w:type="pct"/>
            <w:vAlign w:val="center"/>
          </w:tcPr>
          <w:p w14:paraId="55045316">
            <w:pPr>
              <w:pStyle w:val="57"/>
              <w:spacing w:line="360" w:lineRule="auto"/>
              <w:rPr>
                <w:color w:val="EE0000"/>
              </w:rPr>
            </w:pPr>
            <w:r>
              <w:rPr>
                <w:rFonts w:hint="eastAsia"/>
                <w:color w:val="EE0000"/>
              </w:rPr>
              <w:t>0.15</w:t>
            </w:r>
          </w:p>
        </w:tc>
        <w:tc>
          <w:tcPr>
            <w:tcW w:w="670" w:type="pct"/>
            <w:vAlign w:val="center"/>
          </w:tcPr>
          <w:p w14:paraId="21F4682F">
            <w:pPr>
              <w:pStyle w:val="57"/>
              <w:spacing w:line="360" w:lineRule="auto"/>
            </w:pPr>
            <w:r>
              <w:rPr>
                <w:rFonts w:hint="eastAsia"/>
              </w:rPr>
              <w:t>0.16125</w:t>
            </w:r>
          </w:p>
        </w:tc>
      </w:tr>
      <w:tr w14:paraId="76B29DF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99" w:hRule="atLeast"/>
          <w:jc w:val="center"/>
        </w:trPr>
        <w:tc>
          <w:tcPr>
            <w:tcW w:w="533" w:type="pct"/>
            <w:vMerge w:val="continue"/>
            <w:vAlign w:val="center"/>
          </w:tcPr>
          <w:p w14:paraId="11AE1B35">
            <w:pPr>
              <w:pStyle w:val="57"/>
              <w:spacing w:line="360" w:lineRule="auto"/>
            </w:pPr>
          </w:p>
        </w:tc>
        <w:tc>
          <w:tcPr>
            <w:tcW w:w="803" w:type="pct"/>
            <w:vAlign w:val="center"/>
          </w:tcPr>
          <w:p w14:paraId="5F567DC5">
            <w:pPr>
              <w:pStyle w:val="57"/>
              <w:spacing w:line="360" w:lineRule="auto"/>
            </w:pPr>
            <w:r>
              <w:t>E2</w:t>
            </w:r>
            <w:r>
              <w:rPr>
                <w:rFonts w:hint="eastAsia"/>
              </w:rPr>
              <w:t>地震作用</w:t>
            </w:r>
          </w:p>
        </w:tc>
        <w:tc>
          <w:tcPr>
            <w:tcW w:w="463" w:type="pct"/>
            <w:vAlign w:val="center"/>
          </w:tcPr>
          <w:p w14:paraId="1423CD47">
            <w:pPr>
              <w:pStyle w:val="57"/>
              <w:spacing w:line="360" w:lineRule="auto"/>
            </w:pPr>
            <w:r>
              <w:rPr>
                <w:rFonts w:hint="eastAsia"/>
              </w:rPr>
              <w:t>Ⅱ</w:t>
            </w:r>
          </w:p>
        </w:tc>
        <w:tc>
          <w:tcPr>
            <w:tcW w:w="571" w:type="pct"/>
            <w:vAlign w:val="center"/>
          </w:tcPr>
          <w:p w14:paraId="3C86E70C">
            <w:pPr>
              <w:pStyle w:val="57"/>
              <w:spacing w:line="360" w:lineRule="auto"/>
              <w:rPr>
                <w:color w:val="EE0000"/>
              </w:rPr>
            </w:pPr>
            <w:r>
              <w:rPr>
                <w:rFonts w:hint="eastAsia"/>
                <w:color w:val="EE0000"/>
              </w:rPr>
              <w:t>0.45</w:t>
            </w:r>
          </w:p>
        </w:tc>
        <w:tc>
          <w:tcPr>
            <w:tcW w:w="491" w:type="pct"/>
            <w:vAlign w:val="center"/>
          </w:tcPr>
          <w:p w14:paraId="1E5A916D">
            <w:pPr>
              <w:pStyle w:val="57"/>
              <w:spacing w:line="360" w:lineRule="auto"/>
            </w:pPr>
            <w:r>
              <w:rPr>
                <w:rFonts w:hint="eastAsia"/>
              </w:rPr>
              <w:t>1.3</w:t>
            </w:r>
          </w:p>
        </w:tc>
        <w:tc>
          <w:tcPr>
            <w:tcW w:w="454" w:type="pct"/>
            <w:vAlign w:val="center"/>
          </w:tcPr>
          <w:p w14:paraId="1389C2D0">
            <w:pPr>
              <w:pStyle w:val="57"/>
              <w:spacing w:line="360" w:lineRule="auto"/>
            </w:pPr>
            <w:r>
              <w:rPr>
                <w:rFonts w:hint="eastAsia"/>
              </w:rPr>
              <w:t>1</w:t>
            </w:r>
          </w:p>
        </w:tc>
        <w:tc>
          <w:tcPr>
            <w:tcW w:w="463" w:type="pct"/>
            <w:vAlign w:val="center"/>
          </w:tcPr>
          <w:p w14:paraId="27037297">
            <w:pPr>
              <w:pStyle w:val="57"/>
              <w:spacing w:line="360" w:lineRule="auto"/>
            </w:pPr>
            <w:r>
              <w:rPr>
                <w:rFonts w:hint="eastAsia"/>
              </w:rPr>
              <w:t>1</w:t>
            </w:r>
          </w:p>
        </w:tc>
        <w:tc>
          <w:tcPr>
            <w:tcW w:w="552" w:type="pct"/>
            <w:vAlign w:val="center"/>
          </w:tcPr>
          <w:p w14:paraId="4A4FDA34">
            <w:pPr>
              <w:pStyle w:val="57"/>
              <w:spacing w:line="360" w:lineRule="auto"/>
              <w:rPr>
                <w:color w:val="EE0000"/>
              </w:rPr>
            </w:pPr>
            <w:r>
              <w:rPr>
                <w:rFonts w:hint="eastAsia"/>
                <w:color w:val="EE0000"/>
              </w:rPr>
              <w:t>0.15</w:t>
            </w:r>
          </w:p>
        </w:tc>
        <w:tc>
          <w:tcPr>
            <w:tcW w:w="670" w:type="pct"/>
            <w:vAlign w:val="center"/>
          </w:tcPr>
          <w:p w14:paraId="7472E470">
            <w:pPr>
              <w:pStyle w:val="57"/>
              <w:spacing w:line="360" w:lineRule="auto"/>
            </w:pPr>
            <w:r>
              <w:rPr>
                <w:rFonts w:hint="eastAsia"/>
              </w:rPr>
              <w:t>0.4875</w:t>
            </w:r>
          </w:p>
        </w:tc>
      </w:tr>
    </w:tbl>
    <w:p w14:paraId="3D61E6C4">
      <w:pPr>
        <w:spacing w:line="360" w:lineRule="auto"/>
        <w:ind w:firstLine="480" w:firstLineChars="200"/>
        <w:rPr>
          <w:rFonts w:ascii="Times New Roman" w:hAnsi="Times New Roman" w:cs="Times New Roman"/>
        </w:rPr>
      </w:pPr>
    </w:p>
    <w:p w14:paraId="6FDEBA4D">
      <w:pPr>
        <w:jc w:val="center"/>
        <w:rPr>
          <w:rFonts w:ascii="Times New Roman" w:hAnsi="Times New Roman" w:cs="Times New Roman"/>
        </w:rPr>
      </w:pPr>
      <w:r>
        <w:rPr>
          <w:rFonts w:ascii="Times New Roman" w:hAnsi="Times New Roman" w:cs="Times New Roman"/>
        </w:rPr>
        <w:drawing>
          <wp:inline distT="0" distB="0" distL="114300" distR="114300">
            <wp:extent cx="4770120" cy="2541270"/>
            <wp:effectExtent l="0" t="0" r="5080" b="11430"/>
            <wp:docPr id="5"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4E9E18A7">
      <w:pPr>
        <w:numPr>
          <w:ilvl w:val="0"/>
          <w:numId w:val="1"/>
        </w:numPr>
        <w:jc w:val="center"/>
        <w:rPr>
          <w:rFonts w:ascii="Times New Roman" w:hAnsi="Times New Roman" w:cs="Times New Roman"/>
          <w:sz w:val="21"/>
          <w:szCs w:val="21"/>
        </w:rPr>
      </w:pPr>
      <w:r>
        <w:rPr>
          <w:rFonts w:hint="eastAsia" w:ascii="Times New Roman" w:hAnsi="Times New Roman" w:cs="Times New Roman"/>
          <w:sz w:val="21"/>
          <w:szCs w:val="21"/>
        </w:rPr>
        <w:t>E1地震水平各位置加速度反应谱</w:t>
      </w:r>
    </w:p>
    <w:p w14:paraId="2224A21A">
      <w:pPr>
        <w:jc w:val="center"/>
        <w:rPr>
          <w:rFonts w:ascii="Times New Roman" w:hAnsi="Times New Roman" w:cs="Times New Roman"/>
        </w:rPr>
      </w:pPr>
      <w:r>
        <w:rPr>
          <w:rFonts w:ascii="Times New Roman" w:hAnsi="Times New Roman" w:cs="Times New Roman"/>
        </w:rPr>
        <w:drawing>
          <wp:inline distT="0" distB="0" distL="114300" distR="114300">
            <wp:extent cx="4770120" cy="2541270"/>
            <wp:effectExtent l="0" t="0" r="5080" b="11430"/>
            <wp:docPr id="6"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726B7458">
      <w:pPr>
        <w:numPr>
          <w:ilvl w:val="0"/>
          <w:numId w:val="1"/>
        </w:numPr>
        <w:jc w:val="center"/>
        <w:rPr>
          <w:rFonts w:ascii="Times New Roman" w:hAnsi="Times New Roman" w:cs="Times New Roman"/>
          <w:sz w:val="21"/>
          <w:szCs w:val="21"/>
        </w:rPr>
      </w:pPr>
      <w:r>
        <w:rPr>
          <w:rFonts w:ascii="Times New Roman" w:hAnsi="Times New Roman" w:cs="Times New Roman"/>
          <w:sz w:val="21"/>
          <w:szCs w:val="21"/>
        </w:rPr>
        <w:t>E</w:t>
      </w:r>
      <w:r>
        <w:rPr>
          <w:rFonts w:hint="eastAsia" w:ascii="Times New Roman" w:hAnsi="Times New Roman" w:cs="Times New Roman"/>
          <w:sz w:val="21"/>
          <w:szCs w:val="21"/>
        </w:rPr>
        <w:t>2</w:t>
      </w:r>
      <w:r>
        <w:rPr>
          <w:rFonts w:ascii="Times New Roman" w:hAnsi="Times New Roman" w:cs="Times New Roman"/>
          <w:sz w:val="21"/>
          <w:szCs w:val="21"/>
        </w:rPr>
        <w:t>地震水平各位置加速度反应谱</w:t>
      </w:r>
    </w:p>
    <w:p w14:paraId="1F5B36F4">
      <w:pPr>
        <w:pStyle w:val="76"/>
        <w:spacing w:before="163" w:beforeLines="50" w:after="163" w:afterLines="50"/>
        <w:ind w:firstLine="0" w:firstLineChars="0"/>
      </w:pPr>
      <w:r>
        <w:t>图4.2-1加速度反应谱</w:t>
      </w:r>
    </w:p>
    <w:p w14:paraId="0957E02C">
      <w:pPr>
        <w:spacing w:line="360" w:lineRule="auto"/>
        <w:ind w:firstLine="480" w:firstLineChars="200"/>
        <w:rPr>
          <w:rFonts w:ascii="Times New Roman" w:hAnsi="Times New Roman" w:cs="Times New Roman"/>
        </w:rPr>
      </w:pPr>
      <w:r>
        <w:rPr>
          <w:rFonts w:ascii="Times New Roman" w:hAnsi="Times New Roman" w:cs="Times New Roman"/>
        </w:rPr>
        <w:t>在后续非线性的计算中，取7条时程波计算结果的平均值作为E2地震作用下的能力验算依据，用于验算桥墩等构件的</w:t>
      </w:r>
      <w:r>
        <w:rPr>
          <w:rFonts w:hint="eastAsia" w:ascii="Times New Roman" w:hAnsi="Times New Roman" w:cs="Times New Roman"/>
        </w:rPr>
        <w:t>内力及</w:t>
      </w:r>
      <w:r>
        <w:rPr>
          <w:rFonts w:ascii="Times New Roman" w:hAnsi="Times New Roman" w:cs="Times New Roman"/>
        </w:rPr>
        <w:t>变形能力。</w:t>
      </w:r>
    </w:p>
    <w:p w14:paraId="0B3FADF0">
      <w:pPr>
        <w:jc w:val="center"/>
        <w:rPr>
          <w:rFonts w:ascii="Times New Roman" w:hAnsi="Times New Roman" w:cs="Times New Roman"/>
        </w:rPr>
      </w:pPr>
      <w:r>
        <w:rPr>
          <w:rFonts w:ascii="Times New Roman" w:hAnsi="Times New Roman" w:cs="Times New Roman"/>
        </w:rPr>
        <w:drawing>
          <wp:inline distT="0" distB="0" distL="114300" distR="114300">
            <wp:extent cx="5753735" cy="3230880"/>
            <wp:effectExtent l="0" t="0" r="12065" b="7620"/>
            <wp:docPr id="7"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25007B46">
      <w:pPr>
        <w:pStyle w:val="76"/>
        <w:spacing w:before="163" w:beforeLines="50" w:after="163" w:afterLines="50"/>
        <w:ind w:firstLine="0" w:firstLineChars="0"/>
      </w:pPr>
      <w:r>
        <w:t>图4.2-2 各条地震波的加速度反应谱与规范对比</w:t>
      </w:r>
    </w:p>
    <w:p w14:paraId="1E85F0EB">
      <w:pPr>
        <w:jc w:val="center"/>
        <w:rPr>
          <w:rFonts w:ascii="Times New Roman" w:hAnsi="Times New Roman" w:cs="Times New Roman"/>
        </w:rPr>
      </w:pPr>
      <w:r>
        <w:rPr>
          <w:rFonts w:hint="eastAsia" w:ascii="Times New Roman" w:hAnsi="Times New Roman" w:cs="Times New Roman"/>
        </w:rPr>
        <w:drawing>
          <wp:inline distT="0" distB="0" distL="114300" distR="114300">
            <wp:extent cx="5751195" cy="3465830"/>
            <wp:effectExtent l="0" t="0" r="1905" b="1270"/>
            <wp:docPr id="17" name="图片 17" descr="Artificial_1_a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Artificial_1_acc"/>
                    <pic:cNvPicPr>
                      <a:picLocks noChangeAspect="1"/>
                    </pic:cNvPicPr>
                  </pic:nvPicPr>
                  <pic:blipFill>
                    <a:blip r:embed="rId19"/>
                    <a:stretch>
                      <a:fillRect/>
                    </a:stretch>
                  </pic:blipFill>
                  <pic:spPr>
                    <a:xfrm>
                      <a:off x="0" y="0"/>
                      <a:ext cx="5751195" cy="3465830"/>
                    </a:xfrm>
                    <a:prstGeom prst="rect">
                      <a:avLst/>
                    </a:prstGeom>
                  </pic:spPr>
                </pic:pic>
              </a:graphicData>
            </a:graphic>
          </wp:inline>
        </w:drawing>
      </w:r>
    </w:p>
    <w:p w14:paraId="13781B99">
      <w:pPr>
        <w:pStyle w:val="76"/>
        <w:spacing w:before="163" w:beforeLines="50" w:after="163" w:afterLines="50"/>
        <w:ind w:firstLine="0" w:firstLineChars="0"/>
      </w:pPr>
      <w:r>
        <w:t>图4.2-3 E2 地震波加速度时程-第 1 条</w:t>
      </w:r>
    </w:p>
    <w:p w14:paraId="01C78737">
      <w:pPr>
        <w:pStyle w:val="76"/>
        <w:spacing w:before="163" w:beforeLines="50" w:after="163" w:afterLines="50"/>
        <w:ind w:firstLine="422"/>
      </w:pPr>
      <w:r>
        <w:rPr>
          <w:rFonts w:hint="eastAsia"/>
        </w:rPr>
        <w:drawing>
          <wp:inline distT="0" distB="0" distL="114300" distR="114300">
            <wp:extent cx="5751195" cy="3465830"/>
            <wp:effectExtent l="0" t="0" r="1905" b="1270"/>
            <wp:docPr id="18" name="图片 18" descr="Artificial_2_a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Artificial_2_acc"/>
                    <pic:cNvPicPr>
                      <a:picLocks noChangeAspect="1"/>
                    </pic:cNvPicPr>
                  </pic:nvPicPr>
                  <pic:blipFill>
                    <a:blip r:embed="rId20"/>
                    <a:stretch>
                      <a:fillRect/>
                    </a:stretch>
                  </pic:blipFill>
                  <pic:spPr>
                    <a:xfrm>
                      <a:off x="0" y="0"/>
                      <a:ext cx="5751195" cy="3465830"/>
                    </a:xfrm>
                    <a:prstGeom prst="rect">
                      <a:avLst/>
                    </a:prstGeom>
                  </pic:spPr>
                </pic:pic>
              </a:graphicData>
            </a:graphic>
          </wp:inline>
        </w:drawing>
      </w:r>
    </w:p>
    <w:p w14:paraId="5E9AF928">
      <w:pPr>
        <w:pStyle w:val="76"/>
        <w:spacing w:before="163" w:beforeLines="50" w:after="163" w:afterLines="50"/>
        <w:ind w:firstLine="0" w:firstLineChars="0"/>
      </w:pPr>
      <w:r>
        <w:t>图4.2-4 E2 地震波加速度时程-第 2 条</w:t>
      </w:r>
    </w:p>
    <w:p w14:paraId="7A556BDD">
      <w:pPr>
        <w:pStyle w:val="76"/>
        <w:spacing w:before="163" w:beforeLines="50" w:after="163" w:afterLines="50"/>
        <w:ind w:firstLine="422"/>
      </w:pPr>
      <w:r>
        <w:rPr>
          <w:rFonts w:hint="eastAsia"/>
        </w:rPr>
        <w:drawing>
          <wp:inline distT="0" distB="0" distL="114300" distR="114300">
            <wp:extent cx="5751195" cy="3465830"/>
            <wp:effectExtent l="0" t="0" r="1905" b="1270"/>
            <wp:docPr id="19" name="图片 19" descr="Artificial_3_a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Artificial_3_acc"/>
                    <pic:cNvPicPr>
                      <a:picLocks noChangeAspect="1"/>
                    </pic:cNvPicPr>
                  </pic:nvPicPr>
                  <pic:blipFill>
                    <a:blip r:embed="rId21"/>
                    <a:stretch>
                      <a:fillRect/>
                    </a:stretch>
                  </pic:blipFill>
                  <pic:spPr>
                    <a:xfrm>
                      <a:off x="0" y="0"/>
                      <a:ext cx="5751195" cy="3465830"/>
                    </a:xfrm>
                    <a:prstGeom prst="rect">
                      <a:avLst/>
                    </a:prstGeom>
                  </pic:spPr>
                </pic:pic>
              </a:graphicData>
            </a:graphic>
          </wp:inline>
        </w:drawing>
      </w:r>
    </w:p>
    <w:p w14:paraId="3A18098D">
      <w:pPr>
        <w:pStyle w:val="76"/>
        <w:spacing w:before="163" w:beforeLines="50" w:after="163" w:afterLines="50"/>
        <w:ind w:firstLine="0" w:firstLineChars="0"/>
      </w:pPr>
      <w:r>
        <w:t>图4.2-5 E2 地震波加速度时程-第 3 条</w:t>
      </w:r>
    </w:p>
    <w:p w14:paraId="47334143">
      <w:pPr>
        <w:pStyle w:val="76"/>
        <w:spacing w:before="163" w:beforeLines="50" w:after="163" w:afterLines="50"/>
        <w:ind w:firstLine="422"/>
      </w:pPr>
      <w:r>
        <w:rPr>
          <w:rFonts w:hint="eastAsia"/>
        </w:rPr>
        <w:drawing>
          <wp:inline distT="0" distB="0" distL="114300" distR="114300">
            <wp:extent cx="5751195" cy="3465830"/>
            <wp:effectExtent l="0" t="0" r="1905" b="1270"/>
            <wp:docPr id="20" name="图片 20" descr="Artificial_4_a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Artificial_4_acc"/>
                    <pic:cNvPicPr>
                      <a:picLocks noChangeAspect="1"/>
                    </pic:cNvPicPr>
                  </pic:nvPicPr>
                  <pic:blipFill>
                    <a:blip r:embed="rId22"/>
                    <a:stretch>
                      <a:fillRect/>
                    </a:stretch>
                  </pic:blipFill>
                  <pic:spPr>
                    <a:xfrm>
                      <a:off x="0" y="0"/>
                      <a:ext cx="5751195" cy="3465830"/>
                    </a:xfrm>
                    <a:prstGeom prst="rect">
                      <a:avLst/>
                    </a:prstGeom>
                  </pic:spPr>
                </pic:pic>
              </a:graphicData>
            </a:graphic>
          </wp:inline>
        </w:drawing>
      </w:r>
    </w:p>
    <w:p w14:paraId="145B756B">
      <w:pPr>
        <w:pStyle w:val="76"/>
        <w:spacing w:before="163" w:beforeLines="50" w:after="163" w:afterLines="50"/>
        <w:ind w:firstLine="0" w:firstLineChars="0"/>
      </w:pPr>
      <w:r>
        <w:t>图4.2-6 E2 地震波加速度时程-第 4 条</w:t>
      </w:r>
    </w:p>
    <w:p w14:paraId="13B447B1">
      <w:pPr>
        <w:pStyle w:val="76"/>
        <w:spacing w:before="163" w:beforeLines="50" w:after="163" w:afterLines="50"/>
        <w:ind w:firstLine="422"/>
      </w:pPr>
      <w:r>
        <w:rPr>
          <w:rFonts w:hint="eastAsia"/>
        </w:rPr>
        <w:drawing>
          <wp:inline distT="0" distB="0" distL="114300" distR="114300">
            <wp:extent cx="5751195" cy="3465830"/>
            <wp:effectExtent l="0" t="0" r="1905" b="1270"/>
            <wp:docPr id="21" name="图片 21" descr="Artificial_5_a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Artificial_5_acc"/>
                    <pic:cNvPicPr>
                      <a:picLocks noChangeAspect="1"/>
                    </pic:cNvPicPr>
                  </pic:nvPicPr>
                  <pic:blipFill>
                    <a:blip r:embed="rId23"/>
                    <a:stretch>
                      <a:fillRect/>
                    </a:stretch>
                  </pic:blipFill>
                  <pic:spPr>
                    <a:xfrm>
                      <a:off x="0" y="0"/>
                      <a:ext cx="5751195" cy="3465830"/>
                    </a:xfrm>
                    <a:prstGeom prst="rect">
                      <a:avLst/>
                    </a:prstGeom>
                  </pic:spPr>
                </pic:pic>
              </a:graphicData>
            </a:graphic>
          </wp:inline>
        </w:drawing>
      </w:r>
    </w:p>
    <w:p w14:paraId="062EFF29">
      <w:pPr>
        <w:pStyle w:val="76"/>
        <w:spacing w:before="163" w:beforeLines="50" w:after="163" w:afterLines="50"/>
        <w:ind w:firstLine="0" w:firstLineChars="0"/>
      </w:pPr>
      <w:r>
        <w:t>图4.2-7 E2 地震波加速度时程-第 5 条</w:t>
      </w:r>
    </w:p>
    <w:p w14:paraId="53FF81AA">
      <w:pPr>
        <w:pStyle w:val="76"/>
        <w:spacing w:before="163" w:beforeLines="50" w:after="163" w:afterLines="50"/>
        <w:ind w:firstLine="422"/>
      </w:pPr>
      <w:r>
        <w:rPr>
          <w:rFonts w:hint="eastAsia"/>
        </w:rPr>
        <w:drawing>
          <wp:inline distT="0" distB="0" distL="114300" distR="114300">
            <wp:extent cx="5751195" cy="3465830"/>
            <wp:effectExtent l="0" t="0" r="1905" b="1270"/>
            <wp:docPr id="22" name="图片 22" descr="Artificial_6_a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Artificial_6_acc"/>
                    <pic:cNvPicPr>
                      <a:picLocks noChangeAspect="1"/>
                    </pic:cNvPicPr>
                  </pic:nvPicPr>
                  <pic:blipFill>
                    <a:blip r:embed="rId24"/>
                    <a:stretch>
                      <a:fillRect/>
                    </a:stretch>
                  </pic:blipFill>
                  <pic:spPr>
                    <a:xfrm>
                      <a:off x="0" y="0"/>
                      <a:ext cx="5751195" cy="3465830"/>
                    </a:xfrm>
                    <a:prstGeom prst="rect">
                      <a:avLst/>
                    </a:prstGeom>
                  </pic:spPr>
                </pic:pic>
              </a:graphicData>
            </a:graphic>
          </wp:inline>
        </w:drawing>
      </w:r>
    </w:p>
    <w:p w14:paraId="0C1E3253">
      <w:pPr>
        <w:pStyle w:val="76"/>
        <w:spacing w:before="163" w:beforeLines="50" w:after="163" w:afterLines="50"/>
        <w:ind w:firstLine="0" w:firstLineChars="0"/>
      </w:pPr>
      <w:r>
        <w:t>图4.2-8 E2 地震波加速度时程-第 6 条</w:t>
      </w:r>
    </w:p>
    <w:p w14:paraId="7D7D4C47">
      <w:pPr>
        <w:pStyle w:val="76"/>
        <w:spacing w:before="163" w:beforeLines="50" w:after="163" w:afterLines="50"/>
        <w:ind w:firstLine="422"/>
      </w:pPr>
      <w:r>
        <w:rPr>
          <w:rFonts w:hint="eastAsia"/>
        </w:rPr>
        <w:drawing>
          <wp:inline distT="0" distB="0" distL="114300" distR="114300">
            <wp:extent cx="5751195" cy="3465830"/>
            <wp:effectExtent l="0" t="0" r="1905" b="1270"/>
            <wp:docPr id="23" name="图片 23" descr="Artificial_7_a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Artificial_7_acc"/>
                    <pic:cNvPicPr>
                      <a:picLocks noChangeAspect="1"/>
                    </pic:cNvPicPr>
                  </pic:nvPicPr>
                  <pic:blipFill>
                    <a:blip r:embed="rId25"/>
                    <a:stretch>
                      <a:fillRect/>
                    </a:stretch>
                  </pic:blipFill>
                  <pic:spPr>
                    <a:xfrm>
                      <a:off x="0" y="0"/>
                      <a:ext cx="5751195" cy="3465830"/>
                    </a:xfrm>
                    <a:prstGeom prst="rect">
                      <a:avLst/>
                    </a:prstGeom>
                  </pic:spPr>
                </pic:pic>
              </a:graphicData>
            </a:graphic>
          </wp:inline>
        </w:drawing>
      </w:r>
    </w:p>
    <w:p w14:paraId="4AE42D7D">
      <w:pPr>
        <w:pStyle w:val="76"/>
        <w:spacing w:before="163" w:beforeLines="50" w:after="163" w:afterLines="50"/>
        <w:ind w:firstLine="0" w:firstLineChars="0"/>
      </w:pPr>
      <w:r>
        <w:t>图4.2-9 E2 地震波加速度时程-第 7 条</w:t>
      </w:r>
    </w:p>
    <w:p w14:paraId="2EB1EB41">
      <w:pPr>
        <w:spacing w:line="360" w:lineRule="auto"/>
        <w:ind w:firstLine="480" w:firstLineChars="200"/>
        <w:rPr>
          <w:rFonts w:ascii="Times New Roman" w:hAnsi="Times New Roman" w:cs="Times New Roman"/>
          <w:color w:val="000000"/>
        </w:rPr>
      </w:pPr>
      <w:bookmarkStart w:id="30" w:name="_Toc330973545"/>
      <w:bookmarkStart w:id="31" w:name="_Toc224366641"/>
      <w:r>
        <w:rPr>
          <w:rFonts w:ascii="Times New Roman" w:hAnsi="Times New Roman" w:cs="Times New Roman"/>
          <w:color w:val="000000"/>
        </w:rPr>
        <w:br w:type="page"/>
      </w:r>
      <w:bookmarkEnd w:id="0"/>
      <w:bookmarkEnd w:id="1"/>
      <w:bookmarkEnd w:id="6"/>
      <w:bookmarkEnd w:id="7"/>
      <w:bookmarkEnd w:id="8"/>
      <w:bookmarkEnd w:id="9"/>
      <w:bookmarkEnd w:id="30"/>
      <w:bookmarkEnd w:id="31"/>
      <w:bookmarkStart w:id="32" w:name="_Toc331623883"/>
      <w:bookmarkStart w:id="33" w:name="_Toc370488191"/>
      <w:bookmarkStart w:id="34" w:name="_Toc370053119"/>
      <w:bookmarkStart w:id="35" w:name="_Toc121810008"/>
      <w:bookmarkStart w:id="36" w:name="_Toc330973546"/>
      <w:bookmarkStart w:id="37" w:name="_Toc140328381"/>
      <w:bookmarkStart w:id="38" w:name="_Toc121546640"/>
      <w:bookmarkStart w:id="39" w:name="_Toc140328328"/>
      <w:bookmarkStart w:id="40" w:name="_Toc147117640"/>
      <w:bookmarkStart w:id="41" w:name="_Toc224366642"/>
      <w:bookmarkStart w:id="42" w:name="_Toc140375400"/>
    </w:p>
    <w:bookmarkEnd w:id="32"/>
    <w:p w14:paraId="7A9AE417">
      <w:pPr>
        <w:pStyle w:val="2"/>
        <w:spacing w:before="480"/>
        <w:jc w:val="center"/>
      </w:pPr>
      <w:bookmarkStart w:id="43" w:name="_Toc26218"/>
      <w:r>
        <w:t>5 结构动力模型及动力特性</w:t>
      </w:r>
      <w:bookmarkEnd w:id="33"/>
      <w:bookmarkEnd w:id="34"/>
      <w:bookmarkEnd w:id="43"/>
    </w:p>
    <w:p w14:paraId="232D5180">
      <w:pPr>
        <w:pStyle w:val="3"/>
      </w:pPr>
      <w:bookmarkStart w:id="44" w:name="_Toc14462"/>
      <w:bookmarkStart w:id="45" w:name="_Toc219098797"/>
      <w:bookmarkStart w:id="46" w:name="_Toc219124803"/>
      <w:bookmarkStart w:id="47" w:name="_Toc282873617"/>
      <w:bookmarkStart w:id="48" w:name="_Toc219098444"/>
      <w:bookmarkStart w:id="49" w:name="_Toc311881522"/>
      <w:bookmarkStart w:id="50" w:name="_Toc338200107"/>
      <w:bookmarkStart w:id="51" w:name="_Toc370488192"/>
      <w:bookmarkStart w:id="52" w:name="_Toc219533711"/>
      <w:bookmarkStart w:id="53" w:name="_Toc219533304"/>
      <w:bookmarkStart w:id="54" w:name="_Toc338631058"/>
      <w:bookmarkStart w:id="55" w:name="_Toc219124754"/>
      <w:bookmarkStart w:id="56" w:name="_Toc338750425"/>
      <w:bookmarkStart w:id="57" w:name="_Toc219533500"/>
      <w:r>
        <w:t>5.1 线性结构动力模型</w:t>
      </w:r>
      <w:bookmarkEnd w:id="44"/>
    </w:p>
    <w:p w14:paraId="1C9C5AD1">
      <w:pPr>
        <w:pStyle w:val="4"/>
      </w:pPr>
      <w:bookmarkStart w:id="58" w:name="_Toc10698"/>
      <w:r>
        <w:t>5.1.1. 主梁、桥墩</w:t>
      </w:r>
      <w:bookmarkEnd w:id="45"/>
      <w:bookmarkEnd w:id="46"/>
      <w:bookmarkEnd w:id="47"/>
      <w:bookmarkEnd w:id="48"/>
      <w:bookmarkEnd w:id="49"/>
      <w:bookmarkEnd w:id="50"/>
      <w:bookmarkEnd w:id="51"/>
      <w:bookmarkEnd w:id="52"/>
      <w:bookmarkEnd w:id="53"/>
      <w:bookmarkEnd w:id="54"/>
      <w:bookmarkEnd w:id="55"/>
      <w:bookmarkEnd w:id="56"/>
      <w:bookmarkEnd w:id="57"/>
      <w:r>
        <w:t>、桩基模拟</w:t>
      </w:r>
      <w:bookmarkEnd w:id="58"/>
    </w:p>
    <w:p w14:paraId="3554CA0F">
      <w:pPr>
        <w:spacing w:line="360" w:lineRule="auto"/>
        <w:ind w:firstLine="480" w:firstLineChars="200"/>
        <w:rPr>
          <w:rFonts w:ascii="Times New Roman" w:hAnsi="Times New Roman" w:cs="Times New Roman"/>
        </w:rPr>
      </w:pPr>
      <w:r>
        <w:rPr>
          <w:rFonts w:ascii="Times New Roman" w:hAnsi="Times New Roman" w:cs="Times New Roman"/>
        </w:rPr>
        <w:t>本桥有限元建模过程中，主梁及桥墩均采用空间梁单元模拟以准确反映其受力与变形特征；承台近似按刚体考虑，质量堆聚于承台质心处，墩底节点与承台中心节点、桩顶中心节点之间采用主从约束关系连接。主梁恒载通过赋予截面面积及材料密度施加；桩土相互作用采用“m”法模拟。</w:t>
      </w:r>
    </w:p>
    <w:p w14:paraId="10D87BE4">
      <w:pPr>
        <w:pStyle w:val="4"/>
      </w:pPr>
      <w:bookmarkStart w:id="59" w:name="_Toc27581"/>
      <w:r>
        <w:t xml:space="preserve">5.1.2. </w:t>
      </w:r>
      <w:r>
        <w:rPr>
          <w:szCs w:val="24"/>
        </w:rPr>
        <w:t>结构三维动力分析模型</w:t>
      </w:r>
      <w:bookmarkEnd w:id="59"/>
    </w:p>
    <w:p w14:paraId="5C159685">
      <w:pPr>
        <w:spacing w:line="360" w:lineRule="auto"/>
        <w:ind w:firstLine="480" w:firstLineChars="200"/>
        <w:rPr>
          <w:rFonts w:ascii="Times New Roman" w:hAnsi="Times New Roman" w:cs="Times New Roman"/>
        </w:rPr>
      </w:pPr>
      <w:r>
        <w:rPr>
          <w:rFonts w:ascii="Times New Roman" w:hAnsi="Times New Roman" w:cs="Times New Roman"/>
        </w:rPr>
        <w:t>使用 SAP 2000</w:t>
      </w:r>
      <w:r>
        <w:rPr>
          <w:rFonts w:hint="eastAsia" w:ascii="Times New Roman" w:hAnsi="Times New Roman" w:cs="Times New Roman"/>
        </w:rPr>
        <w:t>V22</w:t>
      </w:r>
      <w:r>
        <w:rPr>
          <w:rFonts w:ascii="Times New Roman" w:hAnsi="Times New Roman" w:cs="Times New Roman"/>
        </w:rPr>
        <w:t xml:space="preserve"> 有限元分析软件建立</w:t>
      </w:r>
      <w:r>
        <w:rPr>
          <w:rFonts w:hint="eastAsia" w:ascii="Times New Roman" w:hAnsi="Times New Roman" w:cs="Times New Roman"/>
        </w:rPr>
        <w:t>K271+730</w:t>
      </w:r>
      <w:r>
        <w:rPr>
          <w:rFonts w:ascii="Times New Roman" w:hAnsi="Times New Roman" w:cs="Times New Roman"/>
        </w:rPr>
        <w:t xml:space="preserve">三维结构空间动力分析模型，如图5.1-1所示。全桥共 </w:t>
      </w:r>
      <w:r>
        <w:rPr>
          <w:rFonts w:hint="eastAsia" w:ascii="Times New Roman" w:hAnsi="Times New Roman" w:cs="Times New Roman"/>
        </w:rPr>
        <w:t>152</w:t>
      </w:r>
      <w:r>
        <w:rPr>
          <w:rFonts w:ascii="Times New Roman" w:hAnsi="Times New Roman" w:cs="Times New Roman"/>
        </w:rPr>
        <w:t xml:space="preserve"> 个节点，</w:t>
      </w:r>
      <w:r>
        <w:rPr>
          <w:rFonts w:hint="eastAsia" w:ascii="Times New Roman" w:hAnsi="Times New Roman" w:cs="Times New Roman"/>
        </w:rPr>
        <w:t>133</w:t>
      </w:r>
      <w:r>
        <w:rPr>
          <w:rFonts w:ascii="Times New Roman" w:hAnsi="Times New Roman" w:cs="Times New Roman"/>
        </w:rPr>
        <w:t xml:space="preserve"> 个单元，模型总体坐标轴以顺桥向为 X 轴，横桥向为 Y 轴，竖向为 Z 轴，各单元局部坐标系以单元轴向为1轴（从I节点指向J节点），3轴保持水平且垂直于1轴，2轴按右手螺旋准则确定。</w:t>
      </w:r>
    </w:p>
    <w:p w14:paraId="433C4B1A">
      <w:pPr>
        <w:spacing w:line="360" w:lineRule="auto"/>
        <w:ind w:firstLine="480" w:firstLineChars="200"/>
        <w:rPr>
          <w:rFonts w:ascii="Times New Roman" w:hAnsi="Times New Roman" w:cs="Times New Roman"/>
        </w:rPr>
      </w:pPr>
      <w:r>
        <w:rPr>
          <w:rFonts w:hint="eastAsia" w:ascii="Times New Roman" w:hAnsi="Times New Roman" w:cs="Times New Roman"/>
        </w:rPr>
        <w:t>在</w:t>
      </w:r>
      <w:r>
        <w:rPr>
          <w:rFonts w:ascii="Times New Roman" w:hAnsi="Times New Roman" w:cs="Times New Roman"/>
        </w:rPr>
        <w:t>有限元</w:t>
      </w:r>
      <w:r>
        <w:rPr>
          <w:rFonts w:hint="eastAsia" w:ascii="Times New Roman" w:hAnsi="Times New Roman" w:cs="Times New Roman"/>
        </w:rPr>
        <w:t>模型中，主梁、盖梁及桥墩采用梁单元（</w:t>
      </w:r>
      <w:r>
        <w:rPr>
          <w:rFonts w:ascii="Times New Roman" w:hAnsi="Times New Roman" w:cs="Times New Roman"/>
        </w:rPr>
        <w:t>F</w:t>
      </w:r>
      <w:r>
        <w:rPr>
          <w:rFonts w:hint="eastAsia" w:ascii="Times New Roman" w:hAnsi="Times New Roman" w:cs="Times New Roman"/>
        </w:rPr>
        <w:t>rame单元）模拟，支座采用连接单元（Link单元）模拟，桩-土相互作用则采用m法进行模拟。</w:t>
      </w:r>
    </w:p>
    <w:p w14:paraId="7B19F5AA">
      <w:pPr>
        <w:pStyle w:val="74"/>
      </w:pPr>
      <w:r>
        <w:drawing>
          <wp:inline distT="0" distB="0" distL="114300" distR="114300">
            <wp:extent cx="5047615" cy="3599815"/>
            <wp:effectExtent l="0" t="0" r="6985" b="6985"/>
            <wp:docPr id="1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4"/>
                    <pic:cNvPicPr>
                      <a:picLocks noChangeAspect="1"/>
                    </pic:cNvPicPr>
                  </pic:nvPicPr>
                  <pic:blipFill>
                    <a:blip r:embed="rId26"/>
                    <a:stretch>
                      <a:fillRect/>
                    </a:stretch>
                  </pic:blipFill>
                  <pic:spPr>
                    <a:xfrm>
                      <a:off x="0" y="0"/>
                      <a:ext cx="5047615" cy="3599815"/>
                    </a:xfrm>
                    <a:prstGeom prst="rect">
                      <a:avLst/>
                    </a:prstGeom>
                    <a:noFill/>
                    <a:ln>
                      <a:noFill/>
                    </a:ln>
                  </pic:spPr>
                </pic:pic>
              </a:graphicData>
            </a:graphic>
          </wp:inline>
        </w:drawing>
      </w:r>
    </w:p>
    <w:p w14:paraId="2DF27711">
      <w:pPr>
        <w:pStyle w:val="76"/>
        <w:ind w:firstLine="422"/>
      </w:pPr>
      <w:r>
        <w:t xml:space="preserve">图5.1-1 </w:t>
      </w:r>
      <w:r>
        <w:rPr>
          <w:rFonts w:hint="eastAsia"/>
        </w:rPr>
        <w:t>K271+730</w:t>
      </w:r>
      <w:r>
        <w:t>有限元模型</w:t>
      </w:r>
    </w:p>
    <w:p w14:paraId="49CE87D7">
      <w:pPr>
        <w:ind w:firstLine="480" w:firstLineChars="200"/>
        <w:rPr>
          <w:rFonts w:ascii="Times New Roman" w:hAnsi="Times New Roman" w:cs="Times New Roman"/>
        </w:rPr>
      </w:pPr>
    </w:p>
    <w:p w14:paraId="133E1395">
      <w:pPr>
        <w:pStyle w:val="4"/>
      </w:pPr>
      <w:bookmarkStart w:id="60" w:name="_Toc338631059"/>
      <w:bookmarkStart w:id="61" w:name="_Toc219098445"/>
      <w:bookmarkStart w:id="62" w:name="_Toc282873618"/>
      <w:bookmarkStart w:id="63" w:name="_Toc219124755"/>
      <w:bookmarkStart w:id="64" w:name="_Toc370488193"/>
      <w:bookmarkStart w:id="65" w:name="_Toc338750426"/>
      <w:bookmarkStart w:id="66" w:name="_Toc219533712"/>
      <w:bookmarkStart w:id="67" w:name="_Toc16142"/>
      <w:bookmarkStart w:id="68" w:name="_Toc219124804"/>
      <w:bookmarkStart w:id="69" w:name="_Toc219098798"/>
      <w:bookmarkStart w:id="70" w:name="_Toc219533305"/>
      <w:bookmarkStart w:id="71" w:name="_Toc311881523"/>
      <w:bookmarkStart w:id="72" w:name="_Toc219533501"/>
      <w:bookmarkStart w:id="73" w:name="_Toc338200108"/>
      <w:bookmarkStart w:id="74" w:name="_Toc205881348"/>
      <w:bookmarkStart w:id="75" w:name="_Toc208819826"/>
      <w:r>
        <w:t>5.1.3. 支承连接条件的模拟</w:t>
      </w:r>
      <w:bookmarkEnd w:id="60"/>
      <w:bookmarkEnd w:id="61"/>
      <w:bookmarkEnd w:id="62"/>
      <w:bookmarkEnd w:id="63"/>
      <w:bookmarkEnd w:id="64"/>
      <w:bookmarkEnd w:id="65"/>
      <w:bookmarkEnd w:id="66"/>
      <w:bookmarkEnd w:id="67"/>
      <w:bookmarkEnd w:id="68"/>
      <w:bookmarkEnd w:id="69"/>
      <w:bookmarkEnd w:id="70"/>
      <w:bookmarkEnd w:id="71"/>
      <w:bookmarkEnd w:id="72"/>
      <w:bookmarkEnd w:id="73"/>
    </w:p>
    <w:p w14:paraId="4F81F1C0">
      <w:pPr>
        <w:spacing w:line="360" w:lineRule="auto"/>
        <w:ind w:firstLine="480" w:firstLineChars="200"/>
        <w:rPr>
          <w:rFonts w:ascii="Times New Roman" w:hAnsi="Times New Roman" w:cs="Times New Roman"/>
        </w:rPr>
      </w:pPr>
      <w:r>
        <w:rPr>
          <w:rFonts w:hint="eastAsia" w:ascii="Times New Roman" w:hAnsi="Times New Roman" w:cs="Times New Roman"/>
        </w:rPr>
        <w:t>K271+730</w:t>
      </w:r>
      <w:r>
        <w:rPr>
          <w:rFonts w:ascii="Times New Roman" w:hAnsi="Times New Roman" w:cs="Times New Roman"/>
        </w:rPr>
        <w:t>动力约束体系如表 5.1-1 所示。</w:t>
      </w:r>
    </w:p>
    <w:bookmarkEnd w:id="74"/>
    <w:bookmarkEnd w:id="75"/>
    <w:p w14:paraId="47243C8C">
      <w:pPr>
        <w:pStyle w:val="76"/>
        <w:ind w:firstLine="422"/>
      </w:pPr>
      <w:r>
        <w:t>表5.1-1有限元模型墩-梁连接关系</w:t>
      </w:r>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25"/>
        <w:gridCol w:w="1099"/>
        <w:gridCol w:w="1099"/>
        <w:gridCol w:w="1099"/>
        <w:gridCol w:w="1173"/>
        <w:gridCol w:w="1173"/>
        <w:gridCol w:w="1172"/>
      </w:tblGrid>
      <w:tr w14:paraId="40346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exact"/>
          <w:jc w:val="center"/>
        </w:trPr>
        <w:tc>
          <w:tcPr>
            <w:tcW w:w="2225" w:type="dxa"/>
            <w:vAlign w:val="center"/>
          </w:tcPr>
          <w:p w14:paraId="5433B2FB">
            <w:pPr>
              <w:pStyle w:val="99"/>
              <w:jc w:val="center"/>
              <w:rPr>
                <w:rFonts w:ascii="Times New Roman" w:hAnsi="Times New Roman" w:eastAsia="宋体" w:cs="Times New Roman"/>
                <w:sz w:val="21"/>
              </w:rPr>
            </w:pPr>
            <w:r>
              <w:rPr>
                <w:rFonts w:ascii="Times New Roman" w:hAnsi="Times New Roman" w:eastAsia="宋体" w:cs="Times New Roman"/>
                <w:sz w:val="21"/>
              </w:rPr>
              <w:t>位</w:t>
            </w:r>
            <w:r>
              <w:rPr>
                <w:rFonts w:ascii="Times New Roman" w:hAnsi="Times New Roman" w:eastAsia="宋体" w:cs="Times New Roman"/>
                <w:sz w:val="21"/>
              </w:rPr>
              <w:tab/>
            </w:r>
            <w:r>
              <w:rPr>
                <w:rFonts w:ascii="Times New Roman" w:hAnsi="Times New Roman" w:eastAsia="宋体" w:cs="Times New Roman"/>
                <w:sz w:val="21"/>
              </w:rPr>
              <w:t>置</w:t>
            </w:r>
          </w:p>
        </w:tc>
        <w:tc>
          <w:tcPr>
            <w:tcW w:w="1099" w:type="dxa"/>
            <w:vAlign w:val="center"/>
          </w:tcPr>
          <w:p w14:paraId="5E662524">
            <w:pPr>
              <w:pStyle w:val="99"/>
              <w:jc w:val="center"/>
              <w:rPr>
                <w:rFonts w:ascii="Times New Roman" w:hAnsi="Times New Roman" w:eastAsia="宋体" w:cs="Times New Roman"/>
                <w:sz w:val="21"/>
              </w:rPr>
            </w:pPr>
            <w:r>
              <w:rPr>
                <w:rFonts w:ascii="Times New Roman" w:hAnsi="Times New Roman" w:eastAsia="宋体" w:cs="Times New Roman"/>
                <w:sz w:val="21"/>
              </w:rPr>
              <w:t>x</w:t>
            </w:r>
          </w:p>
        </w:tc>
        <w:tc>
          <w:tcPr>
            <w:tcW w:w="1099" w:type="dxa"/>
            <w:vAlign w:val="center"/>
          </w:tcPr>
          <w:p w14:paraId="0FABCDBE">
            <w:pPr>
              <w:pStyle w:val="99"/>
              <w:jc w:val="center"/>
              <w:rPr>
                <w:rFonts w:ascii="Times New Roman" w:hAnsi="Times New Roman" w:eastAsia="宋体" w:cs="Times New Roman"/>
                <w:sz w:val="21"/>
              </w:rPr>
            </w:pPr>
            <w:r>
              <w:rPr>
                <w:rFonts w:ascii="Times New Roman" w:hAnsi="Times New Roman" w:eastAsia="宋体" w:cs="Times New Roman"/>
                <w:sz w:val="21"/>
              </w:rPr>
              <w:t>y</w:t>
            </w:r>
          </w:p>
        </w:tc>
        <w:tc>
          <w:tcPr>
            <w:tcW w:w="1099" w:type="dxa"/>
            <w:vAlign w:val="center"/>
          </w:tcPr>
          <w:p w14:paraId="4D00A892">
            <w:pPr>
              <w:pStyle w:val="99"/>
              <w:jc w:val="center"/>
              <w:rPr>
                <w:rFonts w:ascii="Times New Roman" w:hAnsi="Times New Roman" w:eastAsia="宋体" w:cs="Times New Roman"/>
                <w:sz w:val="21"/>
              </w:rPr>
            </w:pPr>
            <w:r>
              <w:rPr>
                <w:rFonts w:ascii="Times New Roman" w:hAnsi="Times New Roman" w:eastAsia="宋体" w:cs="Times New Roman"/>
                <w:sz w:val="21"/>
              </w:rPr>
              <w:t>z</w:t>
            </w:r>
          </w:p>
        </w:tc>
        <w:tc>
          <w:tcPr>
            <w:tcW w:w="1173" w:type="dxa"/>
            <w:vAlign w:val="center"/>
          </w:tcPr>
          <w:p w14:paraId="2D4FCBDF">
            <w:pPr>
              <w:pStyle w:val="99"/>
              <w:jc w:val="center"/>
              <w:rPr>
                <w:rFonts w:ascii="Times New Roman" w:hAnsi="Times New Roman" w:eastAsia="宋体" w:cs="Times New Roman"/>
                <w:sz w:val="21"/>
              </w:rPr>
            </w:pPr>
            <w:r>
              <w:rPr>
                <w:rFonts w:ascii="Times New Roman" w:hAnsi="Times New Roman" w:eastAsia="宋体" w:cs="Times New Roman"/>
                <w:sz w:val="21"/>
              </w:rPr>
              <w:t>θx</w:t>
            </w:r>
          </w:p>
        </w:tc>
        <w:tc>
          <w:tcPr>
            <w:tcW w:w="1173" w:type="dxa"/>
            <w:vAlign w:val="center"/>
          </w:tcPr>
          <w:p w14:paraId="694CF3E4">
            <w:pPr>
              <w:pStyle w:val="99"/>
              <w:jc w:val="center"/>
              <w:rPr>
                <w:rFonts w:ascii="Times New Roman" w:hAnsi="Times New Roman" w:eastAsia="宋体" w:cs="Times New Roman"/>
                <w:sz w:val="21"/>
              </w:rPr>
            </w:pPr>
            <w:r>
              <w:rPr>
                <w:rFonts w:ascii="Times New Roman" w:hAnsi="Times New Roman" w:eastAsia="宋体" w:cs="Times New Roman"/>
                <w:sz w:val="21"/>
              </w:rPr>
              <w:t>θy</w:t>
            </w:r>
          </w:p>
        </w:tc>
        <w:tc>
          <w:tcPr>
            <w:tcW w:w="1172" w:type="dxa"/>
            <w:vAlign w:val="center"/>
          </w:tcPr>
          <w:p w14:paraId="48354F6A">
            <w:pPr>
              <w:pStyle w:val="99"/>
              <w:jc w:val="center"/>
              <w:rPr>
                <w:rFonts w:ascii="Times New Roman" w:hAnsi="Times New Roman" w:eastAsia="宋体" w:cs="Times New Roman"/>
                <w:sz w:val="21"/>
              </w:rPr>
            </w:pPr>
            <w:r>
              <w:rPr>
                <w:rFonts w:ascii="Times New Roman" w:hAnsi="Times New Roman" w:eastAsia="宋体" w:cs="Times New Roman"/>
                <w:sz w:val="21"/>
              </w:rPr>
              <w:t>θz</w:t>
            </w:r>
          </w:p>
        </w:tc>
      </w:tr>
      <w:tr w14:paraId="2998B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exact"/>
          <w:jc w:val="center"/>
        </w:trPr>
        <w:tc>
          <w:tcPr>
            <w:tcW w:w="2225" w:type="dxa"/>
            <w:vAlign w:val="center"/>
          </w:tcPr>
          <w:p w14:paraId="35DFE3AB">
            <w:pPr>
              <w:pStyle w:val="99"/>
              <w:jc w:val="center"/>
              <w:rPr>
                <w:rFonts w:ascii="Times New Roman" w:hAnsi="Times New Roman" w:eastAsia="宋体" w:cs="Times New Roman"/>
                <w:sz w:val="21"/>
              </w:rPr>
            </w:pPr>
            <w:r>
              <w:rPr>
                <w:rFonts w:ascii="Times New Roman" w:hAnsi="Times New Roman" w:eastAsia="宋体" w:cs="Times New Roman"/>
                <w:sz w:val="21"/>
              </w:rPr>
              <w:t>桥台-主梁</w:t>
            </w:r>
          </w:p>
        </w:tc>
        <w:tc>
          <w:tcPr>
            <w:tcW w:w="1099" w:type="dxa"/>
            <w:vAlign w:val="center"/>
          </w:tcPr>
          <w:p w14:paraId="692DF813">
            <w:pPr>
              <w:pStyle w:val="99"/>
              <w:jc w:val="center"/>
              <w:rPr>
                <w:rFonts w:ascii="Times New Roman" w:hAnsi="Times New Roman" w:eastAsia="宋体" w:cs="Times New Roman"/>
                <w:sz w:val="21"/>
                <w:lang w:eastAsia="zh-CN"/>
              </w:rPr>
            </w:pPr>
            <w:r>
              <w:rPr>
                <w:rFonts w:ascii="Times New Roman" w:hAnsi="Times New Roman" w:eastAsia="宋体" w:cs="Times New Roman"/>
                <w:sz w:val="21"/>
                <w:lang w:eastAsia="zh-CN"/>
              </w:rPr>
              <w:t>1</w:t>
            </w:r>
          </w:p>
        </w:tc>
        <w:tc>
          <w:tcPr>
            <w:tcW w:w="1099" w:type="dxa"/>
            <w:vAlign w:val="center"/>
          </w:tcPr>
          <w:p w14:paraId="2392F2C1">
            <w:pPr>
              <w:pStyle w:val="99"/>
              <w:jc w:val="center"/>
              <w:rPr>
                <w:rFonts w:ascii="Times New Roman" w:hAnsi="Times New Roman" w:eastAsia="宋体" w:cs="Times New Roman"/>
                <w:sz w:val="21"/>
                <w:lang w:eastAsia="zh-CN"/>
              </w:rPr>
            </w:pPr>
            <w:r>
              <w:rPr>
                <w:rFonts w:ascii="Times New Roman" w:hAnsi="Times New Roman" w:eastAsia="宋体" w:cs="Times New Roman"/>
                <w:sz w:val="21"/>
                <w:lang w:eastAsia="zh-CN"/>
              </w:rPr>
              <w:t>1</w:t>
            </w:r>
          </w:p>
        </w:tc>
        <w:tc>
          <w:tcPr>
            <w:tcW w:w="1099" w:type="dxa"/>
            <w:vAlign w:val="center"/>
          </w:tcPr>
          <w:p w14:paraId="5777A7A2">
            <w:pPr>
              <w:pStyle w:val="99"/>
              <w:jc w:val="center"/>
              <w:rPr>
                <w:rFonts w:ascii="Times New Roman" w:hAnsi="Times New Roman" w:eastAsia="宋体" w:cs="Times New Roman"/>
                <w:sz w:val="21"/>
              </w:rPr>
            </w:pPr>
            <w:r>
              <w:rPr>
                <w:rFonts w:ascii="Times New Roman" w:hAnsi="Times New Roman" w:eastAsia="宋体" w:cs="Times New Roman"/>
                <w:sz w:val="21"/>
              </w:rPr>
              <w:t>1</w:t>
            </w:r>
          </w:p>
        </w:tc>
        <w:tc>
          <w:tcPr>
            <w:tcW w:w="1173" w:type="dxa"/>
            <w:vAlign w:val="center"/>
          </w:tcPr>
          <w:p w14:paraId="2466E3AB">
            <w:pPr>
              <w:pStyle w:val="99"/>
              <w:jc w:val="center"/>
              <w:rPr>
                <w:rFonts w:ascii="Times New Roman" w:hAnsi="Times New Roman" w:eastAsia="宋体" w:cs="Times New Roman"/>
                <w:sz w:val="21"/>
              </w:rPr>
            </w:pPr>
            <w:r>
              <w:rPr>
                <w:rFonts w:ascii="Times New Roman" w:hAnsi="Times New Roman" w:eastAsia="宋体" w:cs="Times New Roman"/>
                <w:sz w:val="21"/>
              </w:rPr>
              <w:t>0</w:t>
            </w:r>
          </w:p>
        </w:tc>
        <w:tc>
          <w:tcPr>
            <w:tcW w:w="1173" w:type="dxa"/>
            <w:vAlign w:val="center"/>
          </w:tcPr>
          <w:p w14:paraId="1A38ED97">
            <w:pPr>
              <w:pStyle w:val="99"/>
              <w:jc w:val="center"/>
              <w:rPr>
                <w:rFonts w:ascii="Times New Roman" w:hAnsi="Times New Roman" w:eastAsia="宋体" w:cs="Times New Roman"/>
                <w:sz w:val="21"/>
              </w:rPr>
            </w:pPr>
            <w:r>
              <w:rPr>
                <w:rFonts w:ascii="Times New Roman" w:hAnsi="Times New Roman" w:eastAsia="宋体" w:cs="Times New Roman"/>
                <w:sz w:val="21"/>
              </w:rPr>
              <w:t>0</w:t>
            </w:r>
          </w:p>
        </w:tc>
        <w:tc>
          <w:tcPr>
            <w:tcW w:w="1172" w:type="dxa"/>
            <w:vAlign w:val="center"/>
          </w:tcPr>
          <w:p w14:paraId="14FF84DD">
            <w:pPr>
              <w:pStyle w:val="99"/>
              <w:jc w:val="center"/>
              <w:rPr>
                <w:rFonts w:ascii="Times New Roman" w:hAnsi="Times New Roman" w:eastAsia="宋体" w:cs="Times New Roman"/>
                <w:sz w:val="21"/>
              </w:rPr>
            </w:pPr>
            <w:r>
              <w:rPr>
                <w:rFonts w:ascii="Times New Roman" w:hAnsi="Times New Roman" w:eastAsia="宋体" w:cs="Times New Roman"/>
                <w:sz w:val="21"/>
              </w:rPr>
              <w:t>0</w:t>
            </w:r>
          </w:p>
        </w:tc>
      </w:tr>
      <w:tr w14:paraId="3CAE2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exact"/>
          <w:jc w:val="center"/>
        </w:trPr>
        <w:tc>
          <w:tcPr>
            <w:tcW w:w="2225" w:type="dxa"/>
            <w:vAlign w:val="center"/>
          </w:tcPr>
          <w:p w14:paraId="63E20747">
            <w:pPr>
              <w:pStyle w:val="99"/>
              <w:jc w:val="center"/>
              <w:rPr>
                <w:rFonts w:ascii="Times New Roman" w:hAnsi="Times New Roman" w:eastAsia="宋体" w:cs="Times New Roman"/>
                <w:sz w:val="21"/>
              </w:rPr>
            </w:pPr>
            <w:r>
              <w:rPr>
                <w:rFonts w:ascii="Times New Roman" w:hAnsi="Times New Roman" w:eastAsia="宋体" w:cs="Times New Roman"/>
                <w:sz w:val="21"/>
                <w:lang w:eastAsia="zh-CN"/>
              </w:rPr>
              <w:t>桥</w:t>
            </w:r>
            <w:r>
              <w:rPr>
                <w:rFonts w:ascii="Times New Roman" w:hAnsi="Times New Roman" w:eastAsia="宋体" w:cs="Times New Roman"/>
                <w:sz w:val="21"/>
              </w:rPr>
              <w:t>墩-主梁</w:t>
            </w:r>
          </w:p>
        </w:tc>
        <w:tc>
          <w:tcPr>
            <w:tcW w:w="1099" w:type="dxa"/>
            <w:vAlign w:val="center"/>
          </w:tcPr>
          <w:p w14:paraId="713E25ED">
            <w:pPr>
              <w:pStyle w:val="99"/>
              <w:jc w:val="center"/>
              <w:rPr>
                <w:rFonts w:ascii="Times New Roman" w:hAnsi="Times New Roman" w:eastAsia="宋体" w:cs="Times New Roman"/>
                <w:sz w:val="21"/>
                <w:lang w:eastAsia="zh-CN"/>
              </w:rPr>
            </w:pPr>
            <w:r>
              <w:rPr>
                <w:rFonts w:ascii="Times New Roman" w:hAnsi="Times New Roman" w:eastAsia="宋体" w:cs="Times New Roman"/>
                <w:sz w:val="21"/>
                <w:lang w:eastAsia="zh-CN"/>
              </w:rPr>
              <w:t>1</w:t>
            </w:r>
          </w:p>
        </w:tc>
        <w:tc>
          <w:tcPr>
            <w:tcW w:w="1099" w:type="dxa"/>
            <w:vAlign w:val="center"/>
          </w:tcPr>
          <w:p w14:paraId="7841EDF4">
            <w:pPr>
              <w:pStyle w:val="99"/>
              <w:jc w:val="center"/>
              <w:rPr>
                <w:rFonts w:ascii="Times New Roman" w:hAnsi="Times New Roman" w:eastAsia="宋体" w:cs="Times New Roman"/>
                <w:sz w:val="21"/>
                <w:lang w:eastAsia="zh-CN"/>
              </w:rPr>
            </w:pPr>
            <w:r>
              <w:rPr>
                <w:rFonts w:ascii="Times New Roman" w:hAnsi="Times New Roman" w:eastAsia="宋体" w:cs="Times New Roman"/>
                <w:sz w:val="21"/>
                <w:lang w:eastAsia="zh-CN"/>
              </w:rPr>
              <w:t>1</w:t>
            </w:r>
          </w:p>
        </w:tc>
        <w:tc>
          <w:tcPr>
            <w:tcW w:w="1099" w:type="dxa"/>
            <w:vAlign w:val="center"/>
          </w:tcPr>
          <w:p w14:paraId="1452A965">
            <w:pPr>
              <w:pStyle w:val="99"/>
              <w:jc w:val="center"/>
              <w:rPr>
                <w:rFonts w:ascii="Times New Roman" w:hAnsi="Times New Roman" w:eastAsia="宋体" w:cs="Times New Roman"/>
                <w:sz w:val="21"/>
              </w:rPr>
            </w:pPr>
            <w:r>
              <w:rPr>
                <w:rFonts w:ascii="Times New Roman" w:hAnsi="Times New Roman" w:eastAsia="宋体" w:cs="Times New Roman"/>
                <w:sz w:val="21"/>
              </w:rPr>
              <w:t>1</w:t>
            </w:r>
          </w:p>
        </w:tc>
        <w:tc>
          <w:tcPr>
            <w:tcW w:w="1173" w:type="dxa"/>
            <w:vAlign w:val="center"/>
          </w:tcPr>
          <w:p w14:paraId="423955FE">
            <w:pPr>
              <w:pStyle w:val="99"/>
              <w:jc w:val="center"/>
              <w:rPr>
                <w:rFonts w:ascii="Times New Roman" w:hAnsi="Times New Roman" w:eastAsia="宋体" w:cs="Times New Roman"/>
                <w:sz w:val="21"/>
              </w:rPr>
            </w:pPr>
            <w:r>
              <w:rPr>
                <w:rFonts w:ascii="Times New Roman" w:hAnsi="Times New Roman" w:eastAsia="宋体" w:cs="Times New Roman"/>
                <w:sz w:val="21"/>
              </w:rPr>
              <w:t>0</w:t>
            </w:r>
          </w:p>
        </w:tc>
        <w:tc>
          <w:tcPr>
            <w:tcW w:w="1173" w:type="dxa"/>
            <w:vAlign w:val="center"/>
          </w:tcPr>
          <w:p w14:paraId="2CA4C3FF">
            <w:pPr>
              <w:pStyle w:val="99"/>
              <w:jc w:val="center"/>
              <w:rPr>
                <w:rFonts w:ascii="Times New Roman" w:hAnsi="Times New Roman" w:eastAsia="宋体" w:cs="Times New Roman"/>
                <w:sz w:val="21"/>
              </w:rPr>
            </w:pPr>
            <w:r>
              <w:rPr>
                <w:rFonts w:ascii="Times New Roman" w:hAnsi="Times New Roman" w:eastAsia="宋体" w:cs="Times New Roman"/>
                <w:sz w:val="21"/>
              </w:rPr>
              <w:t>0</w:t>
            </w:r>
          </w:p>
        </w:tc>
        <w:tc>
          <w:tcPr>
            <w:tcW w:w="1172" w:type="dxa"/>
            <w:vAlign w:val="center"/>
          </w:tcPr>
          <w:p w14:paraId="47FFD57E">
            <w:pPr>
              <w:pStyle w:val="99"/>
              <w:jc w:val="center"/>
              <w:rPr>
                <w:rFonts w:ascii="Times New Roman" w:hAnsi="Times New Roman" w:eastAsia="宋体" w:cs="Times New Roman"/>
                <w:sz w:val="21"/>
              </w:rPr>
            </w:pPr>
            <w:r>
              <w:rPr>
                <w:rFonts w:ascii="Times New Roman" w:hAnsi="Times New Roman" w:eastAsia="宋体" w:cs="Times New Roman"/>
                <w:sz w:val="21"/>
              </w:rPr>
              <w:t>0</w:t>
            </w:r>
          </w:p>
        </w:tc>
      </w:tr>
    </w:tbl>
    <w:p w14:paraId="7FA917E6">
      <w:pPr>
        <w:pStyle w:val="25"/>
        <w:jc w:val="both"/>
      </w:pPr>
      <w:r>
        <w:t>注：x为纵桥向，y为横桥向，z为竖向。“0”表示无主从约束，“1”表示主从约束。</w:t>
      </w:r>
    </w:p>
    <w:p w14:paraId="1506E052">
      <w:pPr>
        <w:pStyle w:val="25"/>
        <w:jc w:val="both"/>
      </w:pPr>
    </w:p>
    <w:p w14:paraId="43D876BE">
      <w:pPr>
        <w:pStyle w:val="4"/>
      </w:pPr>
      <w:bookmarkStart w:id="76" w:name="_Toc311881524"/>
      <w:bookmarkStart w:id="77" w:name="_Toc10634"/>
      <w:bookmarkStart w:id="78" w:name="_Toc338631060"/>
      <w:bookmarkStart w:id="79" w:name="_Toc219098799"/>
      <w:bookmarkStart w:id="80" w:name="_Toc338750427"/>
      <w:bookmarkStart w:id="81" w:name="_Toc219533502"/>
      <w:bookmarkStart w:id="82" w:name="_Toc219533713"/>
      <w:bookmarkStart w:id="83" w:name="_Toc205881349"/>
      <w:bookmarkStart w:id="84" w:name="_Toc208819827"/>
      <w:bookmarkStart w:id="85" w:name="_Toc219124756"/>
      <w:bookmarkStart w:id="86" w:name="_Toc122004519"/>
      <w:bookmarkStart w:id="87" w:name="_Toc219124805"/>
      <w:bookmarkStart w:id="88" w:name="_Toc219098446"/>
      <w:bookmarkStart w:id="89" w:name="_Toc219533306"/>
      <w:bookmarkStart w:id="90" w:name="_Toc282873619"/>
      <w:bookmarkStart w:id="91" w:name="_Toc338200109"/>
      <w:bookmarkStart w:id="92" w:name="_Toc370488194"/>
      <w:r>
        <w:t>5.1.4. 桩基础的模拟</w:t>
      </w:r>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p>
    <w:p w14:paraId="62501F67">
      <w:pPr>
        <w:widowControl w:val="0"/>
        <w:jc w:val="center"/>
        <w:rPr>
          <w:rFonts w:ascii="Times New Roman" w:hAnsi="Times New Roman" w:cs="Times New Roman"/>
          <w:kern w:val="2"/>
        </w:rPr>
      </w:pPr>
      <w:r>
        <w:rPr>
          <w:rFonts w:ascii="Times New Roman" w:hAnsi="Times New Roman" w:cs="Times New Roman"/>
          <w:kern w:val="2"/>
        </w:rPr>
        <w:drawing>
          <wp:inline distT="0" distB="0" distL="0" distR="0">
            <wp:extent cx="2910205" cy="3594100"/>
            <wp:effectExtent l="0" t="0" r="10795" b="0"/>
            <wp:docPr id="385794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94544" name="图片 1"/>
                    <pic:cNvPicPr>
                      <a:picLocks noChangeAspect="1"/>
                    </pic:cNvPicPr>
                  </pic:nvPicPr>
                  <pic:blipFill>
                    <a:blip r:embed="rId27"/>
                    <a:stretch>
                      <a:fillRect/>
                    </a:stretch>
                  </pic:blipFill>
                  <pic:spPr>
                    <a:xfrm>
                      <a:off x="0" y="0"/>
                      <a:ext cx="2920142" cy="3606338"/>
                    </a:xfrm>
                    <a:prstGeom prst="rect">
                      <a:avLst/>
                    </a:prstGeom>
                  </pic:spPr>
                </pic:pic>
              </a:graphicData>
            </a:graphic>
          </wp:inline>
        </w:drawing>
      </w:r>
    </w:p>
    <w:p w14:paraId="36D19E17">
      <w:pPr>
        <w:widowControl w:val="0"/>
        <w:jc w:val="center"/>
        <w:rPr>
          <w:rFonts w:ascii="Times New Roman" w:hAnsi="Times New Roman" w:cs="Times New Roman"/>
          <w:b/>
          <w:snapToGrid w:val="0"/>
          <w:sz w:val="21"/>
          <w:szCs w:val="28"/>
        </w:rPr>
      </w:pPr>
      <w:r>
        <w:rPr>
          <w:rFonts w:hint="eastAsia" w:ascii="Times New Roman" w:hAnsi="Times New Roman" w:cs="Times New Roman"/>
          <w:b/>
          <w:snapToGrid w:val="0"/>
          <w:sz w:val="21"/>
          <w:szCs w:val="28"/>
        </w:rPr>
        <w:t>图5.1-2  桩基础的六弹簧模型</w:t>
      </w:r>
    </w:p>
    <w:p w14:paraId="22AAB2DF">
      <w:pPr>
        <w:widowControl w:val="0"/>
        <w:spacing w:line="360" w:lineRule="auto"/>
        <w:ind w:firstLine="480" w:firstLineChars="200"/>
        <w:jc w:val="both"/>
        <w:rPr>
          <w:rFonts w:ascii="Times New Roman" w:hAnsi="Times New Roman" w:cs="Times New Roman"/>
          <w:kern w:val="2"/>
        </w:rPr>
      </w:pPr>
      <w:r>
        <w:rPr>
          <w:rFonts w:ascii="Times New Roman" w:hAnsi="Times New Roman" w:cs="Times New Roman"/>
          <w:kern w:val="2"/>
        </w:rPr>
        <w:t>桥梁地震反应分析中，双柱墩钻孔桩基础通常采用分布弹簧模型模拟桩–土相互作用，即沿桩基深度设置侧向土弹簧</w:t>
      </w:r>
      <w:r>
        <w:rPr>
          <w:rFonts w:hint="eastAsia" w:ascii="Times New Roman" w:hAnsi="Times New Roman" w:cs="Times New Roman"/>
          <w:kern w:val="2"/>
        </w:rPr>
        <w:t>，土层信息和设计参数取值（</w:t>
      </w:r>
      <w:r>
        <w:rPr>
          <w:rFonts w:ascii="Times New Roman" w:hAnsi="Times New Roman" w:cs="Times New Roman"/>
          <w:kern w:val="2"/>
        </w:rPr>
        <w:t>见图5.1-2）。弹簧刚度依据土层分布与桩身特性，按静力等效原则确定：基于土性资料获取地基水平抗力系数的比例系数</w:t>
      </w:r>
      <w:r>
        <w:rPr>
          <w:rFonts w:hint="eastAsia" w:ascii="Times New Roman" w:hAnsi="Times New Roman" w:cs="Times New Roman"/>
          <w:kern w:val="2"/>
        </w:rPr>
        <w:t>m（岩石层采用</w:t>
      </w:r>
      <w:r>
        <w:rPr>
          <w:rFonts w:ascii="Times New Roman" w:hAnsi="Times New Roman" w:cs="Times New Roman"/>
          <w:kern w:val="2"/>
        </w:rPr>
        <w:t>岩石地基抗力系数</w:t>
      </w:r>
      <w:r>
        <w:rPr>
          <w:rFonts w:hint="eastAsia" w:ascii="Times New Roman" w:hAnsi="Times New Roman" w:cs="Times New Roman"/>
          <w:i/>
          <w:iCs/>
          <w:kern w:val="2"/>
        </w:rPr>
        <w:t>C</w:t>
      </w:r>
      <w:r>
        <w:rPr>
          <w:rFonts w:hint="eastAsia" w:ascii="Times New Roman" w:hAnsi="Times New Roman" w:cs="Times New Roman"/>
          <w:i/>
          <w:iCs/>
          <w:kern w:val="2"/>
          <w:vertAlign w:val="subscript"/>
        </w:rPr>
        <w:t>0</w:t>
      </w:r>
      <w:r>
        <w:rPr>
          <w:rFonts w:hint="eastAsia" w:ascii="Times New Roman" w:hAnsi="Times New Roman" w:cs="Times New Roman"/>
          <w:kern w:val="2"/>
        </w:rPr>
        <w:t>）</w:t>
      </w:r>
      <w:r>
        <w:rPr>
          <w:rFonts w:ascii="Times New Roman" w:hAnsi="Times New Roman" w:cs="Times New Roman"/>
          <w:kern w:val="2"/>
        </w:rPr>
        <w:t>，结合桩身计算宽度与土层厚度，采用</w:t>
      </w:r>
      <w:r>
        <w:rPr>
          <w:rFonts w:hint="eastAsia" w:ascii="Times New Roman" w:hAnsi="Times New Roman" w:cs="Times New Roman"/>
          <w:kern w:val="2"/>
        </w:rPr>
        <w:t>m</w:t>
      </w:r>
      <w:r>
        <w:rPr>
          <w:rFonts w:ascii="Times New Roman" w:hAnsi="Times New Roman" w:cs="Times New Roman"/>
          <w:kern w:val="2"/>
        </w:rPr>
        <w:t>法计算各深度处弹簧的等效刚度。该方法能够合理反映桩侧土体沿深度的非线性抗力分布，在桩–土动力相互作用分析中应用广泛。</w:t>
      </w:r>
    </w:p>
    <w:p w14:paraId="099CD8AD">
      <w:pPr>
        <w:widowControl w:val="0"/>
        <w:ind w:firstLine="420" w:firstLineChars="200"/>
        <w:jc w:val="center"/>
        <w:rPr>
          <w:rFonts w:ascii="Times New Roman" w:hAnsi="Times New Roman" w:cs="Times New Roman"/>
          <w:b/>
          <w:snapToGrid w:val="0"/>
          <w:sz w:val="21"/>
          <w:szCs w:val="28"/>
        </w:rPr>
      </w:pPr>
      <w:r>
        <w:rPr>
          <w:rFonts w:ascii="Times New Roman" w:hAnsi="Times New Roman" w:cs="Times New Roman"/>
          <w:b/>
          <w:snapToGrid w:val="0"/>
          <w:sz w:val="21"/>
          <w:szCs w:val="28"/>
        </w:rPr>
        <w:t>表 5.1-</w:t>
      </w:r>
      <w:r>
        <w:rPr>
          <w:rFonts w:hint="eastAsia" w:ascii="Times New Roman" w:hAnsi="Times New Roman" w:cs="Times New Roman"/>
          <w:b/>
          <w:snapToGrid w:val="0"/>
          <w:sz w:val="21"/>
          <w:szCs w:val="28"/>
        </w:rPr>
        <w:t>2土层信息和设计参数取值</w:t>
      </w:r>
    </w:p>
    <w:tbl>
      <w:tblPr>
        <w:tblStyle w:val="90"/>
        <w:tblW w:w="5000" w:type="pct"/>
        <w:jc w:val="center"/>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947"/>
        <w:gridCol w:w="7339"/>
      </w:tblGrid>
      <w:tr w14:paraId="664979D6">
        <w:tblPrEx>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1048" w:type="pct"/>
            <w:noWrap/>
            <w:vAlign w:val="center"/>
          </w:tcPr>
          <w:p w14:paraId="61311925">
            <w:pPr>
              <w:widowControl w:val="0"/>
              <w:jc w:val="center"/>
              <w:rPr>
                <w:rFonts w:hint="eastAsia"/>
                <w:color w:val="000000"/>
                <w:sz w:val="22"/>
                <w:szCs w:val="22"/>
              </w:rPr>
            </w:pPr>
            <w:r>
              <w:rPr>
                <w:rFonts w:hint="eastAsia" w:ascii="Times New Roman" w:hAnsi="Times New Roman" w:cs="Times New Roman"/>
                <w:color w:val="000000"/>
                <w:sz w:val="22"/>
                <w:szCs w:val="22"/>
              </w:rPr>
              <w:t>土层类型</w:t>
            </w:r>
          </w:p>
        </w:tc>
        <w:tc>
          <w:tcPr>
            <w:tcW w:w="3951" w:type="pct"/>
            <w:noWrap/>
            <w:vAlign w:val="center"/>
          </w:tcPr>
          <w:p w14:paraId="339E9867">
            <w:pPr>
              <w:widowControl w:val="0"/>
              <w:jc w:val="center"/>
              <w:rPr>
                <w:rFonts w:ascii="Times New Roman" w:hAnsi="Times New Roman" w:eastAsia="等线" w:cs="Times New Roman"/>
                <w:color w:val="000000"/>
                <w:sz w:val="22"/>
                <w:szCs w:val="22"/>
              </w:rPr>
            </w:pPr>
            <w:r>
              <w:rPr>
                <w:rFonts w:hint="eastAsia" w:ascii="Times New Roman" w:hAnsi="Times New Roman" w:cs="Times New Roman"/>
                <w:color w:val="000000"/>
                <w:sz w:val="22"/>
                <w:szCs w:val="22"/>
              </w:rPr>
              <w:t>非岩石类土的</w:t>
            </w:r>
            <w:r>
              <w:rPr>
                <w:rFonts w:ascii="Times New Roman" w:hAnsi="Times New Roman" w:eastAsia="等线" w:cs="Times New Roman"/>
                <w:color w:val="000000"/>
                <w:sz w:val="22"/>
                <w:szCs w:val="22"/>
              </w:rPr>
              <w:t>m</w:t>
            </w:r>
            <w:r>
              <w:rPr>
                <w:rFonts w:hint="eastAsia" w:ascii="Times New Roman" w:hAnsi="Times New Roman" w:cs="Times New Roman"/>
                <w:color w:val="000000"/>
                <w:sz w:val="22"/>
                <w:szCs w:val="22"/>
              </w:rPr>
              <w:t>值</w:t>
            </w:r>
            <w:r>
              <w:rPr>
                <w:rFonts w:ascii="Times New Roman" w:hAnsi="Times New Roman" w:eastAsia="等线" w:cs="Times New Roman"/>
                <w:color w:val="000000"/>
                <w:sz w:val="22"/>
                <w:szCs w:val="22"/>
              </w:rPr>
              <w:t>/</w:t>
            </w:r>
            <w:r>
              <w:rPr>
                <w:rFonts w:hint="eastAsia" w:ascii="Times New Roman" w:hAnsi="Times New Roman" w:cs="Times New Roman"/>
                <w:color w:val="000000"/>
                <w:sz w:val="22"/>
                <w:szCs w:val="22"/>
              </w:rPr>
              <w:t>岩石地基抗力系数</w:t>
            </w:r>
            <w:r>
              <w:rPr>
                <w:rFonts w:ascii="Times New Roman" w:hAnsi="Times New Roman" w:eastAsia="等线" w:cs="Times New Roman"/>
                <w:color w:val="000000"/>
                <w:sz w:val="22"/>
                <w:szCs w:val="22"/>
              </w:rPr>
              <w:t>C</w:t>
            </w:r>
            <w:r>
              <w:rPr>
                <w:rFonts w:ascii="Times New Roman" w:hAnsi="Times New Roman" w:eastAsia="等线" w:cs="Times New Roman"/>
                <w:color w:val="000000"/>
                <w:sz w:val="22"/>
                <w:szCs w:val="22"/>
                <w:vertAlign w:val="subscript"/>
              </w:rPr>
              <w:t>0</w:t>
            </w:r>
          </w:p>
        </w:tc>
      </w:tr>
      <w:tr w14:paraId="1D7B4DD1">
        <w:tblPrEx>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CellMar>
            <w:top w:w="0" w:type="dxa"/>
            <w:left w:w="108" w:type="dxa"/>
            <w:bottom w:w="0" w:type="dxa"/>
            <w:right w:w="108" w:type="dxa"/>
          </w:tblCellMar>
        </w:tblPrEx>
        <w:trPr>
          <w:trHeight w:val="320" w:hRule="atLeast"/>
          <w:jc w:val="center"/>
        </w:trPr>
        <w:tc>
          <w:tcPr>
            <w:tcW w:w="1048" w:type="pct"/>
            <w:noWrap/>
            <w:vAlign w:val="center"/>
          </w:tcPr>
          <w:p w14:paraId="2BD3FF74">
            <w:pPr>
              <w:widowControl w:val="0"/>
              <w:jc w:val="center"/>
              <w:rPr>
                <w:rFonts w:hint="eastAsia"/>
                <w:color w:val="000000"/>
                <w:sz w:val="22"/>
                <w:szCs w:val="22"/>
              </w:rPr>
            </w:pPr>
            <w:r>
              <w:rPr>
                <w:rFonts w:hint="eastAsia" w:ascii="Times New Roman" w:hAnsi="Times New Roman" w:cs="Times New Roman"/>
                <w:color w:val="000000"/>
                <w:sz w:val="22"/>
                <w:szCs w:val="22"/>
              </w:rPr>
              <w:t>亚粘土</w:t>
            </w:r>
          </w:p>
        </w:tc>
        <w:tc>
          <w:tcPr>
            <w:tcW w:w="3951" w:type="pct"/>
            <w:noWrap/>
            <w:vAlign w:val="center"/>
          </w:tcPr>
          <w:p w14:paraId="7EFBD084">
            <w:pPr>
              <w:widowControl w:val="0"/>
              <w:jc w:val="center"/>
              <w:rPr>
                <w:rFonts w:ascii="Times New Roman" w:hAnsi="Times New Roman" w:eastAsia="等线" w:cs="Times New Roman"/>
                <w:color w:val="000000"/>
                <w:sz w:val="22"/>
                <w:szCs w:val="22"/>
              </w:rPr>
            </w:pPr>
            <w:r>
              <w:rPr>
                <w:rFonts w:ascii="Times New Roman" w:hAnsi="Times New Roman" w:eastAsia="等线" w:cs="Times New Roman"/>
                <w:color w:val="000000"/>
                <w:sz w:val="22"/>
                <w:szCs w:val="22"/>
              </w:rPr>
              <w:t>1</w:t>
            </w:r>
            <w:r>
              <w:rPr>
                <w:rFonts w:hint="eastAsia" w:ascii="Times New Roman" w:hAnsi="Times New Roman" w:eastAsia="等线" w:cs="Times New Roman"/>
                <w:color w:val="000000"/>
                <w:sz w:val="22"/>
                <w:szCs w:val="22"/>
              </w:rPr>
              <w:t>0</w:t>
            </w:r>
            <w:r>
              <w:rPr>
                <w:rFonts w:ascii="Times New Roman" w:hAnsi="Times New Roman" w:eastAsia="等线" w:cs="Times New Roman"/>
                <w:color w:val="000000"/>
                <w:sz w:val="22"/>
                <w:szCs w:val="22"/>
              </w:rPr>
              <w:t>000 kN/m</w:t>
            </w:r>
            <w:r>
              <w:rPr>
                <w:rFonts w:ascii="Times New Roman" w:hAnsi="Times New Roman" w:eastAsia="等线" w:cs="Times New Roman"/>
                <w:color w:val="000000"/>
                <w:sz w:val="22"/>
                <w:szCs w:val="22"/>
                <w:vertAlign w:val="superscript"/>
              </w:rPr>
              <w:t>4</w:t>
            </w:r>
          </w:p>
        </w:tc>
      </w:tr>
      <w:tr w14:paraId="7690624A">
        <w:tblPrEx>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CellMar>
            <w:top w:w="0" w:type="dxa"/>
            <w:left w:w="108" w:type="dxa"/>
            <w:bottom w:w="0" w:type="dxa"/>
            <w:right w:w="108" w:type="dxa"/>
          </w:tblCellMar>
        </w:tblPrEx>
        <w:trPr>
          <w:trHeight w:val="320" w:hRule="atLeast"/>
          <w:jc w:val="center"/>
        </w:trPr>
        <w:tc>
          <w:tcPr>
            <w:tcW w:w="1048" w:type="pct"/>
            <w:shd w:val="clear" w:color="auto" w:fill="auto"/>
            <w:noWrap/>
            <w:vAlign w:val="center"/>
          </w:tcPr>
          <w:p w14:paraId="1E651A21">
            <w:pPr>
              <w:widowControl w:val="0"/>
              <w:jc w:val="center"/>
              <w:rPr>
                <w:rFonts w:hint="eastAsia"/>
                <w:color w:val="000000"/>
                <w:sz w:val="22"/>
                <w:szCs w:val="22"/>
              </w:rPr>
            </w:pPr>
            <w:r>
              <w:rPr>
                <w:rFonts w:hint="eastAsia" w:ascii="Times New Roman" w:hAnsi="Times New Roman" w:cs="Times New Roman"/>
                <w:color w:val="000000"/>
                <w:sz w:val="22"/>
                <w:szCs w:val="22"/>
              </w:rPr>
              <w:t>卵石土</w:t>
            </w:r>
          </w:p>
        </w:tc>
        <w:tc>
          <w:tcPr>
            <w:tcW w:w="3951" w:type="pct"/>
            <w:shd w:val="clear" w:color="auto" w:fill="auto"/>
            <w:noWrap/>
            <w:vAlign w:val="center"/>
          </w:tcPr>
          <w:p w14:paraId="27A8173E">
            <w:pPr>
              <w:widowControl w:val="0"/>
              <w:jc w:val="center"/>
              <w:rPr>
                <w:rFonts w:ascii="Times New Roman" w:hAnsi="Times New Roman" w:eastAsia="等线" w:cs="Times New Roman"/>
                <w:color w:val="000000"/>
                <w:sz w:val="22"/>
                <w:szCs w:val="22"/>
              </w:rPr>
            </w:pPr>
            <w:r>
              <w:rPr>
                <w:rFonts w:hint="eastAsia" w:ascii="Times New Roman" w:hAnsi="Times New Roman" w:eastAsia="等线" w:cs="Times New Roman"/>
                <w:color w:val="000000"/>
                <w:sz w:val="22"/>
                <w:szCs w:val="22"/>
              </w:rPr>
              <w:t>60</w:t>
            </w:r>
            <w:r>
              <w:rPr>
                <w:rFonts w:ascii="Times New Roman" w:hAnsi="Times New Roman" w:eastAsia="等线" w:cs="Times New Roman"/>
                <w:color w:val="000000"/>
                <w:sz w:val="22"/>
                <w:szCs w:val="22"/>
              </w:rPr>
              <w:t>000 kN/m</w:t>
            </w:r>
            <w:r>
              <w:rPr>
                <w:rFonts w:ascii="Times New Roman" w:hAnsi="Times New Roman" w:eastAsia="等线" w:cs="Times New Roman"/>
                <w:color w:val="000000"/>
                <w:sz w:val="22"/>
                <w:szCs w:val="22"/>
                <w:vertAlign w:val="superscript"/>
              </w:rPr>
              <w:t>4</w:t>
            </w:r>
          </w:p>
        </w:tc>
      </w:tr>
    </w:tbl>
    <w:p w14:paraId="1C1796A3">
      <w:pPr>
        <w:spacing w:line="360" w:lineRule="auto"/>
        <w:ind w:firstLine="420"/>
        <w:jc w:val="both"/>
        <w:rPr>
          <w:rFonts w:ascii="Times New Roman" w:hAnsi="Times New Roman" w:cs="Times New Roman"/>
        </w:rPr>
      </w:pPr>
      <w:r>
        <w:rPr>
          <w:rFonts w:hint="eastAsia" w:ascii="Times New Roman" w:hAnsi="Times New Roman" w:cs="Times New Roman"/>
        </w:rPr>
        <w:t>桥梁地震反应分析中，桩柱式基础的常用处理方法是采用m法计算刚度系数来模拟桩基础的作用，由土性资料确定m值，计算</w:t>
      </w:r>
      <w:r>
        <w:rPr>
          <w:rFonts w:ascii="Times New Roman" w:hAnsi="Times New Roman" w:cs="Times New Roman"/>
        </w:rPr>
        <w:t>顺桥向水平刚度系数</w:t>
      </w:r>
      <w:r>
        <w:rPr>
          <w:rFonts w:hint="eastAsia" w:ascii="Times New Roman" w:hAnsi="Times New Roman" w:cs="Times New Roman"/>
        </w:rPr>
        <w:t>和</w:t>
      </w:r>
      <w:r>
        <w:rPr>
          <w:rFonts w:ascii="Times New Roman" w:hAnsi="Times New Roman" w:cs="Times New Roman"/>
        </w:rPr>
        <w:t>横桥向水平刚度系数</w:t>
      </w:r>
      <w:r>
        <w:rPr>
          <w:rFonts w:hint="eastAsia" w:ascii="Times New Roman" w:hAnsi="Times New Roman" w:cs="Times New Roman"/>
        </w:rPr>
        <w:t>，具体公式如下：</w:t>
      </w:r>
    </w:p>
    <w:p w14:paraId="4FFAB877">
      <w:pPr>
        <w:spacing w:line="360" w:lineRule="auto"/>
        <w:jc w:val="center"/>
        <w:rPr>
          <w:rFonts w:ascii="Times New Roman" w:hAnsi="Times New Roman" w:cs="Times New Roman"/>
        </w:rPr>
      </w:pPr>
      <w:r>
        <w:rPr>
          <w:rFonts w:hint="eastAsia" w:ascii="Times New Roman" w:hAnsi="Times New Roman" w:cs="Times New Roman"/>
        </w:rPr>
        <w:tab/>
      </w:r>
      <w:r>
        <w:rPr>
          <w:rFonts w:hint="eastAsia" w:ascii="Times New Roman" w:hAnsi="Times New Roman" w:cs="Times New Roman"/>
        </w:rPr>
        <w:object>
          <v:shape id="_x0000_i1025" o:spt="75" type="#_x0000_t75" style="height:18.15pt;width:54.45pt;" o:ole="t" filled="f" o:preferrelative="t" stroked="f" coordsize="21600,21600">
            <v:path/>
            <v:fill on="f" focussize="0,0"/>
            <v:stroke on="f" joinstyle="miter"/>
            <v:imagedata r:id="rId29" o:title=""/>
            <o:lock v:ext="edit" aspectratio="t"/>
            <w10:wrap type="none"/>
            <w10:anchorlock/>
          </v:shape>
          <o:OLEObject Type="Embed" ProgID="DSEquations" ShapeID="_x0000_i1025" DrawAspect="Content" ObjectID="_1468075725" r:id="rId28">
            <o:LockedField>false</o:LockedField>
          </o:OLEObject>
        </w:object>
      </w:r>
      <w:r>
        <w:rPr>
          <w:rFonts w:hint="eastAsia" w:ascii="Times New Roman" w:hAnsi="Times New Roman" w:cs="Times New Roman"/>
        </w:rPr>
        <w:t xml:space="preserve"> </w:t>
      </w:r>
      <w:r>
        <w:rPr>
          <w:rFonts w:hint="eastAsia" w:ascii="Times New Roman" w:hAnsi="Times New Roman" w:cs="Times New Roman"/>
        </w:rPr>
        <w:tab/>
      </w:r>
    </w:p>
    <w:p w14:paraId="6083917C">
      <w:pPr>
        <w:spacing w:line="360" w:lineRule="auto"/>
        <w:jc w:val="both"/>
        <w:rPr>
          <w:rFonts w:ascii="Times New Roman" w:hAnsi="Times New Roman" w:cs="Times New Roman"/>
        </w:rPr>
      </w:pPr>
      <w:r>
        <w:rPr>
          <w:rFonts w:ascii="Times New Roman" w:hAnsi="Times New Roman" w:cs="Times New Roman"/>
        </w:rPr>
        <w:t>式中，</w:t>
      </w:r>
      <w:r>
        <w:rPr>
          <w:rFonts w:hint="eastAsia" w:ascii="Times New Roman" w:hAnsi="Times New Roman" w:cs="Times New Roman"/>
          <w:i/>
          <w:iCs/>
        </w:rPr>
        <w:t>a</w:t>
      </w:r>
      <w:r>
        <w:rPr>
          <w:rFonts w:hint="eastAsia" w:ascii="Times New Roman" w:hAnsi="Times New Roman" w:cs="Times New Roman"/>
        </w:rPr>
        <w:t>——土层厚度；</w:t>
      </w:r>
    </w:p>
    <w:p w14:paraId="32711D3C">
      <w:pPr>
        <w:spacing w:line="360" w:lineRule="auto"/>
        <w:ind w:firstLine="720" w:firstLineChars="300"/>
        <w:jc w:val="both"/>
        <w:rPr>
          <w:rFonts w:ascii="Times New Roman" w:hAnsi="Times New Roman" w:cs="Times New Roman"/>
        </w:rPr>
      </w:pPr>
      <w:r>
        <w:rPr>
          <w:rFonts w:hint="eastAsia" w:ascii="Times New Roman" w:hAnsi="Times New Roman" w:cs="Times New Roman"/>
          <w:i/>
          <w:iCs/>
        </w:rPr>
        <w:t>z</w:t>
      </w:r>
      <w:r>
        <w:rPr>
          <w:rFonts w:hint="eastAsia" w:ascii="Times New Roman" w:hAnsi="Times New Roman" w:cs="Times New Roman"/>
        </w:rPr>
        <w:t>——各土层中点与地面的距离；</w:t>
      </w:r>
    </w:p>
    <w:p w14:paraId="387B62CF">
      <w:pPr>
        <w:spacing w:line="360" w:lineRule="auto"/>
        <w:ind w:firstLine="720" w:firstLineChars="300"/>
        <w:jc w:val="both"/>
        <w:rPr>
          <w:rFonts w:ascii="Times New Roman" w:hAnsi="Times New Roman" w:cs="Times New Roman"/>
        </w:rPr>
      </w:pPr>
      <w:r>
        <w:rPr>
          <w:rFonts w:hint="eastAsia" w:ascii="Times New Roman" w:hAnsi="Times New Roman" w:cs="Times New Roman"/>
          <w:i/>
          <w:iCs/>
        </w:rPr>
        <w:t>b</w:t>
      </w:r>
      <w:r>
        <w:rPr>
          <w:rFonts w:hint="eastAsia" w:ascii="Times New Roman" w:hAnsi="Times New Roman" w:cs="Times New Roman"/>
          <w:vertAlign w:val="subscript"/>
        </w:rPr>
        <w:t>0</w:t>
      </w:r>
      <w:r>
        <w:rPr>
          <w:rFonts w:hint="eastAsia" w:ascii="Times New Roman" w:hAnsi="Times New Roman" w:cs="Times New Roman"/>
        </w:rPr>
        <w:t>——桩的计算宽度，圆形截面换算系数为0.9；</w:t>
      </w:r>
    </w:p>
    <w:p w14:paraId="708A7B22">
      <w:pPr>
        <w:spacing w:line="360" w:lineRule="auto"/>
        <w:ind w:firstLine="720" w:firstLineChars="300"/>
        <w:jc w:val="both"/>
        <w:rPr>
          <w:rFonts w:ascii="Times New Roman" w:hAnsi="Times New Roman" w:cs="Times New Roman"/>
        </w:rPr>
      </w:pPr>
      <w:r>
        <w:rPr>
          <w:rFonts w:hint="eastAsia" w:ascii="Times New Roman" w:hAnsi="Times New Roman" w:cs="Times New Roman"/>
          <w:i/>
          <w:iCs/>
        </w:rPr>
        <w:t>m</w:t>
      </w:r>
      <w:r>
        <w:rPr>
          <w:rFonts w:hint="eastAsia" w:ascii="Times New Roman" w:hAnsi="Times New Roman" w:cs="Times New Roman"/>
        </w:rPr>
        <w:t>——由土层信息查表确定；</w:t>
      </w:r>
    </w:p>
    <w:p w14:paraId="0BA2C2B0">
      <w:pPr>
        <w:spacing w:line="360" w:lineRule="auto"/>
        <w:ind w:firstLine="480" w:firstLineChars="200"/>
        <w:rPr>
          <w:rFonts w:ascii="Times New Roman" w:hAnsi="Times New Roman" w:cs="Times New Roman"/>
        </w:rPr>
      </w:pPr>
      <w:r>
        <w:rPr>
          <w:rFonts w:ascii="Times New Roman" w:hAnsi="Times New Roman" w:cs="Times New Roman"/>
        </w:rPr>
        <w:t>各桩基础的弹簧刚度见表5.1-</w:t>
      </w:r>
      <w:r>
        <w:rPr>
          <w:rFonts w:hint="eastAsia" w:ascii="Times New Roman" w:hAnsi="Times New Roman" w:cs="Times New Roman"/>
        </w:rPr>
        <w:t>3，由于桩基截面为圆形故顺桥向和横桥向水平刚度系数大小相同</w:t>
      </w:r>
      <w:r>
        <w:rPr>
          <w:rFonts w:ascii="Times New Roman" w:hAnsi="Times New Roman" w:cs="Times New Roman"/>
        </w:rPr>
        <w:t>。</w:t>
      </w:r>
    </w:p>
    <w:p w14:paraId="7E138CCF">
      <w:pPr>
        <w:pStyle w:val="76"/>
        <w:ind w:firstLine="422"/>
        <w:rPr>
          <w:snapToGrid w:val="0"/>
          <w:kern w:val="0"/>
        </w:rPr>
      </w:pPr>
      <w:r>
        <w:rPr>
          <w:snapToGrid w:val="0"/>
          <w:kern w:val="0"/>
        </w:rPr>
        <w:t>表 5.1-</w:t>
      </w:r>
      <w:r>
        <w:rPr>
          <w:rFonts w:hint="eastAsia"/>
          <w:snapToGrid w:val="0"/>
          <w:kern w:val="0"/>
        </w:rPr>
        <w:t>3</w:t>
      </w:r>
      <w:r>
        <w:rPr>
          <w:snapToGrid w:val="0"/>
          <w:kern w:val="0"/>
        </w:rPr>
        <w:t>各桩基础的</w:t>
      </w:r>
      <w:r>
        <w:t>刚度</w:t>
      </w:r>
      <w:r>
        <w:rPr>
          <w:rFonts w:hint="eastAsia"/>
        </w:rPr>
        <w:t>系数</w:t>
      </w:r>
    </w:p>
    <w:tbl>
      <w:tblPr>
        <w:tblStyle w:val="28"/>
        <w:tblW w:w="0" w:type="auto"/>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autofit"/>
        <w:tblCellMar>
          <w:top w:w="0" w:type="dxa"/>
          <w:left w:w="108" w:type="dxa"/>
          <w:bottom w:w="0" w:type="dxa"/>
          <w:right w:w="108" w:type="dxa"/>
        </w:tblCellMar>
      </w:tblPr>
      <w:tblGrid>
        <w:gridCol w:w="816"/>
        <w:gridCol w:w="1216"/>
        <w:gridCol w:w="1715"/>
        <w:gridCol w:w="2200"/>
        <w:gridCol w:w="1216"/>
        <w:gridCol w:w="1402"/>
      </w:tblGrid>
      <w:tr w14:paraId="0FC4056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noWrap/>
            <w:vAlign w:val="center"/>
          </w:tcPr>
          <w:p w14:paraId="4F0DEE37">
            <w:pPr>
              <w:pStyle w:val="57"/>
              <w:rPr>
                <w:sz w:val="20"/>
                <w:szCs w:val="20"/>
              </w:rPr>
            </w:pPr>
            <w:r>
              <w:rPr>
                <w:rFonts w:hint="eastAsia"/>
                <w:sz w:val="20"/>
                <w:szCs w:val="20"/>
              </w:rPr>
              <w:t>单元号</w:t>
            </w:r>
          </w:p>
        </w:tc>
        <w:tc>
          <w:tcPr>
            <w:tcW w:w="0" w:type="auto"/>
            <w:noWrap/>
            <w:vAlign w:val="center"/>
          </w:tcPr>
          <w:p w14:paraId="6478881F">
            <w:pPr>
              <w:pStyle w:val="57"/>
              <w:rPr>
                <w:sz w:val="20"/>
                <w:szCs w:val="20"/>
              </w:rPr>
            </w:pPr>
            <w:r>
              <w:rPr>
                <w:rFonts w:hint="eastAsia"/>
                <w:sz w:val="20"/>
                <w:szCs w:val="20"/>
              </w:rPr>
              <w:t>m</w:t>
            </w:r>
          </w:p>
        </w:tc>
        <w:tc>
          <w:tcPr>
            <w:tcW w:w="0" w:type="auto"/>
            <w:noWrap/>
            <w:vAlign w:val="center"/>
          </w:tcPr>
          <w:p w14:paraId="7F0B0CC9">
            <w:pPr>
              <w:pStyle w:val="57"/>
              <w:rPr>
                <w:sz w:val="20"/>
                <w:szCs w:val="20"/>
              </w:rPr>
            </w:pPr>
            <w:r>
              <w:rPr>
                <w:rFonts w:hint="eastAsia"/>
                <w:sz w:val="20"/>
                <w:szCs w:val="20"/>
              </w:rPr>
              <w:t>距土层距离z(m)</w:t>
            </w:r>
          </w:p>
        </w:tc>
        <w:tc>
          <w:tcPr>
            <w:tcW w:w="0" w:type="auto"/>
            <w:noWrap/>
            <w:vAlign w:val="center"/>
          </w:tcPr>
          <w:p w14:paraId="65F68110">
            <w:pPr>
              <w:pStyle w:val="57"/>
              <w:rPr>
                <w:sz w:val="20"/>
                <w:szCs w:val="20"/>
              </w:rPr>
            </w:pPr>
            <w:r>
              <w:rPr>
                <w:rFonts w:hint="eastAsia"/>
                <w:sz w:val="20"/>
                <w:szCs w:val="20"/>
              </w:rPr>
              <w:t>桩基宽度(m)</w:t>
            </w:r>
          </w:p>
        </w:tc>
        <w:tc>
          <w:tcPr>
            <w:tcW w:w="0" w:type="auto"/>
            <w:noWrap/>
            <w:vAlign w:val="center"/>
          </w:tcPr>
          <w:p w14:paraId="3CC2415E">
            <w:pPr>
              <w:pStyle w:val="57"/>
              <w:rPr>
                <w:sz w:val="20"/>
                <w:szCs w:val="20"/>
              </w:rPr>
            </w:pPr>
            <w:r>
              <w:rPr>
                <w:rFonts w:hint="eastAsia"/>
                <w:sz w:val="20"/>
                <w:szCs w:val="20"/>
              </w:rPr>
              <w:t>换算系数</w:t>
            </w:r>
          </w:p>
        </w:tc>
        <w:tc>
          <w:tcPr>
            <w:tcW w:w="1402" w:type="dxa"/>
            <w:noWrap/>
            <w:vAlign w:val="center"/>
          </w:tcPr>
          <w:p w14:paraId="035284F9">
            <w:pPr>
              <w:pStyle w:val="57"/>
              <w:rPr>
                <w:sz w:val="20"/>
                <w:szCs w:val="20"/>
              </w:rPr>
            </w:pPr>
            <w:r>
              <w:rPr>
                <w:rFonts w:hint="eastAsia"/>
                <w:sz w:val="20"/>
                <w:szCs w:val="20"/>
              </w:rPr>
              <w:t>刚度系数</w:t>
            </w:r>
          </w:p>
        </w:tc>
      </w:tr>
      <w:tr w14:paraId="76AE177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noWrap/>
            <w:vAlign w:val="center"/>
          </w:tcPr>
          <w:p w14:paraId="6E10C638">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Z1</w:t>
            </w:r>
          </w:p>
        </w:tc>
        <w:tc>
          <w:tcPr>
            <w:tcW w:w="1216" w:type="dxa"/>
            <w:noWrap/>
            <w:vAlign w:val="center"/>
          </w:tcPr>
          <w:p w14:paraId="149135DA">
            <w:pPr>
              <w:jc w:val="center"/>
              <w:textAlignment w:val="center"/>
              <w:rPr>
                <w:rFonts w:hint="eastAsia"/>
                <w:sz w:val="20"/>
                <w:szCs w:val="20"/>
              </w:rPr>
            </w:pPr>
            <w:r>
              <w:rPr>
                <w:rFonts w:ascii="Times New Roman" w:hAnsi="Times New Roman" w:cs="Times New Roman"/>
                <w:color w:val="000000"/>
                <w:sz w:val="20"/>
                <w:szCs w:val="20"/>
                <w:lang w:bidi="ar"/>
              </w:rPr>
              <w:t>20000</w:t>
            </w:r>
          </w:p>
        </w:tc>
        <w:tc>
          <w:tcPr>
            <w:tcW w:w="1715" w:type="dxa"/>
            <w:noWrap/>
            <w:vAlign w:val="center"/>
          </w:tcPr>
          <w:p w14:paraId="21CBA811">
            <w:pPr>
              <w:jc w:val="center"/>
              <w:textAlignment w:val="center"/>
              <w:rPr>
                <w:rFonts w:hint="eastAsia"/>
                <w:sz w:val="20"/>
                <w:szCs w:val="20"/>
              </w:rPr>
            </w:pPr>
            <w:r>
              <w:rPr>
                <w:rFonts w:ascii="Times New Roman" w:hAnsi="Times New Roman" w:cs="Times New Roman"/>
                <w:color w:val="000000"/>
                <w:sz w:val="20"/>
                <w:szCs w:val="20"/>
                <w:lang w:bidi="ar"/>
              </w:rPr>
              <w:t>1</w:t>
            </w:r>
          </w:p>
        </w:tc>
        <w:tc>
          <w:tcPr>
            <w:tcW w:w="2200" w:type="dxa"/>
            <w:noWrap/>
            <w:vAlign w:val="center"/>
          </w:tcPr>
          <w:p w14:paraId="1CFB4CAD">
            <w:pPr>
              <w:jc w:val="center"/>
              <w:textAlignment w:val="center"/>
              <w:rPr>
                <w:rFonts w:hint="eastAsia"/>
                <w:sz w:val="20"/>
                <w:szCs w:val="20"/>
              </w:rPr>
            </w:pPr>
            <w:r>
              <w:rPr>
                <w:rFonts w:ascii="Times New Roman" w:hAnsi="Times New Roman" w:cs="Times New Roman"/>
                <w:color w:val="000000"/>
                <w:sz w:val="20"/>
                <w:szCs w:val="20"/>
                <w:lang w:bidi="ar"/>
              </w:rPr>
              <w:t>1.2</w:t>
            </w:r>
          </w:p>
        </w:tc>
        <w:tc>
          <w:tcPr>
            <w:tcW w:w="1216" w:type="dxa"/>
            <w:noWrap/>
            <w:vAlign w:val="center"/>
          </w:tcPr>
          <w:p w14:paraId="6FB93AAC">
            <w:pPr>
              <w:jc w:val="center"/>
              <w:textAlignment w:val="center"/>
              <w:rPr>
                <w:rFonts w:hint="eastAsia"/>
                <w:sz w:val="20"/>
                <w:szCs w:val="20"/>
              </w:rPr>
            </w:pPr>
            <w:r>
              <w:rPr>
                <w:rFonts w:ascii="Times New Roman" w:hAnsi="Times New Roman" w:cs="Times New Roman"/>
                <w:color w:val="000000"/>
                <w:sz w:val="20"/>
                <w:szCs w:val="20"/>
                <w:lang w:bidi="ar"/>
              </w:rPr>
              <w:t>0.9</w:t>
            </w:r>
          </w:p>
        </w:tc>
        <w:tc>
          <w:tcPr>
            <w:tcW w:w="1402" w:type="dxa"/>
            <w:noWrap/>
            <w:vAlign w:val="center"/>
          </w:tcPr>
          <w:p w14:paraId="300CD0AC">
            <w:pPr>
              <w:jc w:val="center"/>
              <w:textAlignment w:val="center"/>
              <w:rPr>
                <w:rFonts w:hint="eastAsia"/>
                <w:sz w:val="20"/>
                <w:szCs w:val="20"/>
              </w:rPr>
            </w:pPr>
            <w:r>
              <w:rPr>
                <w:rFonts w:ascii="Times New Roman" w:hAnsi="Times New Roman" w:cs="Times New Roman"/>
                <w:color w:val="000000"/>
                <w:sz w:val="20"/>
                <w:szCs w:val="20"/>
                <w:lang w:bidi="ar"/>
              </w:rPr>
              <w:t>2.160E+04</w:t>
            </w:r>
          </w:p>
        </w:tc>
      </w:tr>
      <w:tr w14:paraId="041C049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noWrap/>
            <w:vAlign w:val="center"/>
          </w:tcPr>
          <w:p w14:paraId="0FC65CC3">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Z2</w:t>
            </w:r>
          </w:p>
        </w:tc>
        <w:tc>
          <w:tcPr>
            <w:tcW w:w="1216" w:type="dxa"/>
            <w:noWrap/>
            <w:vAlign w:val="center"/>
          </w:tcPr>
          <w:p w14:paraId="47E1717E">
            <w:pPr>
              <w:jc w:val="center"/>
              <w:textAlignment w:val="center"/>
              <w:rPr>
                <w:rFonts w:hint="eastAsia"/>
                <w:sz w:val="20"/>
                <w:szCs w:val="20"/>
              </w:rPr>
            </w:pPr>
            <w:r>
              <w:rPr>
                <w:rFonts w:ascii="Times New Roman" w:hAnsi="Times New Roman" w:cs="Times New Roman"/>
                <w:color w:val="000000"/>
                <w:sz w:val="20"/>
                <w:szCs w:val="20"/>
                <w:lang w:bidi="ar"/>
              </w:rPr>
              <w:t>20000</w:t>
            </w:r>
          </w:p>
        </w:tc>
        <w:tc>
          <w:tcPr>
            <w:tcW w:w="1715" w:type="dxa"/>
            <w:noWrap/>
            <w:vAlign w:val="center"/>
          </w:tcPr>
          <w:p w14:paraId="2ECBC1A5">
            <w:pPr>
              <w:jc w:val="center"/>
              <w:textAlignment w:val="center"/>
              <w:rPr>
                <w:rFonts w:hint="eastAsia"/>
                <w:sz w:val="20"/>
                <w:szCs w:val="20"/>
              </w:rPr>
            </w:pPr>
            <w:r>
              <w:rPr>
                <w:rFonts w:ascii="Times New Roman" w:hAnsi="Times New Roman" w:cs="Times New Roman"/>
                <w:color w:val="000000"/>
                <w:sz w:val="20"/>
                <w:szCs w:val="20"/>
                <w:lang w:bidi="ar"/>
              </w:rPr>
              <w:t>2</w:t>
            </w:r>
          </w:p>
        </w:tc>
        <w:tc>
          <w:tcPr>
            <w:tcW w:w="2200" w:type="dxa"/>
            <w:noWrap/>
            <w:vAlign w:val="center"/>
          </w:tcPr>
          <w:p w14:paraId="59D0ACBC">
            <w:pPr>
              <w:jc w:val="center"/>
              <w:textAlignment w:val="center"/>
              <w:rPr>
                <w:rFonts w:hint="eastAsia"/>
                <w:sz w:val="20"/>
                <w:szCs w:val="20"/>
              </w:rPr>
            </w:pPr>
            <w:r>
              <w:rPr>
                <w:rFonts w:ascii="Times New Roman" w:hAnsi="Times New Roman" w:cs="Times New Roman"/>
                <w:color w:val="000000"/>
                <w:sz w:val="20"/>
                <w:szCs w:val="20"/>
                <w:lang w:bidi="ar"/>
              </w:rPr>
              <w:t>1.2</w:t>
            </w:r>
          </w:p>
        </w:tc>
        <w:tc>
          <w:tcPr>
            <w:tcW w:w="1216" w:type="dxa"/>
            <w:noWrap/>
            <w:vAlign w:val="center"/>
          </w:tcPr>
          <w:p w14:paraId="357F8150">
            <w:pPr>
              <w:jc w:val="center"/>
              <w:textAlignment w:val="center"/>
              <w:rPr>
                <w:rFonts w:hint="eastAsia"/>
                <w:sz w:val="20"/>
                <w:szCs w:val="20"/>
              </w:rPr>
            </w:pPr>
            <w:r>
              <w:rPr>
                <w:rFonts w:ascii="Times New Roman" w:hAnsi="Times New Roman" w:cs="Times New Roman"/>
                <w:color w:val="000000"/>
                <w:sz w:val="20"/>
                <w:szCs w:val="20"/>
                <w:lang w:bidi="ar"/>
              </w:rPr>
              <w:t>0.9</w:t>
            </w:r>
          </w:p>
        </w:tc>
        <w:tc>
          <w:tcPr>
            <w:tcW w:w="1402" w:type="dxa"/>
            <w:noWrap/>
            <w:vAlign w:val="center"/>
          </w:tcPr>
          <w:p w14:paraId="7790ABCE">
            <w:pPr>
              <w:jc w:val="center"/>
              <w:textAlignment w:val="center"/>
              <w:rPr>
                <w:rFonts w:hint="eastAsia"/>
                <w:sz w:val="20"/>
                <w:szCs w:val="20"/>
              </w:rPr>
            </w:pPr>
            <w:r>
              <w:rPr>
                <w:rFonts w:ascii="Times New Roman" w:hAnsi="Times New Roman" w:cs="Times New Roman"/>
                <w:color w:val="000000"/>
                <w:sz w:val="20"/>
                <w:szCs w:val="20"/>
                <w:lang w:bidi="ar"/>
              </w:rPr>
              <w:t>4.320E+04</w:t>
            </w:r>
          </w:p>
        </w:tc>
      </w:tr>
      <w:tr w14:paraId="6E6AAF0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noWrap/>
            <w:vAlign w:val="center"/>
          </w:tcPr>
          <w:p w14:paraId="41E7AC34">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Z3</w:t>
            </w:r>
          </w:p>
        </w:tc>
        <w:tc>
          <w:tcPr>
            <w:tcW w:w="1216" w:type="dxa"/>
            <w:noWrap/>
            <w:vAlign w:val="center"/>
          </w:tcPr>
          <w:p w14:paraId="6FC620F4">
            <w:pPr>
              <w:jc w:val="center"/>
              <w:textAlignment w:val="center"/>
              <w:rPr>
                <w:rFonts w:hint="eastAsia"/>
                <w:sz w:val="20"/>
                <w:szCs w:val="20"/>
              </w:rPr>
            </w:pPr>
            <w:r>
              <w:rPr>
                <w:rFonts w:ascii="Times New Roman" w:hAnsi="Times New Roman" w:cs="Times New Roman"/>
                <w:color w:val="000000"/>
                <w:sz w:val="20"/>
                <w:szCs w:val="20"/>
                <w:lang w:bidi="ar"/>
              </w:rPr>
              <w:t>20000</w:t>
            </w:r>
          </w:p>
        </w:tc>
        <w:tc>
          <w:tcPr>
            <w:tcW w:w="1715" w:type="dxa"/>
            <w:noWrap/>
            <w:vAlign w:val="center"/>
          </w:tcPr>
          <w:p w14:paraId="1EEB1738">
            <w:pPr>
              <w:jc w:val="center"/>
              <w:textAlignment w:val="center"/>
              <w:rPr>
                <w:rFonts w:hint="eastAsia"/>
                <w:sz w:val="20"/>
                <w:szCs w:val="20"/>
              </w:rPr>
            </w:pPr>
            <w:r>
              <w:rPr>
                <w:rFonts w:ascii="Times New Roman" w:hAnsi="Times New Roman" w:cs="Times New Roman"/>
                <w:color w:val="000000"/>
                <w:sz w:val="20"/>
                <w:szCs w:val="20"/>
                <w:lang w:bidi="ar"/>
              </w:rPr>
              <w:t>3</w:t>
            </w:r>
          </w:p>
        </w:tc>
        <w:tc>
          <w:tcPr>
            <w:tcW w:w="2200" w:type="dxa"/>
            <w:noWrap/>
            <w:vAlign w:val="center"/>
          </w:tcPr>
          <w:p w14:paraId="3BE68C72">
            <w:pPr>
              <w:jc w:val="center"/>
              <w:textAlignment w:val="center"/>
              <w:rPr>
                <w:rFonts w:hint="eastAsia"/>
                <w:sz w:val="20"/>
                <w:szCs w:val="20"/>
              </w:rPr>
            </w:pPr>
            <w:r>
              <w:rPr>
                <w:rFonts w:ascii="Times New Roman" w:hAnsi="Times New Roman" w:cs="Times New Roman"/>
                <w:color w:val="000000"/>
                <w:sz w:val="20"/>
                <w:szCs w:val="20"/>
                <w:lang w:bidi="ar"/>
              </w:rPr>
              <w:t>1.2</w:t>
            </w:r>
          </w:p>
        </w:tc>
        <w:tc>
          <w:tcPr>
            <w:tcW w:w="1216" w:type="dxa"/>
            <w:noWrap/>
            <w:vAlign w:val="center"/>
          </w:tcPr>
          <w:p w14:paraId="16A6C7BC">
            <w:pPr>
              <w:jc w:val="center"/>
              <w:textAlignment w:val="center"/>
              <w:rPr>
                <w:rFonts w:hint="eastAsia"/>
                <w:sz w:val="20"/>
                <w:szCs w:val="20"/>
              </w:rPr>
            </w:pPr>
            <w:r>
              <w:rPr>
                <w:rFonts w:ascii="Times New Roman" w:hAnsi="Times New Roman" w:cs="Times New Roman"/>
                <w:color w:val="000000"/>
                <w:sz w:val="20"/>
                <w:szCs w:val="20"/>
                <w:lang w:bidi="ar"/>
              </w:rPr>
              <w:t>0.9</w:t>
            </w:r>
          </w:p>
        </w:tc>
        <w:tc>
          <w:tcPr>
            <w:tcW w:w="1402" w:type="dxa"/>
            <w:noWrap/>
            <w:vAlign w:val="center"/>
          </w:tcPr>
          <w:p w14:paraId="1749345E">
            <w:pPr>
              <w:jc w:val="center"/>
              <w:textAlignment w:val="center"/>
              <w:rPr>
                <w:rFonts w:hint="eastAsia"/>
                <w:sz w:val="20"/>
                <w:szCs w:val="20"/>
              </w:rPr>
            </w:pPr>
            <w:r>
              <w:rPr>
                <w:rFonts w:ascii="Times New Roman" w:hAnsi="Times New Roman" w:cs="Times New Roman"/>
                <w:color w:val="000000"/>
                <w:sz w:val="20"/>
                <w:szCs w:val="20"/>
                <w:lang w:bidi="ar"/>
              </w:rPr>
              <w:t>6.480E+04</w:t>
            </w:r>
          </w:p>
        </w:tc>
      </w:tr>
      <w:tr w14:paraId="1ED4E40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noWrap/>
            <w:vAlign w:val="center"/>
          </w:tcPr>
          <w:p w14:paraId="0DCA4258">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Z4</w:t>
            </w:r>
          </w:p>
        </w:tc>
        <w:tc>
          <w:tcPr>
            <w:tcW w:w="1216" w:type="dxa"/>
            <w:noWrap/>
            <w:vAlign w:val="center"/>
          </w:tcPr>
          <w:p w14:paraId="235FDB80">
            <w:pPr>
              <w:jc w:val="center"/>
              <w:textAlignment w:val="center"/>
              <w:rPr>
                <w:rFonts w:hint="eastAsia"/>
                <w:sz w:val="20"/>
                <w:szCs w:val="20"/>
              </w:rPr>
            </w:pPr>
            <w:r>
              <w:rPr>
                <w:rFonts w:ascii="Times New Roman" w:hAnsi="Times New Roman" w:cs="Times New Roman"/>
                <w:color w:val="000000"/>
                <w:sz w:val="20"/>
                <w:szCs w:val="20"/>
                <w:lang w:bidi="ar"/>
              </w:rPr>
              <w:t>120000</w:t>
            </w:r>
          </w:p>
        </w:tc>
        <w:tc>
          <w:tcPr>
            <w:tcW w:w="1715" w:type="dxa"/>
            <w:noWrap/>
            <w:vAlign w:val="center"/>
          </w:tcPr>
          <w:p w14:paraId="2F747373">
            <w:pPr>
              <w:jc w:val="center"/>
              <w:textAlignment w:val="center"/>
              <w:rPr>
                <w:rFonts w:hint="eastAsia"/>
                <w:sz w:val="20"/>
                <w:szCs w:val="20"/>
              </w:rPr>
            </w:pPr>
            <w:r>
              <w:rPr>
                <w:rFonts w:ascii="Times New Roman" w:hAnsi="Times New Roman" w:cs="Times New Roman"/>
                <w:color w:val="000000"/>
                <w:sz w:val="20"/>
                <w:szCs w:val="20"/>
                <w:lang w:bidi="ar"/>
              </w:rPr>
              <w:t>4</w:t>
            </w:r>
          </w:p>
        </w:tc>
        <w:tc>
          <w:tcPr>
            <w:tcW w:w="2200" w:type="dxa"/>
            <w:noWrap/>
            <w:vAlign w:val="center"/>
          </w:tcPr>
          <w:p w14:paraId="217DD43A">
            <w:pPr>
              <w:jc w:val="center"/>
              <w:textAlignment w:val="center"/>
              <w:rPr>
                <w:rFonts w:hint="eastAsia"/>
                <w:sz w:val="20"/>
                <w:szCs w:val="20"/>
              </w:rPr>
            </w:pPr>
            <w:r>
              <w:rPr>
                <w:rFonts w:ascii="Times New Roman" w:hAnsi="Times New Roman" w:cs="Times New Roman"/>
                <w:color w:val="000000"/>
                <w:sz w:val="20"/>
                <w:szCs w:val="20"/>
                <w:lang w:bidi="ar"/>
              </w:rPr>
              <w:t>1.2</w:t>
            </w:r>
          </w:p>
        </w:tc>
        <w:tc>
          <w:tcPr>
            <w:tcW w:w="1216" w:type="dxa"/>
            <w:noWrap/>
            <w:vAlign w:val="center"/>
          </w:tcPr>
          <w:p w14:paraId="7343798D">
            <w:pPr>
              <w:jc w:val="center"/>
              <w:textAlignment w:val="center"/>
              <w:rPr>
                <w:rFonts w:hint="eastAsia"/>
                <w:sz w:val="20"/>
                <w:szCs w:val="20"/>
              </w:rPr>
            </w:pPr>
            <w:r>
              <w:rPr>
                <w:rFonts w:ascii="Times New Roman" w:hAnsi="Times New Roman" w:cs="Times New Roman"/>
                <w:color w:val="000000"/>
                <w:sz w:val="20"/>
                <w:szCs w:val="20"/>
                <w:lang w:bidi="ar"/>
              </w:rPr>
              <w:t>0.9</w:t>
            </w:r>
          </w:p>
        </w:tc>
        <w:tc>
          <w:tcPr>
            <w:tcW w:w="1402" w:type="dxa"/>
            <w:noWrap/>
            <w:vAlign w:val="center"/>
          </w:tcPr>
          <w:p w14:paraId="7E9B172C">
            <w:pPr>
              <w:jc w:val="center"/>
              <w:textAlignment w:val="center"/>
              <w:rPr>
                <w:rFonts w:hint="eastAsia"/>
                <w:sz w:val="20"/>
                <w:szCs w:val="20"/>
              </w:rPr>
            </w:pPr>
            <w:r>
              <w:rPr>
                <w:rFonts w:ascii="Times New Roman" w:hAnsi="Times New Roman" w:cs="Times New Roman"/>
                <w:color w:val="000000"/>
                <w:sz w:val="20"/>
                <w:szCs w:val="20"/>
                <w:lang w:bidi="ar"/>
              </w:rPr>
              <w:t>5.184E+05</w:t>
            </w:r>
          </w:p>
        </w:tc>
      </w:tr>
      <w:tr w14:paraId="212A3E0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noWrap/>
            <w:vAlign w:val="center"/>
          </w:tcPr>
          <w:p w14:paraId="683DA44E">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Z5</w:t>
            </w:r>
          </w:p>
        </w:tc>
        <w:tc>
          <w:tcPr>
            <w:tcW w:w="1216" w:type="dxa"/>
            <w:noWrap/>
            <w:vAlign w:val="center"/>
          </w:tcPr>
          <w:p w14:paraId="1FD53F85">
            <w:pPr>
              <w:jc w:val="center"/>
              <w:textAlignment w:val="center"/>
              <w:rPr>
                <w:rFonts w:hint="eastAsia"/>
                <w:sz w:val="20"/>
                <w:szCs w:val="20"/>
              </w:rPr>
            </w:pPr>
            <w:r>
              <w:rPr>
                <w:rFonts w:ascii="Times New Roman" w:hAnsi="Times New Roman" w:cs="Times New Roman"/>
                <w:color w:val="000000"/>
                <w:sz w:val="20"/>
                <w:szCs w:val="20"/>
                <w:lang w:bidi="ar"/>
              </w:rPr>
              <w:t>120000</w:t>
            </w:r>
          </w:p>
        </w:tc>
        <w:tc>
          <w:tcPr>
            <w:tcW w:w="1715" w:type="dxa"/>
            <w:noWrap/>
            <w:vAlign w:val="center"/>
          </w:tcPr>
          <w:p w14:paraId="52F29C78">
            <w:pPr>
              <w:jc w:val="center"/>
              <w:textAlignment w:val="center"/>
              <w:rPr>
                <w:rFonts w:hint="eastAsia"/>
                <w:sz w:val="20"/>
                <w:szCs w:val="20"/>
              </w:rPr>
            </w:pPr>
            <w:r>
              <w:rPr>
                <w:rFonts w:ascii="Times New Roman" w:hAnsi="Times New Roman" w:cs="Times New Roman"/>
                <w:color w:val="000000"/>
                <w:sz w:val="20"/>
                <w:szCs w:val="20"/>
                <w:lang w:bidi="ar"/>
              </w:rPr>
              <w:t>5</w:t>
            </w:r>
          </w:p>
        </w:tc>
        <w:tc>
          <w:tcPr>
            <w:tcW w:w="2200" w:type="dxa"/>
            <w:noWrap/>
            <w:vAlign w:val="center"/>
          </w:tcPr>
          <w:p w14:paraId="4069888D">
            <w:pPr>
              <w:jc w:val="center"/>
              <w:textAlignment w:val="center"/>
              <w:rPr>
                <w:rFonts w:hint="eastAsia"/>
                <w:sz w:val="20"/>
                <w:szCs w:val="20"/>
              </w:rPr>
            </w:pPr>
            <w:r>
              <w:rPr>
                <w:rFonts w:ascii="Times New Roman" w:hAnsi="Times New Roman" w:cs="Times New Roman"/>
                <w:color w:val="000000"/>
                <w:sz w:val="20"/>
                <w:szCs w:val="20"/>
                <w:lang w:bidi="ar"/>
              </w:rPr>
              <w:t>1.2</w:t>
            </w:r>
          </w:p>
        </w:tc>
        <w:tc>
          <w:tcPr>
            <w:tcW w:w="1216" w:type="dxa"/>
            <w:noWrap/>
            <w:vAlign w:val="center"/>
          </w:tcPr>
          <w:p w14:paraId="2BA864B6">
            <w:pPr>
              <w:jc w:val="center"/>
              <w:textAlignment w:val="center"/>
              <w:rPr>
                <w:rFonts w:hint="eastAsia"/>
                <w:sz w:val="20"/>
                <w:szCs w:val="20"/>
              </w:rPr>
            </w:pPr>
            <w:r>
              <w:rPr>
                <w:rFonts w:ascii="Times New Roman" w:hAnsi="Times New Roman" w:cs="Times New Roman"/>
                <w:color w:val="000000"/>
                <w:sz w:val="20"/>
                <w:szCs w:val="20"/>
                <w:lang w:bidi="ar"/>
              </w:rPr>
              <w:t>0.9</w:t>
            </w:r>
          </w:p>
        </w:tc>
        <w:tc>
          <w:tcPr>
            <w:tcW w:w="1402" w:type="dxa"/>
            <w:noWrap/>
            <w:vAlign w:val="center"/>
          </w:tcPr>
          <w:p w14:paraId="762C6BA3">
            <w:pPr>
              <w:jc w:val="center"/>
              <w:textAlignment w:val="center"/>
              <w:rPr>
                <w:rFonts w:hint="eastAsia"/>
                <w:sz w:val="20"/>
                <w:szCs w:val="20"/>
              </w:rPr>
            </w:pPr>
            <w:r>
              <w:rPr>
                <w:rFonts w:ascii="Times New Roman" w:hAnsi="Times New Roman" w:cs="Times New Roman"/>
                <w:color w:val="000000"/>
                <w:sz w:val="20"/>
                <w:szCs w:val="20"/>
                <w:lang w:bidi="ar"/>
              </w:rPr>
              <w:t>6.480E+05</w:t>
            </w:r>
          </w:p>
        </w:tc>
      </w:tr>
      <w:tr w14:paraId="0B6DE80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noWrap/>
            <w:vAlign w:val="center"/>
          </w:tcPr>
          <w:p w14:paraId="6C9A8F72">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Z6</w:t>
            </w:r>
          </w:p>
        </w:tc>
        <w:tc>
          <w:tcPr>
            <w:tcW w:w="1216" w:type="dxa"/>
            <w:noWrap/>
            <w:vAlign w:val="center"/>
          </w:tcPr>
          <w:p w14:paraId="007E00C1">
            <w:pPr>
              <w:jc w:val="center"/>
              <w:textAlignment w:val="center"/>
              <w:rPr>
                <w:rFonts w:hint="eastAsia"/>
                <w:sz w:val="20"/>
                <w:szCs w:val="20"/>
              </w:rPr>
            </w:pPr>
            <w:r>
              <w:rPr>
                <w:rFonts w:ascii="Times New Roman" w:hAnsi="Times New Roman" w:cs="Times New Roman"/>
                <w:color w:val="000000"/>
                <w:sz w:val="20"/>
                <w:szCs w:val="20"/>
                <w:lang w:bidi="ar"/>
              </w:rPr>
              <w:t>120000</w:t>
            </w:r>
          </w:p>
        </w:tc>
        <w:tc>
          <w:tcPr>
            <w:tcW w:w="1715" w:type="dxa"/>
            <w:noWrap/>
            <w:vAlign w:val="center"/>
          </w:tcPr>
          <w:p w14:paraId="7CEF94CC">
            <w:pPr>
              <w:jc w:val="center"/>
              <w:textAlignment w:val="center"/>
              <w:rPr>
                <w:rFonts w:hint="eastAsia"/>
                <w:sz w:val="20"/>
                <w:szCs w:val="20"/>
              </w:rPr>
            </w:pPr>
            <w:r>
              <w:rPr>
                <w:rFonts w:ascii="Times New Roman" w:hAnsi="Times New Roman" w:cs="Times New Roman"/>
                <w:color w:val="000000"/>
                <w:sz w:val="20"/>
                <w:szCs w:val="20"/>
                <w:lang w:bidi="ar"/>
              </w:rPr>
              <w:t>6</w:t>
            </w:r>
          </w:p>
        </w:tc>
        <w:tc>
          <w:tcPr>
            <w:tcW w:w="2200" w:type="dxa"/>
            <w:noWrap/>
            <w:vAlign w:val="center"/>
          </w:tcPr>
          <w:p w14:paraId="0E2C4828">
            <w:pPr>
              <w:jc w:val="center"/>
              <w:textAlignment w:val="center"/>
              <w:rPr>
                <w:rFonts w:hint="eastAsia"/>
                <w:sz w:val="20"/>
                <w:szCs w:val="20"/>
              </w:rPr>
            </w:pPr>
            <w:r>
              <w:rPr>
                <w:rFonts w:ascii="Times New Roman" w:hAnsi="Times New Roman" w:cs="Times New Roman"/>
                <w:color w:val="000000"/>
                <w:sz w:val="20"/>
                <w:szCs w:val="20"/>
                <w:lang w:bidi="ar"/>
              </w:rPr>
              <w:t>1.2</w:t>
            </w:r>
          </w:p>
        </w:tc>
        <w:tc>
          <w:tcPr>
            <w:tcW w:w="1216" w:type="dxa"/>
            <w:noWrap/>
            <w:vAlign w:val="center"/>
          </w:tcPr>
          <w:p w14:paraId="53D8D0B7">
            <w:pPr>
              <w:jc w:val="center"/>
              <w:textAlignment w:val="center"/>
              <w:rPr>
                <w:rFonts w:hint="eastAsia"/>
                <w:sz w:val="20"/>
                <w:szCs w:val="20"/>
              </w:rPr>
            </w:pPr>
            <w:r>
              <w:rPr>
                <w:rFonts w:ascii="Times New Roman" w:hAnsi="Times New Roman" w:cs="Times New Roman"/>
                <w:color w:val="000000"/>
                <w:sz w:val="20"/>
                <w:szCs w:val="20"/>
                <w:lang w:bidi="ar"/>
              </w:rPr>
              <w:t>0.9</w:t>
            </w:r>
          </w:p>
        </w:tc>
        <w:tc>
          <w:tcPr>
            <w:tcW w:w="1402" w:type="dxa"/>
            <w:noWrap/>
            <w:vAlign w:val="center"/>
          </w:tcPr>
          <w:p w14:paraId="3FCBE06F">
            <w:pPr>
              <w:jc w:val="center"/>
              <w:textAlignment w:val="center"/>
              <w:rPr>
                <w:rFonts w:hint="eastAsia"/>
                <w:sz w:val="20"/>
                <w:szCs w:val="20"/>
              </w:rPr>
            </w:pPr>
            <w:r>
              <w:rPr>
                <w:rFonts w:ascii="Times New Roman" w:hAnsi="Times New Roman" w:cs="Times New Roman"/>
                <w:color w:val="000000"/>
                <w:sz w:val="20"/>
                <w:szCs w:val="20"/>
                <w:lang w:bidi="ar"/>
              </w:rPr>
              <w:t>7.776E+05</w:t>
            </w:r>
          </w:p>
        </w:tc>
      </w:tr>
      <w:tr w14:paraId="5390ECB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noWrap/>
            <w:vAlign w:val="center"/>
          </w:tcPr>
          <w:p w14:paraId="126A3480">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Z7</w:t>
            </w:r>
          </w:p>
        </w:tc>
        <w:tc>
          <w:tcPr>
            <w:tcW w:w="1216" w:type="dxa"/>
            <w:noWrap/>
            <w:vAlign w:val="center"/>
          </w:tcPr>
          <w:p w14:paraId="0F6CC694">
            <w:pPr>
              <w:jc w:val="center"/>
              <w:textAlignment w:val="center"/>
              <w:rPr>
                <w:rFonts w:hint="eastAsia"/>
                <w:sz w:val="20"/>
                <w:szCs w:val="20"/>
              </w:rPr>
            </w:pPr>
            <w:r>
              <w:rPr>
                <w:rFonts w:ascii="Times New Roman" w:hAnsi="Times New Roman" w:cs="Times New Roman"/>
                <w:color w:val="000000"/>
                <w:sz w:val="20"/>
                <w:szCs w:val="20"/>
                <w:lang w:bidi="ar"/>
              </w:rPr>
              <w:t>120000</w:t>
            </w:r>
          </w:p>
        </w:tc>
        <w:tc>
          <w:tcPr>
            <w:tcW w:w="1715" w:type="dxa"/>
            <w:noWrap/>
            <w:vAlign w:val="center"/>
          </w:tcPr>
          <w:p w14:paraId="5B0AD875">
            <w:pPr>
              <w:jc w:val="center"/>
              <w:textAlignment w:val="center"/>
              <w:rPr>
                <w:rFonts w:hint="eastAsia"/>
                <w:sz w:val="20"/>
                <w:szCs w:val="20"/>
              </w:rPr>
            </w:pPr>
            <w:r>
              <w:rPr>
                <w:rFonts w:ascii="Times New Roman" w:hAnsi="Times New Roman" w:cs="Times New Roman"/>
                <w:color w:val="000000"/>
                <w:sz w:val="20"/>
                <w:szCs w:val="20"/>
                <w:lang w:bidi="ar"/>
              </w:rPr>
              <w:t>7</w:t>
            </w:r>
          </w:p>
        </w:tc>
        <w:tc>
          <w:tcPr>
            <w:tcW w:w="2200" w:type="dxa"/>
            <w:noWrap/>
            <w:vAlign w:val="center"/>
          </w:tcPr>
          <w:p w14:paraId="4A1EDF4A">
            <w:pPr>
              <w:jc w:val="center"/>
              <w:textAlignment w:val="center"/>
              <w:rPr>
                <w:rFonts w:hint="eastAsia"/>
                <w:sz w:val="20"/>
                <w:szCs w:val="20"/>
              </w:rPr>
            </w:pPr>
            <w:r>
              <w:rPr>
                <w:rFonts w:ascii="Times New Roman" w:hAnsi="Times New Roman" w:cs="Times New Roman"/>
                <w:color w:val="000000"/>
                <w:sz w:val="20"/>
                <w:szCs w:val="20"/>
                <w:lang w:bidi="ar"/>
              </w:rPr>
              <w:t>1.2</w:t>
            </w:r>
          </w:p>
        </w:tc>
        <w:tc>
          <w:tcPr>
            <w:tcW w:w="1216" w:type="dxa"/>
            <w:noWrap/>
            <w:vAlign w:val="center"/>
          </w:tcPr>
          <w:p w14:paraId="1D68EB1C">
            <w:pPr>
              <w:jc w:val="center"/>
              <w:textAlignment w:val="center"/>
              <w:rPr>
                <w:rFonts w:hint="eastAsia"/>
                <w:sz w:val="20"/>
                <w:szCs w:val="20"/>
              </w:rPr>
            </w:pPr>
            <w:r>
              <w:rPr>
                <w:rFonts w:ascii="Times New Roman" w:hAnsi="Times New Roman" w:cs="Times New Roman"/>
                <w:color w:val="000000"/>
                <w:sz w:val="20"/>
                <w:szCs w:val="20"/>
                <w:lang w:bidi="ar"/>
              </w:rPr>
              <w:t>0.9</w:t>
            </w:r>
          </w:p>
        </w:tc>
        <w:tc>
          <w:tcPr>
            <w:tcW w:w="1402" w:type="dxa"/>
            <w:noWrap/>
            <w:vAlign w:val="center"/>
          </w:tcPr>
          <w:p w14:paraId="5D1040C0">
            <w:pPr>
              <w:jc w:val="center"/>
              <w:textAlignment w:val="center"/>
              <w:rPr>
                <w:rFonts w:hint="eastAsia"/>
                <w:sz w:val="20"/>
                <w:szCs w:val="20"/>
              </w:rPr>
            </w:pPr>
            <w:r>
              <w:rPr>
                <w:rFonts w:ascii="Times New Roman" w:hAnsi="Times New Roman" w:cs="Times New Roman"/>
                <w:color w:val="000000"/>
                <w:sz w:val="20"/>
                <w:szCs w:val="20"/>
                <w:lang w:bidi="ar"/>
              </w:rPr>
              <w:t>9.072E+05</w:t>
            </w:r>
          </w:p>
        </w:tc>
      </w:tr>
      <w:tr w14:paraId="3409535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noWrap/>
            <w:vAlign w:val="center"/>
          </w:tcPr>
          <w:p w14:paraId="79D57EE4">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Z8</w:t>
            </w:r>
          </w:p>
        </w:tc>
        <w:tc>
          <w:tcPr>
            <w:tcW w:w="1216" w:type="dxa"/>
            <w:noWrap/>
            <w:vAlign w:val="center"/>
          </w:tcPr>
          <w:p w14:paraId="0E71F84D">
            <w:pPr>
              <w:jc w:val="center"/>
              <w:textAlignment w:val="center"/>
              <w:rPr>
                <w:rFonts w:hint="eastAsia"/>
                <w:sz w:val="20"/>
                <w:szCs w:val="20"/>
              </w:rPr>
            </w:pPr>
            <w:r>
              <w:rPr>
                <w:rFonts w:ascii="Times New Roman" w:hAnsi="Times New Roman" w:cs="Times New Roman"/>
                <w:color w:val="000000"/>
                <w:sz w:val="20"/>
                <w:szCs w:val="20"/>
                <w:lang w:bidi="ar"/>
              </w:rPr>
              <w:t>120000</w:t>
            </w:r>
          </w:p>
        </w:tc>
        <w:tc>
          <w:tcPr>
            <w:tcW w:w="1715" w:type="dxa"/>
            <w:noWrap/>
            <w:vAlign w:val="center"/>
          </w:tcPr>
          <w:p w14:paraId="454F6509">
            <w:pPr>
              <w:jc w:val="center"/>
              <w:textAlignment w:val="center"/>
              <w:rPr>
                <w:rFonts w:hint="eastAsia"/>
                <w:sz w:val="20"/>
                <w:szCs w:val="20"/>
              </w:rPr>
            </w:pPr>
            <w:r>
              <w:rPr>
                <w:rFonts w:ascii="Times New Roman" w:hAnsi="Times New Roman" w:cs="Times New Roman"/>
                <w:color w:val="000000"/>
                <w:sz w:val="20"/>
                <w:szCs w:val="20"/>
                <w:lang w:bidi="ar"/>
              </w:rPr>
              <w:t>8</w:t>
            </w:r>
          </w:p>
        </w:tc>
        <w:tc>
          <w:tcPr>
            <w:tcW w:w="2200" w:type="dxa"/>
            <w:noWrap/>
            <w:vAlign w:val="center"/>
          </w:tcPr>
          <w:p w14:paraId="11E3D38D">
            <w:pPr>
              <w:jc w:val="center"/>
              <w:textAlignment w:val="center"/>
              <w:rPr>
                <w:rFonts w:hint="eastAsia"/>
                <w:sz w:val="20"/>
                <w:szCs w:val="20"/>
              </w:rPr>
            </w:pPr>
            <w:r>
              <w:rPr>
                <w:rFonts w:ascii="Times New Roman" w:hAnsi="Times New Roman" w:cs="Times New Roman"/>
                <w:color w:val="000000"/>
                <w:sz w:val="20"/>
                <w:szCs w:val="20"/>
                <w:lang w:bidi="ar"/>
              </w:rPr>
              <w:t>1.2</w:t>
            </w:r>
          </w:p>
        </w:tc>
        <w:tc>
          <w:tcPr>
            <w:tcW w:w="1216" w:type="dxa"/>
            <w:noWrap/>
            <w:vAlign w:val="center"/>
          </w:tcPr>
          <w:p w14:paraId="6C37946C">
            <w:pPr>
              <w:jc w:val="center"/>
              <w:textAlignment w:val="center"/>
              <w:rPr>
                <w:rFonts w:hint="eastAsia"/>
                <w:sz w:val="20"/>
                <w:szCs w:val="20"/>
              </w:rPr>
            </w:pPr>
            <w:r>
              <w:rPr>
                <w:rFonts w:ascii="Times New Roman" w:hAnsi="Times New Roman" w:cs="Times New Roman"/>
                <w:color w:val="000000"/>
                <w:sz w:val="20"/>
                <w:szCs w:val="20"/>
                <w:lang w:bidi="ar"/>
              </w:rPr>
              <w:t>0.9</w:t>
            </w:r>
          </w:p>
        </w:tc>
        <w:tc>
          <w:tcPr>
            <w:tcW w:w="1402" w:type="dxa"/>
            <w:noWrap/>
            <w:vAlign w:val="center"/>
          </w:tcPr>
          <w:p w14:paraId="2B45E906">
            <w:pPr>
              <w:jc w:val="center"/>
              <w:textAlignment w:val="center"/>
              <w:rPr>
                <w:rFonts w:hint="eastAsia"/>
                <w:sz w:val="20"/>
                <w:szCs w:val="20"/>
              </w:rPr>
            </w:pPr>
            <w:r>
              <w:rPr>
                <w:rFonts w:ascii="Times New Roman" w:hAnsi="Times New Roman" w:cs="Times New Roman"/>
                <w:color w:val="000000"/>
                <w:sz w:val="20"/>
                <w:szCs w:val="20"/>
                <w:lang w:bidi="ar"/>
              </w:rPr>
              <w:t>1.037E+06</w:t>
            </w:r>
          </w:p>
        </w:tc>
      </w:tr>
      <w:tr w14:paraId="21EE97F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noWrap/>
            <w:vAlign w:val="center"/>
          </w:tcPr>
          <w:p w14:paraId="64CEE102">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Z9</w:t>
            </w:r>
          </w:p>
        </w:tc>
        <w:tc>
          <w:tcPr>
            <w:tcW w:w="1216" w:type="dxa"/>
            <w:noWrap/>
            <w:vAlign w:val="center"/>
          </w:tcPr>
          <w:p w14:paraId="6F9AF09A">
            <w:pPr>
              <w:jc w:val="center"/>
              <w:textAlignment w:val="center"/>
              <w:rPr>
                <w:rFonts w:hint="eastAsia"/>
                <w:sz w:val="20"/>
                <w:szCs w:val="20"/>
              </w:rPr>
            </w:pPr>
            <w:r>
              <w:rPr>
                <w:rFonts w:ascii="Times New Roman" w:hAnsi="Times New Roman" w:cs="Times New Roman"/>
                <w:color w:val="000000"/>
                <w:sz w:val="20"/>
                <w:szCs w:val="20"/>
                <w:lang w:bidi="ar"/>
              </w:rPr>
              <w:t>120000</w:t>
            </w:r>
          </w:p>
        </w:tc>
        <w:tc>
          <w:tcPr>
            <w:tcW w:w="1715" w:type="dxa"/>
            <w:noWrap/>
            <w:vAlign w:val="center"/>
          </w:tcPr>
          <w:p w14:paraId="260D2CD9">
            <w:pPr>
              <w:jc w:val="center"/>
              <w:textAlignment w:val="center"/>
              <w:rPr>
                <w:rFonts w:hint="eastAsia"/>
                <w:sz w:val="20"/>
                <w:szCs w:val="20"/>
              </w:rPr>
            </w:pPr>
            <w:r>
              <w:rPr>
                <w:rFonts w:ascii="Times New Roman" w:hAnsi="Times New Roman" w:cs="Times New Roman"/>
                <w:color w:val="000000"/>
                <w:sz w:val="20"/>
                <w:szCs w:val="20"/>
                <w:lang w:bidi="ar"/>
              </w:rPr>
              <w:t>9</w:t>
            </w:r>
          </w:p>
        </w:tc>
        <w:tc>
          <w:tcPr>
            <w:tcW w:w="2200" w:type="dxa"/>
            <w:noWrap/>
            <w:vAlign w:val="center"/>
          </w:tcPr>
          <w:p w14:paraId="627E3FB2">
            <w:pPr>
              <w:jc w:val="center"/>
              <w:textAlignment w:val="center"/>
              <w:rPr>
                <w:rFonts w:hint="eastAsia"/>
                <w:sz w:val="20"/>
                <w:szCs w:val="20"/>
              </w:rPr>
            </w:pPr>
            <w:r>
              <w:rPr>
                <w:rFonts w:ascii="Times New Roman" w:hAnsi="Times New Roman" w:cs="Times New Roman"/>
                <w:color w:val="000000"/>
                <w:sz w:val="20"/>
                <w:szCs w:val="20"/>
                <w:lang w:bidi="ar"/>
              </w:rPr>
              <w:t>1.2</w:t>
            </w:r>
          </w:p>
        </w:tc>
        <w:tc>
          <w:tcPr>
            <w:tcW w:w="1216" w:type="dxa"/>
            <w:noWrap/>
            <w:vAlign w:val="center"/>
          </w:tcPr>
          <w:p w14:paraId="205E78B7">
            <w:pPr>
              <w:jc w:val="center"/>
              <w:textAlignment w:val="center"/>
              <w:rPr>
                <w:rFonts w:hint="eastAsia"/>
                <w:sz w:val="20"/>
                <w:szCs w:val="20"/>
              </w:rPr>
            </w:pPr>
            <w:r>
              <w:rPr>
                <w:rFonts w:ascii="Times New Roman" w:hAnsi="Times New Roman" w:cs="Times New Roman"/>
                <w:color w:val="000000"/>
                <w:sz w:val="20"/>
                <w:szCs w:val="20"/>
                <w:lang w:bidi="ar"/>
              </w:rPr>
              <w:t>0.9</w:t>
            </w:r>
          </w:p>
        </w:tc>
        <w:tc>
          <w:tcPr>
            <w:tcW w:w="1402" w:type="dxa"/>
            <w:noWrap/>
            <w:vAlign w:val="center"/>
          </w:tcPr>
          <w:p w14:paraId="6349D148">
            <w:pPr>
              <w:jc w:val="center"/>
              <w:textAlignment w:val="center"/>
              <w:rPr>
                <w:rFonts w:hint="eastAsia"/>
                <w:sz w:val="20"/>
                <w:szCs w:val="20"/>
              </w:rPr>
            </w:pPr>
            <w:r>
              <w:rPr>
                <w:rFonts w:ascii="Times New Roman" w:hAnsi="Times New Roman" w:cs="Times New Roman"/>
                <w:color w:val="000000"/>
                <w:sz w:val="20"/>
                <w:szCs w:val="20"/>
                <w:lang w:bidi="ar"/>
              </w:rPr>
              <w:t>1.166E+06</w:t>
            </w:r>
          </w:p>
        </w:tc>
      </w:tr>
      <w:tr w14:paraId="5C72952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noWrap/>
            <w:vAlign w:val="center"/>
          </w:tcPr>
          <w:p w14:paraId="5948AC48">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Z10</w:t>
            </w:r>
          </w:p>
        </w:tc>
        <w:tc>
          <w:tcPr>
            <w:tcW w:w="1216" w:type="dxa"/>
            <w:noWrap/>
            <w:vAlign w:val="center"/>
          </w:tcPr>
          <w:p w14:paraId="54061FEB">
            <w:pPr>
              <w:jc w:val="center"/>
              <w:textAlignment w:val="center"/>
              <w:rPr>
                <w:rFonts w:hint="eastAsia"/>
                <w:sz w:val="20"/>
                <w:szCs w:val="20"/>
              </w:rPr>
            </w:pPr>
            <w:r>
              <w:rPr>
                <w:rFonts w:ascii="Times New Roman" w:hAnsi="Times New Roman" w:cs="Times New Roman"/>
                <w:color w:val="000000"/>
                <w:sz w:val="20"/>
                <w:szCs w:val="20"/>
                <w:lang w:bidi="ar"/>
              </w:rPr>
              <w:t>20000</w:t>
            </w:r>
          </w:p>
        </w:tc>
        <w:tc>
          <w:tcPr>
            <w:tcW w:w="1715" w:type="dxa"/>
            <w:noWrap/>
            <w:vAlign w:val="center"/>
          </w:tcPr>
          <w:p w14:paraId="0A036B71">
            <w:pPr>
              <w:jc w:val="center"/>
              <w:textAlignment w:val="center"/>
              <w:rPr>
                <w:rFonts w:hint="eastAsia"/>
                <w:sz w:val="20"/>
                <w:szCs w:val="20"/>
              </w:rPr>
            </w:pPr>
            <w:r>
              <w:rPr>
                <w:rFonts w:ascii="Times New Roman" w:hAnsi="Times New Roman" w:cs="Times New Roman"/>
                <w:color w:val="000000"/>
                <w:sz w:val="20"/>
                <w:szCs w:val="20"/>
                <w:lang w:bidi="ar"/>
              </w:rPr>
              <w:t>10</w:t>
            </w:r>
          </w:p>
        </w:tc>
        <w:tc>
          <w:tcPr>
            <w:tcW w:w="2200" w:type="dxa"/>
            <w:noWrap/>
            <w:vAlign w:val="center"/>
          </w:tcPr>
          <w:p w14:paraId="403D8533">
            <w:pPr>
              <w:jc w:val="center"/>
              <w:textAlignment w:val="center"/>
              <w:rPr>
                <w:rFonts w:hint="eastAsia"/>
                <w:sz w:val="20"/>
                <w:szCs w:val="20"/>
              </w:rPr>
            </w:pPr>
            <w:r>
              <w:rPr>
                <w:rFonts w:ascii="Times New Roman" w:hAnsi="Times New Roman" w:cs="Times New Roman"/>
                <w:color w:val="000000"/>
                <w:sz w:val="20"/>
                <w:szCs w:val="20"/>
                <w:lang w:bidi="ar"/>
              </w:rPr>
              <w:t>1.2</w:t>
            </w:r>
          </w:p>
        </w:tc>
        <w:tc>
          <w:tcPr>
            <w:tcW w:w="1216" w:type="dxa"/>
            <w:noWrap/>
            <w:vAlign w:val="center"/>
          </w:tcPr>
          <w:p w14:paraId="132BC362">
            <w:pPr>
              <w:jc w:val="center"/>
              <w:textAlignment w:val="center"/>
              <w:rPr>
                <w:rFonts w:hint="eastAsia"/>
                <w:sz w:val="20"/>
                <w:szCs w:val="20"/>
              </w:rPr>
            </w:pPr>
            <w:r>
              <w:rPr>
                <w:rFonts w:ascii="Times New Roman" w:hAnsi="Times New Roman" w:cs="Times New Roman"/>
                <w:color w:val="000000"/>
                <w:sz w:val="20"/>
                <w:szCs w:val="20"/>
                <w:lang w:bidi="ar"/>
              </w:rPr>
              <w:t>0.9</w:t>
            </w:r>
          </w:p>
        </w:tc>
        <w:tc>
          <w:tcPr>
            <w:tcW w:w="1402" w:type="dxa"/>
            <w:noWrap/>
            <w:vAlign w:val="center"/>
          </w:tcPr>
          <w:p w14:paraId="10F32F84">
            <w:pPr>
              <w:jc w:val="center"/>
              <w:textAlignment w:val="center"/>
              <w:rPr>
                <w:rFonts w:hint="eastAsia"/>
                <w:sz w:val="20"/>
                <w:szCs w:val="20"/>
              </w:rPr>
            </w:pPr>
            <w:r>
              <w:rPr>
                <w:rFonts w:ascii="Times New Roman" w:hAnsi="Times New Roman" w:cs="Times New Roman"/>
                <w:color w:val="000000"/>
                <w:sz w:val="20"/>
                <w:szCs w:val="20"/>
                <w:lang w:bidi="ar"/>
              </w:rPr>
              <w:t>2.160E+05</w:t>
            </w:r>
          </w:p>
        </w:tc>
      </w:tr>
      <w:tr w14:paraId="01CC998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32D197FF">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Z11</w:t>
            </w:r>
          </w:p>
        </w:tc>
        <w:tc>
          <w:tcPr>
            <w:tcW w:w="1216" w:type="dxa"/>
            <w:vAlign w:val="center"/>
          </w:tcPr>
          <w:p w14:paraId="2DC0D167">
            <w:pPr>
              <w:jc w:val="center"/>
              <w:textAlignment w:val="center"/>
              <w:rPr>
                <w:rFonts w:hint="eastAsia"/>
                <w:sz w:val="20"/>
                <w:szCs w:val="20"/>
              </w:rPr>
            </w:pPr>
            <w:r>
              <w:rPr>
                <w:rFonts w:ascii="Times New Roman" w:hAnsi="Times New Roman" w:cs="Times New Roman"/>
                <w:color w:val="000000"/>
                <w:sz w:val="20"/>
                <w:szCs w:val="20"/>
                <w:lang w:bidi="ar"/>
              </w:rPr>
              <w:t>20000</w:t>
            </w:r>
          </w:p>
        </w:tc>
        <w:tc>
          <w:tcPr>
            <w:tcW w:w="1715" w:type="dxa"/>
            <w:vAlign w:val="center"/>
          </w:tcPr>
          <w:p w14:paraId="592E25FF">
            <w:pPr>
              <w:jc w:val="center"/>
              <w:textAlignment w:val="center"/>
              <w:rPr>
                <w:rFonts w:hint="eastAsia"/>
                <w:sz w:val="20"/>
                <w:szCs w:val="20"/>
              </w:rPr>
            </w:pPr>
            <w:r>
              <w:rPr>
                <w:rFonts w:ascii="Times New Roman" w:hAnsi="Times New Roman" w:cs="Times New Roman"/>
                <w:color w:val="000000"/>
                <w:sz w:val="20"/>
                <w:szCs w:val="20"/>
                <w:lang w:bidi="ar"/>
              </w:rPr>
              <w:t>11</w:t>
            </w:r>
          </w:p>
        </w:tc>
        <w:tc>
          <w:tcPr>
            <w:tcW w:w="2200" w:type="dxa"/>
            <w:vAlign w:val="center"/>
          </w:tcPr>
          <w:p w14:paraId="5A748FB6">
            <w:pPr>
              <w:jc w:val="center"/>
              <w:textAlignment w:val="center"/>
              <w:rPr>
                <w:rFonts w:hint="eastAsia"/>
                <w:sz w:val="20"/>
                <w:szCs w:val="20"/>
              </w:rPr>
            </w:pPr>
            <w:r>
              <w:rPr>
                <w:rFonts w:ascii="Times New Roman" w:hAnsi="Times New Roman" w:cs="Times New Roman"/>
                <w:color w:val="000000"/>
                <w:sz w:val="20"/>
                <w:szCs w:val="20"/>
                <w:lang w:bidi="ar"/>
              </w:rPr>
              <w:t>1.2</w:t>
            </w:r>
          </w:p>
        </w:tc>
        <w:tc>
          <w:tcPr>
            <w:tcW w:w="1216" w:type="dxa"/>
            <w:vAlign w:val="center"/>
          </w:tcPr>
          <w:p w14:paraId="44BA1E6C">
            <w:pPr>
              <w:jc w:val="center"/>
              <w:textAlignment w:val="center"/>
              <w:rPr>
                <w:rFonts w:hint="eastAsia"/>
                <w:sz w:val="20"/>
                <w:szCs w:val="20"/>
              </w:rPr>
            </w:pPr>
            <w:r>
              <w:rPr>
                <w:rFonts w:ascii="Times New Roman" w:hAnsi="Times New Roman" w:cs="Times New Roman"/>
                <w:color w:val="000000"/>
                <w:sz w:val="20"/>
                <w:szCs w:val="20"/>
                <w:lang w:bidi="ar"/>
              </w:rPr>
              <w:t>0.9</w:t>
            </w:r>
          </w:p>
        </w:tc>
        <w:tc>
          <w:tcPr>
            <w:tcW w:w="1402" w:type="dxa"/>
            <w:vAlign w:val="center"/>
          </w:tcPr>
          <w:p w14:paraId="332DDEE4">
            <w:pPr>
              <w:jc w:val="center"/>
              <w:textAlignment w:val="center"/>
              <w:rPr>
                <w:rFonts w:hint="eastAsia"/>
                <w:sz w:val="20"/>
                <w:szCs w:val="20"/>
              </w:rPr>
            </w:pPr>
            <w:r>
              <w:rPr>
                <w:rFonts w:ascii="Times New Roman" w:hAnsi="Times New Roman" w:cs="Times New Roman"/>
                <w:color w:val="000000"/>
                <w:sz w:val="20"/>
                <w:szCs w:val="20"/>
                <w:lang w:bidi="ar"/>
              </w:rPr>
              <w:t>2.376E+05</w:t>
            </w:r>
          </w:p>
        </w:tc>
      </w:tr>
      <w:tr w14:paraId="30E9707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2129F169">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Z12</w:t>
            </w:r>
          </w:p>
        </w:tc>
        <w:tc>
          <w:tcPr>
            <w:tcW w:w="1216" w:type="dxa"/>
            <w:vAlign w:val="center"/>
          </w:tcPr>
          <w:p w14:paraId="611F132D">
            <w:pPr>
              <w:jc w:val="center"/>
              <w:textAlignment w:val="center"/>
              <w:rPr>
                <w:rFonts w:hint="eastAsia"/>
                <w:sz w:val="20"/>
                <w:szCs w:val="20"/>
              </w:rPr>
            </w:pPr>
            <w:r>
              <w:rPr>
                <w:rFonts w:ascii="Times New Roman" w:hAnsi="Times New Roman" w:cs="Times New Roman"/>
                <w:color w:val="000000"/>
                <w:sz w:val="20"/>
                <w:szCs w:val="20"/>
                <w:lang w:bidi="ar"/>
              </w:rPr>
              <w:t>120000</w:t>
            </w:r>
          </w:p>
        </w:tc>
        <w:tc>
          <w:tcPr>
            <w:tcW w:w="1715" w:type="dxa"/>
            <w:vAlign w:val="center"/>
          </w:tcPr>
          <w:p w14:paraId="002F8184">
            <w:pPr>
              <w:jc w:val="center"/>
              <w:textAlignment w:val="center"/>
              <w:rPr>
                <w:rFonts w:hint="eastAsia"/>
                <w:sz w:val="20"/>
                <w:szCs w:val="20"/>
              </w:rPr>
            </w:pPr>
            <w:r>
              <w:rPr>
                <w:rFonts w:ascii="Times New Roman" w:hAnsi="Times New Roman" w:cs="Times New Roman"/>
                <w:color w:val="000000"/>
                <w:sz w:val="20"/>
                <w:szCs w:val="20"/>
                <w:lang w:bidi="ar"/>
              </w:rPr>
              <w:t>12</w:t>
            </w:r>
          </w:p>
        </w:tc>
        <w:tc>
          <w:tcPr>
            <w:tcW w:w="2200" w:type="dxa"/>
            <w:vAlign w:val="center"/>
          </w:tcPr>
          <w:p w14:paraId="3988421A">
            <w:pPr>
              <w:jc w:val="center"/>
              <w:textAlignment w:val="center"/>
              <w:rPr>
                <w:rFonts w:hint="eastAsia"/>
                <w:sz w:val="20"/>
                <w:szCs w:val="20"/>
              </w:rPr>
            </w:pPr>
            <w:r>
              <w:rPr>
                <w:rFonts w:ascii="Times New Roman" w:hAnsi="Times New Roman" w:cs="Times New Roman"/>
                <w:color w:val="000000"/>
                <w:sz w:val="20"/>
                <w:szCs w:val="20"/>
                <w:lang w:bidi="ar"/>
              </w:rPr>
              <w:t>1.2</w:t>
            </w:r>
          </w:p>
        </w:tc>
        <w:tc>
          <w:tcPr>
            <w:tcW w:w="1216" w:type="dxa"/>
            <w:vAlign w:val="center"/>
          </w:tcPr>
          <w:p w14:paraId="3B5CAC2D">
            <w:pPr>
              <w:jc w:val="center"/>
              <w:textAlignment w:val="center"/>
              <w:rPr>
                <w:rFonts w:hint="eastAsia"/>
                <w:sz w:val="20"/>
                <w:szCs w:val="20"/>
              </w:rPr>
            </w:pPr>
            <w:r>
              <w:rPr>
                <w:rFonts w:ascii="Times New Roman" w:hAnsi="Times New Roman" w:cs="Times New Roman"/>
                <w:color w:val="000000"/>
                <w:sz w:val="20"/>
                <w:szCs w:val="20"/>
                <w:lang w:bidi="ar"/>
              </w:rPr>
              <w:t>0.9</w:t>
            </w:r>
          </w:p>
        </w:tc>
        <w:tc>
          <w:tcPr>
            <w:tcW w:w="1402" w:type="dxa"/>
            <w:vAlign w:val="center"/>
          </w:tcPr>
          <w:p w14:paraId="6D45FC35">
            <w:pPr>
              <w:jc w:val="center"/>
              <w:textAlignment w:val="center"/>
              <w:rPr>
                <w:rFonts w:hint="eastAsia"/>
                <w:sz w:val="20"/>
                <w:szCs w:val="20"/>
              </w:rPr>
            </w:pPr>
            <w:r>
              <w:rPr>
                <w:rFonts w:ascii="Times New Roman" w:hAnsi="Times New Roman" w:cs="Times New Roman"/>
                <w:color w:val="000000"/>
                <w:sz w:val="20"/>
                <w:szCs w:val="20"/>
                <w:lang w:bidi="ar"/>
              </w:rPr>
              <w:t>1.555E+06</w:t>
            </w:r>
          </w:p>
        </w:tc>
      </w:tr>
      <w:tr w14:paraId="222C87D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068D79B4">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Z13</w:t>
            </w:r>
          </w:p>
        </w:tc>
        <w:tc>
          <w:tcPr>
            <w:tcW w:w="1216" w:type="dxa"/>
            <w:vAlign w:val="center"/>
          </w:tcPr>
          <w:p w14:paraId="7C829F64">
            <w:pPr>
              <w:jc w:val="center"/>
              <w:textAlignment w:val="center"/>
              <w:rPr>
                <w:rFonts w:hint="eastAsia"/>
                <w:sz w:val="20"/>
                <w:szCs w:val="20"/>
              </w:rPr>
            </w:pPr>
            <w:r>
              <w:rPr>
                <w:rFonts w:ascii="Times New Roman" w:hAnsi="Times New Roman" w:cs="Times New Roman"/>
                <w:color w:val="000000"/>
                <w:sz w:val="20"/>
                <w:szCs w:val="20"/>
                <w:lang w:bidi="ar"/>
              </w:rPr>
              <w:t>120000</w:t>
            </w:r>
          </w:p>
        </w:tc>
        <w:tc>
          <w:tcPr>
            <w:tcW w:w="1715" w:type="dxa"/>
            <w:vAlign w:val="center"/>
          </w:tcPr>
          <w:p w14:paraId="3A29B797">
            <w:pPr>
              <w:jc w:val="center"/>
              <w:textAlignment w:val="center"/>
              <w:rPr>
                <w:rFonts w:hint="eastAsia"/>
                <w:sz w:val="20"/>
                <w:szCs w:val="20"/>
              </w:rPr>
            </w:pPr>
            <w:r>
              <w:rPr>
                <w:rFonts w:ascii="Times New Roman" w:hAnsi="Times New Roman" w:cs="Times New Roman"/>
                <w:color w:val="000000"/>
                <w:sz w:val="20"/>
                <w:szCs w:val="20"/>
                <w:lang w:bidi="ar"/>
              </w:rPr>
              <w:t>13</w:t>
            </w:r>
          </w:p>
        </w:tc>
        <w:tc>
          <w:tcPr>
            <w:tcW w:w="2200" w:type="dxa"/>
            <w:vAlign w:val="center"/>
          </w:tcPr>
          <w:p w14:paraId="6D74E3DC">
            <w:pPr>
              <w:jc w:val="center"/>
              <w:textAlignment w:val="center"/>
              <w:rPr>
                <w:rFonts w:hint="eastAsia"/>
                <w:sz w:val="20"/>
                <w:szCs w:val="20"/>
              </w:rPr>
            </w:pPr>
            <w:r>
              <w:rPr>
                <w:rFonts w:ascii="Times New Roman" w:hAnsi="Times New Roman" w:cs="Times New Roman"/>
                <w:color w:val="000000"/>
                <w:sz w:val="20"/>
                <w:szCs w:val="20"/>
                <w:lang w:bidi="ar"/>
              </w:rPr>
              <w:t>1.2</w:t>
            </w:r>
          </w:p>
        </w:tc>
        <w:tc>
          <w:tcPr>
            <w:tcW w:w="1216" w:type="dxa"/>
            <w:vAlign w:val="center"/>
          </w:tcPr>
          <w:p w14:paraId="38565E1E">
            <w:pPr>
              <w:jc w:val="center"/>
              <w:textAlignment w:val="center"/>
              <w:rPr>
                <w:rFonts w:hint="eastAsia"/>
                <w:sz w:val="20"/>
                <w:szCs w:val="20"/>
              </w:rPr>
            </w:pPr>
            <w:r>
              <w:rPr>
                <w:rFonts w:ascii="Times New Roman" w:hAnsi="Times New Roman" w:cs="Times New Roman"/>
                <w:color w:val="000000"/>
                <w:sz w:val="20"/>
                <w:szCs w:val="20"/>
                <w:lang w:bidi="ar"/>
              </w:rPr>
              <w:t>0.9</w:t>
            </w:r>
          </w:p>
        </w:tc>
        <w:tc>
          <w:tcPr>
            <w:tcW w:w="1402" w:type="dxa"/>
            <w:vAlign w:val="center"/>
          </w:tcPr>
          <w:p w14:paraId="64656DA7">
            <w:pPr>
              <w:jc w:val="center"/>
              <w:textAlignment w:val="center"/>
              <w:rPr>
                <w:rFonts w:hint="eastAsia"/>
                <w:sz w:val="20"/>
                <w:szCs w:val="20"/>
              </w:rPr>
            </w:pPr>
            <w:r>
              <w:rPr>
                <w:rFonts w:ascii="Times New Roman" w:hAnsi="Times New Roman" w:cs="Times New Roman"/>
                <w:color w:val="000000"/>
                <w:sz w:val="20"/>
                <w:szCs w:val="20"/>
                <w:lang w:bidi="ar"/>
              </w:rPr>
              <w:t>1.685E+06</w:t>
            </w:r>
          </w:p>
        </w:tc>
      </w:tr>
      <w:tr w14:paraId="665CE15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21634933">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Z14</w:t>
            </w:r>
          </w:p>
        </w:tc>
        <w:tc>
          <w:tcPr>
            <w:tcW w:w="1216" w:type="dxa"/>
            <w:vAlign w:val="center"/>
          </w:tcPr>
          <w:p w14:paraId="78FBEF0F">
            <w:pPr>
              <w:jc w:val="center"/>
              <w:textAlignment w:val="center"/>
              <w:rPr>
                <w:rFonts w:hint="eastAsia"/>
                <w:sz w:val="20"/>
                <w:szCs w:val="20"/>
              </w:rPr>
            </w:pPr>
            <w:r>
              <w:rPr>
                <w:rFonts w:ascii="Times New Roman" w:hAnsi="Times New Roman" w:cs="Times New Roman"/>
                <w:color w:val="000000"/>
                <w:sz w:val="20"/>
                <w:szCs w:val="20"/>
                <w:lang w:bidi="ar"/>
              </w:rPr>
              <w:t>120000</w:t>
            </w:r>
          </w:p>
        </w:tc>
        <w:tc>
          <w:tcPr>
            <w:tcW w:w="1715" w:type="dxa"/>
            <w:vAlign w:val="center"/>
          </w:tcPr>
          <w:p w14:paraId="740F01DD">
            <w:pPr>
              <w:jc w:val="center"/>
              <w:textAlignment w:val="center"/>
              <w:rPr>
                <w:rFonts w:hint="eastAsia"/>
                <w:sz w:val="20"/>
                <w:szCs w:val="20"/>
              </w:rPr>
            </w:pPr>
            <w:r>
              <w:rPr>
                <w:rFonts w:ascii="Times New Roman" w:hAnsi="Times New Roman" w:cs="Times New Roman"/>
                <w:color w:val="000000"/>
                <w:sz w:val="20"/>
                <w:szCs w:val="20"/>
                <w:lang w:bidi="ar"/>
              </w:rPr>
              <w:t>14</w:t>
            </w:r>
          </w:p>
        </w:tc>
        <w:tc>
          <w:tcPr>
            <w:tcW w:w="2200" w:type="dxa"/>
            <w:vAlign w:val="center"/>
          </w:tcPr>
          <w:p w14:paraId="7EC77F61">
            <w:pPr>
              <w:jc w:val="center"/>
              <w:textAlignment w:val="center"/>
              <w:rPr>
                <w:rFonts w:hint="eastAsia"/>
                <w:sz w:val="20"/>
                <w:szCs w:val="20"/>
              </w:rPr>
            </w:pPr>
            <w:r>
              <w:rPr>
                <w:rFonts w:ascii="Times New Roman" w:hAnsi="Times New Roman" w:cs="Times New Roman"/>
                <w:color w:val="000000"/>
                <w:sz w:val="20"/>
                <w:szCs w:val="20"/>
                <w:lang w:bidi="ar"/>
              </w:rPr>
              <w:t>1.2</w:t>
            </w:r>
          </w:p>
        </w:tc>
        <w:tc>
          <w:tcPr>
            <w:tcW w:w="1216" w:type="dxa"/>
            <w:vAlign w:val="center"/>
          </w:tcPr>
          <w:p w14:paraId="466EB56F">
            <w:pPr>
              <w:jc w:val="center"/>
              <w:textAlignment w:val="center"/>
              <w:rPr>
                <w:rFonts w:hint="eastAsia"/>
                <w:sz w:val="20"/>
                <w:szCs w:val="20"/>
              </w:rPr>
            </w:pPr>
            <w:r>
              <w:rPr>
                <w:rFonts w:ascii="Times New Roman" w:hAnsi="Times New Roman" w:cs="Times New Roman"/>
                <w:color w:val="000000"/>
                <w:sz w:val="20"/>
                <w:szCs w:val="20"/>
                <w:lang w:bidi="ar"/>
              </w:rPr>
              <w:t>0.9</w:t>
            </w:r>
          </w:p>
        </w:tc>
        <w:tc>
          <w:tcPr>
            <w:tcW w:w="1402" w:type="dxa"/>
            <w:vAlign w:val="center"/>
          </w:tcPr>
          <w:p w14:paraId="20332D48">
            <w:pPr>
              <w:jc w:val="center"/>
              <w:textAlignment w:val="center"/>
              <w:rPr>
                <w:rFonts w:hint="eastAsia"/>
                <w:sz w:val="20"/>
                <w:szCs w:val="20"/>
              </w:rPr>
            </w:pPr>
            <w:r>
              <w:rPr>
                <w:rFonts w:ascii="Times New Roman" w:hAnsi="Times New Roman" w:cs="Times New Roman"/>
                <w:color w:val="000000"/>
                <w:sz w:val="20"/>
                <w:szCs w:val="20"/>
                <w:lang w:bidi="ar"/>
              </w:rPr>
              <w:t>1.814E+06</w:t>
            </w:r>
          </w:p>
        </w:tc>
      </w:tr>
      <w:tr w14:paraId="168B5EB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143DE408">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Z15</w:t>
            </w:r>
          </w:p>
        </w:tc>
        <w:tc>
          <w:tcPr>
            <w:tcW w:w="1216" w:type="dxa"/>
            <w:vAlign w:val="center"/>
          </w:tcPr>
          <w:p w14:paraId="2561D270">
            <w:pPr>
              <w:jc w:val="center"/>
              <w:textAlignment w:val="center"/>
              <w:rPr>
                <w:rFonts w:hint="eastAsia"/>
                <w:sz w:val="20"/>
                <w:szCs w:val="20"/>
              </w:rPr>
            </w:pPr>
            <w:r>
              <w:rPr>
                <w:rFonts w:ascii="Times New Roman" w:hAnsi="Times New Roman" w:cs="Times New Roman"/>
                <w:color w:val="000000"/>
                <w:sz w:val="20"/>
                <w:szCs w:val="20"/>
                <w:lang w:bidi="ar"/>
              </w:rPr>
              <w:t>120000</w:t>
            </w:r>
          </w:p>
        </w:tc>
        <w:tc>
          <w:tcPr>
            <w:tcW w:w="1715" w:type="dxa"/>
            <w:vAlign w:val="center"/>
          </w:tcPr>
          <w:p w14:paraId="34D2C9C3">
            <w:pPr>
              <w:jc w:val="center"/>
              <w:textAlignment w:val="center"/>
              <w:rPr>
                <w:rFonts w:hint="eastAsia"/>
                <w:sz w:val="20"/>
                <w:szCs w:val="20"/>
              </w:rPr>
            </w:pPr>
            <w:r>
              <w:rPr>
                <w:rFonts w:ascii="Times New Roman" w:hAnsi="Times New Roman" w:cs="Times New Roman"/>
                <w:color w:val="000000"/>
                <w:sz w:val="20"/>
                <w:szCs w:val="20"/>
                <w:lang w:bidi="ar"/>
              </w:rPr>
              <w:t>15</w:t>
            </w:r>
          </w:p>
        </w:tc>
        <w:tc>
          <w:tcPr>
            <w:tcW w:w="2200" w:type="dxa"/>
            <w:vAlign w:val="center"/>
          </w:tcPr>
          <w:p w14:paraId="159304BA">
            <w:pPr>
              <w:jc w:val="center"/>
              <w:textAlignment w:val="center"/>
              <w:rPr>
                <w:rFonts w:hint="eastAsia"/>
                <w:sz w:val="20"/>
                <w:szCs w:val="20"/>
              </w:rPr>
            </w:pPr>
            <w:r>
              <w:rPr>
                <w:rFonts w:ascii="Times New Roman" w:hAnsi="Times New Roman" w:cs="Times New Roman"/>
                <w:color w:val="000000"/>
                <w:sz w:val="20"/>
                <w:szCs w:val="20"/>
                <w:lang w:bidi="ar"/>
              </w:rPr>
              <w:t>1.2</w:t>
            </w:r>
          </w:p>
        </w:tc>
        <w:tc>
          <w:tcPr>
            <w:tcW w:w="1216" w:type="dxa"/>
            <w:vAlign w:val="center"/>
          </w:tcPr>
          <w:p w14:paraId="4429009A">
            <w:pPr>
              <w:jc w:val="center"/>
              <w:textAlignment w:val="center"/>
              <w:rPr>
                <w:rFonts w:hint="eastAsia"/>
                <w:sz w:val="20"/>
                <w:szCs w:val="20"/>
              </w:rPr>
            </w:pPr>
            <w:r>
              <w:rPr>
                <w:rFonts w:ascii="Times New Roman" w:hAnsi="Times New Roman" w:cs="Times New Roman"/>
                <w:color w:val="000000"/>
                <w:sz w:val="20"/>
                <w:szCs w:val="20"/>
                <w:lang w:bidi="ar"/>
              </w:rPr>
              <w:t>0.9</w:t>
            </w:r>
          </w:p>
        </w:tc>
        <w:tc>
          <w:tcPr>
            <w:tcW w:w="1402" w:type="dxa"/>
            <w:vAlign w:val="center"/>
          </w:tcPr>
          <w:p w14:paraId="7408F426">
            <w:pPr>
              <w:jc w:val="center"/>
              <w:textAlignment w:val="center"/>
              <w:rPr>
                <w:rFonts w:hint="eastAsia"/>
                <w:sz w:val="20"/>
                <w:szCs w:val="20"/>
              </w:rPr>
            </w:pPr>
            <w:r>
              <w:rPr>
                <w:rFonts w:ascii="Times New Roman" w:hAnsi="Times New Roman" w:cs="Times New Roman"/>
                <w:color w:val="000000"/>
                <w:sz w:val="20"/>
                <w:szCs w:val="20"/>
                <w:lang w:bidi="ar"/>
              </w:rPr>
              <w:t>1.944E+06</w:t>
            </w:r>
          </w:p>
        </w:tc>
      </w:tr>
      <w:tr w14:paraId="1159A38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7BBCCD78">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Z16</w:t>
            </w:r>
          </w:p>
        </w:tc>
        <w:tc>
          <w:tcPr>
            <w:tcW w:w="1216" w:type="dxa"/>
            <w:vAlign w:val="center"/>
          </w:tcPr>
          <w:p w14:paraId="152369A2">
            <w:pPr>
              <w:jc w:val="center"/>
              <w:textAlignment w:val="center"/>
              <w:rPr>
                <w:rFonts w:hint="eastAsia"/>
                <w:sz w:val="20"/>
                <w:szCs w:val="20"/>
              </w:rPr>
            </w:pPr>
            <w:r>
              <w:rPr>
                <w:rFonts w:ascii="Times New Roman" w:hAnsi="Times New Roman" w:cs="Times New Roman"/>
                <w:color w:val="000000"/>
                <w:sz w:val="20"/>
                <w:szCs w:val="20"/>
                <w:lang w:bidi="ar"/>
              </w:rPr>
              <w:t>120000</w:t>
            </w:r>
          </w:p>
        </w:tc>
        <w:tc>
          <w:tcPr>
            <w:tcW w:w="1715" w:type="dxa"/>
            <w:vAlign w:val="center"/>
          </w:tcPr>
          <w:p w14:paraId="0A983B34">
            <w:pPr>
              <w:jc w:val="center"/>
              <w:textAlignment w:val="center"/>
              <w:rPr>
                <w:rFonts w:hint="eastAsia"/>
                <w:sz w:val="20"/>
                <w:szCs w:val="20"/>
              </w:rPr>
            </w:pPr>
            <w:r>
              <w:rPr>
                <w:rFonts w:ascii="Times New Roman" w:hAnsi="Times New Roman" w:cs="Times New Roman"/>
                <w:color w:val="000000"/>
                <w:sz w:val="20"/>
                <w:szCs w:val="20"/>
                <w:lang w:bidi="ar"/>
              </w:rPr>
              <w:t>16</w:t>
            </w:r>
          </w:p>
        </w:tc>
        <w:tc>
          <w:tcPr>
            <w:tcW w:w="2200" w:type="dxa"/>
            <w:vAlign w:val="center"/>
          </w:tcPr>
          <w:p w14:paraId="0D23FB15">
            <w:pPr>
              <w:jc w:val="center"/>
              <w:textAlignment w:val="center"/>
              <w:rPr>
                <w:rFonts w:hint="eastAsia"/>
                <w:sz w:val="20"/>
                <w:szCs w:val="20"/>
              </w:rPr>
            </w:pPr>
            <w:r>
              <w:rPr>
                <w:rFonts w:ascii="Times New Roman" w:hAnsi="Times New Roman" w:cs="Times New Roman"/>
                <w:color w:val="000000"/>
                <w:sz w:val="20"/>
                <w:szCs w:val="20"/>
                <w:lang w:bidi="ar"/>
              </w:rPr>
              <w:t>1.2</w:t>
            </w:r>
          </w:p>
        </w:tc>
        <w:tc>
          <w:tcPr>
            <w:tcW w:w="1216" w:type="dxa"/>
            <w:vAlign w:val="center"/>
          </w:tcPr>
          <w:p w14:paraId="38640928">
            <w:pPr>
              <w:jc w:val="center"/>
              <w:textAlignment w:val="center"/>
              <w:rPr>
                <w:rFonts w:hint="eastAsia"/>
                <w:sz w:val="20"/>
                <w:szCs w:val="20"/>
              </w:rPr>
            </w:pPr>
            <w:r>
              <w:rPr>
                <w:rFonts w:ascii="Times New Roman" w:hAnsi="Times New Roman" w:cs="Times New Roman"/>
                <w:color w:val="000000"/>
                <w:sz w:val="20"/>
                <w:szCs w:val="20"/>
                <w:lang w:bidi="ar"/>
              </w:rPr>
              <w:t>0.9</w:t>
            </w:r>
          </w:p>
        </w:tc>
        <w:tc>
          <w:tcPr>
            <w:tcW w:w="1402" w:type="dxa"/>
            <w:vAlign w:val="center"/>
          </w:tcPr>
          <w:p w14:paraId="70C003AB">
            <w:pPr>
              <w:jc w:val="center"/>
              <w:textAlignment w:val="center"/>
              <w:rPr>
                <w:rFonts w:hint="eastAsia"/>
                <w:sz w:val="20"/>
                <w:szCs w:val="20"/>
              </w:rPr>
            </w:pPr>
            <w:r>
              <w:rPr>
                <w:rFonts w:ascii="Times New Roman" w:hAnsi="Times New Roman" w:cs="Times New Roman"/>
                <w:color w:val="000000"/>
                <w:sz w:val="20"/>
                <w:szCs w:val="20"/>
                <w:lang w:bidi="ar"/>
              </w:rPr>
              <w:t>2.074E+06</w:t>
            </w:r>
          </w:p>
        </w:tc>
      </w:tr>
      <w:tr w14:paraId="7D4C208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36E3DF0B">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Z17</w:t>
            </w:r>
          </w:p>
        </w:tc>
        <w:tc>
          <w:tcPr>
            <w:tcW w:w="1216" w:type="dxa"/>
            <w:vAlign w:val="center"/>
          </w:tcPr>
          <w:p w14:paraId="5EF070C7">
            <w:pPr>
              <w:jc w:val="center"/>
              <w:textAlignment w:val="center"/>
              <w:rPr>
                <w:rFonts w:hint="eastAsia"/>
                <w:sz w:val="20"/>
                <w:szCs w:val="20"/>
              </w:rPr>
            </w:pPr>
            <w:r>
              <w:rPr>
                <w:rFonts w:ascii="Times New Roman" w:hAnsi="Times New Roman" w:cs="Times New Roman"/>
                <w:color w:val="000000"/>
                <w:sz w:val="20"/>
                <w:szCs w:val="20"/>
                <w:lang w:bidi="ar"/>
              </w:rPr>
              <w:t>120000</w:t>
            </w:r>
          </w:p>
        </w:tc>
        <w:tc>
          <w:tcPr>
            <w:tcW w:w="1715" w:type="dxa"/>
            <w:vAlign w:val="center"/>
          </w:tcPr>
          <w:p w14:paraId="49235C95">
            <w:pPr>
              <w:jc w:val="center"/>
              <w:textAlignment w:val="center"/>
              <w:rPr>
                <w:rFonts w:hint="eastAsia"/>
                <w:sz w:val="20"/>
                <w:szCs w:val="20"/>
              </w:rPr>
            </w:pPr>
            <w:r>
              <w:rPr>
                <w:rFonts w:ascii="Times New Roman" w:hAnsi="Times New Roman" w:cs="Times New Roman"/>
                <w:color w:val="000000"/>
                <w:sz w:val="20"/>
                <w:szCs w:val="20"/>
                <w:lang w:bidi="ar"/>
              </w:rPr>
              <w:t>17</w:t>
            </w:r>
          </w:p>
        </w:tc>
        <w:tc>
          <w:tcPr>
            <w:tcW w:w="2200" w:type="dxa"/>
            <w:vAlign w:val="center"/>
          </w:tcPr>
          <w:p w14:paraId="6CA3953F">
            <w:pPr>
              <w:jc w:val="center"/>
              <w:textAlignment w:val="center"/>
              <w:rPr>
                <w:rFonts w:hint="eastAsia"/>
                <w:sz w:val="20"/>
                <w:szCs w:val="20"/>
              </w:rPr>
            </w:pPr>
            <w:r>
              <w:rPr>
                <w:rFonts w:ascii="Times New Roman" w:hAnsi="Times New Roman" w:cs="Times New Roman"/>
                <w:color w:val="000000"/>
                <w:sz w:val="20"/>
                <w:szCs w:val="20"/>
                <w:lang w:bidi="ar"/>
              </w:rPr>
              <w:t>1.2</w:t>
            </w:r>
          </w:p>
        </w:tc>
        <w:tc>
          <w:tcPr>
            <w:tcW w:w="1216" w:type="dxa"/>
            <w:vAlign w:val="center"/>
          </w:tcPr>
          <w:p w14:paraId="5AA178E9">
            <w:pPr>
              <w:jc w:val="center"/>
              <w:textAlignment w:val="center"/>
              <w:rPr>
                <w:rFonts w:hint="eastAsia"/>
                <w:sz w:val="20"/>
                <w:szCs w:val="20"/>
              </w:rPr>
            </w:pPr>
            <w:r>
              <w:rPr>
                <w:rFonts w:ascii="Times New Roman" w:hAnsi="Times New Roman" w:cs="Times New Roman"/>
                <w:color w:val="000000"/>
                <w:sz w:val="20"/>
                <w:szCs w:val="20"/>
                <w:lang w:bidi="ar"/>
              </w:rPr>
              <w:t>0.9</w:t>
            </w:r>
          </w:p>
        </w:tc>
        <w:tc>
          <w:tcPr>
            <w:tcW w:w="1402" w:type="dxa"/>
            <w:vAlign w:val="center"/>
          </w:tcPr>
          <w:p w14:paraId="7FA8798D">
            <w:pPr>
              <w:jc w:val="center"/>
              <w:textAlignment w:val="center"/>
              <w:rPr>
                <w:rFonts w:hint="eastAsia"/>
                <w:sz w:val="20"/>
                <w:szCs w:val="20"/>
              </w:rPr>
            </w:pPr>
            <w:r>
              <w:rPr>
                <w:rFonts w:ascii="Times New Roman" w:hAnsi="Times New Roman" w:cs="Times New Roman"/>
                <w:color w:val="000000"/>
                <w:sz w:val="20"/>
                <w:szCs w:val="20"/>
                <w:lang w:bidi="ar"/>
              </w:rPr>
              <w:t>2.203E+06</w:t>
            </w:r>
          </w:p>
        </w:tc>
      </w:tr>
      <w:tr w14:paraId="7E9B465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6C8933F5">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Z18</w:t>
            </w:r>
          </w:p>
        </w:tc>
        <w:tc>
          <w:tcPr>
            <w:tcW w:w="1216" w:type="dxa"/>
            <w:vAlign w:val="center"/>
          </w:tcPr>
          <w:p w14:paraId="669B3882">
            <w:pPr>
              <w:jc w:val="center"/>
              <w:textAlignment w:val="center"/>
              <w:rPr>
                <w:rFonts w:hint="eastAsia"/>
                <w:sz w:val="20"/>
                <w:szCs w:val="20"/>
              </w:rPr>
            </w:pPr>
            <w:r>
              <w:rPr>
                <w:rFonts w:ascii="Times New Roman" w:hAnsi="Times New Roman" w:cs="Times New Roman"/>
                <w:color w:val="000000"/>
                <w:sz w:val="20"/>
                <w:szCs w:val="20"/>
                <w:lang w:bidi="ar"/>
              </w:rPr>
              <w:t>120000</w:t>
            </w:r>
          </w:p>
        </w:tc>
        <w:tc>
          <w:tcPr>
            <w:tcW w:w="1715" w:type="dxa"/>
            <w:vAlign w:val="center"/>
          </w:tcPr>
          <w:p w14:paraId="6BD3D2D4">
            <w:pPr>
              <w:jc w:val="center"/>
              <w:textAlignment w:val="center"/>
              <w:rPr>
                <w:rFonts w:hint="eastAsia"/>
                <w:sz w:val="20"/>
                <w:szCs w:val="20"/>
              </w:rPr>
            </w:pPr>
            <w:r>
              <w:rPr>
                <w:rFonts w:ascii="Times New Roman" w:hAnsi="Times New Roman" w:cs="Times New Roman"/>
                <w:color w:val="000000"/>
                <w:sz w:val="20"/>
                <w:szCs w:val="20"/>
                <w:lang w:bidi="ar"/>
              </w:rPr>
              <w:t>18</w:t>
            </w:r>
          </w:p>
        </w:tc>
        <w:tc>
          <w:tcPr>
            <w:tcW w:w="2200" w:type="dxa"/>
            <w:vAlign w:val="center"/>
          </w:tcPr>
          <w:p w14:paraId="384BF5AB">
            <w:pPr>
              <w:jc w:val="center"/>
              <w:textAlignment w:val="center"/>
              <w:rPr>
                <w:rFonts w:hint="eastAsia"/>
                <w:sz w:val="20"/>
                <w:szCs w:val="20"/>
              </w:rPr>
            </w:pPr>
            <w:r>
              <w:rPr>
                <w:rFonts w:ascii="Times New Roman" w:hAnsi="Times New Roman" w:cs="Times New Roman"/>
                <w:color w:val="000000"/>
                <w:sz w:val="20"/>
                <w:szCs w:val="20"/>
                <w:lang w:bidi="ar"/>
              </w:rPr>
              <w:t>1.2</w:t>
            </w:r>
          </w:p>
        </w:tc>
        <w:tc>
          <w:tcPr>
            <w:tcW w:w="1216" w:type="dxa"/>
            <w:vAlign w:val="center"/>
          </w:tcPr>
          <w:p w14:paraId="551C7544">
            <w:pPr>
              <w:jc w:val="center"/>
              <w:textAlignment w:val="center"/>
              <w:rPr>
                <w:rFonts w:hint="eastAsia"/>
                <w:sz w:val="20"/>
                <w:szCs w:val="20"/>
              </w:rPr>
            </w:pPr>
            <w:r>
              <w:rPr>
                <w:rFonts w:ascii="Times New Roman" w:hAnsi="Times New Roman" w:cs="Times New Roman"/>
                <w:color w:val="000000"/>
                <w:sz w:val="20"/>
                <w:szCs w:val="20"/>
                <w:lang w:bidi="ar"/>
              </w:rPr>
              <w:t>0.9</w:t>
            </w:r>
          </w:p>
        </w:tc>
        <w:tc>
          <w:tcPr>
            <w:tcW w:w="1402" w:type="dxa"/>
            <w:vAlign w:val="center"/>
          </w:tcPr>
          <w:p w14:paraId="3FCB8ADE">
            <w:pPr>
              <w:jc w:val="center"/>
              <w:textAlignment w:val="center"/>
              <w:rPr>
                <w:rFonts w:hint="eastAsia"/>
                <w:sz w:val="20"/>
                <w:szCs w:val="20"/>
              </w:rPr>
            </w:pPr>
            <w:r>
              <w:rPr>
                <w:rFonts w:ascii="Times New Roman" w:hAnsi="Times New Roman" w:cs="Times New Roman"/>
                <w:color w:val="000000"/>
                <w:sz w:val="20"/>
                <w:szCs w:val="20"/>
                <w:lang w:bidi="ar"/>
              </w:rPr>
              <w:t>2.333E+06</w:t>
            </w:r>
          </w:p>
        </w:tc>
      </w:tr>
      <w:tr w14:paraId="47D9BAA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25E602FF">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Z19</w:t>
            </w:r>
          </w:p>
        </w:tc>
        <w:tc>
          <w:tcPr>
            <w:tcW w:w="1216" w:type="dxa"/>
            <w:vAlign w:val="center"/>
          </w:tcPr>
          <w:p w14:paraId="040DBB7E">
            <w:pPr>
              <w:jc w:val="center"/>
              <w:textAlignment w:val="center"/>
              <w:rPr>
                <w:rFonts w:hint="eastAsia"/>
                <w:sz w:val="20"/>
                <w:szCs w:val="20"/>
              </w:rPr>
            </w:pPr>
            <w:r>
              <w:rPr>
                <w:rFonts w:ascii="Times New Roman" w:hAnsi="Times New Roman" w:cs="Times New Roman"/>
                <w:color w:val="000000"/>
                <w:sz w:val="20"/>
                <w:szCs w:val="20"/>
                <w:lang w:bidi="ar"/>
              </w:rPr>
              <w:t>120000</w:t>
            </w:r>
          </w:p>
        </w:tc>
        <w:tc>
          <w:tcPr>
            <w:tcW w:w="1715" w:type="dxa"/>
            <w:vAlign w:val="center"/>
          </w:tcPr>
          <w:p w14:paraId="1DDE95DC">
            <w:pPr>
              <w:jc w:val="center"/>
              <w:textAlignment w:val="center"/>
              <w:rPr>
                <w:rFonts w:hint="eastAsia"/>
                <w:sz w:val="20"/>
                <w:szCs w:val="20"/>
              </w:rPr>
            </w:pPr>
            <w:r>
              <w:rPr>
                <w:rFonts w:ascii="Times New Roman" w:hAnsi="Times New Roman" w:cs="Times New Roman"/>
                <w:color w:val="000000"/>
                <w:sz w:val="20"/>
                <w:szCs w:val="20"/>
                <w:lang w:bidi="ar"/>
              </w:rPr>
              <w:t>19</w:t>
            </w:r>
          </w:p>
        </w:tc>
        <w:tc>
          <w:tcPr>
            <w:tcW w:w="2200" w:type="dxa"/>
            <w:vAlign w:val="center"/>
          </w:tcPr>
          <w:p w14:paraId="7F27DE87">
            <w:pPr>
              <w:jc w:val="center"/>
              <w:textAlignment w:val="center"/>
              <w:rPr>
                <w:rFonts w:hint="eastAsia"/>
                <w:sz w:val="20"/>
                <w:szCs w:val="20"/>
              </w:rPr>
            </w:pPr>
            <w:r>
              <w:rPr>
                <w:rFonts w:ascii="Times New Roman" w:hAnsi="Times New Roman" w:cs="Times New Roman"/>
                <w:color w:val="000000"/>
                <w:sz w:val="20"/>
                <w:szCs w:val="20"/>
                <w:lang w:bidi="ar"/>
              </w:rPr>
              <w:t>1.2</w:t>
            </w:r>
          </w:p>
        </w:tc>
        <w:tc>
          <w:tcPr>
            <w:tcW w:w="1216" w:type="dxa"/>
            <w:vAlign w:val="center"/>
          </w:tcPr>
          <w:p w14:paraId="3790D76E">
            <w:pPr>
              <w:jc w:val="center"/>
              <w:textAlignment w:val="center"/>
              <w:rPr>
                <w:rFonts w:hint="eastAsia"/>
                <w:sz w:val="20"/>
                <w:szCs w:val="20"/>
              </w:rPr>
            </w:pPr>
            <w:r>
              <w:rPr>
                <w:rFonts w:ascii="Times New Roman" w:hAnsi="Times New Roman" w:cs="Times New Roman"/>
                <w:color w:val="000000"/>
                <w:sz w:val="20"/>
                <w:szCs w:val="20"/>
                <w:lang w:bidi="ar"/>
              </w:rPr>
              <w:t>0.9</w:t>
            </w:r>
          </w:p>
        </w:tc>
        <w:tc>
          <w:tcPr>
            <w:tcW w:w="1402" w:type="dxa"/>
            <w:vAlign w:val="center"/>
          </w:tcPr>
          <w:p w14:paraId="4AA57080">
            <w:pPr>
              <w:jc w:val="center"/>
              <w:textAlignment w:val="center"/>
              <w:rPr>
                <w:rFonts w:hint="eastAsia"/>
                <w:sz w:val="20"/>
                <w:szCs w:val="20"/>
              </w:rPr>
            </w:pPr>
            <w:r>
              <w:rPr>
                <w:rFonts w:ascii="Times New Roman" w:hAnsi="Times New Roman" w:cs="Times New Roman"/>
                <w:color w:val="000000"/>
                <w:sz w:val="20"/>
                <w:szCs w:val="20"/>
                <w:lang w:bidi="ar"/>
              </w:rPr>
              <w:t>2.462E+06</w:t>
            </w:r>
          </w:p>
        </w:tc>
      </w:tr>
      <w:tr w14:paraId="2015162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06DACF46">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Z20</w:t>
            </w:r>
          </w:p>
        </w:tc>
        <w:tc>
          <w:tcPr>
            <w:tcW w:w="1216" w:type="dxa"/>
            <w:vAlign w:val="center"/>
          </w:tcPr>
          <w:p w14:paraId="134E56CC">
            <w:pPr>
              <w:jc w:val="center"/>
              <w:textAlignment w:val="center"/>
              <w:rPr>
                <w:rFonts w:hint="eastAsia"/>
                <w:sz w:val="20"/>
                <w:szCs w:val="20"/>
              </w:rPr>
            </w:pPr>
            <w:r>
              <w:rPr>
                <w:rFonts w:ascii="Times New Roman" w:hAnsi="Times New Roman" w:cs="Times New Roman"/>
                <w:color w:val="000000"/>
                <w:sz w:val="20"/>
                <w:szCs w:val="20"/>
                <w:lang w:bidi="ar"/>
              </w:rPr>
              <w:t>120000</w:t>
            </w:r>
          </w:p>
        </w:tc>
        <w:tc>
          <w:tcPr>
            <w:tcW w:w="1715" w:type="dxa"/>
            <w:vAlign w:val="center"/>
          </w:tcPr>
          <w:p w14:paraId="3F648396">
            <w:pPr>
              <w:jc w:val="center"/>
              <w:textAlignment w:val="center"/>
              <w:rPr>
                <w:rFonts w:hint="eastAsia"/>
                <w:sz w:val="20"/>
                <w:szCs w:val="20"/>
              </w:rPr>
            </w:pPr>
            <w:r>
              <w:rPr>
                <w:rFonts w:ascii="Times New Roman" w:hAnsi="Times New Roman" w:cs="Times New Roman"/>
                <w:color w:val="000000"/>
                <w:sz w:val="20"/>
                <w:szCs w:val="20"/>
                <w:lang w:bidi="ar"/>
              </w:rPr>
              <w:t>20</w:t>
            </w:r>
          </w:p>
        </w:tc>
        <w:tc>
          <w:tcPr>
            <w:tcW w:w="2200" w:type="dxa"/>
            <w:vAlign w:val="center"/>
          </w:tcPr>
          <w:p w14:paraId="0E18E32B">
            <w:pPr>
              <w:jc w:val="center"/>
              <w:textAlignment w:val="center"/>
              <w:rPr>
                <w:rFonts w:hint="eastAsia"/>
                <w:sz w:val="20"/>
                <w:szCs w:val="20"/>
              </w:rPr>
            </w:pPr>
            <w:r>
              <w:rPr>
                <w:rFonts w:ascii="Times New Roman" w:hAnsi="Times New Roman" w:cs="Times New Roman"/>
                <w:color w:val="000000"/>
                <w:sz w:val="20"/>
                <w:szCs w:val="20"/>
                <w:lang w:bidi="ar"/>
              </w:rPr>
              <w:t>1.2</w:t>
            </w:r>
          </w:p>
        </w:tc>
        <w:tc>
          <w:tcPr>
            <w:tcW w:w="1216" w:type="dxa"/>
            <w:vAlign w:val="center"/>
          </w:tcPr>
          <w:p w14:paraId="6BCF9BA5">
            <w:pPr>
              <w:jc w:val="center"/>
              <w:textAlignment w:val="center"/>
              <w:rPr>
                <w:rFonts w:hint="eastAsia"/>
                <w:sz w:val="20"/>
                <w:szCs w:val="20"/>
              </w:rPr>
            </w:pPr>
            <w:r>
              <w:rPr>
                <w:rFonts w:ascii="Times New Roman" w:hAnsi="Times New Roman" w:cs="Times New Roman"/>
                <w:color w:val="000000"/>
                <w:sz w:val="20"/>
                <w:szCs w:val="20"/>
                <w:lang w:bidi="ar"/>
              </w:rPr>
              <w:t>0.9</w:t>
            </w:r>
          </w:p>
        </w:tc>
        <w:tc>
          <w:tcPr>
            <w:tcW w:w="1402" w:type="dxa"/>
            <w:vAlign w:val="center"/>
          </w:tcPr>
          <w:p w14:paraId="1692FD88">
            <w:pPr>
              <w:jc w:val="center"/>
              <w:textAlignment w:val="center"/>
              <w:rPr>
                <w:rFonts w:hint="eastAsia"/>
                <w:sz w:val="20"/>
                <w:szCs w:val="20"/>
              </w:rPr>
            </w:pPr>
            <w:r>
              <w:rPr>
                <w:rFonts w:ascii="Times New Roman" w:hAnsi="Times New Roman" w:cs="Times New Roman"/>
                <w:color w:val="000000"/>
                <w:sz w:val="20"/>
                <w:szCs w:val="20"/>
                <w:lang w:bidi="ar"/>
              </w:rPr>
              <w:t>2.592E+06</w:t>
            </w:r>
          </w:p>
        </w:tc>
      </w:tr>
      <w:tr w14:paraId="18D89A0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63FFEEDF">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Z21</w:t>
            </w:r>
          </w:p>
        </w:tc>
        <w:tc>
          <w:tcPr>
            <w:tcW w:w="1216" w:type="dxa"/>
            <w:vAlign w:val="center"/>
          </w:tcPr>
          <w:p w14:paraId="6C7BC1E4">
            <w:pPr>
              <w:jc w:val="center"/>
              <w:textAlignment w:val="center"/>
              <w:rPr>
                <w:rFonts w:hint="eastAsia"/>
                <w:sz w:val="20"/>
                <w:szCs w:val="20"/>
              </w:rPr>
            </w:pPr>
            <w:r>
              <w:rPr>
                <w:rFonts w:ascii="Times New Roman" w:hAnsi="Times New Roman" w:cs="Times New Roman"/>
                <w:color w:val="000000"/>
                <w:sz w:val="20"/>
                <w:szCs w:val="20"/>
                <w:lang w:bidi="ar"/>
              </w:rPr>
              <w:t>120000</w:t>
            </w:r>
          </w:p>
        </w:tc>
        <w:tc>
          <w:tcPr>
            <w:tcW w:w="1715" w:type="dxa"/>
            <w:vAlign w:val="center"/>
          </w:tcPr>
          <w:p w14:paraId="62CA42B5">
            <w:pPr>
              <w:jc w:val="center"/>
              <w:textAlignment w:val="center"/>
              <w:rPr>
                <w:rFonts w:hint="eastAsia"/>
                <w:sz w:val="20"/>
                <w:szCs w:val="20"/>
              </w:rPr>
            </w:pPr>
            <w:r>
              <w:rPr>
                <w:rFonts w:ascii="Times New Roman" w:hAnsi="Times New Roman" w:cs="Times New Roman"/>
                <w:color w:val="000000"/>
                <w:sz w:val="20"/>
                <w:szCs w:val="20"/>
                <w:lang w:bidi="ar"/>
              </w:rPr>
              <w:t>21</w:t>
            </w:r>
          </w:p>
        </w:tc>
        <w:tc>
          <w:tcPr>
            <w:tcW w:w="2200" w:type="dxa"/>
            <w:vAlign w:val="center"/>
          </w:tcPr>
          <w:p w14:paraId="046E15C4">
            <w:pPr>
              <w:jc w:val="center"/>
              <w:textAlignment w:val="center"/>
              <w:rPr>
                <w:rFonts w:hint="eastAsia"/>
                <w:sz w:val="20"/>
                <w:szCs w:val="20"/>
              </w:rPr>
            </w:pPr>
            <w:r>
              <w:rPr>
                <w:rFonts w:ascii="Times New Roman" w:hAnsi="Times New Roman" w:cs="Times New Roman"/>
                <w:color w:val="000000"/>
                <w:sz w:val="20"/>
                <w:szCs w:val="20"/>
                <w:lang w:bidi="ar"/>
              </w:rPr>
              <w:t>1.2</w:t>
            </w:r>
          </w:p>
        </w:tc>
        <w:tc>
          <w:tcPr>
            <w:tcW w:w="1216" w:type="dxa"/>
            <w:vAlign w:val="center"/>
          </w:tcPr>
          <w:p w14:paraId="0E45A4EC">
            <w:pPr>
              <w:jc w:val="center"/>
              <w:textAlignment w:val="center"/>
              <w:rPr>
                <w:rFonts w:hint="eastAsia"/>
                <w:sz w:val="20"/>
                <w:szCs w:val="20"/>
              </w:rPr>
            </w:pPr>
            <w:r>
              <w:rPr>
                <w:rFonts w:ascii="Times New Roman" w:hAnsi="Times New Roman" w:cs="Times New Roman"/>
                <w:color w:val="000000"/>
                <w:sz w:val="20"/>
                <w:szCs w:val="20"/>
                <w:lang w:bidi="ar"/>
              </w:rPr>
              <w:t>0.9</w:t>
            </w:r>
          </w:p>
        </w:tc>
        <w:tc>
          <w:tcPr>
            <w:tcW w:w="1402" w:type="dxa"/>
            <w:vAlign w:val="center"/>
          </w:tcPr>
          <w:p w14:paraId="20D4A55D">
            <w:pPr>
              <w:jc w:val="center"/>
              <w:textAlignment w:val="center"/>
              <w:rPr>
                <w:rFonts w:hint="eastAsia"/>
                <w:sz w:val="20"/>
                <w:szCs w:val="20"/>
              </w:rPr>
            </w:pPr>
            <w:r>
              <w:rPr>
                <w:rFonts w:ascii="Times New Roman" w:hAnsi="Times New Roman" w:cs="Times New Roman"/>
                <w:color w:val="000000"/>
                <w:sz w:val="20"/>
                <w:szCs w:val="20"/>
                <w:lang w:bidi="ar"/>
              </w:rPr>
              <w:t>2.722E+06</w:t>
            </w:r>
          </w:p>
        </w:tc>
      </w:tr>
      <w:tr w14:paraId="29AEE6E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4899F60E">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Z22</w:t>
            </w:r>
          </w:p>
        </w:tc>
        <w:tc>
          <w:tcPr>
            <w:tcW w:w="1216" w:type="dxa"/>
            <w:vAlign w:val="center"/>
          </w:tcPr>
          <w:p w14:paraId="5581460F">
            <w:pPr>
              <w:jc w:val="center"/>
              <w:textAlignment w:val="center"/>
              <w:rPr>
                <w:rFonts w:hint="eastAsia"/>
                <w:sz w:val="20"/>
                <w:szCs w:val="20"/>
              </w:rPr>
            </w:pPr>
            <w:r>
              <w:rPr>
                <w:rFonts w:ascii="Times New Roman" w:hAnsi="Times New Roman" w:cs="Times New Roman"/>
                <w:color w:val="000000"/>
                <w:sz w:val="20"/>
                <w:szCs w:val="20"/>
                <w:lang w:bidi="ar"/>
              </w:rPr>
              <w:t>120000</w:t>
            </w:r>
          </w:p>
        </w:tc>
        <w:tc>
          <w:tcPr>
            <w:tcW w:w="1715" w:type="dxa"/>
            <w:vAlign w:val="center"/>
          </w:tcPr>
          <w:p w14:paraId="5B699885">
            <w:pPr>
              <w:jc w:val="center"/>
              <w:textAlignment w:val="center"/>
              <w:rPr>
                <w:rFonts w:hint="eastAsia"/>
                <w:sz w:val="20"/>
                <w:szCs w:val="20"/>
              </w:rPr>
            </w:pPr>
            <w:r>
              <w:rPr>
                <w:rFonts w:ascii="Times New Roman" w:hAnsi="Times New Roman" w:cs="Times New Roman"/>
                <w:color w:val="000000"/>
                <w:sz w:val="20"/>
                <w:szCs w:val="20"/>
                <w:lang w:bidi="ar"/>
              </w:rPr>
              <w:t>22.054</w:t>
            </w:r>
          </w:p>
        </w:tc>
        <w:tc>
          <w:tcPr>
            <w:tcW w:w="2200" w:type="dxa"/>
            <w:vAlign w:val="center"/>
          </w:tcPr>
          <w:p w14:paraId="7D0D15CE">
            <w:pPr>
              <w:jc w:val="center"/>
              <w:textAlignment w:val="center"/>
              <w:rPr>
                <w:rFonts w:hint="eastAsia"/>
                <w:sz w:val="20"/>
                <w:szCs w:val="20"/>
              </w:rPr>
            </w:pPr>
            <w:r>
              <w:rPr>
                <w:rFonts w:ascii="Times New Roman" w:hAnsi="Times New Roman" w:cs="Times New Roman"/>
                <w:color w:val="000000"/>
                <w:sz w:val="20"/>
                <w:szCs w:val="20"/>
                <w:lang w:bidi="ar"/>
              </w:rPr>
              <w:t>1.2</w:t>
            </w:r>
          </w:p>
        </w:tc>
        <w:tc>
          <w:tcPr>
            <w:tcW w:w="1216" w:type="dxa"/>
            <w:vAlign w:val="center"/>
          </w:tcPr>
          <w:p w14:paraId="7A0A8AD3">
            <w:pPr>
              <w:jc w:val="center"/>
              <w:textAlignment w:val="center"/>
              <w:rPr>
                <w:rFonts w:hint="eastAsia"/>
                <w:sz w:val="20"/>
                <w:szCs w:val="20"/>
              </w:rPr>
            </w:pPr>
            <w:r>
              <w:rPr>
                <w:rFonts w:ascii="Times New Roman" w:hAnsi="Times New Roman" w:cs="Times New Roman"/>
                <w:color w:val="000000"/>
                <w:sz w:val="20"/>
                <w:szCs w:val="20"/>
                <w:lang w:bidi="ar"/>
              </w:rPr>
              <w:t>0.9</w:t>
            </w:r>
          </w:p>
        </w:tc>
        <w:tc>
          <w:tcPr>
            <w:tcW w:w="1402" w:type="dxa"/>
            <w:vAlign w:val="center"/>
          </w:tcPr>
          <w:p w14:paraId="017CBEC3">
            <w:pPr>
              <w:jc w:val="center"/>
              <w:textAlignment w:val="center"/>
              <w:rPr>
                <w:rFonts w:hint="eastAsia"/>
                <w:sz w:val="20"/>
                <w:szCs w:val="20"/>
              </w:rPr>
            </w:pPr>
            <w:r>
              <w:rPr>
                <w:rFonts w:ascii="Times New Roman" w:hAnsi="Times New Roman" w:cs="Times New Roman"/>
                <w:color w:val="000000"/>
                <w:sz w:val="20"/>
                <w:szCs w:val="20"/>
                <w:lang w:bidi="ar"/>
              </w:rPr>
              <w:t>2.858E+06</w:t>
            </w:r>
          </w:p>
        </w:tc>
      </w:tr>
      <w:tr w14:paraId="3EE3EA9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35DDF2C2">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Z23</w:t>
            </w:r>
          </w:p>
        </w:tc>
        <w:tc>
          <w:tcPr>
            <w:tcW w:w="1216" w:type="dxa"/>
            <w:shd w:val="clear" w:color="auto" w:fill="auto"/>
            <w:vAlign w:val="center"/>
          </w:tcPr>
          <w:p w14:paraId="1EB6C798">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20000</w:t>
            </w:r>
          </w:p>
        </w:tc>
        <w:tc>
          <w:tcPr>
            <w:tcW w:w="1715" w:type="dxa"/>
            <w:shd w:val="clear" w:color="auto" w:fill="auto"/>
            <w:vAlign w:val="center"/>
          </w:tcPr>
          <w:p w14:paraId="6513DC8C">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w:t>
            </w:r>
          </w:p>
        </w:tc>
        <w:tc>
          <w:tcPr>
            <w:tcW w:w="2200" w:type="dxa"/>
            <w:shd w:val="clear" w:color="auto" w:fill="auto"/>
            <w:vAlign w:val="center"/>
          </w:tcPr>
          <w:p w14:paraId="4600C7E4">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1216" w:type="dxa"/>
            <w:shd w:val="clear" w:color="auto" w:fill="auto"/>
            <w:vAlign w:val="center"/>
          </w:tcPr>
          <w:p w14:paraId="27015849">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1402" w:type="dxa"/>
            <w:shd w:val="clear" w:color="auto" w:fill="auto"/>
            <w:vAlign w:val="center"/>
          </w:tcPr>
          <w:p w14:paraId="79A4B5EB">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2.160E+04</w:t>
            </w:r>
          </w:p>
        </w:tc>
      </w:tr>
      <w:tr w14:paraId="5C687DB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48AA6942">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Z24</w:t>
            </w:r>
          </w:p>
        </w:tc>
        <w:tc>
          <w:tcPr>
            <w:tcW w:w="1216" w:type="dxa"/>
            <w:shd w:val="clear" w:color="auto" w:fill="auto"/>
            <w:vAlign w:val="center"/>
          </w:tcPr>
          <w:p w14:paraId="4C94E5BD">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20000</w:t>
            </w:r>
          </w:p>
        </w:tc>
        <w:tc>
          <w:tcPr>
            <w:tcW w:w="1715" w:type="dxa"/>
            <w:shd w:val="clear" w:color="auto" w:fill="auto"/>
            <w:vAlign w:val="center"/>
          </w:tcPr>
          <w:p w14:paraId="073E588F">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2</w:t>
            </w:r>
          </w:p>
        </w:tc>
        <w:tc>
          <w:tcPr>
            <w:tcW w:w="2200" w:type="dxa"/>
            <w:shd w:val="clear" w:color="auto" w:fill="auto"/>
            <w:vAlign w:val="center"/>
          </w:tcPr>
          <w:p w14:paraId="7DD811B4">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1216" w:type="dxa"/>
            <w:shd w:val="clear" w:color="auto" w:fill="auto"/>
            <w:vAlign w:val="center"/>
          </w:tcPr>
          <w:p w14:paraId="652C2997">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1402" w:type="dxa"/>
            <w:shd w:val="clear" w:color="auto" w:fill="auto"/>
            <w:vAlign w:val="center"/>
          </w:tcPr>
          <w:p w14:paraId="6A4461CA">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4.320E+04</w:t>
            </w:r>
          </w:p>
        </w:tc>
      </w:tr>
      <w:tr w14:paraId="70D445B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2FABAE92">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Z25</w:t>
            </w:r>
          </w:p>
        </w:tc>
        <w:tc>
          <w:tcPr>
            <w:tcW w:w="1216" w:type="dxa"/>
            <w:shd w:val="clear" w:color="auto" w:fill="auto"/>
            <w:vAlign w:val="center"/>
          </w:tcPr>
          <w:p w14:paraId="6854EFC1">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20000</w:t>
            </w:r>
          </w:p>
        </w:tc>
        <w:tc>
          <w:tcPr>
            <w:tcW w:w="1715" w:type="dxa"/>
            <w:shd w:val="clear" w:color="auto" w:fill="auto"/>
            <w:vAlign w:val="center"/>
          </w:tcPr>
          <w:p w14:paraId="1D7E9B5A">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3</w:t>
            </w:r>
          </w:p>
        </w:tc>
        <w:tc>
          <w:tcPr>
            <w:tcW w:w="2200" w:type="dxa"/>
            <w:shd w:val="clear" w:color="auto" w:fill="auto"/>
            <w:vAlign w:val="center"/>
          </w:tcPr>
          <w:p w14:paraId="1D1A962D">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1216" w:type="dxa"/>
            <w:shd w:val="clear" w:color="auto" w:fill="auto"/>
            <w:vAlign w:val="center"/>
          </w:tcPr>
          <w:p w14:paraId="200004F5">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1402" w:type="dxa"/>
            <w:shd w:val="clear" w:color="auto" w:fill="auto"/>
            <w:vAlign w:val="center"/>
          </w:tcPr>
          <w:p w14:paraId="3BCADEDB">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6.480E+04</w:t>
            </w:r>
          </w:p>
        </w:tc>
      </w:tr>
      <w:tr w14:paraId="7CB87A9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1A831BE7">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Z26</w:t>
            </w:r>
          </w:p>
        </w:tc>
        <w:tc>
          <w:tcPr>
            <w:tcW w:w="1216" w:type="dxa"/>
            <w:shd w:val="clear" w:color="auto" w:fill="auto"/>
            <w:vAlign w:val="center"/>
          </w:tcPr>
          <w:p w14:paraId="32D23D2B">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120000</w:t>
            </w:r>
          </w:p>
        </w:tc>
        <w:tc>
          <w:tcPr>
            <w:tcW w:w="1715" w:type="dxa"/>
            <w:shd w:val="clear" w:color="auto" w:fill="auto"/>
            <w:vAlign w:val="center"/>
          </w:tcPr>
          <w:p w14:paraId="468162B4">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4</w:t>
            </w:r>
          </w:p>
        </w:tc>
        <w:tc>
          <w:tcPr>
            <w:tcW w:w="2200" w:type="dxa"/>
            <w:shd w:val="clear" w:color="auto" w:fill="auto"/>
            <w:vAlign w:val="center"/>
          </w:tcPr>
          <w:p w14:paraId="6CB46330">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1216" w:type="dxa"/>
            <w:shd w:val="clear" w:color="auto" w:fill="auto"/>
            <w:vAlign w:val="center"/>
          </w:tcPr>
          <w:p w14:paraId="5F4E136F">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1402" w:type="dxa"/>
            <w:shd w:val="clear" w:color="auto" w:fill="auto"/>
            <w:vAlign w:val="center"/>
          </w:tcPr>
          <w:p w14:paraId="514C71D9">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5.184E+05</w:t>
            </w:r>
          </w:p>
        </w:tc>
      </w:tr>
      <w:tr w14:paraId="01E0C52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4C437D6C">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Z27</w:t>
            </w:r>
          </w:p>
        </w:tc>
        <w:tc>
          <w:tcPr>
            <w:tcW w:w="1216" w:type="dxa"/>
            <w:shd w:val="clear" w:color="auto" w:fill="auto"/>
            <w:vAlign w:val="center"/>
          </w:tcPr>
          <w:p w14:paraId="542F633D">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120000</w:t>
            </w:r>
          </w:p>
        </w:tc>
        <w:tc>
          <w:tcPr>
            <w:tcW w:w="1715" w:type="dxa"/>
            <w:shd w:val="clear" w:color="auto" w:fill="auto"/>
            <w:vAlign w:val="center"/>
          </w:tcPr>
          <w:p w14:paraId="38FEEE2E">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5</w:t>
            </w:r>
          </w:p>
        </w:tc>
        <w:tc>
          <w:tcPr>
            <w:tcW w:w="2200" w:type="dxa"/>
            <w:shd w:val="clear" w:color="auto" w:fill="auto"/>
            <w:vAlign w:val="center"/>
          </w:tcPr>
          <w:p w14:paraId="27043E71">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1216" w:type="dxa"/>
            <w:shd w:val="clear" w:color="auto" w:fill="auto"/>
            <w:vAlign w:val="center"/>
          </w:tcPr>
          <w:p w14:paraId="68DC45D2">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1402" w:type="dxa"/>
            <w:shd w:val="clear" w:color="auto" w:fill="auto"/>
            <w:vAlign w:val="center"/>
          </w:tcPr>
          <w:p w14:paraId="656F8225">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6.480E+05</w:t>
            </w:r>
          </w:p>
        </w:tc>
      </w:tr>
      <w:tr w14:paraId="03589A8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26F6FD85">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Z28</w:t>
            </w:r>
          </w:p>
        </w:tc>
        <w:tc>
          <w:tcPr>
            <w:tcW w:w="1216" w:type="dxa"/>
            <w:shd w:val="clear" w:color="auto" w:fill="auto"/>
            <w:vAlign w:val="center"/>
          </w:tcPr>
          <w:p w14:paraId="6C68A731">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120000</w:t>
            </w:r>
          </w:p>
        </w:tc>
        <w:tc>
          <w:tcPr>
            <w:tcW w:w="1715" w:type="dxa"/>
            <w:shd w:val="clear" w:color="auto" w:fill="auto"/>
            <w:vAlign w:val="center"/>
          </w:tcPr>
          <w:p w14:paraId="05E2E569">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6</w:t>
            </w:r>
          </w:p>
        </w:tc>
        <w:tc>
          <w:tcPr>
            <w:tcW w:w="2200" w:type="dxa"/>
            <w:shd w:val="clear" w:color="auto" w:fill="auto"/>
            <w:vAlign w:val="center"/>
          </w:tcPr>
          <w:p w14:paraId="6C87A21E">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1216" w:type="dxa"/>
            <w:shd w:val="clear" w:color="auto" w:fill="auto"/>
            <w:vAlign w:val="center"/>
          </w:tcPr>
          <w:p w14:paraId="2A6342D9">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1402" w:type="dxa"/>
            <w:shd w:val="clear" w:color="auto" w:fill="auto"/>
            <w:vAlign w:val="center"/>
          </w:tcPr>
          <w:p w14:paraId="3D0852AD">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7.776E+05</w:t>
            </w:r>
          </w:p>
        </w:tc>
      </w:tr>
      <w:tr w14:paraId="65DFD8C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792C10AA">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Z29</w:t>
            </w:r>
          </w:p>
        </w:tc>
        <w:tc>
          <w:tcPr>
            <w:tcW w:w="1216" w:type="dxa"/>
            <w:shd w:val="clear" w:color="auto" w:fill="auto"/>
            <w:vAlign w:val="center"/>
          </w:tcPr>
          <w:p w14:paraId="2A8846BD">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120000</w:t>
            </w:r>
          </w:p>
        </w:tc>
        <w:tc>
          <w:tcPr>
            <w:tcW w:w="1715" w:type="dxa"/>
            <w:shd w:val="clear" w:color="auto" w:fill="auto"/>
            <w:vAlign w:val="center"/>
          </w:tcPr>
          <w:p w14:paraId="490E999A">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7</w:t>
            </w:r>
          </w:p>
        </w:tc>
        <w:tc>
          <w:tcPr>
            <w:tcW w:w="2200" w:type="dxa"/>
            <w:shd w:val="clear" w:color="auto" w:fill="auto"/>
            <w:vAlign w:val="center"/>
          </w:tcPr>
          <w:p w14:paraId="502773B9">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1216" w:type="dxa"/>
            <w:shd w:val="clear" w:color="auto" w:fill="auto"/>
            <w:vAlign w:val="center"/>
          </w:tcPr>
          <w:p w14:paraId="148F64B0">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1402" w:type="dxa"/>
            <w:shd w:val="clear" w:color="auto" w:fill="auto"/>
            <w:vAlign w:val="center"/>
          </w:tcPr>
          <w:p w14:paraId="5C167DAA">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9.072E+05</w:t>
            </w:r>
          </w:p>
        </w:tc>
      </w:tr>
      <w:tr w14:paraId="4D03D80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578BDAA0">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Z30</w:t>
            </w:r>
          </w:p>
        </w:tc>
        <w:tc>
          <w:tcPr>
            <w:tcW w:w="1216" w:type="dxa"/>
            <w:shd w:val="clear" w:color="auto" w:fill="auto"/>
            <w:vAlign w:val="center"/>
          </w:tcPr>
          <w:p w14:paraId="2B4F1CE5">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120000</w:t>
            </w:r>
          </w:p>
        </w:tc>
        <w:tc>
          <w:tcPr>
            <w:tcW w:w="1715" w:type="dxa"/>
            <w:shd w:val="clear" w:color="auto" w:fill="auto"/>
            <w:vAlign w:val="center"/>
          </w:tcPr>
          <w:p w14:paraId="15143ED5">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8</w:t>
            </w:r>
          </w:p>
        </w:tc>
        <w:tc>
          <w:tcPr>
            <w:tcW w:w="2200" w:type="dxa"/>
            <w:shd w:val="clear" w:color="auto" w:fill="auto"/>
            <w:vAlign w:val="center"/>
          </w:tcPr>
          <w:p w14:paraId="44BB295A">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1216" w:type="dxa"/>
            <w:shd w:val="clear" w:color="auto" w:fill="auto"/>
            <w:vAlign w:val="center"/>
          </w:tcPr>
          <w:p w14:paraId="5B2E2F78">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1402" w:type="dxa"/>
            <w:shd w:val="clear" w:color="auto" w:fill="auto"/>
            <w:vAlign w:val="center"/>
          </w:tcPr>
          <w:p w14:paraId="15DFFD44">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1.037E+06</w:t>
            </w:r>
          </w:p>
        </w:tc>
      </w:tr>
      <w:tr w14:paraId="5072260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2783FCA2">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Z31</w:t>
            </w:r>
          </w:p>
        </w:tc>
        <w:tc>
          <w:tcPr>
            <w:tcW w:w="1216" w:type="dxa"/>
            <w:shd w:val="clear" w:color="auto" w:fill="auto"/>
            <w:vAlign w:val="center"/>
          </w:tcPr>
          <w:p w14:paraId="0D7F9624">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120000</w:t>
            </w:r>
          </w:p>
        </w:tc>
        <w:tc>
          <w:tcPr>
            <w:tcW w:w="1715" w:type="dxa"/>
            <w:shd w:val="clear" w:color="auto" w:fill="auto"/>
            <w:vAlign w:val="center"/>
          </w:tcPr>
          <w:p w14:paraId="72AF9AE6">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9</w:t>
            </w:r>
          </w:p>
        </w:tc>
        <w:tc>
          <w:tcPr>
            <w:tcW w:w="2200" w:type="dxa"/>
            <w:shd w:val="clear" w:color="auto" w:fill="auto"/>
            <w:vAlign w:val="center"/>
          </w:tcPr>
          <w:p w14:paraId="55D64FC2">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1216" w:type="dxa"/>
            <w:shd w:val="clear" w:color="auto" w:fill="auto"/>
            <w:vAlign w:val="center"/>
          </w:tcPr>
          <w:p w14:paraId="19BE9607">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1402" w:type="dxa"/>
            <w:shd w:val="clear" w:color="auto" w:fill="auto"/>
            <w:vAlign w:val="center"/>
          </w:tcPr>
          <w:p w14:paraId="3F8E4822">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1.166E+06</w:t>
            </w:r>
          </w:p>
        </w:tc>
      </w:tr>
      <w:tr w14:paraId="5CD4962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4629C70A">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Z32</w:t>
            </w:r>
          </w:p>
        </w:tc>
        <w:tc>
          <w:tcPr>
            <w:tcW w:w="1216" w:type="dxa"/>
            <w:shd w:val="clear" w:color="auto" w:fill="auto"/>
            <w:vAlign w:val="center"/>
          </w:tcPr>
          <w:p w14:paraId="4BC5A512">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20000</w:t>
            </w:r>
          </w:p>
        </w:tc>
        <w:tc>
          <w:tcPr>
            <w:tcW w:w="1715" w:type="dxa"/>
            <w:shd w:val="clear" w:color="auto" w:fill="auto"/>
            <w:vAlign w:val="center"/>
          </w:tcPr>
          <w:p w14:paraId="785A8697">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10</w:t>
            </w:r>
          </w:p>
        </w:tc>
        <w:tc>
          <w:tcPr>
            <w:tcW w:w="2200" w:type="dxa"/>
            <w:shd w:val="clear" w:color="auto" w:fill="auto"/>
            <w:vAlign w:val="center"/>
          </w:tcPr>
          <w:p w14:paraId="43EA5401">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1216" w:type="dxa"/>
            <w:shd w:val="clear" w:color="auto" w:fill="auto"/>
            <w:vAlign w:val="center"/>
          </w:tcPr>
          <w:p w14:paraId="0FA57BAA">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1402" w:type="dxa"/>
            <w:shd w:val="clear" w:color="auto" w:fill="auto"/>
            <w:vAlign w:val="center"/>
          </w:tcPr>
          <w:p w14:paraId="5A85DF4E">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2.160E+05</w:t>
            </w:r>
          </w:p>
        </w:tc>
      </w:tr>
      <w:tr w14:paraId="09CF739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6291B980">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Z33</w:t>
            </w:r>
          </w:p>
        </w:tc>
        <w:tc>
          <w:tcPr>
            <w:tcW w:w="0" w:type="auto"/>
            <w:shd w:val="clear" w:color="auto" w:fill="auto"/>
            <w:vAlign w:val="center"/>
          </w:tcPr>
          <w:p w14:paraId="0B864117">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20000</w:t>
            </w:r>
          </w:p>
        </w:tc>
        <w:tc>
          <w:tcPr>
            <w:tcW w:w="0" w:type="auto"/>
            <w:shd w:val="clear" w:color="auto" w:fill="auto"/>
            <w:vAlign w:val="center"/>
          </w:tcPr>
          <w:p w14:paraId="387BBDD0">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11</w:t>
            </w:r>
          </w:p>
        </w:tc>
        <w:tc>
          <w:tcPr>
            <w:tcW w:w="0" w:type="auto"/>
            <w:shd w:val="clear" w:color="auto" w:fill="auto"/>
            <w:vAlign w:val="center"/>
          </w:tcPr>
          <w:p w14:paraId="7E2D9FB6">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0" w:type="auto"/>
            <w:shd w:val="clear" w:color="auto" w:fill="auto"/>
            <w:vAlign w:val="center"/>
          </w:tcPr>
          <w:p w14:paraId="37551070">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0" w:type="auto"/>
            <w:shd w:val="clear" w:color="auto" w:fill="auto"/>
            <w:vAlign w:val="center"/>
          </w:tcPr>
          <w:p w14:paraId="55647453">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2.376E+05</w:t>
            </w:r>
          </w:p>
        </w:tc>
      </w:tr>
      <w:tr w14:paraId="13EE3AE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7693113E">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Z34</w:t>
            </w:r>
          </w:p>
        </w:tc>
        <w:tc>
          <w:tcPr>
            <w:tcW w:w="0" w:type="auto"/>
            <w:shd w:val="clear" w:color="auto" w:fill="auto"/>
            <w:vAlign w:val="center"/>
          </w:tcPr>
          <w:p w14:paraId="0309751B">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120000</w:t>
            </w:r>
          </w:p>
        </w:tc>
        <w:tc>
          <w:tcPr>
            <w:tcW w:w="0" w:type="auto"/>
            <w:shd w:val="clear" w:color="auto" w:fill="auto"/>
            <w:vAlign w:val="center"/>
          </w:tcPr>
          <w:p w14:paraId="1CDE50C5">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0" w:type="auto"/>
            <w:shd w:val="clear" w:color="auto" w:fill="auto"/>
            <w:vAlign w:val="center"/>
          </w:tcPr>
          <w:p w14:paraId="17CD65BF">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0" w:type="auto"/>
            <w:shd w:val="clear" w:color="auto" w:fill="auto"/>
            <w:vAlign w:val="center"/>
          </w:tcPr>
          <w:p w14:paraId="3DC50224">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0" w:type="auto"/>
            <w:shd w:val="clear" w:color="auto" w:fill="auto"/>
            <w:vAlign w:val="center"/>
          </w:tcPr>
          <w:p w14:paraId="49EFE9EE">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1.555E+06</w:t>
            </w:r>
          </w:p>
        </w:tc>
      </w:tr>
      <w:tr w14:paraId="3AA8E46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3556C241">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Z35</w:t>
            </w:r>
          </w:p>
        </w:tc>
        <w:tc>
          <w:tcPr>
            <w:tcW w:w="0" w:type="auto"/>
            <w:shd w:val="clear" w:color="auto" w:fill="auto"/>
            <w:vAlign w:val="center"/>
          </w:tcPr>
          <w:p w14:paraId="5C6707A3">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120000</w:t>
            </w:r>
          </w:p>
        </w:tc>
        <w:tc>
          <w:tcPr>
            <w:tcW w:w="0" w:type="auto"/>
            <w:shd w:val="clear" w:color="auto" w:fill="auto"/>
            <w:vAlign w:val="center"/>
          </w:tcPr>
          <w:p w14:paraId="779CD1C0">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13</w:t>
            </w:r>
          </w:p>
        </w:tc>
        <w:tc>
          <w:tcPr>
            <w:tcW w:w="0" w:type="auto"/>
            <w:shd w:val="clear" w:color="auto" w:fill="auto"/>
            <w:vAlign w:val="center"/>
          </w:tcPr>
          <w:p w14:paraId="5627B546">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0" w:type="auto"/>
            <w:shd w:val="clear" w:color="auto" w:fill="auto"/>
            <w:vAlign w:val="center"/>
          </w:tcPr>
          <w:p w14:paraId="4C622874">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0" w:type="auto"/>
            <w:shd w:val="clear" w:color="auto" w:fill="auto"/>
            <w:vAlign w:val="center"/>
          </w:tcPr>
          <w:p w14:paraId="6CB6C4CD">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1.685E+06</w:t>
            </w:r>
          </w:p>
        </w:tc>
      </w:tr>
      <w:tr w14:paraId="10AD6D3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7C5048D1">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Z36</w:t>
            </w:r>
          </w:p>
        </w:tc>
        <w:tc>
          <w:tcPr>
            <w:tcW w:w="0" w:type="auto"/>
            <w:shd w:val="clear" w:color="auto" w:fill="auto"/>
            <w:vAlign w:val="center"/>
          </w:tcPr>
          <w:p w14:paraId="2F06799B">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120000</w:t>
            </w:r>
          </w:p>
        </w:tc>
        <w:tc>
          <w:tcPr>
            <w:tcW w:w="0" w:type="auto"/>
            <w:shd w:val="clear" w:color="auto" w:fill="auto"/>
            <w:vAlign w:val="center"/>
          </w:tcPr>
          <w:p w14:paraId="2673F691">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14</w:t>
            </w:r>
          </w:p>
        </w:tc>
        <w:tc>
          <w:tcPr>
            <w:tcW w:w="0" w:type="auto"/>
            <w:shd w:val="clear" w:color="auto" w:fill="auto"/>
            <w:vAlign w:val="center"/>
          </w:tcPr>
          <w:p w14:paraId="49C6E88D">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0" w:type="auto"/>
            <w:shd w:val="clear" w:color="auto" w:fill="auto"/>
            <w:vAlign w:val="center"/>
          </w:tcPr>
          <w:p w14:paraId="6ED434D3">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0" w:type="auto"/>
            <w:shd w:val="clear" w:color="auto" w:fill="auto"/>
            <w:vAlign w:val="center"/>
          </w:tcPr>
          <w:p w14:paraId="5DFB670E">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1.814E+06</w:t>
            </w:r>
          </w:p>
        </w:tc>
      </w:tr>
      <w:tr w14:paraId="5C381A6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68438463">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Z37</w:t>
            </w:r>
          </w:p>
        </w:tc>
        <w:tc>
          <w:tcPr>
            <w:tcW w:w="0" w:type="auto"/>
            <w:shd w:val="clear" w:color="auto" w:fill="auto"/>
            <w:vAlign w:val="center"/>
          </w:tcPr>
          <w:p w14:paraId="013AA6A8">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120000</w:t>
            </w:r>
          </w:p>
        </w:tc>
        <w:tc>
          <w:tcPr>
            <w:tcW w:w="0" w:type="auto"/>
            <w:shd w:val="clear" w:color="auto" w:fill="auto"/>
            <w:vAlign w:val="center"/>
          </w:tcPr>
          <w:p w14:paraId="42182298">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15</w:t>
            </w:r>
          </w:p>
        </w:tc>
        <w:tc>
          <w:tcPr>
            <w:tcW w:w="0" w:type="auto"/>
            <w:shd w:val="clear" w:color="auto" w:fill="auto"/>
            <w:vAlign w:val="center"/>
          </w:tcPr>
          <w:p w14:paraId="32F3F777">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0" w:type="auto"/>
            <w:shd w:val="clear" w:color="auto" w:fill="auto"/>
            <w:vAlign w:val="center"/>
          </w:tcPr>
          <w:p w14:paraId="546951CB">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0" w:type="auto"/>
            <w:shd w:val="clear" w:color="auto" w:fill="auto"/>
            <w:vAlign w:val="center"/>
          </w:tcPr>
          <w:p w14:paraId="6773B01C">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1.944E+06</w:t>
            </w:r>
          </w:p>
        </w:tc>
      </w:tr>
      <w:tr w14:paraId="1BD6B09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6F5ADC41">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Z38</w:t>
            </w:r>
          </w:p>
        </w:tc>
        <w:tc>
          <w:tcPr>
            <w:tcW w:w="0" w:type="auto"/>
            <w:shd w:val="clear" w:color="auto" w:fill="auto"/>
            <w:vAlign w:val="center"/>
          </w:tcPr>
          <w:p w14:paraId="0BC091D8">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120000</w:t>
            </w:r>
          </w:p>
        </w:tc>
        <w:tc>
          <w:tcPr>
            <w:tcW w:w="0" w:type="auto"/>
            <w:shd w:val="clear" w:color="auto" w:fill="auto"/>
            <w:vAlign w:val="center"/>
          </w:tcPr>
          <w:p w14:paraId="75A7B20E">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16</w:t>
            </w:r>
          </w:p>
        </w:tc>
        <w:tc>
          <w:tcPr>
            <w:tcW w:w="0" w:type="auto"/>
            <w:shd w:val="clear" w:color="auto" w:fill="auto"/>
            <w:vAlign w:val="center"/>
          </w:tcPr>
          <w:p w14:paraId="3D66B1D5">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0" w:type="auto"/>
            <w:shd w:val="clear" w:color="auto" w:fill="auto"/>
            <w:vAlign w:val="center"/>
          </w:tcPr>
          <w:p w14:paraId="27C0FDD7">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0" w:type="auto"/>
            <w:shd w:val="clear" w:color="auto" w:fill="auto"/>
            <w:vAlign w:val="center"/>
          </w:tcPr>
          <w:p w14:paraId="31D6E332">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2.074E+06</w:t>
            </w:r>
          </w:p>
        </w:tc>
      </w:tr>
      <w:tr w14:paraId="0B1438B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16411F8B">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Z39</w:t>
            </w:r>
          </w:p>
        </w:tc>
        <w:tc>
          <w:tcPr>
            <w:tcW w:w="0" w:type="auto"/>
            <w:shd w:val="clear" w:color="auto" w:fill="auto"/>
            <w:vAlign w:val="center"/>
          </w:tcPr>
          <w:p w14:paraId="5B63E20C">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120000</w:t>
            </w:r>
          </w:p>
        </w:tc>
        <w:tc>
          <w:tcPr>
            <w:tcW w:w="0" w:type="auto"/>
            <w:shd w:val="clear" w:color="auto" w:fill="auto"/>
            <w:vAlign w:val="center"/>
          </w:tcPr>
          <w:p w14:paraId="21E3DC4C">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17</w:t>
            </w:r>
          </w:p>
        </w:tc>
        <w:tc>
          <w:tcPr>
            <w:tcW w:w="0" w:type="auto"/>
            <w:shd w:val="clear" w:color="auto" w:fill="auto"/>
            <w:vAlign w:val="center"/>
          </w:tcPr>
          <w:p w14:paraId="3D8725B4">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0" w:type="auto"/>
            <w:shd w:val="clear" w:color="auto" w:fill="auto"/>
            <w:vAlign w:val="center"/>
          </w:tcPr>
          <w:p w14:paraId="04BE38EB">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0" w:type="auto"/>
            <w:shd w:val="clear" w:color="auto" w:fill="auto"/>
            <w:vAlign w:val="center"/>
          </w:tcPr>
          <w:p w14:paraId="109A50A3">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2.203E+06</w:t>
            </w:r>
          </w:p>
        </w:tc>
      </w:tr>
      <w:tr w14:paraId="0EAC11B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21D05A23">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Z40</w:t>
            </w:r>
          </w:p>
        </w:tc>
        <w:tc>
          <w:tcPr>
            <w:tcW w:w="0" w:type="auto"/>
            <w:shd w:val="clear" w:color="auto" w:fill="auto"/>
            <w:vAlign w:val="center"/>
          </w:tcPr>
          <w:p w14:paraId="511EB726">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120000</w:t>
            </w:r>
          </w:p>
        </w:tc>
        <w:tc>
          <w:tcPr>
            <w:tcW w:w="0" w:type="auto"/>
            <w:shd w:val="clear" w:color="auto" w:fill="auto"/>
            <w:vAlign w:val="center"/>
          </w:tcPr>
          <w:p w14:paraId="2264FCC1">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18</w:t>
            </w:r>
          </w:p>
        </w:tc>
        <w:tc>
          <w:tcPr>
            <w:tcW w:w="0" w:type="auto"/>
            <w:shd w:val="clear" w:color="auto" w:fill="auto"/>
            <w:vAlign w:val="center"/>
          </w:tcPr>
          <w:p w14:paraId="17414AB0">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0" w:type="auto"/>
            <w:shd w:val="clear" w:color="auto" w:fill="auto"/>
            <w:vAlign w:val="center"/>
          </w:tcPr>
          <w:p w14:paraId="3EDAFBDC">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0" w:type="auto"/>
            <w:shd w:val="clear" w:color="auto" w:fill="auto"/>
            <w:vAlign w:val="center"/>
          </w:tcPr>
          <w:p w14:paraId="71FCEA0E">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2.333E+06</w:t>
            </w:r>
          </w:p>
        </w:tc>
      </w:tr>
      <w:tr w14:paraId="29FA393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7A2FC82E">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Z41</w:t>
            </w:r>
          </w:p>
        </w:tc>
        <w:tc>
          <w:tcPr>
            <w:tcW w:w="0" w:type="auto"/>
            <w:shd w:val="clear" w:color="auto" w:fill="auto"/>
            <w:vAlign w:val="center"/>
          </w:tcPr>
          <w:p w14:paraId="161F89D8">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120000</w:t>
            </w:r>
          </w:p>
        </w:tc>
        <w:tc>
          <w:tcPr>
            <w:tcW w:w="0" w:type="auto"/>
            <w:shd w:val="clear" w:color="auto" w:fill="auto"/>
            <w:vAlign w:val="center"/>
          </w:tcPr>
          <w:p w14:paraId="52F7E422">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19</w:t>
            </w:r>
          </w:p>
        </w:tc>
        <w:tc>
          <w:tcPr>
            <w:tcW w:w="0" w:type="auto"/>
            <w:shd w:val="clear" w:color="auto" w:fill="auto"/>
            <w:vAlign w:val="center"/>
          </w:tcPr>
          <w:p w14:paraId="0AF7BCD4">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0" w:type="auto"/>
            <w:shd w:val="clear" w:color="auto" w:fill="auto"/>
            <w:vAlign w:val="center"/>
          </w:tcPr>
          <w:p w14:paraId="5D13C7A3">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0" w:type="auto"/>
            <w:shd w:val="clear" w:color="auto" w:fill="auto"/>
            <w:vAlign w:val="center"/>
          </w:tcPr>
          <w:p w14:paraId="5ADEA203">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2.462E+06</w:t>
            </w:r>
          </w:p>
        </w:tc>
      </w:tr>
      <w:tr w14:paraId="240A850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7F71AA93">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Z42</w:t>
            </w:r>
          </w:p>
        </w:tc>
        <w:tc>
          <w:tcPr>
            <w:tcW w:w="0" w:type="auto"/>
            <w:shd w:val="clear" w:color="auto" w:fill="auto"/>
            <w:vAlign w:val="center"/>
          </w:tcPr>
          <w:p w14:paraId="46A9C110">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120000</w:t>
            </w:r>
          </w:p>
        </w:tc>
        <w:tc>
          <w:tcPr>
            <w:tcW w:w="0" w:type="auto"/>
            <w:shd w:val="clear" w:color="auto" w:fill="auto"/>
            <w:vAlign w:val="center"/>
          </w:tcPr>
          <w:p w14:paraId="79605FCC">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20</w:t>
            </w:r>
          </w:p>
        </w:tc>
        <w:tc>
          <w:tcPr>
            <w:tcW w:w="0" w:type="auto"/>
            <w:shd w:val="clear" w:color="auto" w:fill="auto"/>
            <w:vAlign w:val="center"/>
          </w:tcPr>
          <w:p w14:paraId="0147FEEA">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0" w:type="auto"/>
            <w:shd w:val="clear" w:color="auto" w:fill="auto"/>
            <w:vAlign w:val="center"/>
          </w:tcPr>
          <w:p w14:paraId="420AF667">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0" w:type="auto"/>
            <w:shd w:val="clear" w:color="auto" w:fill="auto"/>
            <w:vAlign w:val="center"/>
          </w:tcPr>
          <w:p w14:paraId="399BAB61">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2.592E+06</w:t>
            </w:r>
          </w:p>
        </w:tc>
      </w:tr>
      <w:tr w14:paraId="3A573CF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429D25E5">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Z43</w:t>
            </w:r>
          </w:p>
        </w:tc>
        <w:tc>
          <w:tcPr>
            <w:tcW w:w="0" w:type="auto"/>
            <w:shd w:val="clear" w:color="auto" w:fill="auto"/>
            <w:vAlign w:val="center"/>
          </w:tcPr>
          <w:p w14:paraId="21C39451">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120000</w:t>
            </w:r>
          </w:p>
        </w:tc>
        <w:tc>
          <w:tcPr>
            <w:tcW w:w="0" w:type="auto"/>
            <w:shd w:val="clear" w:color="auto" w:fill="auto"/>
            <w:vAlign w:val="center"/>
          </w:tcPr>
          <w:p w14:paraId="671D9DE6">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21</w:t>
            </w:r>
          </w:p>
        </w:tc>
        <w:tc>
          <w:tcPr>
            <w:tcW w:w="0" w:type="auto"/>
            <w:shd w:val="clear" w:color="auto" w:fill="auto"/>
            <w:vAlign w:val="center"/>
          </w:tcPr>
          <w:p w14:paraId="763F5C6A">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0" w:type="auto"/>
            <w:shd w:val="clear" w:color="auto" w:fill="auto"/>
            <w:vAlign w:val="center"/>
          </w:tcPr>
          <w:p w14:paraId="77C942DE">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0" w:type="auto"/>
            <w:shd w:val="clear" w:color="auto" w:fill="auto"/>
            <w:vAlign w:val="center"/>
          </w:tcPr>
          <w:p w14:paraId="7F17424B">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2.722E+06</w:t>
            </w:r>
          </w:p>
        </w:tc>
      </w:tr>
      <w:tr w14:paraId="5F50F34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3FCBBEF4">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Z44</w:t>
            </w:r>
          </w:p>
        </w:tc>
        <w:tc>
          <w:tcPr>
            <w:tcW w:w="0" w:type="auto"/>
            <w:shd w:val="clear" w:color="auto" w:fill="auto"/>
            <w:vAlign w:val="center"/>
          </w:tcPr>
          <w:p w14:paraId="066978F3">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120000</w:t>
            </w:r>
          </w:p>
        </w:tc>
        <w:tc>
          <w:tcPr>
            <w:tcW w:w="0" w:type="auto"/>
            <w:shd w:val="clear" w:color="auto" w:fill="auto"/>
            <w:vAlign w:val="center"/>
          </w:tcPr>
          <w:p w14:paraId="1751C1BF">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22.721</w:t>
            </w:r>
          </w:p>
        </w:tc>
        <w:tc>
          <w:tcPr>
            <w:tcW w:w="0" w:type="auto"/>
            <w:shd w:val="clear" w:color="auto" w:fill="auto"/>
            <w:vAlign w:val="center"/>
          </w:tcPr>
          <w:p w14:paraId="36826A18">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0" w:type="auto"/>
            <w:shd w:val="clear" w:color="auto" w:fill="auto"/>
            <w:vAlign w:val="center"/>
          </w:tcPr>
          <w:p w14:paraId="442CECEA">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0" w:type="auto"/>
            <w:shd w:val="clear" w:color="auto" w:fill="auto"/>
            <w:vAlign w:val="center"/>
          </w:tcPr>
          <w:p w14:paraId="0A89B0D1">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2.945E+06</w:t>
            </w:r>
          </w:p>
        </w:tc>
      </w:tr>
      <w:tr w14:paraId="24182E0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3F92C5B6">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Z45</w:t>
            </w:r>
          </w:p>
        </w:tc>
        <w:tc>
          <w:tcPr>
            <w:tcW w:w="0" w:type="auto"/>
            <w:shd w:val="clear" w:color="auto" w:fill="auto"/>
            <w:vAlign w:val="center"/>
          </w:tcPr>
          <w:p w14:paraId="7CB7B0CE">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20000</w:t>
            </w:r>
          </w:p>
        </w:tc>
        <w:tc>
          <w:tcPr>
            <w:tcW w:w="0" w:type="auto"/>
            <w:shd w:val="clear" w:color="auto" w:fill="auto"/>
            <w:vAlign w:val="center"/>
          </w:tcPr>
          <w:p w14:paraId="2E06B8F0">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w:t>
            </w:r>
          </w:p>
        </w:tc>
        <w:tc>
          <w:tcPr>
            <w:tcW w:w="0" w:type="auto"/>
            <w:shd w:val="clear" w:color="auto" w:fill="auto"/>
            <w:vAlign w:val="center"/>
          </w:tcPr>
          <w:p w14:paraId="52F18A74">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0" w:type="auto"/>
            <w:shd w:val="clear" w:color="auto" w:fill="auto"/>
            <w:vAlign w:val="center"/>
          </w:tcPr>
          <w:p w14:paraId="175977FC">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0" w:type="auto"/>
            <w:shd w:val="clear" w:color="auto" w:fill="auto"/>
            <w:vAlign w:val="center"/>
          </w:tcPr>
          <w:p w14:paraId="5E5CAAFA">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2.160E+04</w:t>
            </w:r>
          </w:p>
        </w:tc>
      </w:tr>
      <w:tr w14:paraId="2885693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4EA9DFDD">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Z46</w:t>
            </w:r>
          </w:p>
        </w:tc>
        <w:tc>
          <w:tcPr>
            <w:tcW w:w="0" w:type="auto"/>
            <w:shd w:val="clear" w:color="auto" w:fill="auto"/>
            <w:vAlign w:val="center"/>
          </w:tcPr>
          <w:p w14:paraId="65FDF2A8">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20000</w:t>
            </w:r>
          </w:p>
        </w:tc>
        <w:tc>
          <w:tcPr>
            <w:tcW w:w="0" w:type="auto"/>
            <w:shd w:val="clear" w:color="auto" w:fill="auto"/>
            <w:vAlign w:val="center"/>
          </w:tcPr>
          <w:p w14:paraId="5A52FAE9">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2</w:t>
            </w:r>
          </w:p>
        </w:tc>
        <w:tc>
          <w:tcPr>
            <w:tcW w:w="0" w:type="auto"/>
            <w:shd w:val="clear" w:color="auto" w:fill="auto"/>
            <w:vAlign w:val="center"/>
          </w:tcPr>
          <w:p w14:paraId="3C709B5B">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0" w:type="auto"/>
            <w:shd w:val="clear" w:color="auto" w:fill="auto"/>
            <w:vAlign w:val="center"/>
          </w:tcPr>
          <w:p w14:paraId="4704BC50">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0" w:type="auto"/>
            <w:shd w:val="clear" w:color="auto" w:fill="auto"/>
            <w:vAlign w:val="center"/>
          </w:tcPr>
          <w:p w14:paraId="1BB92321">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4.320E+04</w:t>
            </w:r>
          </w:p>
        </w:tc>
      </w:tr>
      <w:tr w14:paraId="7752512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2121BCEB">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Z47</w:t>
            </w:r>
          </w:p>
        </w:tc>
        <w:tc>
          <w:tcPr>
            <w:tcW w:w="0" w:type="auto"/>
            <w:shd w:val="clear" w:color="auto" w:fill="auto"/>
            <w:vAlign w:val="center"/>
          </w:tcPr>
          <w:p w14:paraId="265952B9">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20000</w:t>
            </w:r>
          </w:p>
        </w:tc>
        <w:tc>
          <w:tcPr>
            <w:tcW w:w="0" w:type="auto"/>
            <w:shd w:val="clear" w:color="auto" w:fill="auto"/>
            <w:vAlign w:val="center"/>
          </w:tcPr>
          <w:p w14:paraId="4BC74465">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3</w:t>
            </w:r>
          </w:p>
        </w:tc>
        <w:tc>
          <w:tcPr>
            <w:tcW w:w="0" w:type="auto"/>
            <w:shd w:val="clear" w:color="auto" w:fill="auto"/>
            <w:vAlign w:val="center"/>
          </w:tcPr>
          <w:p w14:paraId="3697B195">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0" w:type="auto"/>
            <w:shd w:val="clear" w:color="auto" w:fill="auto"/>
            <w:vAlign w:val="center"/>
          </w:tcPr>
          <w:p w14:paraId="74846144">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0" w:type="auto"/>
            <w:shd w:val="clear" w:color="auto" w:fill="auto"/>
            <w:vAlign w:val="center"/>
          </w:tcPr>
          <w:p w14:paraId="15945A21">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6.480E+04</w:t>
            </w:r>
          </w:p>
        </w:tc>
      </w:tr>
      <w:tr w14:paraId="46D6DB7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2C00CCC4">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Z48</w:t>
            </w:r>
          </w:p>
        </w:tc>
        <w:tc>
          <w:tcPr>
            <w:tcW w:w="0" w:type="auto"/>
            <w:shd w:val="clear" w:color="auto" w:fill="auto"/>
            <w:vAlign w:val="center"/>
          </w:tcPr>
          <w:p w14:paraId="35BC55A4">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120000</w:t>
            </w:r>
          </w:p>
        </w:tc>
        <w:tc>
          <w:tcPr>
            <w:tcW w:w="0" w:type="auto"/>
            <w:shd w:val="clear" w:color="auto" w:fill="auto"/>
            <w:vAlign w:val="center"/>
          </w:tcPr>
          <w:p w14:paraId="152E57A3">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4</w:t>
            </w:r>
          </w:p>
        </w:tc>
        <w:tc>
          <w:tcPr>
            <w:tcW w:w="0" w:type="auto"/>
            <w:shd w:val="clear" w:color="auto" w:fill="auto"/>
            <w:vAlign w:val="center"/>
          </w:tcPr>
          <w:p w14:paraId="2DE4C0A3">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0" w:type="auto"/>
            <w:shd w:val="clear" w:color="auto" w:fill="auto"/>
            <w:vAlign w:val="center"/>
          </w:tcPr>
          <w:p w14:paraId="3BBEFE70">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0" w:type="auto"/>
            <w:shd w:val="clear" w:color="auto" w:fill="auto"/>
            <w:vAlign w:val="center"/>
          </w:tcPr>
          <w:p w14:paraId="2933E4A2">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5.184E+05</w:t>
            </w:r>
          </w:p>
        </w:tc>
      </w:tr>
      <w:tr w14:paraId="4907851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3BAD478E">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Z49</w:t>
            </w:r>
          </w:p>
        </w:tc>
        <w:tc>
          <w:tcPr>
            <w:tcW w:w="0" w:type="auto"/>
            <w:shd w:val="clear" w:color="auto" w:fill="auto"/>
            <w:vAlign w:val="center"/>
          </w:tcPr>
          <w:p w14:paraId="019EF3B2">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120000</w:t>
            </w:r>
          </w:p>
        </w:tc>
        <w:tc>
          <w:tcPr>
            <w:tcW w:w="0" w:type="auto"/>
            <w:shd w:val="clear" w:color="auto" w:fill="auto"/>
            <w:vAlign w:val="center"/>
          </w:tcPr>
          <w:p w14:paraId="49F7B6B9">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5</w:t>
            </w:r>
          </w:p>
        </w:tc>
        <w:tc>
          <w:tcPr>
            <w:tcW w:w="0" w:type="auto"/>
            <w:shd w:val="clear" w:color="auto" w:fill="auto"/>
            <w:vAlign w:val="center"/>
          </w:tcPr>
          <w:p w14:paraId="3F29C6DA">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0" w:type="auto"/>
            <w:shd w:val="clear" w:color="auto" w:fill="auto"/>
            <w:vAlign w:val="center"/>
          </w:tcPr>
          <w:p w14:paraId="40BE70DD">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0" w:type="auto"/>
            <w:shd w:val="clear" w:color="auto" w:fill="auto"/>
            <w:vAlign w:val="center"/>
          </w:tcPr>
          <w:p w14:paraId="64FC95B1">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6.480E+05</w:t>
            </w:r>
          </w:p>
        </w:tc>
      </w:tr>
      <w:tr w14:paraId="08A6AE4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408A6CE5">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Z50</w:t>
            </w:r>
          </w:p>
        </w:tc>
        <w:tc>
          <w:tcPr>
            <w:tcW w:w="0" w:type="auto"/>
            <w:shd w:val="clear" w:color="auto" w:fill="auto"/>
            <w:vAlign w:val="center"/>
          </w:tcPr>
          <w:p w14:paraId="19807259">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120000</w:t>
            </w:r>
          </w:p>
        </w:tc>
        <w:tc>
          <w:tcPr>
            <w:tcW w:w="0" w:type="auto"/>
            <w:shd w:val="clear" w:color="auto" w:fill="auto"/>
            <w:vAlign w:val="center"/>
          </w:tcPr>
          <w:p w14:paraId="6FAF7C0C">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6</w:t>
            </w:r>
          </w:p>
        </w:tc>
        <w:tc>
          <w:tcPr>
            <w:tcW w:w="0" w:type="auto"/>
            <w:shd w:val="clear" w:color="auto" w:fill="auto"/>
            <w:vAlign w:val="center"/>
          </w:tcPr>
          <w:p w14:paraId="3A36CFA5">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0" w:type="auto"/>
            <w:shd w:val="clear" w:color="auto" w:fill="auto"/>
            <w:vAlign w:val="center"/>
          </w:tcPr>
          <w:p w14:paraId="63C8CD5F">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0" w:type="auto"/>
            <w:shd w:val="clear" w:color="auto" w:fill="auto"/>
            <w:vAlign w:val="center"/>
          </w:tcPr>
          <w:p w14:paraId="297BACF3">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7.776E+05</w:t>
            </w:r>
          </w:p>
        </w:tc>
      </w:tr>
      <w:tr w14:paraId="7C8224D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7D78EF59">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Z51</w:t>
            </w:r>
          </w:p>
        </w:tc>
        <w:tc>
          <w:tcPr>
            <w:tcW w:w="0" w:type="auto"/>
            <w:shd w:val="clear" w:color="auto" w:fill="auto"/>
            <w:vAlign w:val="center"/>
          </w:tcPr>
          <w:p w14:paraId="23831874">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120000</w:t>
            </w:r>
          </w:p>
        </w:tc>
        <w:tc>
          <w:tcPr>
            <w:tcW w:w="0" w:type="auto"/>
            <w:shd w:val="clear" w:color="auto" w:fill="auto"/>
            <w:vAlign w:val="center"/>
          </w:tcPr>
          <w:p w14:paraId="774DDC00">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7</w:t>
            </w:r>
          </w:p>
        </w:tc>
        <w:tc>
          <w:tcPr>
            <w:tcW w:w="0" w:type="auto"/>
            <w:shd w:val="clear" w:color="auto" w:fill="auto"/>
            <w:vAlign w:val="center"/>
          </w:tcPr>
          <w:p w14:paraId="00FDDF3E">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0" w:type="auto"/>
            <w:shd w:val="clear" w:color="auto" w:fill="auto"/>
            <w:vAlign w:val="center"/>
          </w:tcPr>
          <w:p w14:paraId="266A0F16">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0" w:type="auto"/>
            <w:shd w:val="clear" w:color="auto" w:fill="auto"/>
            <w:vAlign w:val="center"/>
          </w:tcPr>
          <w:p w14:paraId="4DD1965C">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9.072E+05</w:t>
            </w:r>
          </w:p>
        </w:tc>
      </w:tr>
      <w:tr w14:paraId="00538AD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27CB62E8">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Z52</w:t>
            </w:r>
          </w:p>
        </w:tc>
        <w:tc>
          <w:tcPr>
            <w:tcW w:w="0" w:type="auto"/>
            <w:shd w:val="clear" w:color="auto" w:fill="auto"/>
            <w:vAlign w:val="center"/>
          </w:tcPr>
          <w:p w14:paraId="409E3739">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120000</w:t>
            </w:r>
          </w:p>
        </w:tc>
        <w:tc>
          <w:tcPr>
            <w:tcW w:w="0" w:type="auto"/>
            <w:shd w:val="clear" w:color="auto" w:fill="auto"/>
            <w:vAlign w:val="center"/>
          </w:tcPr>
          <w:p w14:paraId="10B9507D">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8</w:t>
            </w:r>
          </w:p>
        </w:tc>
        <w:tc>
          <w:tcPr>
            <w:tcW w:w="0" w:type="auto"/>
            <w:shd w:val="clear" w:color="auto" w:fill="auto"/>
            <w:vAlign w:val="center"/>
          </w:tcPr>
          <w:p w14:paraId="30518987">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0" w:type="auto"/>
            <w:shd w:val="clear" w:color="auto" w:fill="auto"/>
            <w:vAlign w:val="center"/>
          </w:tcPr>
          <w:p w14:paraId="4315C9C6">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0" w:type="auto"/>
            <w:shd w:val="clear" w:color="auto" w:fill="auto"/>
            <w:vAlign w:val="center"/>
          </w:tcPr>
          <w:p w14:paraId="35EA8094">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1.037E+06</w:t>
            </w:r>
          </w:p>
        </w:tc>
      </w:tr>
      <w:tr w14:paraId="5FB304D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2001B16C">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Z53</w:t>
            </w:r>
          </w:p>
        </w:tc>
        <w:tc>
          <w:tcPr>
            <w:tcW w:w="0" w:type="auto"/>
            <w:shd w:val="clear" w:color="auto" w:fill="auto"/>
            <w:vAlign w:val="center"/>
          </w:tcPr>
          <w:p w14:paraId="7C003DDF">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120000</w:t>
            </w:r>
          </w:p>
        </w:tc>
        <w:tc>
          <w:tcPr>
            <w:tcW w:w="0" w:type="auto"/>
            <w:shd w:val="clear" w:color="auto" w:fill="auto"/>
            <w:vAlign w:val="center"/>
          </w:tcPr>
          <w:p w14:paraId="305280BC">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9</w:t>
            </w:r>
          </w:p>
        </w:tc>
        <w:tc>
          <w:tcPr>
            <w:tcW w:w="0" w:type="auto"/>
            <w:shd w:val="clear" w:color="auto" w:fill="auto"/>
            <w:vAlign w:val="center"/>
          </w:tcPr>
          <w:p w14:paraId="6821755A">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0" w:type="auto"/>
            <w:shd w:val="clear" w:color="auto" w:fill="auto"/>
            <w:vAlign w:val="center"/>
          </w:tcPr>
          <w:p w14:paraId="669FDB5B">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0" w:type="auto"/>
            <w:shd w:val="clear" w:color="auto" w:fill="auto"/>
            <w:vAlign w:val="center"/>
          </w:tcPr>
          <w:p w14:paraId="1DAF0DD9">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1.166E+06</w:t>
            </w:r>
          </w:p>
        </w:tc>
      </w:tr>
      <w:tr w14:paraId="2B5F295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71CE739D">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Z54</w:t>
            </w:r>
          </w:p>
        </w:tc>
        <w:tc>
          <w:tcPr>
            <w:tcW w:w="0" w:type="auto"/>
            <w:shd w:val="clear" w:color="auto" w:fill="auto"/>
            <w:vAlign w:val="center"/>
          </w:tcPr>
          <w:p w14:paraId="18364C5E">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20000</w:t>
            </w:r>
          </w:p>
        </w:tc>
        <w:tc>
          <w:tcPr>
            <w:tcW w:w="0" w:type="auto"/>
            <w:shd w:val="clear" w:color="auto" w:fill="auto"/>
            <w:vAlign w:val="center"/>
          </w:tcPr>
          <w:p w14:paraId="761C6F36">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10</w:t>
            </w:r>
          </w:p>
        </w:tc>
        <w:tc>
          <w:tcPr>
            <w:tcW w:w="0" w:type="auto"/>
            <w:shd w:val="clear" w:color="auto" w:fill="auto"/>
            <w:vAlign w:val="center"/>
          </w:tcPr>
          <w:p w14:paraId="3BE36C3E">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0" w:type="auto"/>
            <w:shd w:val="clear" w:color="auto" w:fill="auto"/>
            <w:vAlign w:val="center"/>
          </w:tcPr>
          <w:p w14:paraId="1EBC69A8">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0" w:type="auto"/>
            <w:shd w:val="clear" w:color="auto" w:fill="auto"/>
            <w:vAlign w:val="center"/>
          </w:tcPr>
          <w:p w14:paraId="3D2E116C">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2.160E+05</w:t>
            </w:r>
          </w:p>
        </w:tc>
      </w:tr>
      <w:tr w14:paraId="0D277C6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7CC19E8E">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Z55</w:t>
            </w:r>
          </w:p>
        </w:tc>
        <w:tc>
          <w:tcPr>
            <w:tcW w:w="0" w:type="auto"/>
            <w:shd w:val="clear" w:color="auto" w:fill="auto"/>
            <w:vAlign w:val="center"/>
          </w:tcPr>
          <w:p w14:paraId="2AECB761">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20000</w:t>
            </w:r>
          </w:p>
        </w:tc>
        <w:tc>
          <w:tcPr>
            <w:tcW w:w="0" w:type="auto"/>
            <w:shd w:val="clear" w:color="auto" w:fill="auto"/>
            <w:vAlign w:val="center"/>
          </w:tcPr>
          <w:p w14:paraId="5643DF93">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11</w:t>
            </w:r>
          </w:p>
        </w:tc>
        <w:tc>
          <w:tcPr>
            <w:tcW w:w="0" w:type="auto"/>
            <w:shd w:val="clear" w:color="auto" w:fill="auto"/>
            <w:vAlign w:val="center"/>
          </w:tcPr>
          <w:p w14:paraId="04E4F45B">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0" w:type="auto"/>
            <w:shd w:val="clear" w:color="auto" w:fill="auto"/>
            <w:vAlign w:val="center"/>
          </w:tcPr>
          <w:p w14:paraId="5E7EF464">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0" w:type="auto"/>
            <w:shd w:val="clear" w:color="auto" w:fill="auto"/>
            <w:vAlign w:val="center"/>
          </w:tcPr>
          <w:p w14:paraId="4772760C">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2.376E+05</w:t>
            </w:r>
          </w:p>
        </w:tc>
      </w:tr>
      <w:tr w14:paraId="5464CC6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3EDC77A6">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Z56</w:t>
            </w:r>
          </w:p>
        </w:tc>
        <w:tc>
          <w:tcPr>
            <w:tcW w:w="0" w:type="auto"/>
            <w:shd w:val="clear" w:color="auto" w:fill="auto"/>
            <w:vAlign w:val="center"/>
          </w:tcPr>
          <w:p w14:paraId="2AE6FB4A">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120000</w:t>
            </w:r>
          </w:p>
        </w:tc>
        <w:tc>
          <w:tcPr>
            <w:tcW w:w="0" w:type="auto"/>
            <w:shd w:val="clear" w:color="auto" w:fill="auto"/>
            <w:vAlign w:val="center"/>
          </w:tcPr>
          <w:p w14:paraId="7A431381">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0" w:type="auto"/>
            <w:shd w:val="clear" w:color="auto" w:fill="auto"/>
            <w:vAlign w:val="center"/>
          </w:tcPr>
          <w:p w14:paraId="7A5042F5">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0" w:type="auto"/>
            <w:shd w:val="clear" w:color="auto" w:fill="auto"/>
            <w:vAlign w:val="center"/>
          </w:tcPr>
          <w:p w14:paraId="74259E06">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0" w:type="auto"/>
            <w:shd w:val="clear" w:color="auto" w:fill="auto"/>
            <w:vAlign w:val="center"/>
          </w:tcPr>
          <w:p w14:paraId="622C311B">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1.555E+06</w:t>
            </w:r>
          </w:p>
        </w:tc>
      </w:tr>
      <w:tr w14:paraId="1F646C9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3A032F7D">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Z57</w:t>
            </w:r>
          </w:p>
        </w:tc>
        <w:tc>
          <w:tcPr>
            <w:tcW w:w="0" w:type="auto"/>
            <w:shd w:val="clear" w:color="auto" w:fill="auto"/>
            <w:vAlign w:val="center"/>
          </w:tcPr>
          <w:p w14:paraId="2741A99A">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120000</w:t>
            </w:r>
          </w:p>
        </w:tc>
        <w:tc>
          <w:tcPr>
            <w:tcW w:w="0" w:type="auto"/>
            <w:shd w:val="clear" w:color="auto" w:fill="auto"/>
            <w:vAlign w:val="center"/>
          </w:tcPr>
          <w:p w14:paraId="1D142E99">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13</w:t>
            </w:r>
          </w:p>
        </w:tc>
        <w:tc>
          <w:tcPr>
            <w:tcW w:w="0" w:type="auto"/>
            <w:shd w:val="clear" w:color="auto" w:fill="auto"/>
            <w:vAlign w:val="center"/>
          </w:tcPr>
          <w:p w14:paraId="2A4C5928">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0" w:type="auto"/>
            <w:shd w:val="clear" w:color="auto" w:fill="auto"/>
            <w:vAlign w:val="center"/>
          </w:tcPr>
          <w:p w14:paraId="4E052880">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0" w:type="auto"/>
            <w:shd w:val="clear" w:color="auto" w:fill="auto"/>
            <w:vAlign w:val="center"/>
          </w:tcPr>
          <w:p w14:paraId="36EF8F97">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1.685E+06</w:t>
            </w:r>
          </w:p>
        </w:tc>
      </w:tr>
      <w:tr w14:paraId="51AEB34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6AA5F946">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Z58</w:t>
            </w:r>
          </w:p>
        </w:tc>
        <w:tc>
          <w:tcPr>
            <w:tcW w:w="0" w:type="auto"/>
            <w:shd w:val="clear" w:color="auto" w:fill="auto"/>
            <w:vAlign w:val="center"/>
          </w:tcPr>
          <w:p w14:paraId="7C58E345">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120000</w:t>
            </w:r>
          </w:p>
        </w:tc>
        <w:tc>
          <w:tcPr>
            <w:tcW w:w="0" w:type="auto"/>
            <w:shd w:val="clear" w:color="auto" w:fill="auto"/>
            <w:vAlign w:val="center"/>
          </w:tcPr>
          <w:p w14:paraId="7913BD08">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14</w:t>
            </w:r>
          </w:p>
        </w:tc>
        <w:tc>
          <w:tcPr>
            <w:tcW w:w="0" w:type="auto"/>
            <w:shd w:val="clear" w:color="auto" w:fill="auto"/>
            <w:vAlign w:val="center"/>
          </w:tcPr>
          <w:p w14:paraId="0547DC90">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0" w:type="auto"/>
            <w:shd w:val="clear" w:color="auto" w:fill="auto"/>
            <w:vAlign w:val="center"/>
          </w:tcPr>
          <w:p w14:paraId="30E52F25">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0" w:type="auto"/>
            <w:shd w:val="clear" w:color="auto" w:fill="auto"/>
            <w:vAlign w:val="center"/>
          </w:tcPr>
          <w:p w14:paraId="634E6612">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1.814E+06</w:t>
            </w:r>
          </w:p>
        </w:tc>
      </w:tr>
      <w:tr w14:paraId="00BB08D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361FA1FA">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Z59</w:t>
            </w:r>
          </w:p>
        </w:tc>
        <w:tc>
          <w:tcPr>
            <w:tcW w:w="0" w:type="auto"/>
            <w:shd w:val="clear" w:color="auto" w:fill="auto"/>
            <w:vAlign w:val="center"/>
          </w:tcPr>
          <w:p w14:paraId="7695B3BB">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120000</w:t>
            </w:r>
          </w:p>
        </w:tc>
        <w:tc>
          <w:tcPr>
            <w:tcW w:w="0" w:type="auto"/>
            <w:shd w:val="clear" w:color="auto" w:fill="auto"/>
            <w:vAlign w:val="center"/>
          </w:tcPr>
          <w:p w14:paraId="681D0AD0">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15</w:t>
            </w:r>
          </w:p>
        </w:tc>
        <w:tc>
          <w:tcPr>
            <w:tcW w:w="0" w:type="auto"/>
            <w:shd w:val="clear" w:color="auto" w:fill="auto"/>
            <w:vAlign w:val="center"/>
          </w:tcPr>
          <w:p w14:paraId="3D34AD65">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0" w:type="auto"/>
            <w:shd w:val="clear" w:color="auto" w:fill="auto"/>
            <w:vAlign w:val="center"/>
          </w:tcPr>
          <w:p w14:paraId="28ECE1BF">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0" w:type="auto"/>
            <w:shd w:val="clear" w:color="auto" w:fill="auto"/>
            <w:vAlign w:val="center"/>
          </w:tcPr>
          <w:p w14:paraId="229D1F00">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1.944E+06</w:t>
            </w:r>
          </w:p>
        </w:tc>
      </w:tr>
      <w:tr w14:paraId="736DD4D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224EB84F">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Z60</w:t>
            </w:r>
          </w:p>
        </w:tc>
        <w:tc>
          <w:tcPr>
            <w:tcW w:w="0" w:type="auto"/>
            <w:shd w:val="clear" w:color="auto" w:fill="auto"/>
            <w:vAlign w:val="center"/>
          </w:tcPr>
          <w:p w14:paraId="41017BE0">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120000</w:t>
            </w:r>
          </w:p>
        </w:tc>
        <w:tc>
          <w:tcPr>
            <w:tcW w:w="0" w:type="auto"/>
            <w:shd w:val="clear" w:color="auto" w:fill="auto"/>
            <w:vAlign w:val="center"/>
          </w:tcPr>
          <w:p w14:paraId="70FA2929">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16</w:t>
            </w:r>
          </w:p>
        </w:tc>
        <w:tc>
          <w:tcPr>
            <w:tcW w:w="0" w:type="auto"/>
            <w:shd w:val="clear" w:color="auto" w:fill="auto"/>
            <w:vAlign w:val="center"/>
          </w:tcPr>
          <w:p w14:paraId="4809F7E4">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0" w:type="auto"/>
            <w:shd w:val="clear" w:color="auto" w:fill="auto"/>
            <w:vAlign w:val="center"/>
          </w:tcPr>
          <w:p w14:paraId="4177B22E">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0" w:type="auto"/>
            <w:shd w:val="clear" w:color="auto" w:fill="auto"/>
            <w:vAlign w:val="center"/>
          </w:tcPr>
          <w:p w14:paraId="27FB6C13">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2.074E+06</w:t>
            </w:r>
          </w:p>
        </w:tc>
      </w:tr>
      <w:tr w14:paraId="1F0A4E0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578A2D71">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Z61</w:t>
            </w:r>
          </w:p>
        </w:tc>
        <w:tc>
          <w:tcPr>
            <w:tcW w:w="0" w:type="auto"/>
            <w:shd w:val="clear" w:color="auto" w:fill="auto"/>
            <w:vAlign w:val="center"/>
          </w:tcPr>
          <w:p w14:paraId="6AFE27E2">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120000</w:t>
            </w:r>
          </w:p>
        </w:tc>
        <w:tc>
          <w:tcPr>
            <w:tcW w:w="0" w:type="auto"/>
            <w:shd w:val="clear" w:color="auto" w:fill="auto"/>
            <w:vAlign w:val="center"/>
          </w:tcPr>
          <w:p w14:paraId="334CEF28">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17</w:t>
            </w:r>
          </w:p>
        </w:tc>
        <w:tc>
          <w:tcPr>
            <w:tcW w:w="0" w:type="auto"/>
            <w:shd w:val="clear" w:color="auto" w:fill="auto"/>
            <w:vAlign w:val="center"/>
          </w:tcPr>
          <w:p w14:paraId="297F944B">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0" w:type="auto"/>
            <w:shd w:val="clear" w:color="auto" w:fill="auto"/>
            <w:vAlign w:val="center"/>
          </w:tcPr>
          <w:p w14:paraId="1E68D505">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0" w:type="auto"/>
            <w:shd w:val="clear" w:color="auto" w:fill="auto"/>
            <w:vAlign w:val="center"/>
          </w:tcPr>
          <w:p w14:paraId="36C0D724">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2.203E+06</w:t>
            </w:r>
          </w:p>
        </w:tc>
      </w:tr>
      <w:tr w14:paraId="114CABE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695F529B">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Z62</w:t>
            </w:r>
          </w:p>
        </w:tc>
        <w:tc>
          <w:tcPr>
            <w:tcW w:w="0" w:type="auto"/>
            <w:shd w:val="clear" w:color="auto" w:fill="auto"/>
            <w:vAlign w:val="center"/>
          </w:tcPr>
          <w:p w14:paraId="08F0E0C6">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120000</w:t>
            </w:r>
          </w:p>
        </w:tc>
        <w:tc>
          <w:tcPr>
            <w:tcW w:w="0" w:type="auto"/>
            <w:shd w:val="clear" w:color="auto" w:fill="auto"/>
            <w:vAlign w:val="center"/>
          </w:tcPr>
          <w:p w14:paraId="1BEBC4F4">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18</w:t>
            </w:r>
          </w:p>
        </w:tc>
        <w:tc>
          <w:tcPr>
            <w:tcW w:w="0" w:type="auto"/>
            <w:shd w:val="clear" w:color="auto" w:fill="auto"/>
            <w:vAlign w:val="center"/>
          </w:tcPr>
          <w:p w14:paraId="3EEF80E2">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0" w:type="auto"/>
            <w:shd w:val="clear" w:color="auto" w:fill="auto"/>
            <w:vAlign w:val="center"/>
          </w:tcPr>
          <w:p w14:paraId="05303971">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0" w:type="auto"/>
            <w:shd w:val="clear" w:color="auto" w:fill="auto"/>
            <w:vAlign w:val="center"/>
          </w:tcPr>
          <w:p w14:paraId="261867A3">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2.333E+06</w:t>
            </w:r>
          </w:p>
        </w:tc>
      </w:tr>
      <w:tr w14:paraId="186E20C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456BDF5D">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Z63</w:t>
            </w:r>
          </w:p>
        </w:tc>
        <w:tc>
          <w:tcPr>
            <w:tcW w:w="0" w:type="auto"/>
            <w:shd w:val="clear" w:color="auto" w:fill="auto"/>
            <w:vAlign w:val="center"/>
          </w:tcPr>
          <w:p w14:paraId="5664C4D5">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120000</w:t>
            </w:r>
          </w:p>
        </w:tc>
        <w:tc>
          <w:tcPr>
            <w:tcW w:w="0" w:type="auto"/>
            <w:shd w:val="clear" w:color="auto" w:fill="auto"/>
            <w:vAlign w:val="center"/>
          </w:tcPr>
          <w:p w14:paraId="72DFF53E">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19</w:t>
            </w:r>
          </w:p>
        </w:tc>
        <w:tc>
          <w:tcPr>
            <w:tcW w:w="0" w:type="auto"/>
            <w:shd w:val="clear" w:color="auto" w:fill="auto"/>
            <w:vAlign w:val="center"/>
          </w:tcPr>
          <w:p w14:paraId="14D051DF">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0" w:type="auto"/>
            <w:shd w:val="clear" w:color="auto" w:fill="auto"/>
            <w:vAlign w:val="center"/>
          </w:tcPr>
          <w:p w14:paraId="16E1A5B7">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0" w:type="auto"/>
            <w:shd w:val="clear" w:color="auto" w:fill="auto"/>
            <w:vAlign w:val="center"/>
          </w:tcPr>
          <w:p w14:paraId="699F1ED1">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2.462E+06</w:t>
            </w:r>
          </w:p>
        </w:tc>
      </w:tr>
      <w:tr w14:paraId="3CB2371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53EB4402">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Z64</w:t>
            </w:r>
          </w:p>
        </w:tc>
        <w:tc>
          <w:tcPr>
            <w:tcW w:w="0" w:type="auto"/>
            <w:shd w:val="clear" w:color="auto" w:fill="auto"/>
            <w:vAlign w:val="center"/>
          </w:tcPr>
          <w:p w14:paraId="039CEDE7">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120000</w:t>
            </w:r>
          </w:p>
        </w:tc>
        <w:tc>
          <w:tcPr>
            <w:tcW w:w="0" w:type="auto"/>
            <w:shd w:val="clear" w:color="auto" w:fill="auto"/>
            <w:vAlign w:val="center"/>
          </w:tcPr>
          <w:p w14:paraId="365F5CFC">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20</w:t>
            </w:r>
          </w:p>
        </w:tc>
        <w:tc>
          <w:tcPr>
            <w:tcW w:w="0" w:type="auto"/>
            <w:shd w:val="clear" w:color="auto" w:fill="auto"/>
            <w:vAlign w:val="center"/>
          </w:tcPr>
          <w:p w14:paraId="037EED84">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0" w:type="auto"/>
            <w:shd w:val="clear" w:color="auto" w:fill="auto"/>
            <w:vAlign w:val="center"/>
          </w:tcPr>
          <w:p w14:paraId="376A9CBF">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0" w:type="auto"/>
            <w:shd w:val="clear" w:color="auto" w:fill="auto"/>
            <w:vAlign w:val="center"/>
          </w:tcPr>
          <w:p w14:paraId="100C2348">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2.592E+06</w:t>
            </w:r>
          </w:p>
        </w:tc>
      </w:tr>
      <w:tr w14:paraId="42D1C72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1BF8D842">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Z65</w:t>
            </w:r>
          </w:p>
        </w:tc>
        <w:tc>
          <w:tcPr>
            <w:tcW w:w="0" w:type="auto"/>
            <w:shd w:val="clear" w:color="auto" w:fill="auto"/>
            <w:vAlign w:val="center"/>
          </w:tcPr>
          <w:p w14:paraId="348D2076">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120000</w:t>
            </w:r>
          </w:p>
        </w:tc>
        <w:tc>
          <w:tcPr>
            <w:tcW w:w="0" w:type="auto"/>
            <w:shd w:val="clear" w:color="auto" w:fill="auto"/>
            <w:vAlign w:val="center"/>
          </w:tcPr>
          <w:p w14:paraId="25232975">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21</w:t>
            </w:r>
          </w:p>
        </w:tc>
        <w:tc>
          <w:tcPr>
            <w:tcW w:w="0" w:type="auto"/>
            <w:shd w:val="clear" w:color="auto" w:fill="auto"/>
            <w:vAlign w:val="center"/>
          </w:tcPr>
          <w:p w14:paraId="50FA3822">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0" w:type="auto"/>
            <w:shd w:val="clear" w:color="auto" w:fill="auto"/>
            <w:vAlign w:val="center"/>
          </w:tcPr>
          <w:p w14:paraId="2A4846E5">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0" w:type="auto"/>
            <w:shd w:val="clear" w:color="auto" w:fill="auto"/>
            <w:vAlign w:val="center"/>
          </w:tcPr>
          <w:p w14:paraId="31D4912A">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2.722E+06</w:t>
            </w:r>
          </w:p>
        </w:tc>
      </w:tr>
      <w:tr w14:paraId="538B81A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04D22DA4">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Z66</w:t>
            </w:r>
          </w:p>
        </w:tc>
        <w:tc>
          <w:tcPr>
            <w:tcW w:w="0" w:type="auto"/>
            <w:shd w:val="clear" w:color="auto" w:fill="auto"/>
            <w:vAlign w:val="center"/>
          </w:tcPr>
          <w:p w14:paraId="0E2D9378">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120000</w:t>
            </w:r>
          </w:p>
        </w:tc>
        <w:tc>
          <w:tcPr>
            <w:tcW w:w="0" w:type="auto"/>
            <w:shd w:val="clear" w:color="auto" w:fill="auto"/>
            <w:vAlign w:val="center"/>
          </w:tcPr>
          <w:p w14:paraId="057F207D">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22</w:t>
            </w:r>
          </w:p>
        </w:tc>
        <w:tc>
          <w:tcPr>
            <w:tcW w:w="0" w:type="auto"/>
            <w:shd w:val="clear" w:color="auto" w:fill="auto"/>
            <w:vAlign w:val="center"/>
          </w:tcPr>
          <w:p w14:paraId="790E103B">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0" w:type="auto"/>
            <w:shd w:val="clear" w:color="auto" w:fill="auto"/>
            <w:vAlign w:val="center"/>
          </w:tcPr>
          <w:p w14:paraId="2B91A9CF">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0" w:type="auto"/>
            <w:shd w:val="clear" w:color="auto" w:fill="auto"/>
            <w:vAlign w:val="center"/>
          </w:tcPr>
          <w:p w14:paraId="0E2C4624">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2.851E+06</w:t>
            </w:r>
          </w:p>
        </w:tc>
      </w:tr>
      <w:tr w14:paraId="38ED210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29FAEFAA">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Z67</w:t>
            </w:r>
          </w:p>
        </w:tc>
        <w:tc>
          <w:tcPr>
            <w:tcW w:w="0" w:type="auto"/>
            <w:shd w:val="clear" w:color="auto" w:fill="auto"/>
            <w:vAlign w:val="center"/>
          </w:tcPr>
          <w:p w14:paraId="1AC9257A">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120000</w:t>
            </w:r>
          </w:p>
        </w:tc>
        <w:tc>
          <w:tcPr>
            <w:tcW w:w="0" w:type="auto"/>
            <w:shd w:val="clear" w:color="auto" w:fill="auto"/>
            <w:vAlign w:val="center"/>
          </w:tcPr>
          <w:p w14:paraId="31AF6F32">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23</w:t>
            </w:r>
          </w:p>
        </w:tc>
        <w:tc>
          <w:tcPr>
            <w:tcW w:w="0" w:type="auto"/>
            <w:shd w:val="clear" w:color="auto" w:fill="auto"/>
            <w:vAlign w:val="center"/>
          </w:tcPr>
          <w:p w14:paraId="32499BA5">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0" w:type="auto"/>
            <w:shd w:val="clear" w:color="auto" w:fill="auto"/>
            <w:vAlign w:val="center"/>
          </w:tcPr>
          <w:p w14:paraId="4CE4D18C">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0" w:type="auto"/>
            <w:shd w:val="clear" w:color="auto" w:fill="auto"/>
            <w:vAlign w:val="center"/>
          </w:tcPr>
          <w:p w14:paraId="0147C214">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2.981E+06</w:t>
            </w:r>
          </w:p>
        </w:tc>
      </w:tr>
      <w:tr w14:paraId="1805C66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7C19DADE">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Z68</w:t>
            </w:r>
          </w:p>
        </w:tc>
        <w:tc>
          <w:tcPr>
            <w:tcW w:w="0" w:type="auto"/>
            <w:shd w:val="clear" w:color="auto" w:fill="auto"/>
            <w:vAlign w:val="center"/>
          </w:tcPr>
          <w:p w14:paraId="06EE7894">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120000</w:t>
            </w:r>
          </w:p>
        </w:tc>
        <w:tc>
          <w:tcPr>
            <w:tcW w:w="0" w:type="auto"/>
            <w:shd w:val="clear" w:color="auto" w:fill="auto"/>
            <w:vAlign w:val="center"/>
          </w:tcPr>
          <w:p w14:paraId="0594780C">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24.35</w:t>
            </w:r>
          </w:p>
        </w:tc>
        <w:tc>
          <w:tcPr>
            <w:tcW w:w="0" w:type="auto"/>
            <w:shd w:val="clear" w:color="auto" w:fill="auto"/>
            <w:vAlign w:val="center"/>
          </w:tcPr>
          <w:p w14:paraId="2BCE1344">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0" w:type="auto"/>
            <w:shd w:val="clear" w:color="auto" w:fill="auto"/>
            <w:vAlign w:val="center"/>
          </w:tcPr>
          <w:p w14:paraId="1BC5E64E">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0" w:type="auto"/>
            <w:shd w:val="clear" w:color="auto" w:fill="auto"/>
            <w:vAlign w:val="center"/>
          </w:tcPr>
          <w:p w14:paraId="12210692">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3.156E+06</w:t>
            </w:r>
          </w:p>
        </w:tc>
      </w:tr>
      <w:tr w14:paraId="2CE5682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30998CE7">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Z69</w:t>
            </w:r>
          </w:p>
        </w:tc>
        <w:tc>
          <w:tcPr>
            <w:tcW w:w="0" w:type="auto"/>
            <w:shd w:val="clear" w:color="auto" w:fill="auto"/>
            <w:vAlign w:val="center"/>
          </w:tcPr>
          <w:p w14:paraId="0DBF3CD5">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20000</w:t>
            </w:r>
          </w:p>
        </w:tc>
        <w:tc>
          <w:tcPr>
            <w:tcW w:w="0" w:type="auto"/>
            <w:shd w:val="clear" w:color="auto" w:fill="auto"/>
            <w:vAlign w:val="center"/>
          </w:tcPr>
          <w:p w14:paraId="7C8D72B8">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w:t>
            </w:r>
          </w:p>
        </w:tc>
        <w:tc>
          <w:tcPr>
            <w:tcW w:w="0" w:type="auto"/>
            <w:shd w:val="clear" w:color="auto" w:fill="auto"/>
            <w:vAlign w:val="center"/>
          </w:tcPr>
          <w:p w14:paraId="5976F7A6">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0" w:type="auto"/>
            <w:shd w:val="clear" w:color="auto" w:fill="auto"/>
            <w:vAlign w:val="center"/>
          </w:tcPr>
          <w:p w14:paraId="4407906B">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0" w:type="auto"/>
            <w:shd w:val="clear" w:color="auto" w:fill="auto"/>
            <w:vAlign w:val="center"/>
          </w:tcPr>
          <w:p w14:paraId="713C2F09">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2.160E+04</w:t>
            </w:r>
          </w:p>
        </w:tc>
      </w:tr>
      <w:tr w14:paraId="6C42FCF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77D87734">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Z70</w:t>
            </w:r>
          </w:p>
        </w:tc>
        <w:tc>
          <w:tcPr>
            <w:tcW w:w="0" w:type="auto"/>
            <w:shd w:val="clear" w:color="auto" w:fill="auto"/>
            <w:vAlign w:val="center"/>
          </w:tcPr>
          <w:p w14:paraId="4661EF17">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20000</w:t>
            </w:r>
          </w:p>
        </w:tc>
        <w:tc>
          <w:tcPr>
            <w:tcW w:w="0" w:type="auto"/>
            <w:shd w:val="clear" w:color="auto" w:fill="auto"/>
            <w:vAlign w:val="center"/>
          </w:tcPr>
          <w:p w14:paraId="361E2018">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2</w:t>
            </w:r>
          </w:p>
        </w:tc>
        <w:tc>
          <w:tcPr>
            <w:tcW w:w="0" w:type="auto"/>
            <w:shd w:val="clear" w:color="auto" w:fill="auto"/>
            <w:vAlign w:val="center"/>
          </w:tcPr>
          <w:p w14:paraId="3CC21149">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0" w:type="auto"/>
            <w:shd w:val="clear" w:color="auto" w:fill="auto"/>
            <w:vAlign w:val="center"/>
          </w:tcPr>
          <w:p w14:paraId="7C1DEBD1">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0" w:type="auto"/>
            <w:shd w:val="clear" w:color="auto" w:fill="auto"/>
            <w:vAlign w:val="center"/>
          </w:tcPr>
          <w:p w14:paraId="22ECAA03">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4.320E+04</w:t>
            </w:r>
          </w:p>
        </w:tc>
      </w:tr>
      <w:tr w14:paraId="3426413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60EEB12B">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Z71</w:t>
            </w:r>
          </w:p>
        </w:tc>
        <w:tc>
          <w:tcPr>
            <w:tcW w:w="0" w:type="auto"/>
            <w:shd w:val="clear" w:color="auto" w:fill="auto"/>
            <w:vAlign w:val="center"/>
          </w:tcPr>
          <w:p w14:paraId="400FB622">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20000</w:t>
            </w:r>
          </w:p>
        </w:tc>
        <w:tc>
          <w:tcPr>
            <w:tcW w:w="0" w:type="auto"/>
            <w:shd w:val="clear" w:color="auto" w:fill="auto"/>
            <w:vAlign w:val="center"/>
          </w:tcPr>
          <w:p w14:paraId="35CB0554">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3</w:t>
            </w:r>
          </w:p>
        </w:tc>
        <w:tc>
          <w:tcPr>
            <w:tcW w:w="0" w:type="auto"/>
            <w:shd w:val="clear" w:color="auto" w:fill="auto"/>
            <w:vAlign w:val="center"/>
          </w:tcPr>
          <w:p w14:paraId="48982C3A">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0" w:type="auto"/>
            <w:shd w:val="clear" w:color="auto" w:fill="auto"/>
            <w:vAlign w:val="center"/>
          </w:tcPr>
          <w:p w14:paraId="10E57634">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0" w:type="auto"/>
            <w:shd w:val="clear" w:color="auto" w:fill="auto"/>
            <w:vAlign w:val="center"/>
          </w:tcPr>
          <w:p w14:paraId="4DF46728">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6.480E+04</w:t>
            </w:r>
          </w:p>
        </w:tc>
      </w:tr>
      <w:tr w14:paraId="55976E6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3AA008EF">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Z72</w:t>
            </w:r>
          </w:p>
        </w:tc>
        <w:tc>
          <w:tcPr>
            <w:tcW w:w="0" w:type="auto"/>
            <w:shd w:val="clear" w:color="auto" w:fill="auto"/>
            <w:vAlign w:val="center"/>
          </w:tcPr>
          <w:p w14:paraId="288396A3">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120000</w:t>
            </w:r>
          </w:p>
        </w:tc>
        <w:tc>
          <w:tcPr>
            <w:tcW w:w="0" w:type="auto"/>
            <w:shd w:val="clear" w:color="auto" w:fill="auto"/>
            <w:vAlign w:val="center"/>
          </w:tcPr>
          <w:p w14:paraId="5B36AE93">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4</w:t>
            </w:r>
          </w:p>
        </w:tc>
        <w:tc>
          <w:tcPr>
            <w:tcW w:w="0" w:type="auto"/>
            <w:shd w:val="clear" w:color="auto" w:fill="auto"/>
            <w:vAlign w:val="center"/>
          </w:tcPr>
          <w:p w14:paraId="5BD4228E">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0" w:type="auto"/>
            <w:shd w:val="clear" w:color="auto" w:fill="auto"/>
            <w:vAlign w:val="center"/>
          </w:tcPr>
          <w:p w14:paraId="743E83AA">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0" w:type="auto"/>
            <w:shd w:val="clear" w:color="auto" w:fill="auto"/>
            <w:vAlign w:val="center"/>
          </w:tcPr>
          <w:p w14:paraId="1D4E080C">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5.184E+05</w:t>
            </w:r>
          </w:p>
        </w:tc>
      </w:tr>
      <w:tr w14:paraId="16CA2D3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2D744309">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Z73</w:t>
            </w:r>
          </w:p>
        </w:tc>
        <w:tc>
          <w:tcPr>
            <w:tcW w:w="0" w:type="auto"/>
            <w:shd w:val="clear" w:color="auto" w:fill="auto"/>
            <w:vAlign w:val="center"/>
          </w:tcPr>
          <w:p w14:paraId="603C7846">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120000</w:t>
            </w:r>
          </w:p>
        </w:tc>
        <w:tc>
          <w:tcPr>
            <w:tcW w:w="0" w:type="auto"/>
            <w:shd w:val="clear" w:color="auto" w:fill="auto"/>
            <w:vAlign w:val="center"/>
          </w:tcPr>
          <w:p w14:paraId="0ADF04A0">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5</w:t>
            </w:r>
          </w:p>
        </w:tc>
        <w:tc>
          <w:tcPr>
            <w:tcW w:w="0" w:type="auto"/>
            <w:shd w:val="clear" w:color="auto" w:fill="auto"/>
            <w:vAlign w:val="center"/>
          </w:tcPr>
          <w:p w14:paraId="28C136E2">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0" w:type="auto"/>
            <w:shd w:val="clear" w:color="auto" w:fill="auto"/>
            <w:vAlign w:val="center"/>
          </w:tcPr>
          <w:p w14:paraId="17633DE4">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0" w:type="auto"/>
            <w:shd w:val="clear" w:color="auto" w:fill="auto"/>
            <w:vAlign w:val="center"/>
          </w:tcPr>
          <w:p w14:paraId="554A19BC">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6.480E+05</w:t>
            </w:r>
          </w:p>
        </w:tc>
      </w:tr>
      <w:tr w14:paraId="6D25FEB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6534A038">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Z74</w:t>
            </w:r>
          </w:p>
        </w:tc>
        <w:tc>
          <w:tcPr>
            <w:tcW w:w="0" w:type="auto"/>
            <w:shd w:val="clear" w:color="auto" w:fill="auto"/>
            <w:vAlign w:val="center"/>
          </w:tcPr>
          <w:p w14:paraId="2EF36201">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120000</w:t>
            </w:r>
          </w:p>
        </w:tc>
        <w:tc>
          <w:tcPr>
            <w:tcW w:w="0" w:type="auto"/>
            <w:shd w:val="clear" w:color="auto" w:fill="auto"/>
            <w:vAlign w:val="center"/>
          </w:tcPr>
          <w:p w14:paraId="4A039C26">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6</w:t>
            </w:r>
          </w:p>
        </w:tc>
        <w:tc>
          <w:tcPr>
            <w:tcW w:w="0" w:type="auto"/>
            <w:shd w:val="clear" w:color="auto" w:fill="auto"/>
            <w:vAlign w:val="center"/>
          </w:tcPr>
          <w:p w14:paraId="078A4B34">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0" w:type="auto"/>
            <w:shd w:val="clear" w:color="auto" w:fill="auto"/>
            <w:vAlign w:val="center"/>
          </w:tcPr>
          <w:p w14:paraId="5F73C4DC">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0" w:type="auto"/>
            <w:shd w:val="clear" w:color="auto" w:fill="auto"/>
            <w:vAlign w:val="center"/>
          </w:tcPr>
          <w:p w14:paraId="775403E2">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7.776E+05</w:t>
            </w:r>
          </w:p>
        </w:tc>
      </w:tr>
      <w:tr w14:paraId="5EF27E4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65AAB2C9">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Z75</w:t>
            </w:r>
          </w:p>
        </w:tc>
        <w:tc>
          <w:tcPr>
            <w:tcW w:w="0" w:type="auto"/>
            <w:shd w:val="clear" w:color="auto" w:fill="auto"/>
            <w:vAlign w:val="center"/>
          </w:tcPr>
          <w:p w14:paraId="6099BB49">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120000</w:t>
            </w:r>
          </w:p>
        </w:tc>
        <w:tc>
          <w:tcPr>
            <w:tcW w:w="0" w:type="auto"/>
            <w:shd w:val="clear" w:color="auto" w:fill="auto"/>
            <w:vAlign w:val="center"/>
          </w:tcPr>
          <w:p w14:paraId="04B2B970">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7</w:t>
            </w:r>
          </w:p>
        </w:tc>
        <w:tc>
          <w:tcPr>
            <w:tcW w:w="0" w:type="auto"/>
            <w:shd w:val="clear" w:color="auto" w:fill="auto"/>
            <w:vAlign w:val="center"/>
          </w:tcPr>
          <w:p w14:paraId="5780AFF7">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0" w:type="auto"/>
            <w:shd w:val="clear" w:color="auto" w:fill="auto"/>
            <w:vAlign w:val="center"/>
          </w:tcPr>
          <w:p w14:paraId="7EEB6BFF">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0" w:type="auto"/>
            <w:shd w:val="clear" w:color="auto" w:fill="auto"/>
            <w:vAlign w:val="center"/>
          </w:tcPr>
          <w:p w14:paraId="289B0A9A">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9.072E+05</w:t>
            </w:r>
          </w:p>
        </w:tc>
      </w:tr>
      <w:tr w14:paraId="7760EFF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17E241F5">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Z76</w:t>
            </w:r>
          </w:p>
        </w:tc>
        <w:tc>
          <w:tcPr>
            <w:tcW w:w="0" w:type="auto"/>
            <w:shd w:val="clear" w:color="auto" w:fill="auto"/>
            <w:vAlign w:val="center"/>
          </w:tcPr>
          <w:p w14:paraId="5E090C46">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120000</w:t>
            </w:r>
          </w:p>
        </w:tc>
        <w:tc>
          <w:tcPr>
            <w:tcW w:w="0" w:type="auto"/>
            <w:shd w:val="clear" w:color="auto" w:fill="auto"/>
            <w:vAlign w:val="center"/>
          </w:tcPr>
          <w:p w14:paraId="1C28C315">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8</w:t>
            </w:r>
          </w:p>
        </w:tc>
        <w:tc>
          <w:tcPr>
            <w:tcW w:w="0" w:type="auto"/>
            <w:shd w:val="clear" w:color="auto" w:fill="auto"/>
            <w:vAlign w:val="center"/>
          </w:tcPr>
          <w:p w14:paraId="62D0B473">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0" w:type="auto"/>
            <w:shd w:val="clear" w:color="auto" w:fill="auto"/>
            <w:vAlign w:val="center"/>
          </w:tcPr>
          <w:p w14:paraId="7BA785FA">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0" w:type="auto"/>
            <w:shd w:val="clear" w:color="auto" w:fill="auto"/>
            <w:vAlign w:val="center"/>
          </w:tcPr>
          <w:p w14:paraId="64CBBEBB">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1.037E+06</w:t>
            </w:r>
          </w:p>
        </w:tc>
      </w:tr>
      <w:tr w14:paraId="1C84247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5CE29D03">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Z77</w:t>
            </w:r>
          </w:p>
        </w:tc>
        <w:tc>
          <w:tcPr>
            <w:tcW w:w="0" w:type="auto"/>
            <w:shd w:val="clear" w:color="auto" w:fill="auto"/>
            <w:vAlign w:val="center"/>
          </w:tcPr>
          <w:p w14:paraId="7CAE649D">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120000</w:t>
            </w:r>
          </w:p>
        </w:tc>
        <w:tc>
          <w:tcPr>
            <w:tcW w:w="0" w:type="auto"/>
            <w:shd w:val="clear" w:color="auto" w:fill="auto"/>
            <w:vAlign w:val="center"/>
          </w:tcPr>
          <w:p w14:paraId="4956C3C9">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9</w:t>
            </w:r>
          </w:p>
        </w:tc>
        <w:tc>
          <w:tcPr>
            <w:tcW w:w="0" w:type="auto"/>
            <w:shd w:val="clear" w:color="auto" w:fill="auto"/>
            <w:vAlign w:val="center"/>
          </w:tcPr>
          <w:p w14:paraId="20A1CD77">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0" w:type="auto"/>
            <w:shd w:val="clear" w:color="auto" w:fill="auto"/>
            <w:vAlign w:val="center"/>
          </w:tcPr>
          <w:p w14:paraId="7A5400BB">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0" w:type="auto"/>
            <w:shd w:val="clear" w:color="auto" w:fill="auto"/>
            <w:vAlign w:val="center"/>
          </w:tcPr>
          <w:p w14:paraId="03ACF01C">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1.166E+06</w:t>
            </w:r>
          </w:p>
        </w:tc>
      </w:tr>
      <w:tr w14:paraId="712C8D3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1478795F">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Z78</w:t>
            </w:r>
          </w:p>
        </w:tc>
        <w:tc>
          <w:tcPr>
            <w:tcW w:w="0" w:type="auto"/>
            <w:shd w:val="clear" w:color="auto" w:fill="auto"/>
            <w:vAlign w:val="center"/>
          </w:tcPr>
          <w:p w14:paraId="6CD5008F">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20000</w:t>
            </w:r>
          </w:p>
        </w:tc>
        <w:tc>
          <w:tcPr>
            <w:tcW w:w="0" w:type="auto"/>
            <w:shd w:val="clear" w:color="auto" w:fill="auto"/>
            <w:vAlign w:val="center"/>
          </w:tcPr>
          <w:p w14:paraId="42835FFE">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10</w:t>
            </w:r>
          </w:p>
        </w:tc>
        <w:tc>
          <w:tcPr>
            <w:tcW w:w="0" w:type="auto"/>
            <w:shd w:val="clear" w:color="auto" w:fill="auto"/>
            <w:vAlign w:val="center"/>
          </w:tcPr>
          <w:p w14:paraId="4506586F">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0" w:type="auto"/>
            <w:shd w:val="clear" w:color="auto" w:fill="auto"/>
            <w:vAlign w:val="center"/>
          </w:tcPr>
          <w:p w14:paraId="1F7B66E7">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0" w:type="auto"/>
            <w:shd w:val="clear" w:color="auto" w:fill="auto"/>
            <w:vAlign w:val="center"/>
          </w:tcPr>
          <w:p w14:paraId="5C2777D2">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2.160E+05</w:t>
            </w:r>
          </w:p>
        </w:tc>
      </w:tr>
      <w:tr w14:paraId="55B3806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5531DC88">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Z79</w:t>
            </w:r>
          </w:p>
        </w:tc>
        <w:tc>
          <w:tcPr>
            <w:tcW w:w="0" w:type="auto"/>
            <w:shd w:val="clear" w:color="auto" w:fill="auto"/>
            <w:vAlign w:val="center"/>
          </w:tcPr>
          <w:p w14:paraId="74E622BF">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20000</w:t>
            </w:r>
          </w:p>
        </w:tc>
        <w:tc>
          <w:tcPr>
            <w:tcW w:w="0" w:type="auto"/>
            <w:shd w:val="clear" w:color="auto" w:fill="auto"/>
            <w:vAlign w:val="center"/>
          </w:tcPr>
          <w:p w14:paraId="3BCFF552">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11</w:t>
            </w:r>
          </w:p>
        </w:tc>
        <w:tc>
          <w:tcPr>
            <w:tcW w:w="0" w:type="auto"/>
            <w:shd w:val="clear" w:color="auto" w:fill="auto"/>
            <w:vAlign w:val="center"/>
          </w:tcPr>
          <w:p w14:paraId="34030F0D">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0" w:type="auto"/>
            <w:shd w:val="clear" w:color="auto" w:fill="auto"/>
            <w:vAlign w:val="center"/>
          </w:tcPr>
          <w:p w14:paraId="74652B67">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0" w:type="auto"/>
            <w:shd w:val="clear" w:color="auto" w:fill="auto"/>
            <w:vAlign w:val="center"/>
          </w:tcPr>
          <w:p w14:paraId="683F0BC5">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2.376E+05</w:t>
            </w:r>
          </w:p>
        </w:tc>
      </w:tr>
      <w:tr w14:paraId="3595AF0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625292BD">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Z80</w:t>
            </w:r>
          </w:p>
        </w:tc>
        <w:tc>
          <w:tcPr>
            <w:tcW w:w="0" w:type="auto"/>
            <w:shd w:val="clear" w:color="auto" w:fill="auto"/>
            <w:vAlign w:val="center"/>
          </w:tcPr>
          <w:p w14:paraId="14D43EE5">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120000</w:t>
            </w:r>
          </w:p>
        </w:tc>
        <w:tc>
          <w:tcPr>
            <w:tcW w:w="0" w:type="auto"/>
            <w:shd w:val="clear" w:color="auto" w:fill="auto"/>
            <w:vAlign w:val="center"/>
          </w:tcPr>
          <w:p w14:paraId="2D7D8FB0">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0" w:type="auto"/>
            <w:shd w:val="clear" w:color="auto" w:fill="auto"/>
            <w:vAlign w:val="center"/>
          </w:tcPr>
          <w:p w14:paraId="44FE2B21">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0" w:type="auto"/>
            <w:shd w:val="clear" w:color="auto" w:fill="auto"/>
            <w:vAlign w:val="center"/>
          </w:tcPr>
          <w:p w14:paraId="65C962CF">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0" w:type="auto"/>
            <w:shd w:val="clear" w:color="auto" w:fill="auto"/>
            <w:vAlign w:val="center"/>
          </w:tcPr>
          <w:p w14:paraId="79E08686">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1.555E+06</w:t>
            </w:r>
          </w:p>
        </w:tc>
      </w:tr>
      <w:tr w14:paraId="5C4C67A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4A686C32">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Z81</w:t>
            </w:r>
          </w:p>
        </w:tc>
        <w:tc>
          <w:tcPr>
            <w:tcW w:w="0" w:type="auto"/>
            <w:shd w:val="clear" w:color="auto" w:fill="auto"/>
            <w:vAlign w:val="center"/>
          </w:tcPr>
          <w:p w14:paraId="230B8D09">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120000</w:t>
            </w:r>
          </w:p>
        </w:tc>
        <w:tc>
          <w:tcPr>
            <w:tcW w:w="0" w:type="auto"/>
            <w:shd w:val="clear" w:color="auto" w:fill="auto"/>
            <w:vAlign w:val="center"/>
          </w:tcPr>
          <w:p w14:paraId="0D2E6811">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13</w:t>
            </w:r>
          </w:p>
        </w:tc>
        <w:tc>
          <w:tcPr>
            <w:tcW w:w="0" w:type="auto"/>
            <w:shd w:val="clear" w:color="auto" w:fill="auto"/>
            <w:vAlign w:val="center"/>
          </w:tcPr>
          <w:p w14:paraId="485B06D4">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0" w:type="auto"/>
            <w:shd w:val="clear" w:color="auto" w:fill="auto"/>
            <w:vAlign w:val="center"/>
          </w:tcPr>
          <w:p w14:paraId="6721C4C3">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0" w:type="auto"/>
            <w:shd w:val="clear" w:color="auto" w:fill="auto"/>
            <w:vAlign w:val="center"/>
          </w:tcPr>
          <w:p w14:paraId="15864D33">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1.685E+06</w:t>
            </w:r>
          </w:p>
        </w:tc>
      </w:tr>
      <w:tr w14:paraId="125DCB6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7A307DFA">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Z82</w:t>
            </w:r>
          </w:p>
        </w:tc>
        <w:tc>
          <w:tcPr>
            <w:tcW w:w="0" w:type="auto"/>
            <w:shd w:val="clear" w:color="auto" w:fill="auto"/>
            <w:vAlign w:val="center"/>
          </w:tcPr>
          <w:p w14:paraId="315DCEA4">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120000</w:t>
            </w:r>
          </w:p>
        </w:tc>
        <w:tc>
          <w:tcPr>
            <w:tcW w:w="0" w:type="auto"/>
            <w:shd w:val="clear" w:color="auto" w:fill="auto"/>
            <w:vAlign w:val="center"/>
          </w:tcPr>
          <w:p w14:paraId="76CD35ED">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14</w:t>
            </w:r>
          </w:p>
        </w:tc>
        <w:tc>
          <w:tcPr>
            <w:tcW w:w="0" w:type="auto"/>
            <w:shd w:val="clear" w:color="auto" w:fill="auto"/>
            <w:vAlign w:val="center"/>
          </w:tcPr>
          <w:p w14:paraId="399AC8D3">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0" w:type="auto"/>
            <w:shd w:val="clear" w:color="auto" w:fill="auto"/>
            <w:vAlign w:val="center"/>
          </w:tcPr>
          <w:p w14:paraId="021706B8">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0" w:type="auto"/>
            <w:shd w:val="clear" w:color="auto" w:fill="auto"/>
            <w:vAlign w:val="center"/>
          </w:tcPr>
          <w:p w14:paraId="48697FEF">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1.814E+06</w:t>
            </w:r>
          </w:p>
        </w:tc>
      </w:tr>
      <w:tr w14:paraId="2B25AE1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33519F50">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Z83</w:t>
            </w:r>
          </w:p>
        </w:tc>
        <w:tc>
          <w:tcPr>
            <w:tcW w:w="0" w:type="auto"/>
            <w:shd w:val="clear" w:color="auto" w:fill="auto"/>
            <w:vAlign w:val="center"/>
          </w:tcPr>
          <w:p w14:paraId="5D5998ED">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120000</w:t>
            </w:r>
          </w:p>
        </w:tc>
        <w:tc>
          <w:tcPr>
            <w:tcW w:w="0" w:type="auto"/>
            <w:shd w:val="clear" w:color="auto" w:fill="auto"/>
            <w:vAlign w:val="center"/>
          </w:tcPr>
          <w:p w14:paraId="514CA645">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15</w:t>
            </w:r>
          </w:p>
        </w:tc>
        <w:tc>
          <w:tcPr>
            <w:tcW w:w="0" w:type="auto"/>
            <w:shd w:val="clear" w:color="auto" w:fill="auto"/>
            <w:vAlign w:val="center"/>
          </w:tcPr>
          <w:p w14:paraId="04938DAC">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0" w:type="auto"/>
            <w:shd w:val="clear" w:color="auto" w:fill="auto"/>
            <w:vAlign w:val="center"/>
          </w:tcPr>
          <w:p w14:paraId="2BAEA27A">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0" w:type="auto"/>
            <w:shd w:val="clear" w:color="auto" w:fill="auto"/>
            <w:vAlign w:val="center"/>
          </w:tcPr>
          <w:p w14:paraId="659BF57D">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1.944E+06</w:t>
            </w:r>
          </w:p>
        </w:tc>
      </w:tr>
      <w:tr w14:paraId="0922781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5F93FDCB">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Z84</w:t>
            </w:r>
          </w:p>
        </w:tc>
        <w:tc>
          <w:tcPr>
            <w:tcW w:w="0" w:type="auto"/>
            <w:shd w:val="clear" w:color="auto" w:fill="auto"/>
            <w:vAlign w:val="center"/>
          </w:tcPr>
          <w:p w14:paraId="4B7C4E5B">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120000</w:t>
            </w:r>
          </w:p>
        </w:tc>
        <w:tc>
          <w:tcPr>
            <w:tcW w:w="0" w:type="auto"/>
            <w:shd w:val="clear" w:color="auto" w:fill="auto"/>
            <w:vAlign w:val="center"/>
          </w:tcPr>
          <w:p w14:paraId="7AD6CB54">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16</w:t>
            </w:r>
          </w:p>
        </w:tc>
        <w:tc>
          <w:tcPr>
            <w:tcW w:w="0" w:type="auto"/>
            <w:shd w:val="clear" w:color="auto" w:fill="auto"/>
            <w:vAlign w:val="center"/>
          </w:tcPr>
          <w:p w14:paraId="1D43404A">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0" w:type="auto"/>
            <w:shd w:val="clear" w:color="auto" w:fill="auto"/>
            <w:vAlign w:val="center"/>
          </w:tcPr>
          <w:p w14:paraId="38062A94">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0" w:type="auto"/>
            <w:shd w:val="clear" w:color="auto" w:fill="auto"/>
            <w:vAlign w:val="center"/>
          </w:tcPr>
          <w:p w14:paraId="5F9C457B">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2.074E+06</w:t>
            </w:r>
          </w:p>
        </w:tc>
      </w:tr>
      <w:tr w14:paraId="0D6337C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0A660697">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Z85</w:t>
            </w:r>
          </w:p>
        </w:tc>
        <w:tc>
          <w:tcPr>
            <w:tcW w:w="0" w:type="auto"/>
            <w:shd w:val="clear" w:color="auto" w:fill="auto"/>
            <w:vAlign w:val="center"/>
          </w:tcPr>
          <w:p w14:paraId="0717887B">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120000</w:t>
            </w:r>
          </w:p>
        </w:tc>
        <w:tc>
          <w:tcPr>
            <w:tcW w:w="0" w:type="auto"/>
            <w:shd w:val="clear" w:color="auto" w:fill="auto"/>
            <w:vAlign w:val="center"/>
          </w:tcPr>
          <w:p w14:paraId="2CDB7DF3">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17</w:t>
            </w:r>
          </w:p>
        </w:tc>
        <w:tc>
          <w:tcPr>
            <w:tcW w:w="0" w:type="auto"/>
            <w:shd w:val="clear" w:color="auto" w:fill="auto"/>
            <w:vAlign w:val="center"/>
          </w:tcPr>
          <w:p w14:paraId="7B7B8DA5">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0" w:type="auto"/>
            <w:shd w:val="clear" w:color="auto" w:fill="auto"/>
            <w:vAlign w:val="center"/>
          </w:tcPr>
          <w:p w14:paraId="4DF5DFE3">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0" w:type="auto"/>
            <w:shd w:val="clear" w:color="auto" w:fill="auto"/>
            <w:vAlign w:val="center"/>
          </w:tcPr>
          <w:p w14:paraId="6C9AE57F">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2.203E+06</w:t>
            </w:r>
          </w:p>
        </w:tc>
      </w:tr>
      <w:tr w14:paraId="7A28EB5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325F3325">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Z86</w:t>
            </w:r>
          </w:p>
        </w:tc>
        <w:tc>
          <w:tcPr>
            <w:tcW w:w="0" w:type="auto"/>
            <w:shd w:val="clear" w:color="auto" w:fill="auto"/>
            <w:vAlign w:val="center"/>
          </w:tcPr>
          <w:p w14:paraId="0939DD39">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120000</w:t>
            </w:r>
          </w:p>
        </w:tc>
        <w:tc>
          <w:tcPr>
            <w:tcW w:w="0" w:type="auto"/>
            <w:shd w:val="clear" w:color="auto" w:fill="auto"/>
            <w:vAlign w:val="center"/>
          </w:tcPr>
          <w:p w14:paraId="0BE891D3">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18</w:t>
            </w:r>
          </w:p>
        </w:tc>
        <w:tc>
          <w:tcPr>
            <w:tcW w:w="0" w:type="auto"/>
            <w:shd w:val="clear" w:color="auto" w:fill="auto"/>
            <w:vAlign w:val="center"/>
          </w:tcPr>
          <w:p w14:paraId="742F1561">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0" w:type="auto"/>
            <w:shd w:val="clear" w:color="auto" w:fill="auto"/>
            <w:vAlign w:val="center"/>
          </w:tcPr>
          <w:p w14:paraId="4D542040">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0" w:type="auto"/>
            <w:shd w:val="clear" w:color="auto" w:fill="auto"/>
            <w:vAlign w:val="center"/>
          </w:tcPr>
          <w:p w14:paraId="2F661463">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2.333E+06</w:t>
            </w:r>
          </w:p>
        </w:tc>
      </w:tr>
      <w:tr w14:paraId="0E03ADE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0ED92620">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Z87</w:t>
            </w:r>
          </w:p>
        </w:tc>
        <w:tc>
          <w:tcPr>
            <w:tcW w:w="0" w:type="auto"/>
            <w:shd w:val="clear" w:color="auto" w:fill="auto"/>
            <w:vAlign w:val="center"/>
          </w:tcPr>
          <w:p w14:paraId="3B98520C">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120000</w:t>
            </w:r>
          </w:p>
        </w:tc>
        <w:tc>
          <w:tcPr>
            <w:tcW w:w="0" w:type="auto"/>
            <w:shd w:val="clear" w:color="auto" w:fill="auto"/>
            <w:vAlign w:val="center"/>
          </w:tcPr>
          <w:p w14:paraId="5D906795">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19</w:t>
            </w:r>
          </w:p>
        </w:tc>
        <w:tc>
          <w:tcPr>
            <w:tcW w:w="0" w:type="auto"/>
            <w:shd w:val="clear" w:color="auto" w:fill="auto"/>
            <w:vAlign w:val="center"/>
          </w:tcPr>
          <w:p w14:paraId="07E29513">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0" w:type="auto"/>
            <w:shd w:val="clear" w:color="auto" w:fill="auto"/>
            <w:vAlign w:val="center"/>
          </w:tcPr>
          <w:p w14:paraId="1A7DBA7E">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0" w:type="auto"/>
            <w:shd w:val="clear" w:color="auto" w:fill="auto"/>
            <w:vAlign w:val="center"/>
          </w:tcPr>
          <w:p w14:paraId="64683D47">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2.462E+06</w:t>
            </w:r>
          </w:p>
        </w:tc>
      </w:tr>
      <w:tr w14:paraId="54995C3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3E3339FB">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Z88</w:t>
            </w:r>
          </w:p>
        </w:tc>
        <w:tc>
          <w:tcPr>
            <w:tcW w:w="0" w:type="auto"/>
            <w:shd w:val="clear" w:color="auto" w:fill="auto"/>
            <w:vAlign w:val="center"/>
          </w:tcPr>
          <w:p w14:paraId="4E441B77">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120000</w:t>
            </w:r>
          </w:p>
        </w:tc>
        <w:tc>
          <w:tcPr>
            <w:tcW w:w="0" w:type="auto"/>
            <w:shd w:val="clear" w:color="auto" w:fill="auto"/>
            <w:vAlign w:val="center"/>
          </w:tcPr>
          <w:p w14:paraId="25DE706F">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20</w:t>
            </w:r>
          </w:p>
        </w:tc>
        <w:tc>
          <w:tcPr>
            <w:tcW w:w="0" w:type="auto"/>
            <w:shd w:val="clear" w:color="auto" w:fill="auto"/>
            <w:vAlign w:val="center"/>
          </w:tcPr>
          <w:p w14:paraId="618C21BF">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0" w:type="auto"/>
            <w:shd w:val="clear" w:color="auto" w:fill="auto"/>
            <w:vAlign w:val="center"/>
          </w:tcPr>
          <w:p w14:paraId="57F78AE8">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0" w:type="auto"/>
            <w:shd w:val="clear" w:color="auto" w:fill="auto"/>
            <w:vAlign w:val="center"/>
          </w:tcPr>
          <w:p w14:paraId="4E98BD0C">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2.592E+06</w:t>
            </w:r>
          </w:p>
        </w:tc>
      </w:tr>
      <w:tr w14:paraId="69B4929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1A7452B3">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Z89</w:t>
            </w:r>
          </w:p>
        </w:tc>
        <w:tc>
          <w:tcPr>
            <w:tcW w:w="0" w:type="auto"/>
            <w:shd w:val="clear" w:color="auto" w:fill="auto"/>
            <w:vAlign w:val="center"/>
          </w:tcPr>
          <w:p w14:paraId="7B955BE4">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120000</w:t>
            </w:r>
          </w:p>
        </w:tc>
        <w:tc>
          <w:tcPr>
            <w:tcW w:w="0" w:type="auto"/>
            <w:shd w:val="clear" w:color="auto" w:fill="auto"/>
            <w:vAlign w:val="center"/>
          </w:tcPr>
          <w:p w14:paraId="2BF322E1">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21</w:t>
            </w:r>
          </w:p>
        </w:tc>
        <w:tc>
          <w:tcPr>
            <w:tcW w:w="0" w:type="auto"/>
            <w:shd w:val="clear" w:color="auto" w:fill="auto"/>
            <w:vAlign w:val="center"/>
          </w:tcPr>
          <w:p w14:paraId="298DDEB1">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0" w:type="auto"/>
            <w:shd w:val="clear" w:color="auto" w:fill="auto"/>
            <w:vAlign w:val="center"/>
          </w:tcPr>
          <w:p w14:paraId="42A4F4AF">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0" w:type="auto"/>
            <w:shd w:val="clear" w:color="auto" w:fill="auto"/>
            <w:vAlign w:val="center"/>
          </w:tcPr>
          <w:p w14:paraId="4D4BA2E2">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2.722E+06</w:t>
            </w:r>
          </w:p>
        </w:tc>
      </w:tr>
      <w:tr w14:paraId="73D6997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4F697B0F">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Z90</w:t>
            </w:r>
          </w:p>
        </w:tc>
        <w:tc>
          <w:tcPr>
            <w:tcW w:w="0" w:type="auto"/>
            <w:shd w:val="clear" w:color="auto" w:fill="auto"/>
            <w:vAlign w:val="center"/>
          </w:tcPr>
          <w:p w14:paraId="1CA2C91D">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120000</w:t>
            </w:r>
          </w:p>
        </w:tc>
        <w:tc>
          <w:tcPr>
            <w:tcW w:w="0" w:type="auto"/>
            <w:shd w:val="clear" w:color="auto" w:fill="auto"/>
            <w:vAlign w:val="center"/>
          </w:tcPr>
          <w:p w14:paraId="2C0A2F22">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22</w:t>
            </w:r>
          </w:p>
        </w:tc>
        <w:tc>
          <w:tcPr>
            <w:tcW w:w="0" w:type="auto"/>
            <w:shd w:val="clear" w:color="auto" w:fill="auto"/>
            <w:vAlign w:val="center"/>
          </w:tcPr>
          <w:p w14:paraId="1DBEFDC6">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0" w:type="auto"/>
            <w:shd w:val="clear" w:color="auto" w:fill="auto"/>
            <w:vAlign w:val="center"/>
          </w:tcPr>
          <w:p w14:paraId="431A6747">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0" w:type="auto"/>
            <w:shd w:val="clear" w:color="auto" w:fill="auto"/>
            <w:vAlign w:val="center"/>
          </w:tcPr>
          <w:p w14:paraId="66F8DA2B">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2.851E+06</w:t>
            </w:r>
          </w:p>
        </w:tc>
      </w:tr>
      <w:tr w14:paraId="436CED3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0ACAF92D">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Z91</w:t>
            </w:r>
          </w:p>
        </w:tc>
        <w:tc>
          <w:tcPr>
            <w:tcW w:w="0" w:type="auto"/>
            <w:shd w:val="clear" w:color="auto" w:fill="auto"/>
            <w:vAlign w:val="center"/>
          </w:tcPr>
          <w:p w14:paraId="27C5DFA2">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120000</w:t>
            </w:r>
          </w:p>
        </w:tc>
        <w:tc>
          <w:tcPr>
            <w:tcW w:w="0" w:type="auto"/>
            <w:shd w:val="clear" w:color="auto" w:fill="auto"/>
            <w:vAlign w:val="center"/>
          </w:tcPr>
          <w:p w14:paraId="6D210ABD">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23</w:t>
            </w:r>
          </w:p>
        </w:tc>
        <w:tc>
          <w:tcPr>
            <w:tcW w:w="0" w:type="auto"/>
            <w:shd w:val="clear" w:color="auto" w:fill="auto"/>
            <w:vAlign w:val="center"/>
          </w:tcPr>
          <w:p w14:paraId="27A5DA0A">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0" w:type="auto"/>
            <w:shd w:val="clear" w:color="auto" w:fill="auto"/>
            <w:vAlign w:val="center"/>
          </w:tcPr>
          <w:p w14:paraId="20AA8255">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0" w:type="auto"/>
            <w:shd w:val="clear" w:color="auto" w:fill="auto"/>
            <w:vAlign w:val="center"/>
          </w:tcPr>
          <w:p w14:paraId="4856C268">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2.981E+06</w:t>
            </w:r>
          </w:p>
        </w:tc>
      </w:tr>
      <w:tr w14:paraId="5767D4C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0" w:type="auto"/>
            <w:shd w:val="clear" w:color="auto" w:fill="auto"/>
            <w:vAlign w:val="center"/>
          </w:tcPr>
          <w:p w14:paraId="44D5443A">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Z92</w:t>
            </w:r>
          </w:p>
        </w:tc>
        <w:tc>
          <w:tcPr>
            <w:tcW w:w="0" w:type="auto"/>
            <w:shd w:val="clear" w:color="auto" w:fill="auto"/>
            <w:vAlign w:val="center"/>
          </w:tcPr>
          <w:p w14:paraId="44A73877">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120000</w:t>
            </w:r>
          </w:p>
        </w:tc>
        <w:tc>
          <w:tcPr>
            <w:tcW w:w="0" w:type="auto"/>
            <w:shd w:val="clear" w:color="auto" w:fill="auto"/>
            <w:vAlign w:val="center"/>
          </w:tcPr>
          <w:p w14:paraId="5E2E0D70">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24.05</w:t>
            </w:r>
          </w:p>
        </w:tc>
        <w:tc>
          <w:tcPr>
            <w:tcW w:w="0" w:type="auto"/>
            <w:shd w:val="clear" w:color="auto" w:fill="auto"/>
            <w:vAlign w:val="center"/>
          </w:tcPr>
          <w:p w14:paraId="27C66438">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1.2</w:t>
            </w:r>
          </w:p>
        </w:tc>
        <w:tc>
          <w:tcPr>
            <w:tcW w:w="0" w:type="auto"/>
            <w:shd w:val="clear" w:color="auto" w:fill="auto"/>
            <w:vAlign w:val="center"/>
          </w:tcPr>
          <w:p w14:paraId="00FF8CB8">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0.9</w:t>
            </w:r>
          </w:p>
        </w:tc>
        <w:tc>
          <w:tcPr>
            <w:tcW w:w="0" w:type="auto"/>
            <w:shd w:val="clear" w:color="auto" w:fill="auto"/>
            <w:vAlign w:val="center"/>
          </w:tcPr>
          <w:p w14:paraId="66C6102F">
            <w:pPr>
              <w:jc w:val="center"/>
              <w:textAlignment w:val="center"/>
              <w:rPr>
                <w:rFonts w:ascii="Times New Roman" w:hAnsi="Times New Roman" w:cs="Times New Roman"/>
                <w:color w:val="000000"/>
                <w:sz w:val="20"/>
                <w:szCs w:val="20"/>
              </w:rPr>
            </w:pPr>
            <w:r>
              <w:rPr>
                <w:rFonts w:ascii="Times New Roman" w:hAnsi="Times New Roman" w:cs="Times New Roman"/>
                <w:color w:val="000000"/>
                <w:sz w:val="20"/>
                <w:szCs w:val="20"/>
                <w:lang w:bidi="ar"/>
              </w:rPr>
              <w:t>3.117E+06</w:t>
            </w:r>
          </w:p>
        </w:tc>
      </w:tr>
      <w:bookmarkEnd w:id="35"/>
      <w:bookmarkEnd w:id="36"/>
      <w:bookmarkEnd w:id="37"/>
      <w:bookmarkEnd w:id="38"/>
      <w:bookmarkEnd w:id="39"/>
      <w:bookmarkEnd w:id="40"/>
      <w:bookmarkEnd w:id="41"/>
      <w:bookmarkEnd w:id="42"/>
    </w:tbl>
    <w:p w14:paraId="4559FB2E">
      <w:pPr>
        <w:pStyle w:val="3"/>
      </w:pPr>
      <w:bookmarkStart w:id="93" w:name="_Toc27900"/>
      <w:bookmarkStart w:id="94" w:name="_Toc147117644"/>
      <w:bookmarkStart w:id="95" w:name="_Toc140328332"/>
      <w:bookmarkStart w:id="96" w:name="_Toc140328385"/>
      <w:bookmarkStart w:id="97" w:name="_Toc140375404"/>
      <w:r>
        <w:t>5.2</w:t>
      </w:r>
      <w:r>
        <w:rPr>
          <w:rFonts w:hint="eastAsia"/>
        </w:rPr>
        <w:t>支座模拟</w:t>
      </w:r>
      <w:bookmarkEnd w:id="93"/>
    </w:p>
    <w:p w14:paraId="2805F259">
      <w:pPr>
        <w:spacing w:line="360" w:lineRule="auto"/>
        <w:ind w:firstLine="480" w:firstLineChars="200"/>
        <w:rPr>
          <w:rFonts w:ascii="Times New Roman" w:hAnsi="Times New Roman" w:cs="Times New Roman"/>
        </w:rPr>
      </w:pPr>
      <w:r>
        <w:rPr>
          <w:rFonts w:hint="eastAsia" w:ascii="Times New Roman" w:hAnsi="Times New Roman" w:cs="Times New Roman"/>
        </w:rPr>
        <w:t>0#及3#桥台处支座采用YPQF4型支座 (规格为200×56C)，其余桥墩处（1#、2#桥墩）支座采用YPQ型支座 (规格为200×56C)。YPQ支座规范参考《JT/T 4-93公路桥梁板式橡胶支座规范》设计。</w:t>
      </w:r>
    </w:p>
    <w:p w14:paraId="072F039F">
      <w:pPr>
        <w:pStyle w:val="4"/>
      </w:pPr>
      <w:bookmarkStart w:id="98" w:name="_Toc18792"/>
      <w:r>
        <w:t>5.2.1非线性模型中边界连接条件的模拟</w:t>
      </w:r>
      <w:bookmarkEnd w:id="98"/>
    </w:p>
    <w:p w14:paraId="31AAA296">
      <w:pPr>
        <w:spacing w:line="360" w:lineRule="auto"/>
        <w:ind w:firstLine="480" w:firstLineChars="200"/>
        <w:rPr>
          <w:rFonts w:ascii="Times New Roman" w:hAnsi="Times New Roman" w:cs="Times New Roman"/>
        </w:rPr>
      </w:pPr>
      <w:r>
        <w:rPr>
          <w:rFonts w:ascii="Times New Roman" w:hAnsi="Times New Roman" w:cs="Times New Roman"/>
        </w:rPr>
        <w:t>在进行非线性时程分析时，考虑</w:t>
      </w:r>
      <w:r>
        <w:rPr>
          <w:rFonts w:hint="eastAsia" w:ascii="Times New Roman" w:hAnsi="Times New Roman" w:cs="Times New Roman"/>
        </w:rPr>
        <w:t>YPQF4型</w:t>
      </w:r>
      <w:r>
        <w:rPr>
          <w:rFonts w:ascii="Times New Roman" w:hAnsi="Times New Roman" w:cs="Times New Roman"/>
        </w:rPr>
        <w:t>橡胶的减震作用，非线性模型墩-梁连接关系见表5.2-1。</w:t>
      </w:r>
    </w:p>
    <w:p w14:paraId="7A2C1454">
      <w:pPr>
        <w:pStyle w:val="76"/>
        <w:spacing w:before="163" w:beforeLines="50" w:after="163" w:afterLines="50"/>
        <w:ind w:firstLine="0" w:firstLineChars="0"/>
      </w:pPr>
      <w:bookmarkStart w:id="99" w:name="_Toc370488196"/>
      <w:r>
        <w:t>表5.2-1非线性模型中墩-梁连接关系</w:t>
      </w:r>
    </w:p>
    <w:tbl>
      <w:tblPr>
        <w:tblStyle w:val="29"/>
        <w:tblW w:w="5000" w:type="pct"/>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autofit"/>
        <w:tblCellMar>
          <w:top w:w="0" w:type="dxa"/>
          <w:left w:w="108" w:type="dxa"/>
          <w:bottom w:w="0" w:type="dxa"/>
          <w:right w:w="108" w:type="dxa"/>
        </w:tblCellMar>
      </w:tblPr>
      <w:tblGrid>
        <w:gridCol w:w="1323"/>
        <w:gridCol w:w="1329"/>
        <w:gridCol w:w="1325"/>
        <w:gridCol w:w="1329"/>
        <w:gridCol w:w="1325"/>
        <w:gridCol w:w="1329"/>
        <w:gridCol w:w="1326"/>
      </w:tblGrid>
      <w:tr w14:paraId="69EE347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85" w:hRule="atLeast"/>
          <w:jc w:val="center"/>
        </w:trPr>
        <w:tc>
          <w:tcPr>
            <w:tcW w:w="712" w:type="pct"/>
            <w:noWrap/>
            <w:vAlign w:val="center"/>
          </w:tcPr>
          <w:p w14:paraId="0814D16E">
            <w:pPr>
              <w:pStyle w:val="57"/>
            </w:pPr>
            <w:r>
              <w:t>位   置</w:t>
            </w:r>
          </w:p>
        </w:tc>
        <w:tc>
          <w:tcPr>
            <w:tcW w:w="715" w:type="pct"/>
            <w:noWrap/>
            <w:vAlign w:val="center"/>
          </w:tcPr>
          <w:p w14:paraId="21B326A1">
            <w:pPr>
              <w:pStyle w:val="57"/>
            </w:pPr>
            <w:r>
              <w:rPr>
                <w:rFonts w:ascii="Cambria Math" w:hAnsi="Cambria Math" w:cs="Cambria Math"/>
              </w:rPr>
              <w:t>△</w:t>
            </w:r>
            <w:r>
              <w:t>x</w:t>
            </w:r>
          </w:p>
        </w:tc>
        <w:tc>
          <w:tcPr>
            <w:tcW w:w="713" w:type="pct"/>
            <w:noWrap/>
            <w:vAlign w:val="center"/>
          </w:tcPr>
          <w:p w14:paraId="70DDB4C5">
            <w:pPr>
              <w:pStyle w:val="57"/>
            </w:pPr>
            <w:r>
              <w:rPr>
                <w:rFonts w:ascii="Cambria Math" w:hAnsi="Cambria Math" w:cs="Cambria Math"/>
              </w:rPr>
              <w:t>△</w:t>
            </w:r>
            <w:r>
              <w:t>y</w:t>
            </w:r>
          </w:p>
        </w:tc>
        <w:tc>
          <w:tcPr>
            <w:tcW w:w="715" w:type="pct"/>
            <w:noWrap/>
            <w:vAlign w:val="center"/>
          </w:tcPr>
          <w:p w14:paraId="046CD1F2">
            <w:pPr>
              <w:pStyle w:val="57"/>
            </w:pPr>
            <w:r>
              <w:rPr>
                <w:rFonts w:ascii="Cambria Math" w:hAnsi="Cambria Math" w:cs="Cambria Math"/>
              </w:rPr>
              <w:t>△</w:t>
            </w:r>
            <w:r>
              <w:t>z</w:t>
            </w:r>
          </w:p>
        </w:tc>
        <w:tc>
          <w:tcPr>
            <w:tcW w:w="713" w:type="pct"/>
            <w:noWrap/>
            <w:vAlign w:val="center"/>
          </w:tcPr>
          <w:p w14:paraId="5DBEE570">
            <w:pPr>
              <w:pStyle w:val="57"/>
            </w:pPr>
            <w:r>
              <w:t>θx</w:t>
            </w:r>
          </w:p>
        </w:tc>
        <w:tc>
          <w:tcPr>
            <w:tcW w:w="715" w:type="pct"/>
            <w:noWrap/>
            <w:vAlign w:val="center"/>
          </w:tcPr>
          <w:p w14:paraId="7F74E030">
            <w:pPr>
              <w:pStyle w:val="57"/>
            </w:pPr>
            <w:r>
              <w:t>θy</w:t>
            </w:r>
          </w:p>
        </w:tc>
        <w:tc>
          <w:tcPr>
            <w:tcW w:w="713" w:type="pct"/>
            <w:noWrap/>
            <w:vAlign w:val="center"/>
          </w:tcPr>
          <w:p w14:paraId="41C97DDC">
            <w:pPr>
              <w:pStyle w:val="57"/>
            </w:pPr>
            <w:r>
              <w:t>θz</w:t>
            </w:r>
          </w:p>
        </w:tc>
      </w:tr>
      <w:tr w14:paraId="632833F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70" w:hRule="atLeast"/>
          <w:jc w:val="center"/>
        </w:trPr>
        <w:tc>
          <w:tcPr>
            <w:tcW w:w="712" w:type="pct"/>
            <w:noWrap/>
            <w:vAlign w:val="center"/>
          </w:tcPr>
          <w:p w14:paraId="725FA75F">
            <w:pPr>
              <w:pStyle w:val="57"/>
            </w:pPr>
            <w:r>
              <w:t>0#桥台</w:t>
            </w:r>
          </w:p>
        </w:tc>
        <w:tc>
          <w:tcPr>
            <w:tcW w:w="715" w:type="pct"/>
            <w:noWrap/>
          </w:tcPr>
          <w:p w14:paraId="5AA4E82A">
            <w:pPr>
              <w:pStyle w:val="57"/>
            </w:pPr>
            <w:r>
              <w:t>PZ</w:t>
            </w:r>
          </w:p>
        </w:tc>
        <w:tc>
          <w:tcPr>
            <w:tcW w:w="713" w:type="pct"/>
            <w:noWrap/>
            <w:vAlign w:val="center"/>
          </w:tcPr>
          <w:p w14:paraId="036B6875">
            <w:pPr>
              <w:pStyle w:val="57"/>
            </w:pPr>
            <w:r>
              <w:t>PZ</w:t>
            </w:r>
          </w:p>
        </w:tc>
        <w:tc>
          <w:tcPr>
            <w:tcW w:w="715" w:type="pct"/>
            <w:noWrap/>
            <w:vAlign w:val="center"/>
          </w:tcPr>
          <w:p w14:paraId="4A92F1C6">
            <w:pPr>
              <w:pStyle w:val="57"/>
            </w:pPr>
            <w:r>
              <w:t>1</w:t>
            </w:r>
          </w:p>
        </w:tc>
        <w:tc>
          <w:tcPr>
            <w:tcW w:w="713" w:type="pct"/>
            <w:noWrap/>
            <w:vAlign w:val="center"/>
          </w:tcPr>
          <w:p w14:paraId="02520549">
            <w:pPr>
              <w:pStyle w:val="57"/>
            </w:pPr>
            <w:r>
              <w:t>0</w:t>
            </w:r>
          </w:p>
        </w:tc>
        <w:tc>
          <w:tcPr>
            <w:tcW w:w="715" w:type="pct"/>
            <w:noWrap/>
            <w:vAlign w:val="center"/>
          </w:tcPr>
          <w:p w14:paraId="1FA17885">
            <w:pPr>
              <w:pStyle w:val="57"/>
            </w:pPr>
            <w:r>
              <w:t>0</w:t>
            </w:r>
          </w:p>
        </w:tc>
        <w:tc>
          <w:tcPr>
            <w:tcW w:w="713" w:type="pct"/>
            <w:noWrap/>
            <w:vAlign w:val="center"/>
          </w:tcPr>
          <w:p w14:paraId="1099463C">
            <w:pPr>
              <w:pStyle w:val="57"/>
            </w:pPr>
            <w:r>
              <w:t>0</w:t>
            </w:r>
          </w:p>
        </w:tc>
      </w:tr>
      <w:tr w14:paraId="1EB4136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270" w:hRule="atLeast"/>
          <w:jc w:val="center"/>
        </w:trPr>
        <w:tc>
          <w:tcPr>
            <w:tcW w:w="712" w:type="pct"/>
            <w:noWrap/>
            <w:vAlign w:val="center"/>
          </w:tcPr>
          <w:p w14:paraId="185DEE69">
            <w:pPr>
              <w:pStyle w:val="57"/>
            </w:pPr>
            <w:r>
              <w:rPr>
                <w:rFonts w:hint="eastAsia"/>
              </w:rPr>
              <w:t>3</w:t>
            </w:r>
            <w:r>
              <w:t>#桥台</w:t>
            </w:r>
          </w:p>
        </w:tc>
        <w:tc>
          <w:tcPr>
            <w:tcW w:w="715" w:type="pct"/>
            <w:noWrap/>
          </w:tcPr>
          <w:p w14:paraId="668FF2A8">
            <w:pPr>
              <w:pStyle w:val="57"/>
            </w:pPr>
            <w:r>
              <w:t>PZ</w:t>
            </w:r>
          </w:p>
        </w:tc>
        <w:tc>
          <w:tcPr>
            <w:tcW w:w="713" w:type="pct"/>
            <w:noWrap/>
            <w:vAlign w:val="center"/>
          </w:tcPr>
          <w:p w14:paraId="3B5CFFEE">
            <w:pPr>
              <w:pStyle w:val="57"/>
            </w:pPr>
            <w:r>
              <w:t>PZ</w:t>
            </w:r>
          </w:p>
        </w:tc>
        <w:tc>
          <w:tcPr>
            <w:tcW w:w="715" w:type="pct"/>
            <w:noWrap/>
            <w:vAlign w:val="center"/>
          </w:tcPr>
          <w:p w14:paraId="79D332B0">
            <w:pPr>
              <w:pStyle w:val="57"/>
            </w:pPr>
            <w:r>
              <w:t>1</w:t>
            </w:r>
          </w:p>
        </w:tc>
        <w:tc>
          <w:tcPr>
            <w:tcW w:w="713" w:type="pct"/>
            <w:noWrap/>
            <w:vAlign w:val="center"/>
          </w:tcPr>
          <w:p w14:paraId="364C72FD">
            <w:pPr>
              <w:pStyle w:val="57"/>
            </w:pPr>
            <w:r>
              <w:t>0</w:t>
            </w:r>
          </w:p>
        </w:tc>
        <w:tc>
          <w:tcPr>
            <w:tcW w:w="715" w:type="pct"/>
            <w:noWrap/>
            <w:vAlign w:val="center"/>
          </w:tcPr>
          <w:p w14:paraId="2DE420DD">
            <w:pPr>
              <w:pStyle w:val="57"/>
            </w:pPr>
            <w:r>
              <w:t>0</w:t>
            </w:r>
          </w:p>
        </w:tc>
        <w:tc>
          <w:tcPr>
            <w:tcW w:w="713" w:type="pct"/>
            <w:noWrap/>
            <w:vAlign w:val="center"/>
          </w:tcPr>
          <w:p w14:paraId="23CD86AB">
            <w:pPr>
              <w:pStyle w:val="57"/>
            </w:pPr>
            <w:r>
              <w:t>0</w:t>
            </w:r>
          </w:p>
        </w:tc>
      </w:tr>
    </w:tbl>
    <w:p w14:paraId="7D5A3D79">
      <w:pPr>
        <w:pStyle w:val="25"/>
        <w:jc w:val="both"/>
      </w:pPr>
      <w:r>
        <w:t>注：(1) 0表示自由，1表示主从或固结；</w:t>
      </w:r>
    </w:p>
    <w:p w14:paraId="09F534FC">
      <w:pPr>
        <w:pStyle w:val="25"/>
        <w:ind w:firstLine="420"/>
        <w:jc w:val="both"/>
      </w:pPr>
      <w:r>
        <w:t>(2) x、y、z分别表示顺桥向、横向以及竖向；</w:t>
      </w:r>
    </w:p>
    <w:p w14:paraId="1EFE5BED">
      <w:pPr>
        <w:pStyle w:val="25"/>
        <w:ind w:firstLine="420"/>
        <w:jc w:val="both"/>
      </w:pPr>
      <w:r>
        <w:t>(3) PZ表示</w:t>
      </w:r>
      <w:r>
        <w:rPr>
          <w:rFonts w:hint="eastAsia"/>
        </w:rPr>
        <w:t>按非线性参数取值</w:t>
      </w:r>
      <w:r>
        <w:t>，具体模拟方式见下节。</w:t>
      </w:r>
    </w:p>
    <w:p w14:paraId="1F19454D">
      <w:pPr>
        <w:pStyle w:val="4"/>
      </w:pPr>
      <w:bookmarkStart w:id="100" w:name="_Toc29073"/>
      <w:r>
        <w:t>5.2.2支座</w:t>
      </w:r>
      <w:bookmarkEnd w:id="99"/>
      <w:r>
        <w:rPr>
          <w:rFonts w:hint="eastAsia"/>
        </w:rPr>
        <w:t>参数</w:t>
      </w:r>
      <w:bookmarkEnd w:id="100"/>
    </w:p>
    <w:p w14:paraId="27846946">
      <w:pPr>
        <w:spacing w:line="360" w:lineRule="auto"/>
        <w:ind w:firstLine="480" w:firstLineChars="200"/>
        <w:rPr>
          <w:rFonts w:ascii="Times New Roman" w:hAnsi="Times New Roman" w:cs="Times New Roman"/>
        </w:rPr>
      </w:pPr>
      <w:r>
        <w:rPr>
          <w:rFonts w:ascii="Times New Roman" w:hAnsi="Times New Roman" w:cs="Times New Roman"/>
        </w:rPr>
        <w:t>本桥支座采用</w:t>
      </w:r>
      <w:r>
        <w:rPr>
          <w:rFonts w:hint="eastAsia" w:ascii="Times New Roman" w:hAnsi="Times New Roman" w:cs="Times New Roman"/>
        </w:rPr>
        <w:t>线性</w:t>
      </w:r>
      <w:r>
        <w:rPr>
          <w:rFonts w:ascii="Times New Roman" w:hAnsi="Times New Roman" w:cs="Times New Roman"/>
        </w:rPr>
        <w:t>支座</w:t>
      </w:r>
      <w:r>
        <w:rPr>
          <w:rFonts w:hint="eastAsia" w:ascii="Times New Roman" w:hAnsi="Times New Roman" w:cs="Times New Roman"/>
        </w:rPr>
        <w:t>YPQF4</w:t>
      </w:r>
      <w:r>
        <w:rPr>
          <w:rFonts w:ascii="Times New Roman" w:hAnsi="Times New Roman" w:cs="Times New Roman"/>
        </w:rPr>
        <w:t>(</w:t>
      </w:r>
      <w:r>
        <w:rPr>
          <w:rFonts w:hint="eastAsia" w:ascii="Times New Roman" w:hAnsi="Times New Roman" w:cs="Times New Roman"/>
        </w:rPr>
        <w:t>200×56C</w:t>
      </w:r>
      <w:r>
        <w:rPr>
          <w:rFonts w:ascii="Times New Roman" w:hAnsi="Times New Roman" w:cs="Times New Roman"/>
        </w:rPr>
        <w:t>)和</w:t>
      </w:r>
      <w:r>
        <w:rPr>
          <w:rFonts w:hint="eastAsia" w:ascii="Times New Roman" w:hAnsi="Times New Roman" w:cs="Times New Roman"/>
        </w:rPr>
        <w:t>非线性</w:t>
      </w:r>
      <w:r>
        <w:rPr>
          <w:rFonts w:ascii="Times New Roman" w:hAnsi="Times New Roman" w:cs="Times New Roman"/>
        </w:rPr>
        <w:t>支座</w:t>
      </w:r>
      <w:r>
        <w:rPr>
          <w:rFonts w:hint="eastAsia" w:ascii="Times New Roman" w:hAnsi="Times New Roman" w:cs="Times New Roman"/>
        </w:rPr>
        <w:t>YPQ</w:t>
      </w:r>
      <w:r>
        <w:rPr>
          <w:rFonts w:ascii="Times New Roman" w:hAnsi="Times New Roman" w:cs="Times New Roman"/>
        </w:rPr>
        <w:t>(</w:t>
      </w:r>
      <w:r>
        <w:rPr>
          <w:rFonts w:hint="eastAsia" w:ascii="Times New Roman" w:hAnsi="Times New Roman" w:cs="Times New Roman"/>
        </w:rPr>
        <w:t>200×56C</w:t>
      </w:r>
      <w:r>
        <w:rPr>
          <w:rFonts w:ascii="Times New Roman" w:hAnsi="Times New Roman" w:cs="Times New Roman"/>
        </w:rPr>
        <w:t>)两种类型。对于</w:t>
      </w:r>
      <w:r>
        <w:rPr>
          <w:rFonts w:hint="eastAsia" w:ascii="Times New Roman" w:hAnsi="Times New Roman" w:cs="Times New Roman"/>
        </w:rPr>
        <w:t>YPQ</w:t>
      </w:r>
      <w:r>
        <w:rPr>
          <w:rFonts w:ascii="Times New Roman" w:hAnsi="Times New Roman" w:cs="Times New Roman"/>
        </w:rPr>
        <w:t>，其刚度根据动剪切模量</w:t>
      </w:r>
      <m:oMath>
        <m:sSub>
          <m:sSubPr>
            <m:ctrlPr>
              <w:rPr>
                <w:rFonts w:ascii="Cambria Math" w:hAnsi="Cambria Math" w:cs="Times New Roman"/>
              </w:rPr>
            </m:ctrlPr>
          </m:sSubPr>
          <m:e>
            <m:r>
              <m:rPr/>
              <w:rPr>
                <w:rFonts w:ascii="Cambria Math" w:hAnsi="Cambria Math" w:cs="Times New Roman"/>
              </w:rPr>
              <m:t>G</m:t>
            </m:r>
            <m:ctrlPr>
              <w:rPr>
                <w:rFonts w:ascii="Cambria Math" w:hAnsi="Cambria Math" w:cs="Times New Roman"/>
              </w:rPr>
            </m:ctrlPr>
          </m:e>
          <m:sub>
            <m:r>
              <m:rPr/>
              <w:rPr>
                <w:rFonts w:ascii="Cambria Math" w:hAnsi="Cambria Math" w:cs="Times New Roman"/>
              </w:rPr>
              <m:t>d</m:t>
            </m:r>
            <m:ctrlPr>
              <w:rPr>
                <w:rFonts w:ascii="Cambria Math" w:hAnsi="Cambria Math" w:cs="Times New Roman"/>
              </w:rPr>
            </m:ctrlPr>
          </m:sub>
        </m:sSub>
        <m:r>
          <m:rPr/>
          <w:rPr>
            <w:rFonts w:ascii="Cambria Math" w:hAnsi="Cambria Math" w:cs="Times New Roman"/>
          </w:rPr>
          <m:t>=1200</m:t>
        </m:r>
        <m:r>
          <m:rPr>
            <m:nor/>
            <m:sty m:val="p"/>
          </m:rPr>
          <w:rPr>
            <w:rFonts w:ascii="Times New Roman" w:hAnsi="Times New Roman" w:cs="Times New Roman"/>
            <w:b w:val="0"/>
            <w:i w:val="0"/>
          </w:rPr>
          <m:t> </m:t>
        </m:r>
        <m:sSup>
          <m:sSupPr>
            <m:ctrlPr>
              <w:rPr>
                <w:rFonts w:ascii="Cambria Math" w:hAnsi="Cambria Math" w:cs="Times New Roman"/>
              </w:rPr>
            </m:ctrlPr>
          </m:sSupPr>
          <m:e>
            <m:r>
              <m:rPr>
                <m:nor/>
                <m:sty m:val="p"/>
              </m:rPr>
              <w:rPr>
                <w:rFonts w:ascii="Cambria Math" w:hAnsi="Times New Roman" w:cs="Times New Roman"/>
                <w:b w:val="0"/>
                <w:i w:val="0"/>
              </w:rPr>
              <m:t>kN</m:t>
            </m:r>
            <m:r>
              <m:rPr>
                <m:nor/>
                <m:sty m:val="p"/>
              </m:rPr>
              <w:rPr>
                <w:rFonts w:ascii="Times New Roman" w:hAnsi="Times New Roman" w:cs="Times New Roman"/>
                <w:b w:val="0"/>
                <w:i w:val="0"/>
              </w:rPr>
              <m:t>/m</m:t>
            </m:r>
            <m:ctrlPr>
              <w:rPr>
                <w:rFonts w:ascii="Cambria Math" w:hAnsi="Cambria Math" w:cs="Times New Roman"/>
              </w:rPr>
            </m:ctrlPr>
          </m:e>
          <m:sup>
            <m:r>
              <m:rPr/>
              <w:rPr>
                <w:rFonts w:ascii="Cambria Math" w:hAnsi="Cambria Math" w:cs="Times New Roman"/>
              </w:rPr>
              <m:t>2</m:t>
            </m:r>
            <m:ctrlPr>
              <w:rPr>
                <w:rFonts w:ascii="Cambria Math" w:hAnsi="Cambria Math" w:cs="Times New Roman"/>
              </w:rPr>
            </m:ctrlPr>
          </m:sup>
        </m:sSup>
      </m:oMath>
      <w:r>
        <w:rPr>
          <w:rFonts w:ascii="Times New Roman" w:hAnsi="Times New Roman" w:cs="Times New Roman"/>
        </w:rPr>
        <w:t>、剪切面积</w:t>
      </w:r>
      <m:oMath>
        <m:sSub>
          <m:sSubPr>
            <m:ctrlPr>
              <w:rPr>
                <w:rFonts w:ascii="Cambria Math" w:hAnsi="Cambria Math" w:cs="Times New Roman"/>
              </w:rPr>
            </m:ctrlPr>
          </m:sSubPr>
          <m:e>
            <m:r>
              <m:rPr/>
              <w:rPr>
                <w:rFonts w:ascii="Cambria Math" w:hAnsi="Cambria Math" w:cs="Times New Roman"/>
              </w:rPr>
              <m:t>A</m:t>
            </m:r>
            <m:ctrlPr>
              <w:rPr>
                <w:rFonts w:ascii="Cambria Math" w:hAnsi="Cambria Math" w:cs="Times New Roman"/>
              </w:rPr>
            </m:ctrlPr>
          </m:e>
          <m:sub>
            <m:r>
              <m:rPr/>
              <w:rPr>
                <w:rFonts w:ascii="Cambria Math" w:hAnsi="Cambria Math" w:cs="Times New Roman"/>
              </w:rPr>
              <m:t>r</m:t>
            </m:r>
            <m:ctrlPr>
              <w:rPr>
                <w:rFonts w:ascii="Cambria Math" w:hAnsi="Cambria Math" w:cs="Times New Roman"/>
              </w:rPr>
            </m:ctrlPr>
          </m:sub>
        </m:sSub>
      </m:oMath>
      <w:r>
        <w:rPr>
          <w:rFonts w:ascii="Times New Roman" w:hAnsi="Times New Roman" w:cs="Times New Roman"/>
        </w:rPr>
        <w:t>和橡胶层总厚度</w:t>
      </w:r>
      <m:oMath>
        <m:r>
          <m:rPr/>
          <w:rPr>
            <w:rFonts w:ascii="Cambria Math" w:hAnsi="Cambria Math" w:cs="Times New Roman"/>
          </w:rPr>
          <m:t>t</m:t>
        </m:r>
      </m:oMath>
      <w:r>
        <w:rPr>
          <w:rFonts w:ascii="Times New Roman" w:hAnsi="Times New Roman" w:cs="Times New Roman"/>
        </w:rPr>
        <w:t>计算，计算公式为</w:t>
      </w:r>
      <m:oMath>
        <m:r>
          <m:rPr/>
          <w:rPr>
            <w:rFonts w:ascii="Cambria Math" w:hAnsi="Cambria Math" w:cs="Times New Roman"/>
          </w:rPr>
          <m:t>k=</m:t>
        </m:r>
        <m:f>
          <m:fPr>
            <m:ctrlPr>
              <w:rPr>
                <w:rFonts w:ascii="Cambria Math" w:hAnsi="Cambria Math" w:cs="Times New Roman"/>
              </w:rPr>
            </m:ctrlPr>
          </m:fPr>
          <m:num>
            <m:sSub>
              <m:sSubPr>
                <m:ctrlPr>
                  <w:rPr>
                    <w:rFonts w:ascii="Cambria Math" w:hAnsi="Cambria Math" w:cs="Times New Roman"/>
                  </w:rPr>
                </m:ctrlPr>
              </m:sSubPr>
              <m:e>
                <m:r>
                  <m:rPr/>
                  <w:rPr>
                    <w:rFonts w:ascii="Cambria Math" w:hAnsi="Cambria Math" w:cs="Times New Roman"/>
                  </w:rPr>
                  <m:t>G</m:t>
                </m:r>
                <m:ctrlPr>
                  <w:rPr>
                    <w:rFonts w:ascii="Cambria Math" w:hAnsi="Cambria Math" w:cs="Times New Roman"/>
                  </w:rPr>
                </m:ctrlPr>
              </m:e>
              <m:sub>
                <m:r>
                  <m:rPr/>
                  <w:rPr>
                    <w:rFonts w:ascii="Cambria Math" w:hAnsi="Cambria Math" w:cs="Times New Roman"/>
                  </w:rPr>
                  <m:t>d</m:t>
                </m:r>
                <m:ctrlPr>
                  <w:rPr>
                    <w:rFonts w:ascii="Cambria Math" w:hAnsi="Cambria Math" w:cs="Times New Roman"/>
                  </w:rPr>
                </m:ctrlPr>
              </m:sub>
            </m:sSub>
            <m:r>
              <m:rPr/>
              <w:rPr>
                <w:rFonts w:ascii="Cambria Math" w:hAnsi="Cambria Math" w:cs="Times New Roman"/>
              </w:rPr>
              <m:t>⋅</m:t>
            </m:r>
            <m:sSub>
              <m:sSubPr>
                <m:ctrlPr>
                  <w:rPr>
                    <w:rFonts w:ascii="Cambria Math" w:hAnsi="Cambria Math" w:cs="Times New Roman"/>
                  </w:rPr>
                </m:ctrlPr>
              </m:sSubPr>
              <m:e>
                <m:r>
                  <m:rPr/>
                  <w:rPr>
                    <w:rFonts w:ascii="Cambria Math" w:hAnsi="Cambria Math" w:cs="Times New Roman"/>
                  </w:rPr>
                  <m:t>A</m:t>
                </m:r>
                <m:ctrlPr>
                  <w:rPr>
                    <w:rFonts w:ascii="Cambria Math" w:hAnsi="Cambria Math" w:cs="Times New Roman"/>
                  </w:rPr>
                </m:ctrlPr>
              </m:e>
              <m:sub>
                <m:r>
                  <m:rPr/>
                  <w:rPr>
                    <w:rFonts w:ascii="Cambria Math" w:hAnsi="Cambria Math" w:cs="Times New Roman"/>
                  </w:rPr>
                  <m:t>r</m:t>
                </m:r>
                <m:ctrlPr>
                  <w:rPr>
                    <w:rFonts w:ascii="Cambria Math" w:hAnsi="Cambria Math" w:cs="Times New Roman"/>
                  </w:rPr>
                </m:ctrlPr>
              </m:sub>
            </m:sSub>
            <m:ctrlPr>
              <w:rPr>
                <w:rFonts w:ascii="Cambria Math" w:hAnsi="Cambria Math" w:cs="Times New Roman"/>
              </w:rPr>
            </m:ctrlPr>
          </m:num>
          <m:den>
            <m:r>
              <m:rPr/>
              <w:rPr>
                <w:rFonts w:ascii="Cambria Math" w:hAnsi="Cambria Math" w:cs="Times New Roman"/>
              </w:rPr>
              <m:t>t</m:t>
            </m:r>
            <m:ctrlPr>
              <w:rPr>
                <w:rFonts w:ascii="Cambria Math" w:hAnsi="Cambria Math" w:cs="Times New Roman"/>
              </w:rPr>
            </m:ctrlPr>
          </m:den>
        </m:f>
      </m:oMath>
      <w:r>
        <w:rPr>
          <w:rFonts w:ascii="Times New Roman" w:hAnsi="Times New Roman" w:cs="Times New Roman"/>
        </w:rPr>
        <w:t>。其中，</w:t>
      </w:r>
      <w:r>
        <w:rPr>
          <w:rFonts w:hint="eastAsia" w:ascii="Times New Roman" w:hAnsi="Times New Roman" w:cs="Times New Roman"/>
        </w:rPr>
        <w:t>该</w:t>
      </w:r>
      <w:r>
        <w:rPr>
          <w:rFonts w:ascii="Times New Roman" w:hAnsi="Times New Roman" w:cs="Times New Roman"/>
        </w:rPr>
        <w:t>支座直径为0.</w:t>
      </w:r>
      <w:r>
        <w:rPr>
          <w:rFonts w:hint="eastAsia" w:ascii="Times New Roman" w:hAnsi="Times New Roman" w:cs="Times New Roman"/>
        </w:rPr>
        <w:t>2</w:t>
      </w:r>
      <w:r>
        <w:rPr>
          <w:rFonts w:ascii="Times New Roman" w:hAnsi="Times New Roman" w:cs="Times New Roman"/>
        </w:rPr>
        <w:t xml:space="preserve"> m，剪切面积</w:t>
      </w:r>
      <m:oMath>
        <m:sSub>
          <m:sSubPr>
            <m:ctrlPr>
              <w:rPr>
                <w:rFonts w:ascii="Cambria Math" w:hAnsi="Cambria Math" w:cs="Times New Roman"/>
              </w:rPr>
            </m:ctrlPr>
          </m:sSubPr>
          <m:e>
            <m:r>
              <m:rPr/>
              <w:rPr>
                <w:rFonts w:ascii="Cambria Math" w:hAnsi="Cambria Math" w:cs="Times New Roman"/>
              </w:rPr>
              <m:t>A</m:t>
            </m:r>
            <m:ctrlPr>
              <w:rPr>
                <w:rFonts w:ascii="Cambria Math" w:hAnsi="Cambria Math" w:cs="Times New Roman"/>
              </w:rPr>
            </m:ctrlPr>
          </m:e>
          <m:sub>
            <m:r>
              <m:rPr/>
              <w:rPr>
                <w:rFonts w:ascii="Cambria Math" w:hAnsi="Cambria Math" w:cs="Times New Roman"/>
              </w:rPr>
              <m:t>r</m:t>
            </m:r>
            <m:ctrlPr>
              <w:rPr>
                <w:rFonts w:ascii="Cambria Math" w:hAnsi="Cambria Math" w:cs="Times New Roman"/>
              </w:rPr>
            </m:ctrlPr>
          </m:sub>
        </m:sSub>
        <m:r>
          <m:rPr/>
          <w:rPr>
            <w:rFonts w:ascii="Cambria Math" w:hAnsi="Cambria Math" w:cs="Times New Roman"/>
          </w:rPr>
          <m:t>=</m:t>
        </m:r>
        <m:f>
          <m:fPr>
            <m:ctrlPr>
              <w:rPr>
                <w:rFonts w:ascii="Cambria Math" w:hAnsi="Cambria Math" w:cs="Times New Roman"/>
              </w:rPr>
            </m:ctrlPr>
          </m:fPr>
          <m:num>
            <m:r>
              <m:rPr/>
              <w:rPr>
                <w:rFonts w:ascii="Cambria Math" w:hAnsi="Cambria Math" w:cs="Times New Roman"/>
              </w:rPr>
              <m:t>π×</m:t>
            </m:r>
            <m:sSup>
              <m:sSupPr>
                <m:ctrlPr>
                  <w:rPr>
                    <w:rFonts w:ascii="Cambria Math" w:hAnsi="Cambria Math" w:cs="Times New Roman"/>
                  </w:rPr>
                </m:ctrlPr>
              </m:sSupPr>
              <m:e>
                <m:r>
                  <m:rPr/>
                  <w:rPr>
                    <w:rFonts w:ascii="Cambria Math" w:hAnsi="Cambria Math" w:cs="Times New Roman"/>
                  </w:rPr>
                  <m:t>0.2</m:t>
                </m:r>
                <m:ctrlPr>
                  <w:rPr>
                    <w:rFonts w:ascii="Cambria Math" w:hAnsi="Cambria Math" w:cs="Times New Roman"/>
                  </w:rPr>
                </m:ctrlPr>
              </m:e>
              <m:sup>
                <m:r>
                  <m:rPr/>
                  <w:rPr>
                    <w:rFonts w:ascii="Cambria Math" w:hAnsi="Cambria Math" w:cs="Times New Roman"/>
                  </w:rPr>
                  <m:t>2</m:t>
                </m:r>
                <m:ctrlPr>
                  <w:rPr>
                    <w:rFonts w:ascii="Cambria Math" w:hAnsi="Cambria Math" w:cs="Times New Roman"/>
                  </w:rPr>
                </m:ctrlPr>
              </m:sup>
            </m:sSup>
            <m:ctrlPr>
              <w:rPr>
                <w:rFonts w:ascii="Cambria Math" w:hAnsi="Cambria Math" w:cs="Times New Roman"/>
              </w:rPr>
            </m:ctrlPr>
          </m:num>
          <m:den>
            <m:r>
              <m:rPr/>
              <w:rPr>
                <w:rFonts w:ascii="Cambria Math" w:hAnsi="Cambria Math" w:cs="Times New Roman"/>
              </w:rPr>
              <m:t>4</m:t>
            </m:r>
            <m:ctrlPr>
              <w:rPr>
                <w:rFonts w:ascii="Cambria Math" w:hAnsi="Cambria Math" w:cs="Times New Roman"/>
              </w:rPr>
            </m:ctrlPr>
          </m:den>
        </m:f>
        <m:r>
          <m:rPr/>
          <w:rPr>
            <w:rFonts w:ascii="Cambria Math" w:hAnsi="Cambria Math" w:cs="Times New Roman"/>
          </w:rPr>
          <m:t>≈0.0</m:t>
        </m:r>
        <m:r>
          <m:rPr>
            <m:sty m:val="p"/>
          </m:rPr>
          <w:rPr>
            <w:rFonts w:ascii="Cambria Math" w:hAnsi="Cambria Math" w:cs="Times New Roman"/>
          </w:rPr>
          <m:t>314</m:t>
        </m:r>
        <m:r>
          <m:rPr>
            <m:nor/>
            <m:sty m:val="p"/>
          </m:rPr>
          <w:rPr>
            <w:rFonts w:ascii="Times New Roman" w:hAnsi="Times New Roman" w:cs="Times New Roman"/>
            <w:b w:val="0"/>
            <w:i w:val="0"/>
          </w:rPr>
          <m:t> </m:t>
        </m:r>
        <m:sSup>
          <m:sSupPr>
            <m:ctrlPr>
              <w:rPr>
                <w:rFonts w:ascii="Cambria Math" w:hAnsi="Cambria Math" w:cs="Times New Roman"/>
              </w:rPr>
            </m:ctrlPr>
          </m:sSupPr>
          <m:e>
            <m:r>
              <m:rPr>
                <m:nor/>
                <m:sty m:val="p"/>
              </m:rPr>
              <w:rPr>
                <w:rFonts w:ascii="Times New Roman" w:hAnsi="Times New Roman" w:cs="Times New Roman"/>
                <w:b w:val="0"/>
                <w:i w:val="0"/>
              </w:rPr>
              <m:t>m</m:t>
            </m:r>
            <m:ctrlPr>
              <w:rPr>
                <w:rFonts w:ascii="Cambria Math" w:hAnsi="Cambria Math" w:cs="Times New Roman"/>
              </w:rPr>
            </m:ctrlPr>
          </m:e>
          <m:sup>
            <m:r>
              <m:rPr/>
              <w:rPr>
                <w:rFonts w:ascii="Cambria Math" w:hAnsi="Cambria Math" w:cs="Times New Roman"/>
              </w:rPr>
              <m:t>2</m:t>
            </m:r>
            <m:ctrlPr>
              <w:rPr>
                <w:rFonts w:ascii="Cambria Math" w:hAnsi="Cambria Math" w:cs="Times New Roman"/>
              </w:rPr>
            </m:ctrlPr>
          </m:sup>
        </m:sSup>
      </m:oMath>
      <w:r>
        <w:rPr>
          <w:rFonts w:ascii="Times New Roman" w:hAnsi="Times New Roman" w:cs="Times New Roman"/>
        </w:rPr>
        <w:t>，橡胶层总厚度</w:t>
      </w:r>
      <m:oMath>
        <m:r>
          <m:rPr/>
          <w:rPr>
            <w:rFonts w:ascii="Cambria Math" w:hAnsi="Cambria Math" w:cs="Times New Roman"/>
          </w:rPr>
          <m:t>t=0.08</m:t>
        </m:r>
        <m:r>
          <m:rPr>
            <m:sty m:val="p"/>
          </m:rPr>
          <w:rPr>
            <w:rFonts w:ascii="Cambria Math" w:hAnsi="Cambria Math" w:cs="Times New Roman"/>
          </w:rPr>
          <m:t>4</m:t>
        </m:r>
        <m:r>
          <m:rPr>
            <m:nor/>
            <m:sty m:val="p"/>
          </m:rPr>
          <w:rPr>
            <w:rFonts w:ascii="Times New Roman" w:hAnsi="Times New Roman" w:cs="Times New Roman"/>
            <w:b w:val="0"/>
            <w:i w:val="0"/>
          </w:rPr>
          <m:t> m</m:t>
        </m:r>
      </m:oMath>
      <w:r>
        <w:rPr>
          <w:rFonts w:ascii="Times New Roman" w:hAnsi="Times New Roman" w:cs="Times New Roman"/>
        </w:rPr>
        <w:t>，单块支座刚度计算值约为</w:t>
      </w:r>
      <m:oMath>
        <m:r>
          <m:rPr/>
          <w:rPr>
            <w:rFonts w:ascii="Cambria Math" w:hAnsi="Cambria Math" w:cs="Times New Roman"/>
          </w:rPr>
          <m:t>1200×0.0314</m:t>
        </m:r>
        <m:r>
          <m:rPr>
            <m:sty m:val="p"/>
          </m:rPr>
          <w:rPr>
            <w:rFonts w:ascii="Cambria Math" w:hAnsi="Cambria Math" w:cs="Times New Roman"/>
          </w:rPr>
          <m:t>/</m:t>
        </m:r>
        <m:r>
          <m:rPr/>
          <w:rPr>
            <w:rFonts w:ascii="Cambria Math" w:hAnsi="Cambria Math" w:cs="Times New Roman"/>
          </w:rPr>
          <m:t>0.084≈4</m:t>
        </m:r>
        <m:r>
          <m:rPr>
            <m:sty m:val="p"/>
          </m:rPr>
          <w:rPr>
            <w:rFonts w:ascii="Cambria Math" w:hAnsi="Cambria Math" w:cs="Times New Roman"/>
          </w:rPr>
          <m:t>485.7</m:t>
        </m:r>
        <m:r>
          <m:rPr>
            <m:nor/>
            <m:sty m:val="p"/>
          </m:rPr>
          <w:rPr>
            <w:rFonts w:ascii="Times New Roman" w:hAnsi="Times New Roman" w:cs="Times New Roman"/>
            <w:b w:val="0"/>
            <w:i w:val="0"/>
          </w:rPr>
          <m:t> </m:t>
        </m:r>
        <m:r>
          <m:rPr>
            <m:nor/>
            <m:sty m:val="p"/>
          </m:rPr>
          <w:rPr>
            <w:rFonts w:ascii="Cambria Math" w:hAnsi="Times New Roman" w:cs="Times New Roman"/>
            <w:b w:val="0"/>
            <w:i w:val="0"/>
          </w:rPr>
          <m:t>kN</m:t>
        </m:r>
        <m:r>
          <m:rPr>
            <m:nor/>
            <m:sty m:val="p"/>
          </m:rPr>
          <w:rPr>
            <w:rFonts w:ascii="Times New Roman" w:hAnsi="Times New Roman" w:cs="Times New Roman"/>
            <w:b w:val="0"/>
            <w:i w:val="0"/>
          </w:rPr>
          <m:t>/m</m:t>
        </m:r>
      </m:oMath>
      <w:r>
        <w:rPr>
          <w:rFonts w:ascii="Times New Roman" w:hAnsi="Times New Roman" w:cs="Times New Roman"/>
        </w:rPr>
        <w:t>，考虑并联最终刚度为</w:t>
      </w:r>
      <m:oMath>
        <m:r>
          <m:rPr>
            <m:nor/>
            <m:sty m:val="p"/>
          </m:rPr>
          <w:rPr>
            <w:rFonts w:ascii="Cambria Math" w:hAnsi="Cambria Math" w:cs="Times New Roman"/>
            <w:b w:val="0"/>
            <w:i w:val="0"/>
            <w:iCs/>
          </w:rPr>
          <m:t>44857</m:t>
        </m:r>
        <m:r>
          <m:rPr>
            <m:nor/>
            <m:sty m:val="p"/>
          </m:rPr>
          <w:rPr>
            <w:rFonts w:ascii="Cambria Math" w:hAnsi="Times New Roman" w:cs="Times New Roman"/>
            <w:b w:val="0"/>
            <w:i w:val="0"/>
          </w:rPr>
          <m:t>kN</m:t>
        </m:r>
        <m:r>
          <m:rPr>
            <m:nor/>
            <m:sty m:val="p"/>
          </m:rPr>
          <w:rPr>
            <w:rFonts w:ascii="Times New Roman" w:hAnsi="Times New Roman" w:cs="Times New Roman"/>
            <w:b w:val="0"/>
            <w:i w:val="0"/>
          </w:rPr>
          <m:t>/m</m:t>
        </m:r>
      </m:oMath>
      <w:r>
        <w:rPr>
          <w:rFonts w:ascii="Times New Roman" w:hAnsi="Times New Roman" w:cs="Times New Roman"/>
        </w:rPr>
        <w:t>。</w:t>
      </w:r>
    </w:p>
    <w:p w14:paraId="1DC77527">
      <w:pPr>
        <w:spacing w:line="360" w:lineRule="auto"/>
        <w:ind w:firstLine="480" w:firstLineChars="200"/>
        <w:rPr>
          <w:rFonts w:ascii="Times New Roman" w:hAnsi="Times New Roman" w:cs="Times New Roman"/>
        </w:rPr>
      </w:pPr>
      <w:r>
        <w:rPr>
          <w:rFonts w:ascii="Times New Roman" w:hAnsi="Times New Roman" w:cs="Times New Roman"/>
        </w:rPr>
        <w:t>根据《公路桥梁抗震设计规范》（JTG/T 2231-01—2020）第6.2.7条及第10.3.3条的规定，</w:t>
      </w:r>
      <w:r>
        <w:rPr>
          <w:rFonts w:hint="eastAsia" w:ascii="Times New Roman" w:hAnsi="Times New Roman" w:cs="Times New Roman"/>
        </w:rPr>
        <w:t>YPQF4</w:t>
      </w:r>
      <w:r>
        <w:rPr>
          <w:rFonts w:ascii="Times New Roman" w:hAnsi="Times New Roman" w:cs="Times New Roman"/>
        </w:rPr>
        <w:t>型支座（规格</w:t>
      </w:r>
      <w:r>
        <w:rPr>
          <w:rFonts w:hint="eastAsia" w:ascii="Times New Roman" w:hAnsi="Times New Roman" w:cs="Times New Roman"/>
        </w:rPr>
        <w:t>200×56C</w:t>
      </w:r>
      <w:r>
        <w:rPr>
          <w:rFonts w:ascii="Times New Roman" w:hAnsi="Times New Roman" w:cs="Times New Roman"/>
        </w:rPr>
        <w:t>）采用双线性理想弹塑性恢复力模型进行模拟（如图5.2-1所示）。在线性分析阶段，可忽略支座摩擦效应，其有效刚度取为0。在非线性分析阶段，支座滑动摩擦系数取</w:t>
      </w:r>
      <m:oMath>
        <m:sSub>
          <m:sSubPr>
            <m:ctrlPr>
              <w:rPr>
                <w:rFonts w:ascii="Cambria Math" w:hAnsi="Cambria Math" w:cs="Times New Roman"/>
              </w:rPr>
            </m:ctrlPr>
          </m:sSubPr>
          <m:e>
            <m:r>
              <m:rPr/>
              <w:rPr>
                <w:rFonts w:ascii="Cambria Math" w:hAnsi="Cambria Math" w:cs="Times New Roman"/>
              </w:rPr>
              <m:t>μ</m:t>
            </m:r>
            <m:ctrlPr>
              <w:rPr>
                <w:rFonts w:ascii="Cambria Math" w:hAnsi="Cambria Math" w:cs="Times New Roman"/>
              </w:rPr>
            </m:ctrlPr>
          </m:e>
          <m:sub>
            <m:r>
              <m:rPr/>
              <w:rPr>
                <w:rFonts w:ascii="Cambria Math" w:hAnsi="Cambria Math" w:cs="Times New Roman"/>
              </w:rPr>
              <m:t>d</m:t>
            </m:r>
            <m:ctrlPr>
              <w:rPr>
                <w:rFonts w:ascii="Cambria Math" w:hAnsi="Cambria Math" w:cs="Times New Roman"/>
              </w:rPr>
            </m:ctrlPr>
          </m:sub>
        </m:sSub>
        <m:r>
          <m:rPr/>
          <w:rPr>
            <w:rFonts w:ascii="Cambria Math" w:hAnsi="Cambria Math" w:cs="Times New Roman"/>
          </w:rPr>
          <m:t>=0.02</m:t>
        </m:r>
      </m:oMath>
      <w:r>
        <w:rPr>
          <w:rFonts w:ascii="Times New Roman" w:hAnsi="Times New Roman" w:cs="Times New Roman"/>
        </w:rPr>
        <w:t>，临界滑动摩擦力（即屈服强度）根据恒载支反力计算，取</w:t>
      </w:r>
      <m:oMath>
        <m:sSub>
          <m:sSubPr>
            <m:ctrlPr>
              <w:rPr>
                <w:rFonts w:ascii="Cambria Math" w:hAnsi="Cambria Math" w:cs="Times New Roman"/>
              </w:rPr>
            </m:ctrlPr>
          </m:sSubPr>
          <m:e>
            <m:r>
              <m:rPr/>
              <w:rPr>
                <w:rFonts w:ascii="Cambria Math" w:hAnsi="Cambria Math" w:cs="Times New Roman"/>
              </w:rPr>
              <m:t>F</m:t>
            </m:r>
            <m:ctrlPr>
              <w:rPr>
                <w:rFonts w:ascii="Cambria Math" w:hAnsi="Cambria Math" w:cs="Times New Roman"/>
              </w:rPr>
            </m:ctrlPr>
          </m:e>
          <m:sub>
            <m:r>
              <m:rPr>
                <m:nor/>
                <m:sty m:val="p"/>
              </m:rPr>
              <w:rPr>
                <w:rFonts w:ascii="Times New Roman" w:hAnsi="Times New Roman" w:cs="Times New Roman"/>
                <w:b w:val="0"/>
                <w:i w:val="0"/>
              </w:rPr>
              <m:t>max</m:t>
            </m:r>
            <m:ctrlPr>
              <w:rPr>
                <w:rFonts w:ascii="Cambria Math" w:hAnsi="Cambria Math" w:cs="Times New Roman"/>
              </w:rPr>
            </m:ctrlPr>
          </m:sub>
        </m:sSub>
        <m:r>
          <m:rPr/>
          <w:rPr>
            <w:rFonts w:ascii="Cambria Math" w:hAnsi="Cambria Math" w:cs="Times New Roman"/>
          </w:rPr>
          <m:t>=1</m:t>
        </m:r>
        <m:r>
          <m:rPr>
            <m:sty m:val="p"/>
          </m:rPr>
          <w:rPr>
            <w:rFonts w:ascii="Cambria Math" w:hAnsi="Cambria Math" w:cs="Times New Roman"/>
          </w:rPr>
          <m:t>4.44</m:t>
        </m:r>
        <m:r>
          <m:rPr>
            <m:nor/>
            <m:sty m:val="p"/>
          </m:rPr>
          <w:rPr>
            <w:rFonts w:ascii="Times New Roman" w:hAnsi="Times New Roman" w:cs="Times New Roman"/>
            <w:b w:val="0"/>
            <w:i w:val="0"/>
          </w:rPr>
          <m:t xml:space="preserve"> </m:t>
        </m:r>
      </m:oMath>
      <w:r>
        <w:rPr>
          <w:rFonts w:hint="eastAsia" w:ascii="Times New Roman" w:hAnsi="Times New Roman" w:cs="Times New Roman"/>
        </w:rPr>
        <w:t>kN</w:t>
      </w:r>
      <w:r>
        <w:rPr>
          <w:rFonts w:ascii="Times New Roman" w:hAnsi="Times New Roman" w:cs="Times New Roman"/>
        </w:rPr>
        <w:t>；屈服位移取</w:t>
      </w:r>
      <m:oMath>
        <m:sSub>
          <m:sSubPr>
            <m:ctrlPr>
              <w:rPr>
                <w:rFonts w:ascii="Cambria Math" w:hAnsi="Cambria Math" w:cs="Times New Roman"/>
              </w:rPr>
            </m:ctrlPr>
          </m:sSubPr>
          <m:e>
            <m:r>
              <m:rPr/>
              <w:rPr>
                <w:rFonts w:ascii="Cambria Math" w:hAnsi="Cambria Math" w:cs="Times New Roman"/>
              </w:rPr>
              <m:t>x</m:t>
            </m:r>
            <m:ctrlPr>
              <w:rPr>
                <w:rFonts w:ascii="Cambria Math" w:hAnsi="Cambria Math" w:cs="Times New Roman"/>
              </w:rPr>
            </m:ctrlPr>
          </m:e>
          <m:sub>
            <m:r>
              <m:rPr/>
              <w:rPr>
                <w:rFonts w:ascii="Cambria Math" w:hAnsi="Cambria Math" w:cs="Times New Roman"/>
              </w:rPr>
              <m:t>y</m:t>
            </m:r>
            <m:ctrlPr>
              <w:rPr>
                <w:rFonts w:ascii="Cambria Math" w:hAnsi="Cambria Math" w:cs="Times New Roman"/>
              </w:rPr>
            </m:ctrlPr>
          </m:sub>
        </m:sSub>
        <m:r>
          <m:rPr/>
          <w:rPr>
            <w:rFonts w:ascii="Cambria Math" w:hAnsi="Cambria Math" w:cs="Times New Roman"/>
          </w:rPr>
          <m:t>=0.002</m:t>
        </m:r>
        <m:r>
          <m:rPr>
            <m:nor/>
            <m:sty m:val="p"/>
          </m:rPr>
          <w:rPr>
            <w:rFonts w:ascii="Times New Roman" w:hAnsi="Times New Roman" w:cs="Times New Roman"/>
            <w:b w:val="0"/>
            <w:i w:val="0"/>
          </w:rPr>
          <m:t xml:space="preserve"> </m:t>
        </m:r>
        <m:r>
          <m:rPr>
            <m:nor/>
            <m:sty m:val="p"/>
          </m:rPr>
          <w:rPr>
            <w:rFonts w:hint="eastAsia" w:ascii="Times New Roman" w:hAnsi="Times New Roman" w:cs="Times New Roman"/>
            <w:b w:val="0"/>
            <w:i w:val="0"/>
          </w:rPr>
          <m:t>m</m:t>
        </m:r>
      </m:oMath>
      <w:r>
        <w:rPr>
          <w:rFonts w:ascii="Times New Roman" w:hAnsi="Times New Roman" w:cs="Times New Roman"/>
        </w:rPr>
        <w:t>，</w:t>
      </w:r>
      <w:r>
        <w:rPr>
          <w:rFonts w:hint="eastAsia" w:ascii="Times New Roman" w:hAnsi="Times New Roman" w:cs="Times New Roman"/>
        </w:rPr>
        <w:t>屈服后刚度比</w:t>
      </w:r>
      <w:r>
        <w:rPr>
          <w:rFonts w:ascii="Times New Roman" w:hAnsi="Times New Roman" w:cs="Times New Roman"/>
        </w:rPr>
        <w:t>取</w:t>
      </w:r>
      <w:r>
        <w:rPr>
          <w:rFonts w:hint="eastAsia" w:ascii="Times New Roman" w:hAnsi="Times New Roman" w:cs="Times New Roman"/>
        </w:rPr>
        <w:t>0.0001，屈服指数</w:t>
      </w:r>
      <w:r>
        <w:rPr>
          <w:rFonts w:ascii="Times New Roman" w:hAnsi="Times New Roman" w:cs="Times New Roman"/>
        </w:rPr>
        <w:t>取</w:t>
      </w:r>
      <w:r>
        <w:rPr>
          <w:rFonts w:hint="eastAsia" w:ascii="Times New Roman" w:hAnsi="Times New Roman" w:cs="Times New Roman"/>
        </w:rPr>
        <w:t>10，</w:t>
      </w:r>
      <w:r>
        <w:rPr>
          <w:rFonts w:ascii="Times New Roman" w:hAnsi="Times New Roman" w:cs="Times New Roman"/>
        </w:rPr>
        <w:t>初始刚度取为：</w:t>
      </w:r>
    </w:p>
    <w:p w14:paraId="07E62107">
      <w:pPr>
        <w:spacing w:line="360" w:lineRule="auto"/>
        <w:ind w:firstLine="480" w:firstLineChars="200"/>
        <w:rPr>
          <w:rFonts w:ascii="Times New Roman" w:hAnsi="Times New Roman" w:cs="Times New Roman"/>
        </w:rPr>
      </w:pPr>
      <m:oMathPara>
        <m:oMath>
          <m:r>
            <m:rPr/>
            <w:rPr>
              <w:rFonts w:ascii="Cambria Math" w:hAnsi="Cambria Math" w:cs="Times New Roman"/>
            </w:rPr>
            <m:t>k=</m:t>
          </m:r>
          <m:f>
            <m:fPr>
              <m:ctrlPr>
                <w:rPr>
                  <w:rFonts w:ascii="Cambria Math" w:hAnsi="Cambria Math" w:cs="Times New Roman"/>
                </w:rPr>
              </m:ctrlPr>
            </m:fPr>
            <m:num>
              <m:sSub>
                <m:sSubPr>
                  <m:ctrlPr>
                    <w:rPr>
                      <w:rFonts w:ascii="Cambria Math" w:hAnsi="Cambria Math" w:cs="Times New Roman"/>
                    </w:rPr>
                  </m:ctrlPr>
                </m:sSubPr>
                <m:e>
                  <m:r>
                    <m:rPr/>
                    <w:rPr>
                      <w:rFonts w:ascii="Cambria Math" w:hAnsi="Cambria Math" w:cs="Times New Roman"/>
                    </w:rPr>
                    <m:t>F</m:t>
                  </m:r>
                  <m:ctrlPr>
                    <w:rPr>
                      <w:rFonts w:ascii="Cambria Math" w:hAnsi="Cambria Math" w:cs="Times New Roman"/>
                    </w:rPr>
                  </m:ctrlPr>
                </m:e>
                <m:sub>
                  <m:r>
                    <m:rPr>
                      <m:nor/>
                      <m:sty m:val="p"/>
                    </m:rPr>
                    <w:rPr>
                      <w:rFonts w:ascii="Times New Roman" w:hAnsi="Times New Roman" w:cs="Times New Roman"/>
                      <w:b w:val="0"/>
                      <w:i w:val="0"/>
                    </w:rPr>
                    <m:t>max</m:t>
                  </m:r>
                  <m:ctrlPr>
                    <w:rPr>
                      <w:rFonts w:ascii="Cambria Math" w:hAnsi="Cambria Math" w:cs="Times New Roman"/>
                    </w:rPr>
                  </m:ctrlPr>
                </m:sub>
              </m:sSub>
              <m:ctrlPr>
                <w:rPr>
                  <w:rFonts w:ascii="Cambria Math" w:hAnsi="Cambria Math" w:cs="Times New Roman"/>
                </w:rPr>
              </m:ctrlPr>
            </m:num>
            <m:den>
              <m:sSub>
                <m:sSubPr>
                  <m:ctrlPr>
                    <w:rPr>
                      <w:rFonts w:ascii="Cambria Math" w:hAnsi="Cambria Math" w:cs="Times New Roman"/>
                    </w:rPr>
                  </m:ctrlPr>
                </m:sSubPr>
                <m:e>
                  <m:r>
                    <m:rPr/>
                    <w:rPr>
                      <w:rFonts w:ascii="Cambria Math" w:hAnsi="Cambria Math" w:cs="Times New Roman"/>
                    </w:rPr>
                    <m:t>x</m:t>
                  </m:r>
                  <m:ctrlPr>
                    <w:rPr>
                      <w:rFonts w:ascii="Cambria Math" w:hAnsi="Cambria Math" w:cs="Times New Roman"/>
                    </w:rPr>
                  </m:ctrlPr>
                </m:e>
                <m:sub>
                  <m:r>
                    <m:rPr/>
                    <w:rPr>
                      <w:rFonts w:ascii="Cambria Math" w:hAnsi="Cambria Math" w:cs="Times New Roman"/>
                    </w:rPr>
                    <m:t>y</m:t>
                  </m:r>
                  <m:ctrlPr>
                    <w:rPr>
                      <w:rFonts w:ascii="Cambria Math" w:hAnsi="Cambria Math" w:cs="Times New Roman"/>
                    </w:rPr>
                  </m:ctrlPr>
                </m:sub>
              </m:sSub>
              <m:ctrlPr>
                <w:rPr>
                  <w:rFonts w:ascii="Cambria Math" w:hAnsi="Cambria Math" w:cs="Times New Roman"/>
                </w:rPr>
              </m:ctrlPr>
            </m:den>
          </m:f>
          <m:r>
            <m:rPr/>
            <w:rPr>
              <w:rFonts w:ascii="Cambria Math" w:hAnsi="Cambria Math" w:cs="Times New Roman"/>
            </w:rPr>
            <m:t>=</m:t>
          </m:r>
          <m:f>
            <m:fPr>
              <m:ctrlPr>
                <w:rPr>
                  <w:rFonts w:ascii="Cambria Math" w:hAnsi="Cambria Math" w:cs="Times New Roman"/>
                </w:rPr>
              </m:ctrlPr>
            </m:fPr>
            <m:num>
              <m:r>
                <m:rPr/>
                <w:rPr>
                  <w:rFonts w:ascii="Cambria Math" w:hAnsi="Cambria Math" w:cs="Times New Roman"/>
                </w:rPr>
                <m:t>14.44</m:t>
              </m:r>
              <m:ctrlPr>
                <w:rPr>
                  <w:rFonts w:ascii="Cambria Math" w:hAnsi="Cambria Math" w:cs="Times New Roman"/>
                </w:rPr>
              </m:ctrlPr>
            </m:num>
            <m:den>
              <m:r>
                <m:rPr/>
                <w:rPr>
                  <w:rFonts w:ascii="Cambria Math" w:hAnsi="Cambria Math" w:cs="Times New Roman"/>
                </w:rPr>
                <m:t>0.002</m:t>
              </m:r>
              <m:ctrlPr>
                <w:rPr>
                  <w:rFonts w:ascii="Cambria Math" w:hAnsi="Cambria Math" w:cs="Times New Roman"/>
                </w:rPr>
              </m:ctrlPr>
            </m:den>
          </m:f>
          <m:r>
            <m:rPr/>
            <w:rPr>
              <w:rFonts w:ascii="Cambria Math" w:hAnsi="Cambria Math" w:cs="Times New Roman"/>
            </w:rPr>
            <m:t>=7</m:t>
          </m:r>
          <m:r>
            <m:rPr>
              <m:sty m:val="p"/>
            </m:rPr>
            <w:rPr>
              <w:rFonts w:ascii="Cambria Math" w:hAnsi="Cambria Math" w:cs="Times New Roman"/>
            </w:rPr>
            <m:t>219</m:t>
          </m:r>
          <m:r>
            <m:rPr>
              <m:nor/>
              <m:sty m:val="p"/>
            </m:rPr>
            <w:rPr>
              <w:rFonts w:hint="eastAsia" w:ascii="Cambria Math" w:hAnsi="Times New Roman" w:cs="Times New Roman"/>
              <w:b w:val="0"/>
              <w:i w:val="0"/>
            </w:rPr>
            <m:t>kN</m:t>
          </m:r>
          <m:r>
            <m:rPr>
              <m:sty m:val="p"/>
            </m:rPr>
            <w:rPr>
              <w:rFonts w:ascii="Cambria Math" w:hAnsi="Cambria Math" w:cs="Times New Roman"/>
            </w:rPr>
            <m:t>/m</m:t>
          </m:r>
        </m:oMath>
      </m:oMathPara>
    </w:p>
    <w:p w14:paraId="228DC470">
      <w:pPr>
        <w:spacing w:before="163" w:beforeLines="50"/>
        <w:ind w:left="-484" w:leftChars="-202" w:right="50" w:rightChars="21" w:firstLine="318" w:firstLineChars="177"/>
        <w:jc w:val="center"/>
        <w:textAlignment w:val="center"/>
        <w:rPr>
          <w:rFonts w:ascii="Times New Roman" w:hAnsi="Times New Roman" w:cs="Times New Roman"/>
          <w:sz w:val="18"/>
        </w:rPr>
      </w:pPr>
      <w:r>
        <w:rPr>
          <w:rFonts w:ascii="Times New Roman" w:hAnsi="Times New Roman" w:cs="Times New Roman"/>
          <w:sz w:val="18"/>
        </w:rPr>
        <w:drawing>
          <wp:inline distT="0" distB="0" distL="0" distR="0">
            <wp:extent cx="3005455" cy="1987550"/>
            <wp:effectExtent l="0" t="0" r="4445" b="0"/>
            <wp:docPr id="1002570948"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70948" name="图片 15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3005455" cy="1987550"/>
                    </a:xfrm>
                    <a:prstGeom prst="rect">
                      <a:avLst/>
                    </a:prstGeom>
                    <a:noFill/>
                  </pic:spPr>
                </pic:pic>
              </a:graphicData>
            </a:graphic>
          </wp:inline>
        </w:drawing>
      </w:r>
    </w:p>
    <w:p w14:paraId="33B5CDB0">
      <w:pPr>
        <w:pStyle w:val="76"/>
        <w:spacing w:before="163" w:beforeLines="50" w:after="163" w:afterLines="50"/>
        <w:ind w:firstLine="0" w:firstLineChars="0"/>
      </w:pPr>
      <w:r>
        <w:t xml:space="preserve">图5.2-1 </w:t>
      </w:r>
      <w:r>
        <w:rPr>
          <w:rFonts w:hint="eastAsia"/>
        </w:rPr>
        <w:t>YPQF4</w:t>
      </w:r>
      <w:r>
        <w:t>支座的双线性模型</w:t>
      </w:r>
    </w:p>
    <w:p w14:paraId="60A099F9">
      <w:pPr>
        <w:pStyle w:val="76"/>
        <w:spacing w:before="163" w:beforeLines="50" w:after="163" w:afterLines="50"/>
        <w:ind w:firstLine="0" w:firstLineChars="0"/>
      </w:pPr>
      <w:r>
        <w:drawing>
          <wp:inline distT="0" distB="0" distL="114300" distR="114300">
            <wp:extent cx="5758815" cy="3352165"/>
            <wp:effectExtent l="0" t="0" r="6985" b="635"/>
            <wp:docPr id="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7"/>
                    <pic:cNvPicPr>
                      <a:picLocks noChangeAspect="1"/>
                    </pic:cNvPicPr>
                  </pic:nvPicPr>
                  <pic:blipFill>
                    <a:blip r:embed="rId31"/>
                    <a:stretch>
                      <a:fillRect/>
                    </a:stretch>
                  </pic:blipFill>
                  <pic:spPr>
                    <a:xfrm>
                      <a:off x="0" y="0"/>
                      <a:ext cx="5758815" cy="3352165"/>
                    </a:xfrm>
                    <a:prstGeom prst="rect">
                      <a:avLst/>
                    </a:prstGeom>
                    <a:noFill/>
                    <a:ln>
                      <a:noFill/>
                    </a:ln>
                  </pic:spPr>
                </pic:pic>
              </a:graphicData>
            </a:graphic>
          </wp:inline>
        </w:drawing>
      </w:r>
    </w:p>
    <w:p w14:paraId="0C3FD8C6">
      <w:pPr>
        <w:pStyle w:val="76"/>
        <w:spacing w:before="163" w:beforeLines="50" w:after="163" w:afterLines="50"/>
        <w:ind w:firstLine="0" w:firstLineChars="0"/>
      </w:pPr>
      <w:r>
        <w:rPr>
          <w:rFonts w:hint="eastAsia"/>
        </w:rPr>
        <w:t>图5.2-2</w:t>
      </w:r>
      <w:r>
        <w:t xml:space="preserve"> </w:t>
      </w:r>
      <w:r>
        <w:rPr>
          <w:rFonts w:hint="eastAsia"/>
        </w:rPr>
        <w:t>支座垫石布置图</w:t>
      </w:r>
    </w:p>
    <w:p w14:paraId="086BEC50">
      <w:pPr>
        <w:spacing w:line="360" w:lineRule="auto"/>
        <w:ind w:firstLine="480" w:firstLineChars="20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E1地震作用按照顺桥向和横桥向E1地震作用效应和永久作用效应组合，同理，E2地震作用按照顺桥向和横桥向E2地震作用效应和永久作用效应组合。</w:t>
      </w:r>
    </w:p>
    <w:p w14:paraId="2F557E5F">
      <w:pPr>
        <w:pStyle w:val="3"/>
      </w:pPr>
      <w:bookmarkStart w:id="101" w:name="_Toc188436410"/>
      <w:bookmarkStart w:id="102" w:name="_Toc224366643"/>
      <w:bookmarkStart w:id="103" w:name="_Toc147117641"/>
      <w:bookmarkStart w:id="104" w:name="_Toc27579"/>
      <w:bookmarkStart w:id="105" w:name="_Toc121810009"/>
      <w:bookmarkStart w:id="106" w:name="_Toc330973547"/>
      <w:bookmarkStart w:id="107" w:name="_Toc121546641"/>
      <w:bookmarkStart w:id="108" w:name="_Toc140328382"/>
      <w:bookmarkStart w:id="109" w:name="_Toc140328329"/>
      <w:bookmarkStart w:id="110" w:name="_Toc140375401"/>
      <w:r>
        <w:t>5.3. 动力特性</w:t>
      </w:r>
      <w:bookmarkEnd w:id="101"/>
      <w:bookmarkEnd w:id="102"/>
      <w:bookmarkEnd w:id="103"/>
      <w:bookmarkEnd w:id="104"/>
      <w:bookmarkEnd w:id="105"/>
      <w:bookmarkEnd w:id="106"/>
      <w:bookmarkEnd w:id="107"/>
      <w:bookmarkEnd w:id="108"/>
      <w:bookmarkEnd w:id="109"/>
      <w:bookmarkEnd w:id="110"/>
    </w:p>
    <w:p w14:paraId="7DDDDD06">
      <w:pPr>
        <w:spacing w:line="360" w:lineRule="auto"/>
        <w:ind w:firstLine="480" w:firstLineChars="200"/>
        <w:rPr>
          <w:rFonts w:ascii="Times New Roman" w:hAnsi="Times New Roman" w:cs="Times New Roman"/>
        </w:rPr>
      </w:pPr>
      <w:r>
        <w:rPr>
          <w:rFonts w:ascii="Times New Roman" w:hAnsi="Times New Roman" w:cs="Times New Roman"/>
        </w:rPr>
        <w:t>分析桥梁的动力特性是进行桥梁结构抗震性能分析的基础，采用前述结构计算模型，对结构进行了动力特性分析，结果如下。表5.3-1列出了</w:t>
      </w:r>
      <w:r>
        <w:rPr>
          <w:rFonts w:hint="eastAsia" w:ascii="Times New Roman" w:hAnsi="Times New Roman" w:cs="Times New Roman"/>
        </w:rPr>
        <w:t>K271+730</w:t>
      </w:r>
      <w:r>
        <w:rPr>
          <w:rFonts w:ascii="Times New Roman" w:hAnsi="Times New Roman" w:cs="Times New Roman"/>
        </w:rPr>
        <w:t>主要振型及对应的周期和频率。由表中可见，桥梁结构的最长周期为2.67 s，而设计反应谱的最长周期为10 s，已包含了所需的长周期成分。并在图5.3-1 ~ 5.3-6给出了结构典型振型图。</w:t>
      </w:r>
    </w:p>
    <w:p w14:paraId="43751934">
      <w:pPr>
        <w:pStyle w:val="52"/>
        <w:spacing w:before="0" w:line="240" w:lineRule="auto"/>
        <w:ind w:firstLine="0" w:firstLineChars="0"/>
        <w:rPr>
          <w:rFonts w:cs="Times New Roman"/>
          <w:sz w:val="21"/>
          <w:szCs w:val="21"/>
        </w:rPr>
      </w:pPr>
    </w:p>
    <w:p w14:paraId="7E54BAA0">
      <w:pPr>
        <w:pStyle w:val="76"/>
        <w:ind w:firstLine="422"/>
      </w:pPr>
      <w:r>
        <w:t xml:space="preserve">表5.3-1 </w:t>
      </w:r>
      <w:r>
        <w:rPr>
          <w:rFonts w:hint="eastAsia"/>
        </w:rPr>
        <w:t>K271+730</w:t>
      </w:r>
      <w:r>
        <w:t>动力特性</w:t>
      </w:r>
    </w:p>
    <w:tbl>
      <w:tblPr>
        <w:tblStyle w:val="28"/>
        <w:tblW w:w="3018" w:type="pct"/>
        <w:jc w:val="center"/>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880"/>
        <w:gridCol w:w="1715"/>
        <w:gridCol w:w="2010"/>
      </w:tblGrid>
      <w:tr w14:paraId="2DB4BE3A">
        <w:tblPrEx>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CellMar>
            <w:top w:w="0" w:type="dxa"/>
            <w:left w:w="108" w:type="dxa"/>
            <w:bottom w:w="0" w:type="dxa"/>
            <w:right w:w="108" w:type="dxa"/>
          </w:tblCellMar>
        </w:tblPrEx>
        <w:trPr>
          <w:trHeight w:val="285" w:hRule="atLeast"/>
          <w:tblHeader/>
          <w:jc w:val="center"/>
        </w:trPr>
        <w:tc>
          <w:tcPr>
            <w:tcW w:w="1677" w:type="pct"/>
            <w:noWrap/>
            <w:vAlign w:val="center"/>
          </w:tcPr>
          <w:p w14:paraId="13888B0E">
            <w:pPr>
              <w:pStyle w:val="57"/>
            </w:pPr>
            <w:r>
              <w:t>振型阶数</w:t>
            </w:r>
          </w:p>
        </w:tc>
        <w:tc>
          <w:tcPr>
            <w:tcW w:w="1530" w:type="pct"/>
            <w:noWrap/>
            <w:vAlign w:val="center"/>
          </w:tcPr>
          <w:p w14:paraId="784B6688">
            <w:pPr>
              <w:pStyle w:val="57"/>
            </w:pPr>
            <w:r>
              <w:t>周 期 (s)</w:t>
            </w:r>
          </w:p>
        </w:tc>
        <w:tc>
          <w:tcPr>
            <w:tcW w:w="1793" w:type="pct"/>
            <w:noWrap/>
            <w:vAlign w:val="center"/>
          </w:tcPr>
          <w:p w14:paraId="7FA9766C">
            <w:pPr>
              <w:pStyle w:val="57"/>
            </w:pPr>
            <w:r>
              <w:t>频 率 (Hz)</w:t>
            </w:r>
          </w:p>
        </w:tc>
      </w:tr>
      <w:tr w14:paraId="5369B46B">
        <w:tblPrEx>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CellMar>
            <w:top w:w="0" w:type="dxa"/>
            <w:left w:w="108" w:type="dxa"/>
            <w:bottom w:w="0" w:type="dxa"/>
            <w:right w:w="108" w:type="dxa"/>
          </w:tblCellMar>
        </w:tblPrEx>
        <w:trPr>
          <w:trHeight w:val="315" w:hRule="atLeast"/>
          <w:jc w:val="center"/>
        </w:trPr>
        <w:tc>
          <w:tcPr>
            <w:tcW w:w="1677" w:type="pct"/>
            <w:noWrap/>
            <w:vAlign w:val="center"/>
          </w:tcPr>
          <w:p w14:paraId="09F27FC1">
            <w:pPr>
              <w:pStyle w:val="57"/>
            </w:pPr>
            <w:r>
              <w:t>1</w:t>
            </w:r>
          </w:p>
        </w:tc>
        <w:tc>
          <w:tcPr>
            <w:tcW w:w="1530" w:type="pct"/>
            <w:noWrap/>
            <w:vAlign w:val="center"/>
          </w:tcPr>
          <w:p w14:paraId="371BC9EF">
            <w:pPr>
              <w:jc w:val="center"/>
              <w:textAlignment w:val="center"/>
              <w:rPr>
                <w:rFonts w:hint="eastAsia"/>
              </w:rPr>
            </w:pPr>
            <w:r>
              <w:rPr>
                <w:rFonts w:ascii="Times New Roman" w:hAnsi="Times New Roman" w:eastAsia="等线" w:cs="Times New Roman"/>
                <w:color w:val="000000"/>
                <w:sz w:val="20"/>
                <w:szCs w:val="20"/>
                <w:lang w:bidi="ar"/>
              </w:rPr>
              <w:t>2.473785</w:t>
            </w:r>
          </w:p>
        </w:tc>
        <w:tc>
          <w:tcPr>
            <w:tcW w:w="1793" w:type="pct"/>
            <w:noWrap/>
            <w:vAlign w:val="center"/>
          </w:tcPr>
          <w:p w14:paraId="401E9FDB">
            <w:pPr>
              <w:jc w:val="center"/>
              <w:textAlignment w:val="center"/>
              <w:rPr>
                <w:rFonts w:hint="eastAsia"/>
              </w:rPr>
            </w:pPr>
            <w:r>
              <w:rPr>
                <w:rFonts w:ascii="Times New Roman" w:hAnsi="Times New Roman" w:eastAsia="等线" w:cs="Times New Roman"/>
                <w:color w:val="000000"/>
                <w:sz w:val="20"/>
                <w:szCs w:val="20"/>
                <w:lang w:bidi="ar"/>
              </w:rPr>
              <w:t>0.4042388</w:t>
            </w:r>
          </w:p>
        </w:tc>
      </w:tr>
      <w:tr w14:paraId="53003451">
        <w:tblPrEx>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CellMar>
            <w:top w:w="0" w:type="dxa"/>
            <w:left w:w="108" w:type="dxa"/>
            <w:bottom w:w="0" w:type="dxa"/>
            <w:right w:w="108" w:type="dxa"/>
          </w:tblCellMar>
        </w:tblPrEx>
        <w:trPr>
          <w:trHeight w:val="315" w:hRule="atLeast"/>
          <w:jc w:val="center"/>
        </w:trPr>
        <w:tc>
          <w:tcPr>
            <w:tcW w:w="1677" w:type="pct"/>
            <w:noWrap/>
            <w:vAlign w:val="center"/>
          </w:tcPr>
          <w:p w14:paraId="193B5F4A">
            <w:pPr>
              <w:pStyle w:val="57"/>
            </w:pPr>
            <w:r>
              <w:t>2</w:t>
            </w:r>
          </w:p>
        </w:tc>
        <w:tc>
          <w:tcPr>
            <w:tcW w:w="1530" w:type="pct"/>
            <w:noWrap/>
            <w:vAlign w:val="center"/>
          </w:tcPr>
          <w:p w14:paraId="15C35B5F">
            <w:pPr>
              <w:jc w:val="center"/>
              <w:textAlignment w:val="center"/>
              <w:rPr>
                <w:rFonts w:hint="eastAsia"/>
              </w:rPr>
            </w:pPr>
            <w:r>
              <w:rPr>
                <w:rFonts w:ascii="Times New Roman" w:hAnsi="Times New Roman" w:eastAsia="等线" w:cs="Times New Roman"/>
                <w:color w:val="000000"/>
                <w:sz w:val="20"/>
                <w:szCs w:val="20"/>
                <w:lang w:bidi="ar"/>
              </w:rPr>
              <w:t>1.336133</w:t>
            </w:r>
          </w:p>
        </w:tc>
        <w:tc>
          <w:tcPr>
            <w:tcW w:w="1793" w:type="pct"/>
            <w:noWrap/>
            <w:vAlign w:val="center"/>
          </w:tcPr>
          <w:p w14:paraId="02951BEA">
            <w:pPr>
              <w:jc w:val="center"/>
              <w:textAlignment w:val="center"/>
              <w:rPr>
                <w:rFonts w:hint="eastAsia"/>
              </w:rPr>
            </w:pPr>
            <w:r>
              <w:rPr>
                <w:rFonts w:ascii="Times New Roman" w:hAnsi="Times New Roman" w:eastAsia="等线" w:cs="Times New Roman"/>
                <w:color w:val="000000"/>
                <w:sz w:val="20"/>
                <w:szCs w:val="20"/>
                <w:lang w:bidi="ar"/>
              </w:rPr>
              <w:t>0.7484285</w:t>
            </w:r>
          </w:p>
        </w:tc>
      </w:tr>
      <w:tr w14:paraId="2EDE2DC3">
        <w:tblPrEx>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CellMar>
            <w:top w:w="0" w:type="dxa"/>
            <w:left w:w="108" w:type="dxa"/>
            <w:bottom w:w="0" w:type="dxa"/>
            <w:right w:w="108" w:type="dxa"/>
          </w:tblCellMar>
        </w:tblPrEx>
        <w:trPr>
          <w:trHeight w:val="315" w:hRule="atLeast"/>
          <w:jc w:val="center"/>
        </w:trPr>
        <w:tc>
          <w:tcPr>
            <w:tcW w:w="1677" w:type="pct"/>
            <w:noWrap/>
            <w:vAlign w:val="center"/>
          </w:tcPr>
          <w:p w14:paraId="49E3E3D0">
            <w:pPr>
              <w:pStyle w:val="57"/>
            </w:pPr>
            <w:r>
              <w:t>3</w:t>
            </w:r>
          </w:p>
        </w:tc>
        <w:tc>
          <w:tcPr>
            <w:tcW w:w="1530" w:type="pct"/>
            <w:noWrap/>
            <w:vAlign w:val="center"/>
          </w:tcPr>
          <w:p w14:paraId="46A77AFA">
            <w:pPr>
              <w:jc w:val="center"/>
              <w:textAlignment w:val="center"/>
              <w:rPr>
                <w:rFonts w:hint="eastAsia"/>
              </w:rPr>
            </w:pPr>
            <w:r>
              <w:rPr>
                <w:rFonts w:ascii="Times New Roman" w:hAnsi="Times New Roman" w:eastAsia="等线" w:cs="Times New Roman"/>
                <w:color w:val="000000"/>
                <w:sz w:val="20"/>
                <w:szCs w:val="20"/>
                <w:lang w:bidi="ar"/>
              </w:rPr>
              <w:t>0.880297</w:t>
            </w:r>
          </w:p>
        </w:tc>
        <w:tc>
          <w:tcPr>
            <w:tcW w:w="1793" w:type="pct"/>
            <w:noWrap/>
            <w:vAlign w:val="center"/>
          </w:tcPr>
          <w:p w14:paraId="2225AF8D">
            <w:pPr>
              <w:jc w:val="center"/>
              <w:textAlignment w:val="center"/>
              <w:rPr>
                <w:rFonts w:hint="eastAsia"/>
              </w:rPr>
            </w:pPr>
            <w:r>
              <w:rPr>
                <w:rFonts w:ascii="Times New Roman" w:hAnsi="Times New Roman" w:eastAsia="等线" w:cs="Times New Roman"/>
                <w:color w:val="000000"/>
                <w:sz w:val="20"/>
                <w:szCs w:val="20"/>
                <w:lang w:bidi="ar"/>
              </w:rPr>
              <w:t>1.1359802</w:t>
            </w:r>
          </w:p>
        </w:tc>
      </w:tr>
      <w:tr w14:paraId="1840DB0C">
        <w:tblPrEx>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CellMar>
            <w:top w:w="0" w:type="dxa"/>
            <w:left w:w="108" w:type="dxa"/>
            <w:bottom w:w="0" w:type="dxa"/>
            <w:right w:w="108" w:type="dxa"/>
          </w:tblCellMar>
        </w:tblPrEx>
        <w:trPr>
          <w:trHeight w:val="315" w:hRule="atLeast"/>
          <w:jc w:val="center"/>
        </w:trPr>
        <w:tc>
          <w:tcPr>
            <w:tcW w:w="1677" w:type="pct"/>
            <w:noWrap/>
            <w:vAlign w:val="center"/>
          </w:tcPr>
          <w:p w14:paraId="1C8E53C7">
            <w:pPr>
              <w:pStyle w:val="57"/>
            </w:pPr>
            <w:r>
              <w:t>4</w:t>
            </w:r>
          </w:p>
        </w:tc>
        <w:tc>
          <w:tcPr>
            <w:tcW w:w="1530" w:type="pct"/>
            <w:noWrap/>
            <w:vAlign w:val="center"/>
          </w:tcPr>
          <w:p w14:paraId="1B30CD24">
            <w:pPr>
              <w:jc w:val="center"/>
              <w:textAlignment w:val="center"/>
              <w:rPr>
                <w:rFonts w:hint="eastAsia"/>
              </w:rPr>
            </w:pPr>
            <w:r>
              <w:rPr>
                <w:rFonts w:ascii="Times New Roman" w:hAnsi="Times New Roman" w:eastAsia="等线" w:cs="Times New Roman"/>
                <w:color w:val="000000"/>
                <w:sz w:val="20"/>
                <w:szCs w:val="20"/>
                <w:lang w:bidi="ar"/>
              </w:rPr>
              <w:t>0.269086</w:t>
            </w:r>
          </w:p>
        </w:tc>
        <w:tc>
          <w:tcPr>
            <w:tcW w:w="1793" w:type="pct"/>
            <w:noWrap/>
            <w:vAlign w:val="center"/>
          </w:tcPr>
          <w:p w14:paraId="3A3A9B5F">
            <w:pPr>
              <w:jc w:val="center"/>
              <w:textAlignment w:val="center"/>
              <w:rPr>
                <w:rFonts w:hint="eastAsia"/>
              </w:rPr>
            </w:pPr>
            <w:r>
              <w:rPr>
                <w:rFonts w:ascii="Times New Roman" w:hAnsi="Times New Roman" w:eastAsia="等线" w:cs="Times New Roman"/>
                <w:color w:val="000000"/>
                <w:sz w:val="20"/>
                <w:szCs w:val="20"/>
                <w:lang w:bidi="ar"/>
              </w:rPr>
              <w:t>3.716284</w:t>
            </w:r>
          </w:p>
        </w:tc>
      </w:tr>
      <w:tr w14:paraId="21AE6CFC">
        <w:tblPrEx>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CellMar>
            <w:top w:w="0" w:type="dxa"/>
            <w:left w:w="108" w:type="dxa"/>
            <w:bottom w:w="0" w:type="dxa"/>
            <w:right w:w="108" w:type="dxa"/>
          </w:tblCellMar>
        </w:tblPrEx>
        <w:trPr>
          <w:trHeight w:val="315" w:hRule="atLeast"/>
          <w:jc w:val="center"/>
        </w:trPr>
        <w:tc>
          <w:tcPr>
            <w:tcW w:w="1677" w:type="pct"/>
            <w:noWrap/>
            <w:vAlign w:val="center"/>
          </w:tcPr>
          <w:p w14:paraId="0B200DF1">
            <w:pPr>
              <w:pStyle w:val="57"/>
            </w:pPr>
            <w:r>
              <w:t>5</w:t>
            </w:r>
          </w:p>
        </w:tc>
        <w:tc>
          <w:tcPr>
            <w:tcW w:w="1530" w:type="pct"/>
            <w:noWrap/>
            <w:vAlign w:val="center"/>
          </w:tcPr>
          <w:p w14:paraId="67C37AF7">
            <w:pPr>
              <w:jc w:val="center"/>
              <w:textAlignment w:val="center"/>
              <w:rPr>
                <w:rFonts w:hint="eastAsia"/>
              </w:rPr>
            </w:pPr>
            <w:r>
              <w:rPr>
                <w:rFonts w:ascii="Times New Roman" w:hAnsi="Times New Roman" w:eastAsia="等线" w:cs="Times New Roman"/>
                <w:color w:val="000000"/>
                <w:sz w:val="20"/>
                <w:szCs w:val="20"/>
                <w:lang w:bidi="ar"/>
              </w:rPr>
              <w:t>0.172169</w:t>
            </w:r>
          </w:p>
        </w:tc>
        <w:tc>
          <w:tcPr>
            <w:tcW w:w="1793" w:type="pct"/>
            <w:noWrap/>
            <w:vAlign w:val="center"/>
          </w:tcPr>
          <w:p w14:paraId="51513A35">
            <w:pPr>
              <w:jc w:val="center"/>
              <w:textAlignment w:val="center"/>
              <w:rPr>
                <w:rFonts w:hint="eastAsia"/>
              </w:rPr>
            </w:pPr>
            <w:r>
              <w:rPr>
                <w:rFonts w:ascii="Times New Roman" w:hAnsi="Times New Roman" w:eastAsia="等线" w:cs="Times New Roman"/>
                <w:color w:val="000000"/>
                <w:sz w:val="20"/>
                <w:szCs w:val="20"/>
                <w:lang w:bidi="ar"/>
              </w:rPr>
              <w:t>5.8082465</w:t>
            </w:r>
          </w:p>
        </w:tc>
      </w:tr>
    </w:tbl>
    <w:p w14:paraId="3B97B63F">
      <w:pPr>
        <w:pStyle w:val="52"/>
        <w:spacing w:before="0" w:line="240" w:lineRule="auto"/>
        <w:ind w:firstLine="0" w:firstLineChars="0"/>
        <w:rPr>
          <w:rFonts w:cs="Times New Roman"/>
          <w:sz w:val="21"/>
          <w:szCs w:val="21"/>
        </w:rPr>
      </w:pPr>
    </w:p>
    <w:p w14:paraId="4637594A">
      <w:pPr>
        <w:pStyle w:val="76"/>
        <w:ind w:firstLine="0" w:firstLineChars="0"/>
      </w:pPr>
      <w:r>
        <w:drawing>
          <wp:inline distT="0" distB="0" distL="114300" distR="114300">
            <wp:extent cx="5295265" cy="3599815"/>
            <wp:effectExtent l="0" t="0" r="635" b="6985"/>
            <wp:docPr id="1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8"/>
                    <pic:cNvPicPr>
                      <a:picLocks noChangeAspect="1"/>
                    </pic:cNvPicPr>
                  </pic:nvPicPr>
                  <pic:blipFill>
                    <a:blip r:embed="rId32"/>
                    <a:stretch>
                      <a:fillRect/>
                    </a:stretch>
                  </pic:blipFill>
                  <pic:spPr>
                    <a:xfrm>
                      <a:off x="0" y="0"/>
                      <a:ext cx="5295265" cy="3599815"/>
                    </a:xfrm>
                    <a:prstGeom prst="rect">
                      <a:avLst/>
                    </a:prstGeom>
                    <a:noFill/>
                    <a:ln>
                      <a:noFill/>
                    </a:ln>
                  </pic:spPr>
                </pic:pic>
              </a:graphicData>
            </a:graphic>
          </wp:inline>
        </w:drawing>
      </w:r>
    </w:p>
    <w:p w14:paraId="546953E2">
      <w:pPr>
        <w:pStyle w:val="76"/>
        <w:ind w:firstLine="0" w:firstLineChars="0"/>
      </w:pPr>
      <w:r>
        <w:t>图5.3-1  第一阶振型</w:t>
      </w:r>
    </w:p>
    <w:p w14:paraId="67C3E36F">
      <w:pPr>
        <w:pStyle w:val="25"/>
        <w:rPr>
          <w:color w:val="000000"/>
        </w:rPr>
      </w:pPr>
    </w:p>
    <w:p w14:paraId="60F90D76">
      <w:pPr>
        <w:pStyle w:val="76"/>
        <w:ind w:firstLine="0" w:firstLineChars="0"/>
      </w:pPr>
      <w:r>
        <w:drawing>
          <wp:inline distT="0" distB="0" distL="114300" distR="114300">
            <wp:extent cx="5323840" cy="3599815"/>
            <wp:effectExtent l="0" t="0" r="10160" b="6985"/>
            <wp:docPr id="1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9"/>
                    <pic:cNvPicPr>
                      <a:picLocks noChangeAspect="1"/>
                    </pic:cNvPicPr>
                  </pic:nvPicPr>
                  <pic:blipFill>
                    <a:blip r:embed="rId33"/>
                    <a:stretch>
                      <a:fillRect/>
                    </a:stretch>
                  </pic:blipFill>
                  <pic:spPr>
                    <a:xfrm>
                      <a:off x="0" y="0"/>
                      <a:ext cx="5323840" cy="3599815"/>
                    </a:xfrm>
                    <a:prstGeom prst="rect">
                      <a:avLst/>
                    </a:prstGeom>
                    <a:noFill/>
                    <a:ln>
                      <a:noFill/>
                    </a:ln>
                  </pic:spPr>
                </pic:pic>
              </a:graphicData>
            </a:graphic>
          </wp:inline>
        </w:drawing>
      </w:r>
    </w:p>
    <w:p w14:paraId="4D865689">
      <w:pPr>
        <w:pStyle w:val="76"/>
        <w:ind w:firstLine="0" w:firstLineChars="0"/>
      </w:pPr>
      <w:r>
        <w:t>图5.3-2  第二阶振型</w:t>
      </w:r>
    </w:p>
    <w:p w14:paraId="35B2AA79">
      <w:pPr>
        <w:pStyle w:val="25"/>
        <w:rPr>
          <w:color w:val="000000"/>
        </w:rPr>
      </w:pPr>
      <w:r>
        <w:drawing>
          <wp:inline distT="0" distB="0" distL="114300" distR="114300">
            <wp:extent cx="5241925" cy="3599815"/>
            <wp:effectExtent l="0" t="0" r="3175" b="6985"/>
            <wp:docPr id="1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0"/>
                    <pic:cNvPicPr>
                      <a:picLocks noChangeAspect="1"/>
                    </pic:cNvPicPr>
                  </pic:nvPicPr>
                  <pic:blipFill>
                    <a:blip r:embed="rId34"/>
                    <a:stretch>
                      <a:fillRect/>
                    </a:stretch>
                  </pic:blipFill>
                  <pic:spPr>
                    <a:xfrm>
                      <a:off x="0" y="0"/>
                      <a:ext cx="5241925" cy="3599815"/>
                    </a:xfrm>
                    <a:prstGeom prst="rect">
                      <a:avLst/>
                    </a:prstGeom>
                    <a:noFill/>
                    <a:ln>
                      <a:noFill/>
                    </a:ln>
                  </pic:spPr>
                </pic:pic>
              </a:graphicData>
            </a:graphic>
          </wp:inline>
        </w:drawing>
      </w:r>
    </w:p>
    <w:p w14:paraId="2242C298">
      <w:pPr>
        <w:pStyle w:val="76"/>
        <w:ind w:firstLine="0" w:firstLineChars="0"/>
      </w:pPr>
      <w:r>
        <w:t>图5.3-3  第三阶振型</w:t>
      </w:r>
    </w:p>
    <w:p w14:paraId="76300480">
      <w:pPr>
        <w:pStyle w:val="76"/>
        <w:ind w:firstLine="0" w:firstLineChars="0"/>
      </w:pPr>
    </w:p>
    <w:p w14:paraId="2B29A70D">
      <w:pPr>
        <w:pStyle w:val="25"/>
        <w:rPr>
          <w:color w:val="000000"/>
        </w:rPr>
      </w:pPr>
      <w:r>
        <w:rPr>
          <w:color w:val="000000"/>
        </w:rPr>
        <w:drawing>
          <wp:inline distT="0" distB="0" distL="114300" distR="114300">
            <wp:extent cx="5128260" cy="3599815"/>
            <wp:effectExtent l="0" t="0" r="2540" b="6985"/>
            <wp:docPr id="1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1"/>
                    <pic:cNvPicPr>
                      <a:picLocks noChangeAspect="1"/>
                    </pic:cNvPicPr>
                  </pic:nvPicPr>
                  <pic:blipFill>
                    <a:blip r:embed="rId35"/>
                    <a:stretch>
                      <a:fillRect/>
                    </a:stretch>
                  </pic:blipFill>
                  <pic:spPr>
                    <a:xfrm>
                      <a:off x="0" y="0"/>
                      <a:ext cx="5128260" cy="3599815"/>
                    </a:xfrm>
                    <a:prstGeom prst="rect">
                      <a:avLst/>
                    </a:prstGeom>
                    <a:noFill/>
                    <a:ln>
                      <a:noFill/>
                    </a:ln>
                  </pic:spPr>
                </pic:pic>
              </a:graphicData>
            </a:graphic>
          </wp:inline>
        </w:drawing>
      </w:r>
    </w:p>
    <w:p w14:paraId="77FA5DA2">
      <w:pPr>
        <w:pStyle w:val="76"/>
        <w:ind w:firstLine="0" w:firstLineChars="0"/>
      </w:pPr>
      <w:r>
        <w:t>图5.3-4  第四阶振型</w:t>
      </w:r>
    </w:p>
    <w:p w14:paraId="5AE70DBB">
      <w:pPr>
        <w:pStyle w:val="76"/>
        <w:ind w:firstLine="0" w:firstLineChars="0"/>
      </w:pPr>
    </w:p>
    <w:p w14:paraId="6D069EC4">
      <w:pPr>
        <w:pStyle w:val="25"/>
        <w:rPr>
          <w:color w:val="000000"/>
        </w:rPr>
      </w:pPr>
      <w:r>
        <w:rPr>
          <w:color w:val="000000"/>
        </w:rPr>
        <w:drawing>
          <wp:inline distT="0" distB="0" distL="114300" distR="114300">
            <wp:extent cx="5753100" cy="3771900"/>
            <wp:effectExtent l="0" t="0" r="0" b="0"/>
            <wp:docPr id="1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2"/>
                    <pic:cNvPicPr>
                      <a:picLocks noChangeAspect="1"/>
                    </pic:cNvPicPr>
                  </pic:nvPicPr>
                  <pic:blipFill>
                    <a:blip r:embed="rId36"/>
                    <a:stretch>
                      <a:fillRect/>
                    </a:stretch>
                  </pic:blipFill>
                  <pic:spPr>
                    <a:xfrm>
                      <a:off x="0" y="0"/>
                      <a:ext cx="5753100" cy="3771900"/>
                    </a:xfrm>
                    <a:prstGeom prst="rect">
                      <a:avLst/>
                    </a:prstGeom>
                    <a:noFill/>
                    <a:ln>
                      <a:noFill/>
                    </a:ln>
                  </pic:spPr>
                </pic:pic>
              </a:graphicData>
            </a:graphic>
          </wp:inline>
        </w:drawing>
      </w:r>
    </w:p>
    <w:p w14:paraId="3205AB42">
      <w:pPr>
        <w:pStyle w:val="76"/>
        <w:ind w:firstLine="0" w:firstLineChars="0"/>
      </w:pPr>
      <w:r>
        <w:t>图5.3-5  第五阶振型</w:t>
      </w:r>
    </w:p>
    <w:p w14:paraId="1E87C5BD">
      <w:pPr>
        <w:pStyle w:val="25"/>
        <w:rPr>
          <w:color w:val="000000"/>
        </w:rPr>
      </w:pPr>
    </w:p>
    <w:p w14:paraId="59B9B76E">
      <w:pPr>
        <w:rPr>
          <w:rFonts w:ascii="Times New Roman" w:hAnsi="Times New Roman" w:cs="Times New Roman"/>
        </w:rPr>
      </w:pPr>
      <w:r>
        <w:rPr>
          <w:rFonts w:ascii="Times New Roman" w:hAnsi="Times New Roman" w:cs="Times New Roman"/>
        </w:rPr>
        <w:br w:type="textWrapping"/>
      </w:r>
    </w:p>
    <w:bookmarkEnd w:id="94"/>
    <w:bookmarkEnd w:id="95"/>
    <w:bookmarkEnd w:id="96"/>
    <w:bookmarkEnd w:id="97"/>
    <w:p w14:paraId="44BED3A6">
      <w:pPr>
        <w:pStyle w:val="2"/>
        <w:pageBreakBefore/>
        <w:jc w:val="center"/>
      </w:pPr>
      <w:bookmarkStart w:id="111" w:name="_Toc147117667"/>
      <w:bookmarkStart w:id="112" w:name="_Toc224366652"/>
      <w:bookmarkStart w:id="113" w:name="_Toc25724"/>
      <w:bookmarkStart w:id="114" w:name="_Toc330973562"/>
      <w:r>
        <w:rPr>
          <w:rFonts w:hint="eastAsia"/>
        </w:rPr>
        <w:t>6</w:t>
      </w:r>
      <w:r>
        <w:t>. 截面抗震验算</w:t>
      </w:r>
      <w:bookmarkEnd w:id="111"/>
      <w:bookmarkEnd w:id="112"/>
      <w:bookmarkEnd w:id="113"/>
      <w:bookmarkEnd w:id="114"/>
    </w:p>
    <w:p w14:paraId="67CA553A">
      <w:pPr>
        <w:pStyle w:val="3"/>
      </w:pPr>
      <w:bookmarkStart w:id="115" w:name="_Toc18159"/>
      <w:bookmarkStart w:id="116" w:name="_Toc387237663"/>
      <w:bookmarkStart w:id="117" w:name="_Toc208333803"/>
      <w:bookmarkStart w:id="118" w:name="_Toc224366654"/>
      <w:bookmarkStart w:id="119" w:name="_Toc330973564"/>
      <w:r>
        <w:rPr>
          <w:rFonts w:hint="eastAsia"/>
        </w:rPr>
        <w:t>6</w:t>
      </w:r>
      <w:r>
        <w:t>.1. 概述</w:t>
      </w:r>
      <w:bookmarkEnd w:id="115"/>
      <w:bookmarkEnd w:id="116"/>
    </w:p>
    <w:p w14:paraId="58348EAD">
      <w:pPr>
        <w:spacing w:line="360" w:lineRule="auto"/>
        <w:ind w:firstLine="480" w:firstLineChars="200"/>
        <w:rPr>
          <w:rFonts w:ascii="Times New Roman" w:hAnsi="Times New Roman" w:cs="Times New Roman"/>
        </w:rPr>
      </w:pPr>
      <w:r>
        <w:rPr>
          <w:rFonts w:ascii="Times New Roman" w:hAnsi="Times New Roman" w:cs="Times New Roman"/>
        </w:rPr>
        <w:t>根据设计图纸提供的初步配筋形式，对斜拉桥主塔关键截面、各桥墩墩底及单桩的抗弯承载力进行了验算。</w:t>
      </w:r>
    </w:p>
    <w:p w14:paraId="73525F4E">
      <w:pPr>
        <w:spacing w:line="360" w:lineRule="auto"/>
        <w:ind w:firstLine="480" w:firstLineChars="200"/>
        <w:rPr>
          <w:rFonts w:ascii="Times New Roman" w:hAnsi="Times New Roman" w:cs="Times New Roman"/>
        </w:rPr>
      </w:pPr>
      <w:r>
        <w:rPr>
          <w:rFonts w:ascii="Times New Roman" w:hAnsi="Times New Roman" w:cs="Times New Roman"/>
        </w:rPr>
        <w:t>钢筋混凝土索塔、桥墩和桩截面的抗弯能力（强度）采用纤维单元进行弯矩－曲率（考虑相应轴力）分析获得，如图</w:t>
      </w:r>
      <w:r>
        <w:rPr>
          <w:rFonts w:hint="eastAsia" w:ascii="Times New Roman" w:hAnsi="Times New Roman" w:cs="Times New Roman"/>
        </w:rPr>
        <w:t>6</w:t>
      </w:r>
      <w:r>
        <w:rPr>
          <w:rFonts w:ascii="Times New Roman" w:hAnsi="Times New Roman" w:cs="Times New Roman"/>
        </w:rPr>
        <w:t>.1-1所示。</w:t>
      </w:r>
    </w:p>
    <w:p w14:paraId="3A1F3915">
      <w:pPr>
        <w:pStyle w:val="52"/>
        <w:spacing w:before="97" w:beforeLines="30" w:line="400" w:lineRule="atLeast"/>
        <w:ind w:firstLine="0" w:firstLineChars="0"/>
        <w:jc w:val="center"/>
        <w:rPr>
          <w:rFonts w:cs="Times New Roman"/>
        </w:rPr>
      </w:pPr>
      <w:r>
        <w:rPr>
          <w:rFonts w:cs="Times New Roman"/>
        </w:rPr>
        <w:drawing>
          <wp:inline distT="0" distB="0" distL="0" distR="0">
            <wp:extent cx="2990850" cy="1771650"/>
            <wp:effectExtent l="19050" t="0" r="0" b="0"/>
            <wp:docPr id="46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图片 18"/>
                    <pic:cNvPicPr>
                      <a:picLocks noChangeAspect="1" noChangeArrowheads="1"/>
                    </pic:cNvPicPr>
                  </pic:nvPicPr>
                  <pic:blipFill>
                    <a:blip r:embed="rId37" cstate="print"/>
                    <a:srcRect/>
                    <a:stretch>
                      <a:fillRect/>
                    </a:stretch>
                  </pic:blipFill>
                  <pic:spPr>
                    <a:xfrm>
                      <a:off x="0" y="0"/>
                      <a:ext cx="2990850" cy="1771650"/>
                    </a:xfrm>
                    <a:prstGeom prst="rect">
                      <a:avLst/>
                    </a:prstGeom>
                    <a:noFill/>
                    <a:ln w="9525">
                      <a:noFill/>
                      <a:miter lim="800000"/>
                      <a:headEnd/>
                      <a:tailEnd/>
                    </a:ln>
                  </pic:spPr>
                </pic:pic>
              </a:graphicData>
            </a:graphic>
          </wp:inline>
        </w:drawing>
      </w:r>
    </w:p>
    <w:p w14:paraId="5ADDBD4F">
      <w:pPr>
        <w:pStyle w:val="76"/>
        <w:spacing w:before="163" w:beforeLines="50" w:after="163" w:afterLines="50"/>
        <w:ind w:firstLine="0" w:firstLineChars="0"/>
      </w:pPr>
      <w:r>
        <w:t>图</w:t>
      </w:r>
      <w:r>
        <w:rPr>
          <w:rFonts w:hint="eastAsia"/>
        </w:rPr>
        <w:t>6</w:t>
      </w:r>
      <w:r>
        <w:t>.1-1 等效</w:t>
      </w:r>
      <w:r>
        <w:rPr>
          <w:rFonts w:hint="eastAsia"/>
        </w:rPr>
        <w:t>弯矩</w:t>
      </w:r>
      <w:r>
        <w:t>的计算图示</w:t>
      </w:r>
    </w:p>
    <w:p w14:paraId="07B46202">
      <w:pPr>
        <w:spacing w:line="360" w:lineRule="auto"/>
        <w:ind w:firstLine="480" w:firstLineChars="200"/>
        <w:rPr>
          <w:rFonts w:ascii="Times New Roman" w:hAnsi="Times New Roman" w:cs="Times New Roman"/>
        </w:rPr>
      </w:pPr>
      <w:r>
        <w:rPr>
          <w:rFonts w:ascii="Times New Roman" w:hAnsi="Times New Roman" w:cs="Times New Roman"/>
        </w:rPr>
        <w:t>截面等效抗弯强度实质上是一个理论上的概念值，是将实际的截面弯矩－曲率曲线按能量等效的原则将其等效为一个弹塑性曲线。中间的等效抗弯强度</w:t>
      </w:r>
      <w:r>
        <w:rPr>
          <w:rFonts w:ascii="Times New Roman" w:hAnsi="Times New Roman" w:cs="Times New Roman"/>
          <w:i/>
        </w:rPr>
        <w:t>M</w:t>
      </w:r>
      <w:r>
        <w:rPr>
          <w:rFonts w:ascii="Times New Roman" w:hAnsi="Times New Roman" w:cs="Times New Roman"/>
          <w:i/>
          <w:vertAlign w:val="subscript"/>
        </w:rPr>
        <w:t>eq</w:t>
      </w:r>
      <w:r>
        <w:rPr>
          <w:rFonts w:ascii="Times New Roman" w:hAnsi="Times New Roman" w:cs="Times New Roman"/>
        </w:rPr>
        <w:t>计算规则如图</w:t>
      </w:r>
      <w:r>
        <w:rPr>
          <w:rFonts w:hint="eastAsia" w:ascii="Times New Roman" w:hAnsi="Times New Roman" w:cs="Times New Roman"/>
        </w:rPr>
        <w:t>6</w:t>
      </w:r>
      <w:r>
        <w:rPr>
          <w:rFonts w:ascii="Times New Roman" w:hAnsi="Times New Roman" w:cs="Times New Roman"/>
        </w:rPr>
        <w:t>.1-1，由阴影部分面积相等求得。其中</w:t>
      </w:r>
      <w:r>
        <w:rPr>
          <w:rFonts w:ascii="Times New Roman" w:hAnsi="Times New Roman" w:cs="Times New Roman"/>
          <w:i/>
        </w:rPr>
        <w:t>M</w:t>
      </w:r>
      <w:r>
        <w:rPr>
          <w:rFonts w:ascii="Times New Roman" w:hAnsi="Times New Roman" w:cs="Times New Roman"/>
          <w:i/>
          <w:vertAlign w:val="subscript"/>
        </w:rPr>
        <w:t>y</w:t>
      </w:r>
      <w:r>
        <w:rPr>
          <w:rFonts w:ascii="Times New Roman" w:hAnsi="Times New Roman" w:cs="Times New Roman"/>
        </w:rPr>
        <w:t>为截面相应于最不利轴力时最外层钢筋首次屈服时对应的初始屈服弯矩；</w:t>
      </w:r>
      <w:r>
        <w:rPr>
          <w:rFonts w:ascii="Times New Roman" w:hAnsi="Times New Roman" w:cs="Times New Roman"/>
          <w:i/>
        </w:rPr>
        <w:t>M</w:t>
      </w:r>
      <w:r>
        <w:rPr>
          <w:rFonts w:ascii="Times New Roman" w:hAnsi="Times New Roman" w:cs="Times New Roman"/>
          <w:i/>
          <w:vertAlign w:val="subscript"/>
        </w:rPr>
        <w:t>eq</w:t>
      </w:r>
      <w:r>
        <w:rPr>
          <w:rFonts w:ascii="Times New Roman" w:hAnsi="Times New Roman" w:cs="Times New Roman"/>
        </w:rPr>
        <w:t>为相应于最不利轴力时截面等效抗弯屈服弯矩；</w:t>
      </w:r>
      <w:r>
        <w:rPr>
          <w:rFonts w:ascii="Times New Roman" w:hAnsi="Times New Roman" w:cs="Times New Roman"/>
          <w:i/>
        </w:rPr>
        <w:t>M</w:t>
      </w:r>
      <w:r>
        <w:rPr>
          <w:rFonts w:ascii="Times New Roman" w:hAnsi="Times New Roman" w:cs="Times New Roman"/>
          <w:i/>
          <w:vertAlign w:val="subscript"/>
        </w:rPr>
        <w:t>u</w:t>
      </w:r>
      <w:r>
        <w:rPr>
          <w:rFonts w:ascii="Times New Roman" w:hAnsi="Times New Roman" w:cs="Times New Roman"/>
        </w:rPr>
        <w:t>为截面极限弯矩。</w:t>
      </w:r>
    </w:p>
    <w:p w14:paraId="2E20A631">
      <w:pPr>
        <w:spacing w:line="360" w:lineRule="auto"/>
        <w:ind w:firstLine="480" w:firstLineChars="200"/>
        <w:rPr>
          <w:rFonts w:ascii="Times New Roman" w:hAnsi="Times New Roman" w:cs="Times New Roman"/>
        </w:rPr>
      </w:pPr>
      <w:r>
        <w:rPr>
          <w:rFonts w:ascii="Times New Roman" w:hAnsi="Times New Roman" w:cs="Times New Roman"/>
        </w:rPr>
        <w:t>此外，由于地震为偶遇荷载，因而，对于E1地震作用下的反应，验算中相应的材料强度均为规范中的设计值；对于E2地震作用下的反应，验算中相应的材料强度均为规范中相应的标准值。同时，不再考虑材料的安全分项系数。</w:t>
      </w:r>
    </w:p>
    <w:p w14:paraId="359479DF">
      <w:pPr>
        <w:spacing w:line="360" w:lineRule="auto"/>
        <w:ind w:firstLine="480" w:firstLineChars="200"/>
        <w:rPr>
          <w:rFonts w:ascii="Times New Roman" w:hAnsi="Times New Roman" w:cs="Times New Roman"/>
        </w:rPr>
      </w:pPr>
      <w:r>
        <w:rPr>
          <w:rFonts w:ascii="Times New Roman" w:hAnsi="Times New Roman" w:cs="Times New Roman"/>
        </w:rPr>
        <w:t>E1地震作用效应和自重荷载效应组合后，按现行的公路桥涵设计规范有关偏心受压构件的规定进行验算；E2地震作用效应和自重荷载效应组合后，局部可发生可修复损伤，采用等效屈服弯矩进行验算。</w:t>
      </w:r>
    </w:p>
    <w:p w14:paraId="1C143236">
      <w:pPr>
        <w:spacing w:line="360" w:lineRule="auto"/>
        <w:ind w:firstLine="480" w:firstLineChars="200"/>
        <w:rPr>
          <w:rFonts w:ascii="Times New Roman" w:hAnsi="Times New Roman" w:cs="Times New Roman"/>
        </w:rPr>
      </w:pPr>
    </w:p>
    <w:p w14:paraId="4DD6FF0F">
      <w:pPr>
        <w:pStyle w:val="3"/>
      </w:pPr>
      <w:bookmarkStart w:id="120" w:name="_Toc387237664"/>
      <w:bookmarkStart w:id="121" w:name="_Toc29218"/>
      <w:bookmarkStart w:id="122" w:name="_Toc370636514"/>
      <w:r>
        <w:rPr>
          <w:rFonts w:hint="eastAsia"/>
        </w:rPr>
        <w:t>6</w:t>
      </w:r>
      <w:r>
        <w:t>.2. 验算方法</w:t>
      </w:r>
      <w:bookmarkEnd w:id="120"/>
      <w:bookmarkEnd w:id="121"/>
      <w:bookmarkEnd w:id="122"/>
    </w:p>
    <w:p w14:paraId="4C03BA31">
      <w:pPr>
        <w:spacing w:line="360" w:lineRule="auto"/>
        <w:ind w:firstLine="480" w:firstLineChars="200"/>
        <w:rPr>
          <w:rFonts w:ascii="Times New Roman" w:hAnsi="Times New Roman" w:cs="Times New Roman"/>
        </w:rPr>
      </w:pPr>
      <w:r>
        <w:rPr>
          <w:rFonts w:ascii="Times New Roman" w:hAnsi="Times New Roman" w:cs="Times New Roman"/>
        </w:rPr>
        <w:t>根据前述对桥梁抗震性能的要求，采用如下方法对关键截面进行抗震性能验算，主塔、墩柱和桩基关键截面的具体验算方法及过程如下：</w:t>
      </w:r>
    </w:p>
    <w:p w14:paraId="460AB82D">
      <w:pPr>
        <w:spacing w:line="360" w:lineRule="auto"/>
        <w:ind w:firstLine="480" w:firstLineChars="200"/>
        <w:rPr>
          <w:rFonts w:ascii="Times New Roman" w:hAnsi="Times New Roman" w:cs="Times New Roman"/>
        </w:rPr>
      </w:pPr>
      <w:r>
        <w:rPr>
          <w:rFonts w:ascii="Times New Roman" w:hAnsi="Times New Roman" w:cs="Times New Roman"/>
        </w:rPr>
        <w:t>首先，将桥墩和桩基截面划分为纤维单元，在划分纤维单元时，混凝土和钢筋单元分别划分，钢筋和混凝土单元分别采用实际的钢筋和混凝土应力－应变关系。利用实际的钢筋和混凝土应力－应变关系，采用截面数值积分法进行弯矩－曲率分析（考虑响应轴力），得到图</w:t>
      </w:r>
      <w:r>
        <w:rPr>
          <w:rFonts w:hint="eastAsia" w:ascii="Times New Roman" w:hAnsi="Times New Roman" w:cs="Times New Roman"/>
        </w:rPr>
        <w:t>6</w:t>
      </w:r>
      <w:r>
        <w:rPr>
          <w:rFonts w:ascii="Times New Roman" w:hAnsi="Times New Roman" w:cs="Times New Roman"/>
        </w:rPr>
        <w:t>.1-1所示弯矩－曲率曲线。图</w:t>
      </w:r>
      <w:r>
        <w:rPr>
          <w:rFonts w:hint="eastAsia" w:ascii="Times New Roman" w:hAnsi="Times New Roman" w:cs="Times New Roman"/>
        </w:rPr>
        <w:t>6</w:t>
      </w:r>
      <w:r>
        <w:rPr>
          <w:rFonts w:ascii="Times New Roman" w:hAnsi="Times New Roman" w:cs="Times New Roman"/>
        </w:rPr>
        <w:t>.1-1中，</w:t>
      </w:r>
      <w:r>
        <w:rPr>
          <w:rFonts w:ascii="Times New Roman" w:hAnsi="Times New Roman" w:cs="Times New Roman"/>
          <w:position w:val="-14"/>
        </w:rPr>
        <w:object>
          <v:shape id="_x0000_i1026" o:spt="75" type="#_x0000_t75" style="height:19.4pt;width:19.4pt;" o:ole="t" filled="f" o:preferrelative="t" stroked="f" coordsize="21600,21600">
            <v:path/>
            <v:fill on="f" focussize="0,0"/>
            <v:stroke on="f" joinstyle="miter"/>
            <v:imagedata r:id="rId39" o:title=""/>
            <o:lock v:ext="edit" aspectratio="t"/>
            <w10:wrap type="none"/>
            <w10:anchorlock/>
          </v:shape>
          <o:OLEObject Type="Embed" ProgID="Equation.3" ShapeID="_x0000_i1026" DrawAspect="Content" ObjectID="_1468075726" r:id="rId38">
            <o:LockedField>false</o:LockedField>
          </o:OLEObject>
        </w:object>
      </w:r>
      <w:r>
        <w:rPr>
          <w:rFonts w:ascii="Times New Roman" w:hAnsi="Times New Roman" w:cs="Times New Roman"/>
        </w:rPr>
        <w:t>为截面最外层钢筋首次屈服时对应的初始屈服弯矩；</w:t>
      </w:r>
      <w:r>
        <w:rPr>
          <w:rFonts w:ascii="Times New Roman" w:hAnsi="Times New Roman" w:cs="Times New Roman"/>
          <w:position w:val="-12"/>
        </w:rPr>
        <w:object>
          <v:shape id="_x0000_i1027" o:spt="75" type="#_x0000_t75" style="height:19.4pt;width:19.4pt;" o:ole="t" filled="f" o:preferrelative="t" stroked="f" coordsize="21600,21600">
            <v:path/>
            <v:fill on="f" focussize="0,0"/>
            <v:stroke on="f" joinstyle="miter"/>
            <v:imagedata r:id="rId41" o:title=""/>
            <o:lock v:ext="edit" aspectratio="t"/>
            <w10:wrap type="none"/>
            <w10:anchorlock/>
          </v:shape>
          <o:OLEObject Type="Embed" ProgID="Equation.3" ShapeID="_x0000_i1027" DrawAspect="Content" ObjectID="_1468075727" r:id="rId40">
            <o:LockedField>false</o:LockedField>
          </o:OLEObject>
        </w:object>
      </w:r>
      <w:r>
        <w:rPr>
          <w:rFonts w:ascii="Times New Roman" w:hAnsi="Times New Roman" w:cs="Times New Roman"/>
        </w:rPr>
        <w:t>为截面极限弯矩；</w:t>
      </w:r>
      <w:r>
        <w:rPr>
          <w:rFonts w:ascii="Times New Roman" w:hAnsi="Times New Roman" w:cs="Times New Roman"/>
          <w:position w:val="-14"/>
        </w:rPr>
        <w:object>
          <v:shape id="_x0000_i1028" o:spt="75" type="#_x0000_t75" style="height:19.4pt;width:21.9pt;" o:ole="t" filled="f" o:preferrelative="t" stroked="f" coordsize="21600,21600">
            <v:path/>
            <v:fill on="f" focussize="0,0"/>
            <v:stroke on="f" joinstyle="miter"/>
            <v:imagedata r:id="rId43" o:title=""/>
            <o:lock v:ext="edit" aspectratio="t"/>
            <w10:wrap type="none"/>
            <w10:anchorlock/>
          </v:shape>
          <o:OLEObject Type="Embed" ProgID="Equation.3" ShapeID="_x0000_i1028" DrawAspect="Content" ObjectID="_1468075728" r:id="rId42">
            <o:LockedField>false</o:LockedField>
          </o:OLEObject>
        </w:object>
      </w:r>
      <w:r>
        <w:rPr>
          <w:rFonts w:ascii="Times New Roman" w:hAnsi="Times New Roman" w:cs="Times New Roman"/>
        </w:rPr>
        <w:t>为截面等效抗弯屈服弯矩，即把实际弯矩－曲率曲线等效为图中所示弹塑性双线性恢复模型时的等效抗弯屈服弯矩。具体验算方法为：</w:t>
      </w:r>
    </w:p>
    <w:p w14:paraId="2448700A">
      <w:pPr>
        <w:spacing w:line="360" w:lineRule="auto"/>
        <w:ind w:firstLine="480" w:firstLineChars="200"/>
        <w:rPr>
          <w:rFonts w:ascii="Times New Roman" w:hAnsi="Times New Roman" w:cs="Times New Roman"/>
        </w:rPr>
      </w:pPr>
      <w:r>
        <w:rPr>
          <w:rFonts w:ascii="Times New Roman" w:hAnsi="Times New Roman" w:cs="Times New Roman"/>
        </w:rPr>
        <w:t xml:space="preserve"> (1)E1地震作用下，根据两水准抗震设防要求，在E1地震作用下要求结构保持弹性，基本无损伤，E1地震作用效应和自重荷载效应组合后，按现行的公路桥涵设计规范有关偏心受压构件的规定进行验算。</w:t>
      </w:r>
    </w:p>
    <w:p w14:paraId="09FEF35F">
      <w:pPr>
        <w:spacing w:line="360" w:lineRule="auto"/>
        <w:ind w:firstLine="480" w:firstLineChars="200"/>
        <w:rPr>
          <w:rFonts w:ascii="Times New Roman" w:hAnsi="Times New Roman" w:cs="Times New Roman"/>
        </w:rPr>
      </w:pPr>
      <w:r>
        <w:rPr>
          <w:rFonts w:ascii="Times New Roman" w:hAnsi="Times New Roman" w:cs="Times New Roman"/>
        </w:rPr>
        <w:t>(2) E2地震作用下，桥塔、墩柱截面和桩基截面要求其在地震作用下的截面弯矩应小于截面等效抗弯屈服弯矩</w:t>
      </w:r>
      <w:r>
        <w:rPr>
          <w:rFonts w:ascii="Times New Roman" w:hAnsi="Times New Roman" w:cs="Times New Roman"/>
          <w:position w:val="-14"/>
        </w:rPr>
        <w:object>
          <v:shape id="_x0000_i1029" o:spt="75" type="#_x0000_t75" style="height:19.4pt;width:21.9pt;" o:ole="t" filled="f" o:preferrelative="t" stroked="f" coordsize="21600,21600">
            <v:path/>
            <v:fill on="f" focussize="0,0"/>
            <v:stroke on="f" joinstyle="miter"/>
            <v:imagedata r:id="rId43" o:title=""/>
            <o:lock v:ext="edit" aspectratio="t"/>
            <w10:wrap type="none"/>
            <w10:anchorlock/>
          </v:shape>
          <o:OLEObject Type="Embed" ProgID="Equation.3" ShapeID="_x0000_i1029" DrawAspect="Content" ObjectID="_1468075729" r:id="rId44">
            <o:LockedField>false</o:LockedField>
          </o:OLEObject>
        </w:object>
      </w:r>
      <w:r>
        <w:rPr>
          <w:rFonts w:ascii="Times New Roman" w:hAnsi="Times New Roman" w:cs="Times New Roman"/>
        </w:rPr>
        <w:t>（考虑轴力）。</w:t>
      </w:r>
      <w:r>
        <w:rPr>
          <w:rFonts w:ascii="Times New Roman" w:hAnsi="Times New Roman" w:cs="Times New Roman"/>
          <w:position w:val="-14"/>
        </w:rPr>
        <w:object>
          <v:shape id="_x0000_i1030" o:spt="75" type="#_x0000_t75" style="height:19.4pt;width:21.9pt;" o:ole="t" filled="f" o:preferrelative="t" stroked="f" coordsize="21600,21600">
            <v:path/>
            <v:fill on="f" focussize="0,0"/>
            <v:stroke on="f" joinstyle="miter"/>
            <v:imagedata r:id="rId43" o:title=""/>
            <o:lock v:ext="edit" aspectratio="t"/>
            <w10:wrap type="none"/>
            <w10:anchorlock/>
          </v:shape>
          <o:OLEObject Type="Embed" ProgID="Equation.3" ShapeID="_x0000_i1030" DrawAspect="Content" ObjectID="_1468075730" r:id="rId45">
            <o:LockedField>false</o:LockedField>
          </o:OLEObject>
        </w:object>
      </w:r>
      <w:r>
        <w:rPr>
          <w:rFonts w:ascii="Times New Roman" w:hAnsi="Times New Roman" w:cs="Times New Roman"/>
        </w:rPr>
        <w:t>是把实际弯矩－曲率曲线等效为图</w:t>
      </w:r>
      <w:r>
        <w:rPr>
          <w:rFonts w:hint="eastAsia" w:ascii="Times New Roman" w:hAnsi="Times New Roman" w:cs="Times New Roman"/>
        </w:rPr>
        <w:t>6</w:t>
      </w:r>
      <w:r>
        <w:rPr>
          <w:rFonts w:ascii="Times New Roman" w:hAnsi="Times New Roman" w:cs="Times New Roman"/>
        </w:rPr>
        <w:t>.1-1中所示理想弹塑性双线性模型时的得到等效抗弯屈服弯矩。从理想弹塑性双线性模型看，当地震反应小于等效抗弯屈服弯矩</w:t>
      </w:r>
      <w:r>
        <w:rPr>
          <w:rFonts w:ascii="Times New Roman" w:hAnsi="Times New Roman" w:cs="Times New Roman"/>
          <w:position w:val="-14"/>
        </w:rPr>
        <w:object>
          <v:shape id="_x0000_i1031" o:spt="75" type="#_x0000_t75" style="height:19.4pt;width:21.9pt;" o:ole="t" filled="f" o:preferrelative="t" stroked="f" coordsize="21600,21600">
            <v:path/>
            <v:fill on="f" focussize="0,0"/>
            <v:stroke on="f" joinstyle="miter"/>
            <v:imagedata r:id="rId43" o:title=""/>
            <o:lock v:ext="edit" aspectratio="t"/>
            <w10:wrap type="none"/>
            <w10:anchorlock/>
          </v:shape>
          <o:OLEObject Type="Embed" ProgID="Equation.3" ShapeID="_x0000_i1031" DrawAspect="Content" ObjectID="_1468075731" r:id="rId46">
            <o:LockedField>false</o:LockedField>
          </o:OLEObject>
        </w:object>
      </w:r>
      <w:r>
        <w:rPr>
          <w:rFonts w:ascii="Times New Roman" w:hAnsi="Times New Roman" w:cs="Times New Roman"/>
        </w:rPr>
        <w:t>，结构整体反应还在弹性范围。实际上，在地震过程中，对应于等效抗弯屈服弯矩</w:t>
      </w:r>
      <w:r>
        <w:rPr>
          <w:rFonts w:ascii="Times New Roman" w:hAnsi="Times New Roman" w:cs="Times New Roman"/>
          <w:position w:val="-14"/>
        </w:rPr>
        <w:object>
          <v:shape id="_x0000_i1032" o:spt="75" type="#_x0000_t75" style="height:19.4pt;width:21.9pt;" o:ole="t" filled="f" o:preferrelative="t" stroked="f" coordsize="21600,21600">
            <v:path/>
            <v:fill on="f" focussize="0,0"/>
            <v:stroke on="f" joinstyle="miter"/>
            <v:imagedata r:id="rId43" o:title=""/>
            <o:lock v:ext="edit" aspectratio="t"/>
            <w10:wrap type="none"/>
            <w10:anchorlock/>
          </v:shape>
          <o:OLEObject Type="Embed" ProgID="Equation.3" ShapeID="_x0000_i1032" DrawAspect="Content" ObjectID="_1468075732" r:id="rId47">
            <o:LockedField>false</o:LockedField>
          </o:OLEObject>
        </w:object>
      </w:r>
      <w:r>
        <w:rPr>
          <w:rFonts w:ascii="Times New Roman" w:hAnsi="Times New Roman" w:cs="Times New Roman"/>
        </w:rPr>
        <w:t>，截面上还是有部分钢筋进入了屈服，研究表明：截面的裂缝宽度可能会超过容许值，但混凝土保护层还是完好（对应保护层损伤的弯矩为截面极限弯矩</w:t>
      </w:r>
      <w:r>
        <w:rPr>
          <w:rFonts w:ascii="Times New Roman" w:hAnsi="Times New Roman" w:cs="Times New Roman"/>
          <w:position w:val="-12"/>
        </w:rPr>
        <w:object>
          <v:shape id="_x0000_i1033" o:spt="75" type="#_x0000_t75" style="height:19.4pt;width:19.4pt;" o:ole="t" filled="f" o:preferrelative="t" stroked="f" coordsize="21600,21600">
            <v:path/>
            <v:fill on="f" focussize="0,0"/>
            <v:stroke on="f" joinstyle="miter"/>
            <v:imagedata r:id="rId49" o:title=""/>
            <o:lock v:ext="edit" aspectratio="t"/>
            <w10:wrap type="none"/>
            <w10:anchorlock/>
          </v:shape>
          <o:OLEObject Type="Embed" ProgID="Equation.3" ShapeID="_x0000_i1033" DrawAspect="Content" ObjectID="_1468075733" r:id="rId48">
            <o:LockedField>false</o:LockedField>
          </o:OLEObject>
        </w:object>
      </w:r>
      <w:r>
        <w:rPr>
          <w:rFonts w:ascii="Times New Roman" w:hAnsi="Times New Roman" w:cs="Times New Roman"/>
        </w:rPr>
        <w:t>，</w:t>
      </w:r>
      <w:r>
        <w:rPr>
          <w:rFonts w:ascii="Times New Roman" w:hAnsi="Times New Roman" w:cs="Times New Roman"/>
          <w:position w:val="-14"/>
        </w:rPr>
        <w:object>
          <v:shape id="_x0000_i1034" o:spt="75" type="#_x0000_t75" style="height:19.4pt;width:50.1pt;" o:ole="t" filled="f" o:preferrelative="t" stroked="f" coordsize="21600,21600">
            <v:path/>
            <v:fill on="f" focussize="0,0"/>
            <v:stroke on="f" joinstyle="miter"/>
            <v:imagedata r:id="rId51" o:title=""/>
            <o:lock v:ext="edit" aspectratio="t"/>
            <w10:wrap type="none"/>
            <w10:anchorlock/>
          </v:shape>
          <o:OLEObject Type="Embed" ProgID="Equation.3" ShapeID="_x0000_i1034" DrawAspect="Content" ObjectID="_1468075734" r:id="rId50">
            <o:LockedField>false</o:LockedField>
          </o:OLEObject>
        </w:object>
      </w:r>
      <w:r>
        <w:rPr>
          <w:rFonts w:ascii="Times New Roman" w:hAnsi="Times New Roman" w:cs="Times New Roman"/>
        </w:rPr>
        <w:t>）。由于地震过程的持续时间比较短，地震后，由于结构自重，地震过程开展的裂缝一般可以闭合，不影响使用，满足罕遇作用下局部可发生可修复的损伤，地震发生后，基本不影响车辆通行的性能要求。</w:t>
      </w:r>
    </w:p>
    <w:p w14:paraId="14CB3EC8">
      <w:pPr>
        <w:spacing w:line="360" w:lineRule="auto"/>
        <w:ind w:firstLine="480" w:firstLineChars="200"/>
        <w:rPr>
          <w:rFonts w:ascii="Times New Roman" w:hAnsi="Times New Roman" w:cs="Times New Roman"/>
        </w:rPr>
      </w:pPr>
    </w:p>
    <w:tbl>
      <w:tblPr>
        <w:tblStyle w:val="28"/>
        <w:tblW w:w="935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6"/>
        <w:gridCol w:w="4725"/>
      </w:tblGrid>
      <w:tr w14:paraId="06A28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6" w:type="dxa"/>
            <w:noWrap/>
            <w:vAlign w:val="center"/>
          </w:tcPr>
          <w:p w14:paraId="54344C22">
            <w:pPr>
              <w:pStyle w:val="25"/>
              <w:widowControl w:val="0"/>
              <w:rPr>
                <w:color w:val="000000"/>
              </w:rPr>
            </w:pPr>
            <w:r>
              <w:rPr>
                <w:color w:val="000000"/>
              </w:rPr>
              <w:drawing>
                <wp:inline distT="0" distB="0" distL="114300" distR="114300">
                  <wp:extent cx="2696210" cy="2520315"/>
                  <wp:effectExtent l="0" t="0" r="8890" b="6985"/>
                  <wp:docPr id="2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3"/>
                          <pic:cNvPicPr>
                            <a:picLocks noChangeAspect="1"/>
                          </pic:cNvPicPr>
                        </pic:nvPicPr>
                        <pic:blipFill>
                          <a:blip r:embed="rId52"/>
                          <a:stretch>
                            <a:fillRect/>
                          </a:stretch>
                        </pic:blipFill>
                        <pic:spPr>
                          <a:xfrm>
                            <a:off x="0" y="0"/>
                            <a:ext cx="2696210" cy="2520315"/>
                          </a:xfrm>
                          <a:prstGeom prst="rect">
                            <a:avLst/>
                          </a:prstGeom>
                          <a:noFill/>
                          <a:ln>
                            <a:noFill/>
                          </a:ln>
                        </pic:spPr>
                      </pic:pic>
                    </a:graphicData>
                  </a:graphic>
                </wp:inline>
              </w:drawing>
            </w:r>
          </w:p>
        </w:tc>
        <w:tc>
          <w:tcPr>
            <w:tcW w:w="4725" w:type="dxa"/>
            <w:noWrap/>
            <w:vAlign w:val="center"/>
          </w:tcPr>
          <w:p w14:paraId="75598725">
            <w:pPr>
              <w:pStyle w:val="25"/>
              <w:widowControl w:val="0"/>
              <w:rPr>
                <w:color w:val="000000"/>
              </w:rPr>
            </w:pPr>
            <w:r>
              <w:rPr>
                <w:color w:val="000000"/>
              </w:rPr>
              <w:drawing>
                <wp:inline distT="0" distB="0" distL="114300" distR="114300">
                  <wp:extent cx="2663825" cy="2520315"/>
                  <wp:effectExtent l="0" t="0" r="3175" b="6985"/>
                  <wp:docPr id="1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pic:cNvPicPr>
                            <a:picLocks noChangeAspect="1"/>
                          </pic:cNvPicPr>
                        </pic:nvPicPr>
                        <pic:blipFill>
                          <a:blip r:embed="rId53"/>
                          <a:stretch>
                            <a:fillRect/>
                          </a:stretch>
                        </pic:blipFill>
                        <pic:spPr>
                          <a:xfrm>
                            <a:off x="0" y="0"/>
                            <a:ext cx="2663825" cy="2520315"/>
                          </a:xfrm>
                          <a:prstGeom prst="rect">
                            <a:avLst/>
                          </a:prstGeom>
                          <a:noFill/>
                          <a:ln>
                            <a:noFill/>
                          </a:ln>
                        </pic:spPr>
                      </pic:pic>
                    </a:graphicData>
                  </a:graphic>
                </wp:inline>
              </w:drawing>
            </w:r>
          </w:p>
        </w:tc>
      </w:tr>
      <w:tr w14:paraId="7E380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6" w:type="dxa"/>
            <w:noWrap/>
            <w:vAlign w:val="center"/>
          </w:tcPr>
          <w:p w14:paraId="24D37CA0">
            <w:pPr>
              <w:pStyle w:val="76"/>
              <w:spacing w:before="163" w:beforeLines="50" w:after="163" w:afterLines="50"/>
              <w:ind w:firstLine="0" w:firstLineChars="0"/>
            </w:pPr>
            <w:r>
              <w:t>图</w:t>
            </w:r>
            <w:r>
              <w:rPr>
                <w:rFonts w:hint="eastAsia"/>
              </w:rPr>
              <w:t>6</w:t>
            </w:r>
            <w:r>
              <w:t>.2-1 桩基截面纤维模型</w:t>
            </w:r>
          </w:p>
        </w:tc>
        <w:tc>
          <w:tcPr>
            <w:tcW w:w="4725" w:type="dxa"/>
            <w:noWrap/>
            <w:vAlign w:val="center"/>
          </w:tcPr>
          <w:p w14:paraId="6060D77F">
            <w:pPr>
              <w:pStyle w:val="76"/>
              <w:spacing w:before="163" w:beforeLines="50" w:after="163" w:afterLines="50"/>
              <w:ind w:firstLine="0" w:firstLineChars="0"/>
            </w:pPr>
            <w:r>
              <w:t>图</w:t>
            </w:r>
            <w:r>
              <w:rPr>
                <w:rFonts w:hint="eastAsia"/>
              </w:rPr>
              <w:t>6</w:t>
            </w:r>
            <w:r>
              <w:t>.2-</w:t>
            </w:r>
            <w:r>
              <w:rPr>
                <w:rFonts w:hint="eastAsia"/>
              </w:rPr>
              <w:t xml:space="preserve">2 </w:t>
            </w:r>
            <w:r>
              <w:t>墩底截面纤维模型</w:t>
            </w:r>
          </w:p>
        </w:tc>
      </w:tr>
      <w:bookmarkEnd w:id="117"/>
      <w:bookmarkEnd w:id="118"/>
      <w:bookmarkEnd w:id="119"/>
    </w:tbl>
    <w:p w14:paraId="4672032A">
      <w:pPr>
        <w:pStyle w:val="3"/>
      </w:pPr>
      <w:bookmarkStart w:id="123" w:name="_Toc3796"/>
      <w:bookmarkStart w:id="124" w:name="_Toc224366655"/>
      <w:bookmarkStart w:id="125" w:name="_Toc208333804"/>
      <w:bookmarkStart w:id="126" w:name="_Toc330973565"/>
      <w:r>
        <w:rPr>
          <w:rFonts w:hint="eastAsia"/>
        </w:rPr>
        <w:t>6</w:t>
      </w:r>
      <w:r>
        <w:t>.3.</w:t>
      </w:r>
      <w:r>
        <w:rPr>
          <w:rFonts w:hint="eastAsia"/>
        </w:rPr>
        <w:t>抗震验算</w:t>
      </w:r>
      <w:bookmarkEnd w:id="123"/>
    </w:p>
    <w:p w14:paraId="1EF02C84">
      <w:pPr>
        <w:pStyle w:val="4"/>
      </w:pPr>
      <w:bookmarkStart w:id="127" w:name="_Toc23568"/>
      <w:r>
        <w:rPr>
          <w:rFonts w:hint="eastAsia"/>
        </w:rPr>
        <w:t>6.3.1. E1地震作用下抗震验算</w:t>
      </w:r>
      <w:bookmarkEnd w:id="127"/>
    </w:p>
    <w:p w14:paraId="7EE877A6">
      <w:pPr>
        <w:pStyle w:val="52"/>
        <w:spacing w:before="0"/>
        <w:rPr>
          <w:rFonts w:cs="Times New Roman"/>
        </w:rPr>
      </w:pPr>
      <w:r>
        <w:rPr>
          <w:rFonts w:cs="Times New Roman"/>
        </w:rPr>
        <w:t>在E1地震作用下，对纵桥向和横桥向采用采用反应谱进行验算</w:t>
      </w:r>
      <w:bookmarkEnd w:id="124"/>
      <w:bookmarkEnd w:id="125"/>
      <w:bookmarkEnd w:id="126"/>
      <w:r>
        <w:rPr>
          <w:rFonts w:cs="Times New Roman"/>
        </w:rPr>
        <w:t>，地震动引起的拉力效应抵消了一部分由恒载产生的压应力，验算时，取“最不利轴力＝恒载轴力－地震动轴力”， 这种组合方式能够更真实地反映结构在地震作用下的受力状态。根据前述设定的抗震性能目标，在E1地震作用下，结构构件应保持在弹性范围内工作，截面的抗弯能力取初始屈服弯矩。</w:t>
      </w:r>
    </w:p>
    <w:p w14:paraId="3743283F">
      <w:pPr>
        <w:pStyle w:val="52"/>
        <w:spacing w:before="0"/>
        <w:rPr>
          <w:rFonts w:cs="Times New Roman"/>
        </w:rPr>
      </w:pPr>
      <w:r>
        <w:rPr>
          <w:rFonts w:cs="Times New Roman"/>
        </w:rPr>
        <w:t>第6章给出的控制截面内力最大值，旨在反映地震单工况下动轴力的极值响应；而第7章截面抗震验算中的最不利轴力</w:t>
      </w:r>
      <w:r>
        <w:rPr>
          <w:rFonts w:hint="eastAsia" w:cs="Times New Roman"/>
        </w:rPr>
        <w:t>。</w:t>
      </w:r>
      <w:r>
        <w:rPr>
          <w:rFonts w:cs="Times New Roman"/>
        </w:rPr>
        <w:t>前者用于确定地震效应极值，后者用于识别对截面承载力最不利的实际受力工况</w:t>
      </w:r>
      <w:r>
        <w:rPr>
          <w:rFonts w:hint="eastAsia" w:cs="Times New Roman"/>
        </w:rPr>
        <w:t>。</w:t>
      </w:r>
      <w:r>
        <w:rPr>
          <w:rFonts w:cs="Times New Roman"/>
        </w:rPr>
        <w:t>依据规范组合原则，通过恒载轴力与地震动轴力的叠加形成组合内力，以捕捉地震作用下可能出现的轴力减小乃至受拉状态。</w:t>
      </w:r>
    </w:p>
    <w:p w14:paraId="266BC5FD">
      <w:pPr>
        <w:pStyle w:val="4"/>
        <w:spacing w:line="415" w:lineRule="auto"/>
        <w:rPr>
          <w:b w:val="0"/>
        </w:rPr>
      </w:pPr>
      <w:bookmarkStart w:id="128" w:name="_Toc370636516"/>
      <w:bookmarkStart w:id="129" w:name="_Toc387237666"/>
      <w:bookmarkStart w:id="130" w:name="_Toc20435"/>
      <w:bookmarkStart w:id="131" w:name="_Toc337395852"/>
      <w:r>
        <w:rPr>
          <w:b w:val="0"/>
        </w:rPr>
        <w:t>（1）纵向输入</w:t>
      </w:r>
      <w:bookmarkEnd w:id="128"/>
      <w:bookmarkEnd w:id="129"/>
      <w:bookmarkEnd w:id="130"/>
      <w:bookmarkEnd w:id="131"/>
    </w:p>
    <w:p w14:paraId="0F97513B">
      <w:pPr>
        <w:pStyle w:val="52"/>
        <w:spacing w:before="0"/>
        <w:rPr>
          <w:rFonts w:cs="Times New Roman"/>
        </w:rPr>
      </w:pPr>
      <w:r>
        <w:rPr>
          <w:rFonts w:cs="Times New Roman"/>
        </w:rPr>
        <w:t>E1地震作用下抗震验算地震作用下沿纵桥向方向输入，桥墩各关键截面验算结果见表</w:t>
      </w:r>
      <w:r>
        <w:rPr>
          <w:rFonts w:hint="eastAsia" w:cs="Times New Roman"/>
        </w:rPr>
        <w:t>6</w:t>
      </w:r>
      <w:r>
        <w:rPr>
          <w:rFonts w:cs="Times New Roman"/>
        </w:rPr>
        <w:t>.3-1，桩基础最不利单桩验算结果见表</w:t>
      </w:r>
      <w:r>
        <w:rPr>
          <w:rFonts w:hint="eastAsia" w:cs="Times New Roman"/>
        </w:rPr>
        <w:t>6</w:t>
      </w:r>
      <w:r>
        <w:rPr>
          <w:rFonts w:cs="Times New Roman"/>
        </w:rPr>
        <w:t>.3-2。</w:t>
      </w:r>
    </w:p>
    <w:p w14:paraId="3B140180">
      <w:pPr>
        <w:pStyle w:val="76"/>
        <w:spacing w:before="163" w:beforeLines="50" w:after="163" w:afterLines="50"/>
        <w:ind w:firstLine="0" w:firstLineChars="0"/>
      </w:pPr>
      <w:r>
        <w:t>表</w:t>
      </w:r>
      <w:r>
        <w:rPr>
          <w:rFonts w:hint="eastAsia"/>
        </w:rPr>
        <w:t>6</w:t>
      </w:r>
      <w:r>
        <w:t>.3-1 E1地震作用下桥墩各关键截面抗震验算结果(纵桥向)</w:t>
      </w:r>
    </w:p>
    <w:tbl>
      <w:tblPr>
        <w:tblStyle w:val="28"/>
        <w:tblW w:w="5000" w:type="pct"/>
        <w:jc w:val="center"/>
        <w:tblLayout w:type="autofit"/>
        <w:tblCellMar>
          <w:top w:w="0" w:type="dxa"/>
          <w:left w:w="108" w:type="dxa"/>
          <w:bottom w:w="0" w:type="dxa"/>
          <w:right w:w="108" w:type="dxa"/>
        </w:tblCellMar>
      </w:tblPr>
      <w:tblGrid>
        <w:gridCol w:w="1100"/>
        <w:gridCol w:w="1316"/>
        <w:gridCol w:w="1563"/>
        <w:gridCol w:w="1675"/>
        <w:gridCol w:w="1600"/>
        <w:gridCol w:w="1033"/>
        <w:gridCol w:w="999"/>
      </w:tblGrid>
      <w:tr w14:paraId="75CCE62C">
        <w:tblPrEx>
          <w:tblCellMar>
            <w:top w:w="0" w:type="dxa"/>
            <w:left w:w="108" w:type="dxa"/>
            <w:bottom w:w="0" w:type="dxa"/>
            <w:right w:w="108" w:type="dxa"/>
          </w:tblCellMar>
        </w:tblPrEx>
        <w:trPr>
          <w:trHeight w:val="564" w:hRule="atLeast"/>
          <w:jc w:val="center"/>
        </w:trPr>
        <w:tc>
          <w:tcPr>
            <w:tcW w:w="592" w:type="pct"/>
            <w:tcBorders>
              <w:top w:val="double" w:color="auto" w:sz="6" w:space="0"/>
              <w:left w:val="double" w:color="auto" w:sz="6" w:space="0"/>
              <w:bottom w:val="single" w:color="auto" w:sz="4" w:space="0"/>
              <w:right w:val="single" w:color="auto" w:sz="4" w:space="0"/>
            </w:tcBorders>
            <w:noWrap/>
            <w:vAlign w:val="center"/>
          </w:tcPr>
          <w:p w14:paraId="098A66C4">
            <w:pPr>
              <w:jc w:val="center"/>
              <w:rPr>
                <w:rFonts w:ascii="Times New Roman" w:hAnsi="Times New Roman" w:cs="Times New Roman"/>
                <w:b/>
                <w:bCs/>
                <w:sz w:val="22"/>
                <w:szCs w:val="22"/>
              </w:rPr>
            </w:pPr>
            <w:r>
              <w:rPr>
                <w:rFonts w:ascii="Times New Roman" w:hAnsi="Times New Roman" w:cs="Times New Roman"/>
                <w:b/>
                <w:bCs/>
                <w:sz w:val="22"/>
                <w:szCs w:val="22"/>
              </w:rPr>
              <w:t>地震作用</w:t>
            </w:r>
          </w:p>
        </w:tc>
        <w:tc>
          <w:tcPr>
            <w:tcW w:w="708" w:type="pct"/>
            <w:tcBorders>
              <w:top w:val="double" w:color="auto" w:sz="6" w:space="0"/>
              <w:left w:val="nil"/>
              <w:bottom w:val="single" w:color="auto" w:sz="4" w:space="0"/>
              <w:right w:val="single" w:color="auto" w:sz="4" w:space="0"/>
            </w:tcBorders>
            <w:noWrap/>
            <w:vAlign w:val="center"/>
          </w:tcPr>
          <w:p w14:paraId="1D9529D3">
            <w:pPr>
              <w:jc w:val="center"/>
              <w:rPr>
                <w:rFonts w:ascii="Times New Roman" w:hAnsi="Times New Roman" w:cs="Times New Roman"/>
                <w:b/>
                <w:bCs/>
                <w:sz w:val="22"/>
                <w:szCs w:val="22"/>
              </w:rPr>
            </w:pPr>
            <w:r>
              <w:rPr>
                <w:rFonts w:ascii="Times New Roman" w:hAnsi="Times New Roman" w:cs="Times New Roman"/>
                <w:b/>
                <w:bCs/>
                <w:sz w:val="22"/>
                <w:szCs w:val="22"/>
              </w:rPr>
              <w:t>关键截面</w:t>
            </w:r>
          </w:p>
        </w:tc>
        <w:tc>
          <w:tcPr>
            <w:tcW w:w="841" w:type="pct"/>
            <w:tcBorders>
              <w:top w:val="double" w:color="auto" w:sz="6" w:space="0"/>
              <w:left w:val="nil"/>
              <w:bottom w:val="single" w:color="auto" w:sz="4" w:space="0"/>
              <w:right w:val="single" w:color="auto" w:sz="4" w:space="0"/>
            </w:tcBorders>
            <w:vAlign w:val="center"/>
          </w:tcPr>
          <w:p w14:paraId="7E72351A">
            <w:pPr>
              <w:jc w:val="center"/>
              <w:rPr>
                <w:rFonts w:ascii="Times New Roman" w:hAnsi="Times New Roman" w:cs="Times New Roman"/>
                <w:b/>
                <w:bCs/>
                <w:sz w:val="22"/>
                <w:szCs w:val="22"/>
              </w:rPr>
            </w:pPr>
            <w:r>
              <w:rPr>
                <w:rFonts w:ascii="Times New Roman" w:hAnsi="Times New Roman" w:cs="Times New Roman"/>
                <w:b/>
                <w:bCs/>
                <w:sz w:val="22"/>
                <w:szCs w:val="22"/>
              </w:rPr>
              <w:t>最不利轴力(kN)</w:t>
            </w:r>
          </w:p>
        </w:tc>
        <w:tc>
          <w:tcPr>
            <w:tcW w:w="901" w:type="pct"/>
            <w:tcBorders>
              <w:top w:val="double" w:color="auto" w:sz="6" w:space="0"/>
              <w:left w:val="nil"/>
              <w:bottom w:val="single" w:color="auto" w:sz="4" w:space="0"/>
              <w:right w:val="single" w:color="auto" w:sz="4" w:space="0"/>
            </w:tcBorders>
            <w:vAlign w:val="center"/>
          </w:tcPr>
          <w:p w14:paraId="7E6C2226">
            <w:pPr>
              <w:jc w:val="center"/>
              <w:rPr>
                <w:rFonts w:ascii="Times New Roman" w:hAnsi="Times New Roman" w:cs="Times New Roman"/>
                <w:b/>
                <w:bCs/>
                <w:sz w:val="22"/>
                <w:szCs w:val="22"/>
              </w:rPr>
            </w:pPr>
            <w:r>
              <w:rPr>
                <w:rFonts w:ascii="Times New Roman" w:hAnsi="Times New Roman" w:cs="Times New Roman"/>
                <w:b/>
                <w:bCs/>
                <w:sz w:val="22"/>
                <w:szCs w:val="22"/>
              </w:rPr>
              <w:t>纵向弯矩 (kN·m)</w:t>
            </w:r>
          </w:p>
        </w:tc>
        <w:tc>
          <w:tcPr>
            <w:tcW w:w="861" w:type="pct"/>
            <w:tcBorders>
              <w:top w:val="double" w:color="auto" w:sz="6" w:space="0"/>
              <w:left w:val="nil"/>
              <w:bottom w:val="single" w:color="auto" w:sz="4" w:space="0"/>
              <w:right w:val="single" w:color="auto" w:sz="4" w:space="0"/>
            </w:tcBorders>
            <w:vAlign w:val="center"/>
          </w:tcPr>
          <w:p w14:paraId="156707D0">
            <w:pPr>
              <w:jc w:val="center"/>
              <w:rPr>
                <w:rFonts w:ascii="Times New Roman" w:hAnsi="Times New Roman" w:cs="Times New Roman"/>
                <w:b/>
                <w:bCs/>
                <w:sz w:val="22"/>
                <w:szCs w:val="22"/>
              </w:rPr>
            </w:pPr>
            <w:r>
              <w:rPr>
                <w:rFonts w:ascii="Times New Roman" w:hAnsi="Times New Roman" w:cs="Times New Roman"/>
                <w:b/>
                <w:bCs/>
                <w:sz w:val="22"/>
                <w:szCs w:val="22"/>
              </w:rPr>
              <w:t>截面承载力(KN)</w:t>
            </w:r>
          </w:p>
        </w:tc>
        <w:tc>
          <w:tcPr>
            <w:tcW w:w="556" w:type="pct"/>
            <w:tcBorders>
              <w:top w:val="double" w:color="auto" w:sz="6" w:space="0"/>
              <w:left w:val="nil"/>
              <w:bottom w:val="single" w:color="auto" w:sz="4" w:space="0"/>
              <w:right w:val="single" w:color="auto" w:sz="4" w:space="0"/>
            </w:tcBorders>
            <w:vAlign w:val="center"/>
          </w:tcPr>
          <w:p w14:paraId="2CA381B8">
            <w:pPr>
              <w:jc w:val="center"/>
              <w:rPr>
                <w:rFonts w:ascii="Times New Roman" w:hAnsi="Times New Roman" w:cs="Times New Roman"/>
                <w:b/>
                <w:bCs/>
                <w:sz w:val="22"/>
                <w:szCs w:val="22"/>
              </w:rPr>
            </w:pPr>
            <w:r>
              <w:rPr>
                <w:rFonts w:ascii="Times New Roman" w:hAnsi="Times New Roman" w:cs="Times New Roman"/>
                <w:b/>
                <w:bCs/>
                <w:sz w:val="22"/>
                <w:szCs w:val="22"/>
              </w:rPr>
              <w:t>能力/需求</w:t>
            </w:r>
          </w:p>
        </w:tc>
        <w:tc>
          <w:tcPr>
            <w:tcW w:w="537" w:type="pct"/>
            <w:tcBorders>
              <w:top w:val="double" w:color="auto" w:sz="6" w:space="0"/>
              <w:left w:val="nil"/>
              <w:bottom w:val="single" w:color="auto" w:sz="4" w:space="0"/>
              <w:right w:val="double" w:color="auto" w:sz="6" w:space="0"/>
            </w:tcBorders>
            <w:vAlign w:val="center"/>
          </w:tcPr>
          <w:p w14:paraId="17B42A71">
            <w:pPr>
              <w:jc w:val="center"/>
              <w:rPr>
                <w:rFonts w:ascii="Times New Roman" w:hAnsi="Times New Roman" w:cs="Times New Roman"/>
                <w:b/>
                <w:bCs/>
                <w:sz w:val="22"/>
                <w:szCs w:val="22"/>
              </w:rPr>
            </w:pPr>
            <w:r>
              <w:rPr>
                <w:rFonts w:ascii="Times New Roman" w:hAnsi="Times New Roman" w:cs="Times New Roman"/>
                <w:b/>
                <w:bCs/>
                <w:sz w:val="22"/>
                <w:szCs w:val="22"/>
              </w:rPr>
              <w:t>验算结果</w:t>
            </w:r>
          </w:p>
        </w:tc>
      </w:tr>
      <w:tr w14:paraId="48A324E1">
        <w:tblPrEx>
          <w:tblCellMar>
            <w:top w:w="0" w:type="dxa"/>
            <w:left w:w="108" w:type="dxa"/>
            <w:bottom w:w="0" w:type="dxa"/>
            <w:right w:w="108" w:type="dxa"/>
          </w:tblCellMar>
        </w:tblPrEx>
        <w:trPr>
          <w:trHeight w:val="276" w:hRule="atLeast"/>
          <w:jc w:val="center"/>
        </w:trPr>
        <w:tc>
          <w:tcPr>
            <w:tcW w:w="592" w:type="pct"/>
            <w:vMerge w:val="restart"/>
            <w:tcBorders>
              <w:top w:val="nil"/>
              <w:left w:val="double" w:color="auto" w:sz="6" w:space="0"/>
              <w:right w:val="single" w:color="auto" w:sz="4" w:space="0"/>
            </w:tcBorders>
            <w:shd w:val="clear" w:color="auto" w:fill="auto"/>
            <w:vAlign w:val="center"/>
          </w:tcPr>
          <w:p w14:paraId="50A71DDE">
            <w:pPr>
              <w:jc w:val="center"/>
              <w:rPr>
                <w:rFonts w:ascii="Times New Roman" w:hAnsi="Times New Roman" w:cs="Times New Roman"/>
                <w:color w:val="000000"/>
                <w:sz w:val="22"/>
                <w:szCs w:val="22"/>
              </w:rPr>
            </w:pPr>
            <w:r>
              <w:rPr>
                <w:rFonts w:ascii="Times New Roman" w:hAnsi="Times New Roman" w:cs="Times New Roman"/>
                <w:color w:val="000000"/>
                <w:sz w:val="22"/>
                <w:szCs w:val="22"/>
              </w:rPr>
              <w:t>纵向地震</w:t>
            </w:r>
          </w:p>
        </w:tc>
        <w:tc>
          <w:tcPr>
            <w:tcW w:w="708" w:type="pct"/>
            <w:tcBorders>
              <w:top w:val="nil"/>
              <w:left w:val="nil"/>
              <w:bottom w:val="single" w:color="auto" w:sz="4" w:space="0"/>
              <w:right w:val="single" w:color="auto" w:sz="4" w:space="0"/>
            </w:tcBorders>
            <w:shd w:val="clear" w:color="auto" w:fill="auto"/>
            <w:noWrap/>
            <w:vAlign w:val="bottom"/>
          </w:tcPr>
          <w:p w14:paraId="3631BF77">
            <w:pPr>
              <w:jc w:val="center"/>
              <w:textAlignment w:val="bottom"/>
              <w:rPr>
                <w:rFonts w:ascii="Times New Roman" w:hAnsi="Times New Roman" w:cs="Times New Roman"/>
                <w:color w:val="000000"/>
                <w:sz w:val="22"/>
                <w:szCs w:val="22"/>
              </w:rPr>
            </w:pPr>
            <w:r>
              <w:rPr>
                <w:rStyle w:val="119"/>
                <w:lang w:bidi="ar"/>
              </w:rPr>
              <w:t>1#</w:t>
            </w:r>
            <w:r>
              <w:rPr>
                <w:rStyle w:val="120"/>
                <w:rFonts w:hint="default" w:ascii="Times New Roman" w:hAnsi="Times New Roman" w:cs="Times New Roman"/>
                <w:lang w:bidi="ar"/>
              </w:rPr>
              <w:t>左墩墩底</w:t>
            </w:r>
          </w:p>
        </w:tc>
        <w:tc>
          <w:tcPr>
            <w:tcW w:w="841" w:type="pct"/>
            <w:tcBorders>
              <w:top w:val="nil"/>
              <w:left w:val="nil"/>
              <w:bottom w:val="single" w:color="auto" w:sz="4" w:space="0"/>
              <w:right w:val="single" w:color="auto" w:sz="4" w:space="0"/>
            </w:tcBorders>
            <w:shd w:val="clear" w:color="auto" w:fill="auto"/>
            <w:noWrap/>
          </w:tcPr>
          <w:p w14:paraId="2D8B0EB3">
            <w:pPr>
              <w:jc w:val="center"/>
              <w:textAlignment w:val="top"/>
              <w:rPr>
                <w:rFonts w:ascii="Times New Roman" w:hAnsi="Times New Roman" w:cs="Times New Roman"/>
                <w:color w:val="000000"/>
                <w:sz w:val="22"/>
                <w:szCs w:val="22"/>
              </w:rPr>
            </w:pPr>
            <w:r>
              <w:rPr>
                <w:rFonts w:ascii="Times New Roman" w:hAnsi="Times New Roman" w:cs="Times New Roman"/>
                <w:color w:val="000000"/>
                <w:sz w:val="22"/>
                <w:szCs w:val="22"/>
                <w:lang w:bidi="ar"/>
              </w:rPr>
              <w:t>3026.57</w:t>
            </w:r>
          </w:p>
        </w:tc>
        <w:tc>
          <w:tcPr>
            <w:tcW w:w="901" w:type="pct"/>
            <w:tcBorders>
              <w:top w:val="nil"/>
              <w:left w:val="nil"/>
              <w:bottom w:val="single" w:color="auto" w:sz="4" w:space="0"/>
              <w:right w:val="single" w:color="auto" w:sz="4" w:space="0"/>
            </w:tcBorders>
            <w:shd w:val="clear" w:color="auto" w:fill="auto"/>
            <w:noWrap/>
          </w:tcPr>
          <w:p w14:paraId="4ABFB408">
            <w:pPr>
              <w:jc w:val="center"/>
              <w:textAlignment w:val="top"/>
              <w:rPr>
                <w:rFonts w:ascii="Times New Roman" w:hAnsi="Times New Roman" w:cs="Times New Roman"/>
                <w:color w:val="000000"/>
                <w:sz w:val="22"/>
                <w:szCs w:val="22"/>
              </w:rPr>
            </w:pPr>
            <w:r>
              <w:rPr>
                <w:rFonts w:ascii="Times New Roman" w:hAnsi="Times New Roman" w:cs="Times New Roman"/>
                <w:color w:val="000000"/>
                <w:sz w:val="22"/>
                <w:szCs w:val="22"/>
                <w:lang w:bidi="ar"/>
              </w:rPr>
              <w:t>1670.11</w:t>
            </w:r>
          </w:p>
        </w:tc>
        <w:tc>
          <w:tcPr>
            <w:tcW w:w="861" w:type="pct"/>
            <w:tcBorders>
              <w:top w:val="nil"/>
              <w:left w:val="nil"/>
              <w:bottom w:val="single" w:color="auto" w:sz="4" w:space="0"/>
              <w:right w:val="single" w:color="auto" w:sz="4" w:space="0"/>
            </w:tcBorders>
            <w:shd w:val="clear" w:color="auto" w:fill="auto"/>
            <w:noWrap/>
            <w:vAlign w:val="center"/>
          </w:tcPr>
          <w:p w14:paraId="376A69ED">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6778</w:t>
            </w:r>
          </w:p>
        </w:tc>
        <w:tc>
          <w:tcPr>
            <w:tcW w:w="556" w:type="pct"/>
            <w:tcBorders>
              <w:top w:val="nil"/>
              <w:left w:val="nil"/>
              <w:bottom w:val="single" w:color="auto" w:sz="4" w:space="0"/>
              <w:right w:val="single" w:color="auto" w:sz="4" w:space="0"/>
            </w:tcBorders>
            <w:shd w:val="clear" w:color="auto" w:fill="auto"/>
            <w:noWrap/>
            <w:vAlign w:val="center"/>
          </w:tcPr>
          <w:p w14:paraId="086E8CD5">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2.24 </w:t>
            </w:r>
          </w:p>
        </w:tc>
        <w:tc>
          <w:tcPr>
            <w:tcW w:w="537" w:type="pct"/>
            <w:tcBorders>
              <w:top w:val="nil"/>
              <w:left w:val="nil"/>
              <w:bottom w:val="single" w:color="auto" w:sz="4" w:space="0"/>
              <w:right w:val="double" w:color="auto" w:sz="6" w:space="0"/>
            </w:tcBorders>
            <w:shd w:val="clear" w:color="auto" w:fill="auto"/>
            <w:noWrap/>
            <w:vAlign w:val="bottom"/>
          </w:tcPr>
          <w:p w14:paraId="141D71CB">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通过</w:t>
            </w:r>
          </w:p>
        </w:tc>
      </w:tr>
      <w:tr w14:paraId="3D3AB416">
        <w:tblPrEx>
          <w:tblCellMar>
            <w:top w:w="0" w:type="dxa"/>
            <w:left w:w="108" w:type="dxa"/>
            <w:bottom w:w="0" w:type="dxa"/>
            <w:right w:w="108" w:type="dxa"/>
          </w:tblCellMar>
        </w:tblPrEx>
        <w:trPr>
          <w:trHeight w:val="276" w:hRule="atLeast"/>
          <w:jc w:val="center"/>
        </w:trPr>
        <w:tc>
          <w:tcPr>
            <w:tcW w:w="592" w:type="pct"/>
            <w:vMerge w:val="continue"/>
            <w:tcBorders>
              <w:top w:val="nil"/>
              <w:left w:val="double" w:color="auto" w:sz="6" w:space="0"/>
              <w:bottom w:val="double" w:color="000000" w:sz="6" w:space="0"/>
              <w:right w:val="single" w:color="auto" w:sz="4" w:space="0"/>
            </w:tcBorders>
            <w:shd w:val="clear" w:color="auto" w:fill="auto"/>
            <w:vAlign w:val="center"/>
          </w:tcPr>
          <w:p w14:paraId="35CAA50E">
            <w:pPr>
              <w:jc w:val="center"/>
              <w:rPr>
                <w:rFonts w:ascii="Times New Roman" w:hAnsi="Times New Roman" w:cs="Times New Roman"/>
                <w:color w:val="000000"/>
                <w:sz w:val="22"/>
                <w:szCs w:val="22"/>
              </w:rPr>
            </w:pPr>
          </w:p>
        </w:tc>
        <w:tc>
          <w:tcPr>
            <w:tcW w:w="708" w:type="pct"/>
            <w:tcBorders>
              <w:top w:val="nil"/>
              <w:left w:val="nil"/>
              <w:bottom w:val="single" w:color="auto" w:sz="4" w:space="0"/>
              <w:right w:val="single" w:color="auto" w:sz="4" w:space="0"/>
            </w:tcBorders>
            <w:shd w:val="clear" w:color="auto" w:fill="auto"/>
            <w:noWrap/>
            <w:vAlign w:val="bottom"/>
          </w:tcPr>
          <w:p w14:paraId="3A2AD158">
            <w:pPr>
              <w:jc w:val="center"/>
              <w:textAlignment w:val="bottom"/>
              <w:rPr>
                <w:rFonts w:ascii="Times New Roman" w:hAnsi="Times New Roman" w:cs="Times New Roman"/>
                <w:color w:val="000000"/>
                <w:sz w:val="22"/>
                <w:szCs w:val="22"/>
              </w:rPr>
            </w:pPr>
            <w:r>
              <w:rPr>
                <w:rStyle w:val="119"/>
                <w:lang w:bidi="ar"/>
              </w:rPr>
              <w:t>1#</w:t>
            </w:r>
            <w:r>
              <w:rPr>
                <w:rStyle w:val="120"/>
                <w:rFonts w:hint="default" w:ascii="Times New Roman" w:hAnsi="Times New Roman" w:cs="Times New Roman"/>
                <w:lang w:bidi="ar"/>
              </w:rPr>
              <w:t>右墩墩底</w:t>
            </w:r>
          </w:p>
        </w:tc>
        <w:tc>
          <w:tcPr>
            <w:tcW w:w="841" w:type="pct"/>
            <w:tcBorders>
              <w:top w:val="nil"/>
              <w:left w:val="nil"/>
              <w:bottom w:val="single" w:color="auto" w:sz="4" w:space="0"/>
              <w:right w:val="single" w:color="auto" w:sz="4" w:space="0"/>
            </w:tcBorders>
            <w:shd w:val="clear" w:color="auto" w:fill="auto"/>
            <w:noWrap/>
          </w:tcPr>
          <w:p w14:paraId="17ADECD8">
            <w:pPr>
              <w:jc w:val="center"/>
              <w:textAlignment w:val="top"/>
              <w:rPr>
                <w:rFonts w:ascii="Times New Roman" w:hAnsi="Times New Roman" w:cs="Times New Roman"/>
                <w:color w:val="000000"/>
                <w:sz w:val="22"/>
                <w:szCs w:val="22"/>
              </w:rPr>
            </w:pPr>
            <w:r>
              <w:rPr>
                <w:rFonts w:ascii="Times New Roman" w:hAnsi="Times New Roman" w:cs="Times New Roman"/>
                <w:color w:val="000000"/>
                <w:sz w:val="22"/>
                <w:szCs w:val="22"/>
                <w:lang w:bidi="ar"/>
              </w:rPr>
              <w:t>2996.91</w:t>
            </w:r>
          </w:p>
        </w:tc>
        <w:tc>
          <w:tcPr>
            <w:tcW w:w="901" w:type="pct"/>
            <w:tcBorders>
              <w:top w:val="nil"/>
              <w:left w:val="nil"/>
              <w:bottom w:val="single" w:color="auto" w:sz="4" w:space="0"/>
              <w:right w:val="single" w:color="auto" w:sz="4" w:space="0"/>
            </w:tcBorders>
            <w:shd w:val="clear" w:color="auto" w:fill="auto"/>
            <w:noWrap/>
          </w:tcPr>
          <w:p w14:paraId="0663E613">
            <w:pPr>
              <w:jc w:val="center"/>
              <w:textAlignment w:val="top"/>
              <w:rPr>
                <w:rFonts w:ascii="Times New Roman" w:hAnsi="Times New Roman" w:cs="Times New Roman"/>
                <w:color w:val="000000"/>
                <w:sz w:val="22"/>
                <w:szCs w:val="22"/>
              </w:rPr>
            </w:pPr>
            <w:r>
              <w:rPr>
                <w:rFonts w:ascii="Times New Roman" w:hAnsi="Times New Roman" w:cs="Times New Roman"/>
                <w:color w:val="000000"/>
                <w:sz w:val="22"/>
                <w:szCs w:val="22"/>
                <w:lang w:bidi="ar"/>
              </w:rPr>
              <w:t>1670.21</w:t>
            </w:r>
          </w:p>
        </w:tc>
        <w:tc>
          <w:tcPr>
            <w:tcW w:w="861" w:type="pct"/>
            <w:tcBorders>
              <w:top w:val="nil"/>
              <w:left w:val="nil"/>
              <w:bottom w:val="single" w:color="auto" w:sz="4" w:space="0"/>
              <w:right w:val="single" w:color="auto" w:sz="4" w:space="0"/>
            </w:tcBorders>
            <w:shd w:val="clear" w:color="auto" w:fill="auto"/>
            <w:noWrap/>
            <w:vAlign w:val="center"/>
          </w:tcPr>
          <w:p w14:paraId="417E24F1">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6712</w:t>
            </w:r>
          </w:p>
        </w:tc>
        <w:tc>
          <w:tcPr>
            <w:tcW w:w="556" w:type="pct"/>
            <w:tcBorders>
              <w:top w:val="nil"/>
              <w:left w:val="nil"/>
              <w:bottom w:val="single" w:color="auto" w:sz="4" w:space="0"/>
              <w:right w:val="single" w:color="auto" w:sz="4" w:space="0"/>
            </w:tcBorders>
            <w:shd w:val="clear" w:color="auto" w:fill="auto"/>
            <w:noWrap/>
            <w:vAlign w:val="center"/>
          </w:tcPr>
          <w:p w14:paraId="1F5C1AAD">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2.24 </w:t>
            </w:r>
          </w:p>
        </w:tc>
        <w:tc>
          <w:tcPr>
            <w:tcW w:w="537" w:type="pct"/>
            <w:tcBorders>
              <w:top w:val="nil"/>
              <w:left w:val="nil"/>
              <w:bottom w:val="single" w:color="auto" w:sz="4" w:space="0"/>
              <w:right w:val="double" w:color="auto" w:sz="6" w:space="0"/>
            </w:tcBorders>
            <w:shd w:val="clear" w:color="auto" w:fill="auto"/>
            <w:noWrap/>
            <w:vAlign w:val="bottom"/>
          </w:tcPr>
          <w:p w14:paraId="2B78329E">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通过</w:t>
            </w:r>
          </w:p>
        </w:tc>
      </w:tr>
      <w:tr w14:paraId="147ED01C">
        <w:tblPrEx>
          <w:tblCellMar>
            <w:top w:w="0" w:type="dxa"/>
            <w:left w:w="108" w:type="dxa"/>
            <w:bottom w:w="0" w:type="dxa"/>
            <w:right w:w="108" w:type="dxa"/>
          </w:tblCellMar>
        </w:tblPrEx>
        <w:trPr>
          <w:trHeight w:val="276" w:hRule="atLeast"/>
          <w:jc w:val="center"/>
        </w:trPr>
        <w:tc>
          <w:tcPr>
            <w:tcW w:w="592" w:type="pct"/>
            <w:vMerge w:val="continue"/>
            <w:tcBorders>
              <w:top w:val="nil"/>
              <w:left w:val="double" w:color="auto" w:sz="6" w:space="0"/>
              <w:bottom w:val="double" w:color="000000" w:sz="6" w:space="0"/>
              <w:right w:val="single" w:color="auto" w:sz="4" w:space="0"/>
            </w:tcBorders>
            <w:shd w:val="clear" w:color="auto" w:fill="auto"/>
            <w:vAlign w:val="center"/>
          </w:tcPr>
          <w:p w14:paraId="101B7DEC">
            <w:pPr>
              <w:jc w:val="center"/>
              <w:rPr>
                <w:rFonts w:ascii="Times New Roman" w:hAnsi="Times New Roman" w:cs="Times New Roman"/>
                <w:color w:val="000000"/>
                <w:sz w:val="22"/>
                <w:szCs w:val="22"/>
              </w:rPr>
            </w:pPr>
          </w:p>
        </w:tc>
        <w:tc>
          <w:tcPr>
            <w:tcW w:w="708" w:type="pct"/>
            <w:tcBorders>
              <w:top w:val="nil"/>
              <w:left w:val="nil"/>
              <w:bottom w:val="single" w:color="auto" w:sz="4" w:space="0"/>
              <w:right w:val="single" w:color="auto" w:sz="4" w:space="0"/>
            </w:tcBorders>
            <w:shd w:val="clear" w:color="auto" w:fill="auto"/>
            <w:noWrap/>
            <w:vAlign w:val="bottom"/>
          </w:tcPr>
          <w:p w14:paraId="09BA769E">
            <w:pPr>
              <w:jc w:val="center"/>
              <w:textAlignment w:val="bottom"/>
              <w:rPr>
                <w:rFonts w:ascii="Times New Roman" w:hAnsi="Times New Roman" w:cs="Times New Roman"/>
                <w:color w:val="000000"/>
                <w:sz w:val="22"/>
                <w:szCs w:val="22"/>
              </w:rPr>
            </w:pPr>
            <w:r>
              <w:rPr>
                <w:rStyle w:val="119"/>
                <w:lang w:bidi="ar"/>
              </w:rPr>
              <w:t>2#</w:t>
            </w:r>
            <w:r>
              <w:rPr>
                <w:rStyle w:val="120"/>
                <w:rFonts w:hint="default" w:ascii="Times New Roman" w:hAnsi="Times New Roman" w:cs="Times New Roman"/>
                <w:lang w:bidi="ar"/>
              </w:rPr>
              <w:t>左墩墩底</w:t>
            </w:r>
          </w:p>
        </w:tc>
        <w:tc>
          <w:tcPr>
            <w:tcW w:w="841" w:type="pct"/>
            <w:tcBorders>
              <w:top w:val="nil"/>
              <w:left w:val="nil"/>
              <w:bottom w:val="single" w:color="auto" w:sz="4" w:space="0"/>
              <w:right w:val="single" w:color="auto" w:sz="4" w:space="0"/>
            </w:tcBorders>
            <w:shd w:val="clear" w:color="auto" w:fill="auto"/>
            <w:noWrap/>
          </w:tcPr>
          <w:p w14:paraId="5165417F">
            <w:pPr>
              <w:jc w:val="center"/>
              <w:textAlignment w:val="top"/>
              <w:rPr>
                <w:rFonts w:ascii="Times New Roman" w:hAnsi="Times New Roman" w:cs="Times New Roman"/>
                <w:color w:val="000000"/>
                <w:sz w:val="22"/>
                <w:szCs w:val="22"/>
              </w:rPr>
            </w:pPr>
            <w:r>
              <w:rPr>
                <w:rFonts w:ascii="Times New Roman" w:hAnsi="Times New Roman" w:cs="Times New Roman"/>
                <w:color w:val="000000"/>
                <w:sz w:val="22"/>
                <w:szCs w:val="22"/>
                <w:lang w:bidi="ar"/>
              </w:rPr>
              <w:t>3022.83</w:t>
            </w:r>
          </w:p>
        </w:tc>
        <w:tc>
          <w:tcPr>
            <w:tcW w:w="901" w:type="pct"/>
            <w:tcBorders>
              <w:top w:val="nil"/>
              <w:left w:val="nil"/>
              <w:bottom w:val="single" w:color="auto" w:sz="4" w:space="0"/>
              <w:right w:val="single" w:color="auto" w:sz="4" w:space="0"/>
            </w:tcBorders>
            <w:shd w:val="clear" w:color="auto" w:fill="auto"/>
            <w:noWrap/>
          </w:tcPr>
          <w:p w14:paraId="348E8485">
            <w:pPr>
              <w:jc w:val="center"/>
              <w:textAlignment w:val="top"/>
              <w:rPr>
                <w:rFonts w:ascii="Times New Roman" w:hAnsi="Times New Roman" w:cs="Times New Roman"/>
                <w:color w:val="000000"/>
                <w:sz w:val="22"/>
                <w:szCs w:val="22"/>
              </w:rPr>
            </w:pPr>
            <w:r>
              <w:rPr>
                <w:rFonts w:ascii="Times New Roman" w:hAnsi="Times New Roman" w:cs="Times New Roman"/>
                <w:color w:val="000000"/>
                <w:sz w:val="22"/>
                <w:szCs w:val="22"/>
                <w:lang w:bidi="ar"/>
              </w:rPr>
              <w:t>1397.26</w:t>
            </w:r>
          </w:p>
        </w:tc>
        <w:tc>
          <w:tcPr>
            <w:tcW w:w="861" w:type="pct"/>
            <w:tcBorders>
              <w:top w:val="nil"/>
              <w:left w:val="nil"/>
              <w:bottom w:val="single" w:color="auto" w:sz="4" w:space="0"/>
              <w:right w:val="single" w:color="auto" w:sz="4" w:space="0"/>
            </w:tcBorders>
            <w:shd w:val="clear" w:color="auto" w:fill="auto"/>
            <w:noWrap/>
            <w:vAlign w:val="center"/>
          </w:tcPr>
          <w:p w14:paraId="5A7EC4EC">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7992</w:t>
            </w:r>
          </w:p>
        </w:tc>
        <w:tc>
          <w:tcPr>
            <w:tcW w:w="556" w:type="pct"/>
            <w:tcBorders>
              <w:top w:val="nil"/>
              <w:left w:val="nil"/>
              <w:bottom w:val="single" w:color="auto" w:sz="4" w:space="0"/>
              <w:right w:val="single" w:color="auto" w:sz="4" w:space="0"/>
            </w:tcBorders>
            <w:shd w:val="clear" w:color="auto" w:fill="auto"/>
            <w:noWrap/>
            <w:vAlign w:val="center"/>
          </w:tcPr>
          <w:p w14:paraId="4C556D12">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2.64 </w:t>
            </w:r>
          </w:p>
        </w:tc>
        <w:tc>
          <w:tcPr>
            <w:tcW w:w="537" w:type="pct"/>
            <w:tcBorders>
              <w:top w:val="nil"/>
              <w:left w:val="nil"/>
              <w:bottom w:val="single" w:color="auto" w:sz="4" w:space="0"/>
              <w:right w:val="double" w:color="auto" w:sz="6" w:space="0"/>
            </w:tcBorders>
            <w:shd w:val="clear" w:color="auto" w:fill="auto"/>
            <w:noWrap/>
            <w:vAlign w:val="bottom"/>
          </w:tcPr>
          <w:p w14:paraId="0446357E">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通过</w:t>
            </w:r>
          </w:p>
        </w:tc>
      </w:tr>
      <w:tr w14:paraId="4513E741">
        <w:tblPrEx>
          <w:tblCellMar>
            <w:top w:w="0" w:type="dxa"/>
            <w:left w:w="108" w:type="dxa"/>
            <w:bottom w:w="0" w:type="dxa"/>
            <w:right w:w="108" w:type="dxa"/>
          </w:tblCellMar>
        </w:tblPrEx>
        <w:trPr>
          <w:trHeight w:val="288" w:hRule="atLeast"/>
          <w:jc w:val="center"/>
        </w:trPr>
        <w:tc>
          <w:tcPr>
            <w:tcW w:w="592" w:type="pct"/>
            <w:vMerge w:val="continue"/>
            <w:tcBorders>
              <w:top w:val="nil"/>
              <w:left w:val="double" w:color="auto" w:sz="6" w:space="0"/>
              <w:bottom w:val="double" w:color="000000" w:sz="6" w:space="0"/>
              <w:right w:val="single" w:color="auto" w:sz="4" w:space="0"/>
            </w:tcBorders>
            <w:shd w:val="clear" w:color="auto" w:fill="auto"/>
            <w:vAlign w:val="center"/>
          </w:tcPr>
          <w:p w14:paraId="60027186">
            <w:pPr>
              <w:jc w:val="center"/>
              <w:rPr>
                <w:rFonts w:ascii="Times New Roman" w:hAnsi="Times New Roman" w:cs="Times New Roman"/>
                <w:color w:val="000000"/>
                <w:sz w:val="22"/>
                <w:szCs w:val="22"/>
              </w:rPr>
            </w:pPr>
          </w:p>
        </w:tc>
        <w:tc>
          <w:tcPr>
            <w:tcW w:w="708" w:type="pct"/>
            <w:tcBorders>
              <w:top w:val="nil"/>
              <w:left w:val="nil"/>
              <w:bottom w:val="double" w:color="auto" w:sz="6" w:space="0"/>
              <w:right w:val="single" w:color="auto" w:sz="4" w:space="0"/>
            </w:tcBorders>
            <w:shd w:val="clear" w:color="auto" w:fill="auto"/>
            <w:noWrap/>
            <w:vAlign w:val="bottom"/>
          </w:tcPr>
          <w:p w14:paraId="58CA1A17">
            <w:pPr>
              <w:jc w:val="center"/>
              <w:textAlignment w:val="bottom"/>
              <w:rPr>
                <w:rFonts w:ascii="Times New Roman" w:hAnsi="Times New Roman" w:cs="Times New Roman"/>
                <w:color w:val="000000"/>
                <w:sz w:val="22"/>
                <w:szCs w:val="22"/>
              </w:rPr>
            </w:pPr>
            <w:r>
              <w:rPr>
                <w:rStyle w:val="119"/>
                <w:lang w:bidi="ar"/>
              </w:rPr>
              <w:t>2#</w:t>
            </w:r>
            <w:r>
              <w:rPr>
                <w:rStyle w:val="120"/>
                <w:rFonts w:hint="default" w:ascii="Times New Roman" w:hAnsi="Times New Roman" w:cs="Times New Roman"/>
                <w:lang w:bidi="ar"/>
              </w:rPr>
              <w:t>右墩墩底</w:t>
            </w:r>
          </w:p>
        </w:tc>
        <w:tc>
          <w:tcPr>
            <w:tcW w:w="841" w:type="pct"/>
            <w:tcBorders>
              <w:top w:val="nil"/>
              <w:left w:val="nil"/>
              <w:bottom w:val="double" w:color="auto" w:sz="6" w:space="0"/>
              <w:right w:val="single" w:color="auto" w:sz="4" w:space="0"/>
            </w:tcBorders>
            <w:shd w:val="clear" w:color="auto" w:fill="auto"/>
            <w:noWrap/>
          </w:tcPr>
          <w:p w14:paraId="5C57BA39">
            <w:pPr>
              <w:jc w:val="center"/>
              <w:textAlignment w:val="top"/>
              <w:rPr>
                <w:rFonts w:ascii="Times New Roman" w:hAnsi="Times New Roman" w:cs="Times New Roman"/>
                <w:color w:val="000000"/>
                <w:sz w:val="22"/>
                <w:szCs w:val="22"/>
              </w:rPr>
            </w:pPr>
            <w:r>
              <w:rPr>
                <w:rFonts w:ascii="Times New Roman" w:hAnsi="Times New Roman" w:cs="Times New Roman"/>
                <w:color w:val="000000"/>
                <w:sz w:val="22"/>
                <w:szCs w:val="22"/>
                <w:lang w:bidi="ar"/>
              </w:rPr>
              <w:t>3043.53</w:t>
            </w:r>
          </w:p>
        </w:tc>
        <w:tc>
          <w:tcPr>
            <w:tcW w:w="901" w:type="pct"/>
            <w:tcBorders>
              <w:top w:val="nil"/>
              <w:left w:val="nil"/>
              <w:bottom w:val="double" w:color="auto" w:sz="6" w:space="0"/>
              <w:right w:val="single" w:color="auto" w:sz="4" w:space="0"/>
            </w:tcBorders>
            <w:shd w:val="clear" w:color="auto" w:fill="auto"/>
            <w:noWrap/>
          </w:tcPr>
          <w:p w14:paraId="2C8FFCB1">
            <w:pPr>
              <w:jc w:val="center"/>
              <w:textAlignment w:val="top"/>
              <w:rPr>
                <w:rFonts w:ascii="Times New Roman" w:hAnsi="Times New Roman" w:cs="Times New Roman"/>
                <w:color w:val="000000"/>
                <w:sz w:val="22"/>
                <w:szCs w:val="22"/>
              </w:rPr>
            </w:pPr>
            <w:r>
              <w:rPr>
                <w:rFonts w:ascii="Times New Roman" w:hAnsi="Times New Roman" w:cs="Times New Roman"/>
                <w:color w:val="000000"/>
                <w:sz w:val="22"/>
                <w:szCs w:val="22"/>
                <w:lang w:bidi="ar"/>
              </w:rPr>
              <w:t>1397.16</w:t>
            </w:r>
          </w:p>
        </w:tc>
        <w:tc>
          <w:tcPr>
            <w:tcW w:w="861" w:type="pct"/>
            <w:tcBorders>
              <w:top w:val="nil"/>
              <w:left w:val="nil"/>
              <w:bottom w:val="double" w:color="auto" w:sz="6" w:space="0"/>
              <w:right w:val="single" w:color="auto" w:sz="4" w:space="0"/>
            </w:tcBorders>
            <w:shd w:val="clear" w:color="auto" w:fill="auto"/>
            <w:noWrap/>
            <w:vAlign w:val="center"/>
          </w:tcPr>
          <w:p w14:paraId="2ADDDFEE">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8040</w:t>
            </w:r>
          </w:p>
        </w:tc>
        <w:tc>
          <w:tcPr>
            <w:tcW w:w="556" w:type="pct"/>
            <w:tcBorders>
              <w:top w:val="nil"/>
              <w:left w:val="nil"/>
              <w:bottom w:val="double" w:color="auto" w:sz="6" w:space="0"/>
              <w:right w:val="single" w:color="auto" w:sz="4" w:space="0"/>
            </w:tcBorders>
            <w:shd w:val="clear" w:color="auto" w:fill="auto"/>
            <w:noWrap/>
            <w:vAlign w:val="center"/>
          </w:tcPr>
          <w:p w14:paraId="1CE467D5">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2.64 </w:t>
            </w:r>
          </w:p>
        </w:tc>
        <w:tc>
          <w:tcPr>
            <w:tcW w:w="537" w:type="pct"/>
            <w:tcBorders>
              <w:top w:val="nil"/>
              <w:left w:val="nil"/>
              <w:bottom w:val="double" w:color="auto" w:sz="6" w:space="0"/>
              <w:right w:val="double" w:color="auto" w:sz="6" w:space="0"/>
            </w:tcBorders>
            <w:shd w:val="clear" w:color="auto" w:fill="auto"/>
            <w:noWrap/>
            <w:vAlign w:val="bottom"/>
          </w:tcPr>
          <w:p w14:paraId="01701CF7">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通过</w:t>
            </w:r>
          </w:p>
        </w:tc>
      </w:tr>
    </w:tbl>
    <w:p w14:paraId="279B72F2">
      <w:pPr>
        <w:pStyle w:val="76"/>
        <w:spacing w:before="163" w:beforeLines="50" w:after="163" w:afterLines="50"/>
        <w:ind w:firstLine="0" w:firstLineChars="0"/>
      </w:pPr>
    </w:p>
    <w:p w14:paraId="1195740D">
      <w:pPr>
        <w:pStyle w:val="76"/>
        <w:spacing w:before="163" w:beforeLines="50" w:after="163" w:afterLines="50"/>
        <w:ind w:firstLine="0" w:firstLineChars="0"/>
      </w:pPr>
      <w:r>
        <w:t>表</w:t>
      </w:r>
      <w:r>
        <w:rPr>
          <w:rFonts w:hint="eastAsia"/>
        </w:rPr>
        <w:t>6</w:t>
      </w:r>
      <w:r>
        <w:t>.3-</w:t>
      </w:r>
      <w:r>
        <w:rPr>
          <w:rFonts w:hint="eastAsia"/>
        </w:rPr>
        <w:t>2</w:t>
      </w:r>
      <w:r>
        <w:t xml:space="preserve"> E1地震作用下桩基截面抗震验算结果(纵桥向)</w:t>
      </w:r>
    </w:p>
    <w:tbl>
      <w:tblPr>
        <w:tblStyle w:val="28"/>
        <w:tblW w:w="5000" w:type="pct"/>
        <w:jc w:val="center"/>
        <w:tblLayout w:type="autofit"/>
        <w:tblCellMar>
          <w:top w:w="0" w:type="dxa"/>
          <w:left w:w="108" w:type="dxa"/>
          <w:bottom w:w="0" w:type="dxa"/>
          <w:right w:w="108" w:type="dxa"/>
        </w:tblCellMar>
      </w:tblPr>
      <w:tblGrid>
        <w:gridCol w:w="1100"/>
        <w:gridCol w:w="1100"/>
        <w:gridCol w:w="1728"/>
        <w:gridCol w:w="1332"/>
        <w:gridCol w:w="1777"/>
        <w:gridCol w:w="1148"/>
        <w:gridCol w:w="1101"/>
      </w:tblGrid>
      <w:tr w14:paraId="3148E7FA">
        <w:trPr>
          <w:trHeight w:val="564" w:hRule="atLeast"/>
          <w:jc w:val="center"/>
        </w:trPr>
        <w:tc>
          <w:tcPr>
            <w:tcW w:w="592" w:type="pct"/>
            <w:tcBorders>
              <w:top w:val="double" w:color="auto" w:sz="6" w:space="0"/>
              <w:left w:val="double" w:color="auto" w:sz="6" w:space="0"/>
              <w:bottom w:val="single" w:color="auto" w:sz="4" w:space="0"/>
              <w:right w:val="single" w:color="auto" w:sz="4" w:space="0"/>
            </w:tcBorders>
            <w:noWrap/>
            <w:vAlign w:val="center"/>
          </w:tcPr>
          <w:p w14:paraId="2D91CACD">
            <w:pPr>
              <w:jc w:val="center"/>
              <w:rPr>
                <w:rFonts w:ascii="Times New Roman" w:hAnsi="Times New Roman" w:cs="Times New Roman"/>
                <w:b/>
                <w:bCs/>
                <w:sz w:val="22"/>
                <w:szCs w:val="22"/>
              </w:rPr>
            </w:pPr>
            <w:r>
              <w:rPr>
                <w:rFonts w:ascii="Times New Roman" w:hAnsi="Times New Roman" w:cs="Times New Roman"/>
                <w:b/>
                <w:bCs/>
                <w:sz w:val="22"/>
                <w:szCs w:val="22"/>
              </w:rPr>
              <w:t>地震作用</w:t>
            </w:r>
          </w:p>
        </w:tc>
        <w:tc>
          <w:tcPr>
            <w:tcW w:w="592" w:type="pct"/>
            <w:tcBorders>
              <w:top w:val="double" w:color="auto" w:sz="6" w:space="0"/>
              <w:left w:val="nil"/>
              <w:bottom w:val="single" w:color="auto" w:sz="4" w:space="0"/>
              <w:right w:val="single" w:color="auto" w:sz="4" w:space="0"/>
            </w:tcBorders>
            <w:noWrap/>
            <w:vAlign w:val="center"/>
          </w:tcPr>
          <w:p w14:paraId="4D1DD72A">
            <w:pPr>
              <w:jc w:val="center"/>
              <w:rPr>
                <w:rFonts w:ascii="Times New Roman" w:hAnsi="Times New Roman" w:cs="Times New Roman"/>
                <w:b/>
                <w:bCs/>
                <w:sz w:val="22"/>
                <w:szCs w:val="22"/>
              </w:rPr>
            </w:pPr>
            <w:r>
              <w:rPr>
                <w:rFonts w:ascii="Times New Roman" w:hAnsi="Times New Roman" w:cs="Times New Roman"/>
                <w:b/>
                <w:bCs/>
                <w:sz w:val="22"/>
                <w:szCs w:val="22"/>
              </w:rPr>
              <w:t>关键截面</w:t>
            </w:r>
          </w:p>
        </w:tc>
        <w:tc>
          <w:tcPr>
            <w:tcW w:w="930" w:type="pct"/>
            <w:tcBorders>
              <w:top w:val="double" w:color="auto" w:sz="6" w:space="0"/>
              <w:left w:val="nil"/>
              <w:bottom w:val="single" w:color="auto" w:sz="4" w:space="0"/>
              <w:right w:val="single" w:color="auto" w:sz="4" w:space="0"/>
            </w:tcBorders>
            <w:vAlign w:val="center"/>
          </w:tcPr>
          <w:p w14:paraId="0CD4450C">
            <w:pPr>
              <w:jc w:val="center"/>
              <w:rPr>
                <w:rFonts w:ascii="Times New Roman" w:hAnsi="Times New Roman" w:cs="Times New Roman"/>
                <w:b/>
                <w:bCs/>
                <w:sz w:val="22"/>
                <w:szCs w:val="22"/>
              </w:rPr>
            </w:pPr>
            <w:r>
              <w:rPr>
                <w:rFonts w:ascii="Times New Roman" w:hAnsi="Times New Roman" w:cs="Times New Roman"/>
                <w:b/>
                <w:bCs/>
                <w:sz w:val="22"/>
                <w:szCs w:val="22"/>
              </w:rPr>
              <w:t>最不利轴力(kN)</w:t>
            </w:r>
          </w:p>
        </w:tc>
        <w:tc>
          <w:tcPr>
            <w:tcW w:w="717" w:type="pct"/>
            <w:tcBorders>
              <w:top w:val="double" w:color="auto" w:sz="6" w:space="0"/>
              <w:left w:val="nil"/>
              <w:bottom w:val="single" w:color="auto" w:sz="4" w:space="0"/>
              <w:right w:val="single" w:color="auto" w:sz="4" w:space="0"/>
            </w:tcBorders>
            <w:vAlign w:val="center"/>
          </w:tcPr>
          <w:p w14:paraId="46698838">
            <w:pPr>
              <w:jc w:val="center"/>
              <w:rPr>
                <w:rFonts w:ascii="Times New Roman" w:hAnsi="Times New Roman" w:cs="Times New Roman"/>
                <w:b/>
                <w:bCs/>
                <w:sz w:val="22"/>
                <w:szCs w:val="22"/>
              </w:rPr>
            </w:pPr>
            <w:r>
              <w:rPr>
                <w:rFonts w:ascii="Times New Roman" w:hAnsi="Times New Roman" w:cs="Times New Roman"/>
                <w:b/>
                <w:bCs/>
                <w:sz w:val="22"/>
                <w:szCs w:val="22"/>
              </w:rPr>
              <w:t>弯矩(kN·m)</w:t>
            </w:r>
          </w:p>
        </w:tc>
        <w:tc>
          <w:tcPr>
            <w:tcW w:w="956" w:type="pct"/>
            <w:tcBorders>
              <w:top w:val="double" w:color="auto" w:sz="6" w:space="0"/>
              <w:left w:val="nil"/>
              <w:bottom w:val="single" w:color="auto" w:sz="4" w:space="0"/>
              <w:right w:val="single" w:color="auto" w:sz="4" w:space="0"/>
            </w:tcBorders>
            <w:vAlign w:val="center"/>
          </w:tcPr>
          <w:p w14:paraId="599BA249">
            <w:pPr>
              <w:jc w:val="center"/>
              <w:rPr>
                <w:rFonts w:ascii="Times New Roman" w:hAnsi="Times New Roman" w:cs="Times New Roman"/>
                <w:b/>
                <w:bCs/>
                <w:sz w:val="22"/>
                <w:szCs w:val="22"/>
              </w:rPr>
            </w:pPr>
            <w:r>
              <w:rPr>
                <w:rFonts w:ascii="Times New Roman" w:hAnsi="Times New Roman" w:cs="Times New Roman"/>
                <w:b/>
                <w:bCs/>
                <w:sz w:val="22"/>
                <w:szCs w:val="22"/>
              </w:rPr>
              <w:t>截面承载力(KN)</w:t>
            </w:r>
          </w:p>
        </w:tc>
        <w:tc>
          <w:tcPr>
            <w:tcW w:w="618" w:type="pct"/>
            <w:tcBorders>
              <w:top w:val="double" w:color="auto" w:sz="6" w:space="0"/>
              <w:left w:val="nil"/>
              <w:bottom w:val="single" w:color="auto" w:sz="4" w:space="0"/>
              <w:right w:val="single" w:color="auto" w:sz="4" w:space="0"/>
            </w:tcBorders>
            <w:vAlign w:val="center"/>
          </w:tcPr>
          <w:p w14:paraId="42ADB179">
            <w:pPr>
              <w:jc w:val="center"/>
              <w:rPr>
                <w:rFonts w:ascii="Times New Roman" w:hAnsi="Times New Roman" w:cs="Times New Roman"/>
                <w:b/>
                <w:bCs/>
                <w:sz w:val="22"/>
                <w:szCs w:val="22"/>
              </w:rPr>
            </w:pPr>
            <w:r>
              <w:rPr>
                <w:rFonts w:ascii="Times New Roman" w:hAnsi="Times New Roman" w:cs="Times New Roman"/>
                <w:b/>
                <w:bCs/>
                <w:sz w:val="22"/>
                <w:szCs w:val="22"/>
              </w:rPr>
              <w:t>能力/需求</w:t>
            </w:r>
          </w:p>
        </w:tc>
        <w:tc>
          <w:tcPr>
            <w:tcW w:w="592" w:type="pct"/>
            <w:tcBorders>
              <w:top w:val="double" w:color="auto" w:sz="6" w:space="0"/>
              <w:left w:val="nil"/>
              <w:bottom w:val="single" w:color="auto" w:sz="4" w:space="0"/>
              <w:right w:val="double" w:color="auto" w:sz="6" w:space="0"/>
            </w:tcBorders>
            <w:vAlign w:val="center"/>
          </w:tcPr>
          <w:p w14:paraId="1C7E3877">
            <w:pPr>
              <w:jc w:val="center"/>
              <w:rPr>
                <w:rFonts w:ascii="Times New Roman" w:hAnsi="Times New Roman" w:cs="Times New Roman"/>
                <w:b/>
                <w:bCs/>
                <w:sz w:val="22"/>
                <w:szCs w:val="22"/>
              </w:rPr>
            </w:pPr>
            <w:r>
              <w:rPr>
                <w:rFonts w:ascii="Times New Roman" w:hAnsi="Times New Roman" w:cs="Times New Roman"/>
                <w:b/>
                <w:bCs/>
                <w:sz w:val="22"/>
                <w:szCs w:val="22"/>
              </w:rPr>
              <w:t>验算结果</w:t>
            </w:r>
          </w:p>
        </w:tc>
      </w:tr>
      <w:tr w14:paraId="2F98E0A6">
        <w:tblPrEx>
          <w:tblCellMar>
            <w:top w:w="0" w:type="dxa"/>
            <w:left w:w="108" w:type="dxa"/>
            <w:bottom w:w="0" w:type="dxa"/>
            <w:right w:w="108" w:type="dxa"/>
          </w:tblCellMar>
        </w:tblPrEx>
        <w:trPr>
          <w:trHeight w:val="348" w:hRule="atLeast"/>
          <w:jc w:val="center"/>
        </w:trPr>
        <w:tc>
          <w:tcPr>
            <w:tcW w:w="592" w:type="pct"/>
            <w:vMerge w:val="restart"/>
            <w:tcBorders>
              <w:top w:val="nil"/>
              <w:left w:val="double" w:color="auto" w:sz="6" w:space="0"/>
              <w:right w:val="single" w:color="auto" w:sz="4" w:space="0"/>
            </w:tcBorders>
            <w:vAlign w:val="center"/>
          </w:tcPr>
          <w:p w14:paraId="54F824E1">
            <w:pPr>
              <w:jc w:val="center"/>
              <w:rPr>
                <w:rFonts w:ascii="Times New Roman" w:hAnsi="Times New Roman" w:cs="Times New Roman"/>
                <w:color w:val="000000"/>
                <w:sz w:val="22"/>
                <w:szCs w:val="22"/>
              </w:rPr>
            </w:pPr>
            <w:r>
              <w:rPr>
                <w:rFonts w:ascii="Times New Roman" w:hAnsi="Times New Roman" w:cs="Times New Roman"/>
                <w:color w:val="000000"/>
                <w:sz w:val="22"/>
                <w:szCs w:val="22"/>
              </w:rPr>
              <w:t>纵向地震</w:t>
            </w:r>
          </w:p>
        </w:tc>
        <w:tc>
          <w:tcPr>
            <w:tcW w:w="592" w:type="pct"/>
            <w:tcBorders>
              <w:top w:val="nil"/>
              <w:left w:val="nil"/>
              <w:bottom w:val="single" w:color="auto" w:sz="4" w:space="0"/>
              <w:right w:val="single" w:color="auto" w:sz="4" w:space="0"/>
            </w:tcBorders>
            <w:noWrap/>
            <w:vAlign w:val="center"/>
          </w:tcPr>
          <w:p w14:paraId="4EABBB62">
            <w:pPr>
              <w:jc w:val="center"/>
              <w:rPr>
                <w:rFonts w:ascii="Times New Roman" w:hAnsi="Times New Roman" w:cs="Times New Roman"/>
                <w:color w:val="000000"/>
                <w:sz w:val="22"/>
                <w:szCs w:val="22"/>
              </w:rPr>
            </w:pPr>
            <w:r>
              <w:rPr>
                <w:rFonts w:ascii="Times New Roman" w:hAnsi="Times New Roman" w:cs="Times New Roman"/>
                <w:color w:val="000000"/>
                <w:sz w:val="22"/>
                <w:szCs w:val="22"/>
              </w:rPr>
              <w:t>1#桩</w:t>
            </w:r>
          </w:p>
        </w:tc>
        <w:tc>
          <w:tcPr>
            <w:tcW w:w="930" w:type="pct"/>
            <w:tcBorders>
              <w:top w:val="nil"/>
              <w:left w:val="nil"/>
              <w:bottom w:val="single" w:color="auto" w:sz="4" w:space="0"/>
              <w:right w:val="single" w:color="auto" w:sz="4" w:space="0"/>
            </w:tcBorders>
            <w:shd w:val="clear" w:color="auto" w:fill="auto"/>
            <w:noWrap/>
            <w:vAlign w:val="bottom"/>
          </w:tcPr>
          <w:p w14:paraId="2D406ACE">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3061.74</w:t>
            </w:r>
          </w:p>
        </w:tc>
        <w:tc>
          <w:tcPr>
            <w:tcW w:w="717" w:type="pct"/>
            <w:tcBorders>
              <w:top w:val="nil"/>
              <w:left w:val="nil"/>
              <w:bottom w:val="single" w:color="auto" w:sz="4" w:space="0"/>
              <w:right w:val="single" w:color="auto" w:sz="4" w:space="0"/>
            </w:tcBorders>
            <w:shd w:val="clear" w:color="auto" w:fill="auto"/>
            <w:noWrap/>
            <w:vAlign w:val="bottom"/>
          </w:tcPr>
          <w:p w14:paraId="1B4E3043">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1913.90</w:t>
            </w:r>
          </w:p>
        </w:tc>
        <w:tc>
          <w:tcPr>
            <w:tcW w:w="956" w:type="pct"/>
            <w:tcBorders>
              <w:top w:val="nil"/>
              <w:left w:val="nil"/>
              <w:bottom w:val="single" w:color="auto" w:sz="4" w:space="0"/>
              <w:right w:val="single" w:color="auto" w:sz="4" w:space="0"/>
            </w:tcBorders>
            <w:shd w:val="clear" w:color="auto" w:fill="auto"/>
            <w:noWrap/>
            <w:vAlign w:val="center"/>
          </w:tcPr>
          <w:p w14:paraId="219E427F">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3346</w:t>
            </w:r>
          </w:p>
        </w:tc>
        <w:tc>
          <w:tcPr>
            <w:tcW w:w="618" w:type="pct"/>
            <w:tcBorders>
              <w:top w:val="nil"/>
              <w:left w:val="nil"/>
              <w:bottom w:val="single" w:color="auto" w:sz="4" w:space="0"/>
              <w:right w:val="single" w:color="auto" w:sz="4" w:space="0"/>
            </w:tcBorders>
            <w:shd w:val="clear" w:color="auto" w:fill="auto"/>
            <w:noWrap/>
            <w:vAlign w:val="center"/>
          </w:tcPr>
          <w:p w14:paraId="4F69D8E7">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1.09 </w:t>
            </w:r>
          </w:p>
        </w:tc>
        <w:tc>
          <w:tcPr>
            <w:tcW w:w="592" w:type="pct"/>
            <w:tcBorders>
              <w:top w:val="nil"/>
              <w:left w:val="nil"/>
              <w:bottom w:val="single" w:color="auto" w:sz="4" w:space="0"/>
              <w:right w:val="double" w:color="auto" w:sz="6" w:space="0"/>
            </w:tcBorders>
            <w:shd w:val="clear" w:color="auto" w:fill="auto"/>
            <w:noWrap/>
            <w:vAlign w:val="bottom"/>
          </w:tcPr>
          <w:p w14:paraId="2AB2FCCC">
            <w:pPr>
              <w:jc w:val="center"/>
              <w:textAlignment w:val="bottom"/>
              <w:rPr>
                <w:rFonts w:ascii="Times New Roman" w:hAnsi="Times New Roman" w:cs="Times New Roman"/>
                <w:color w:val="FF0000"/>
                <w:sz w:val="22"/>
                <w:szCs w:val="22"/>
              </w:rPr>
            </w:pPr>
            <w:r>
              <w:rPr>
                <w:rFonts w:hint="eastAsia" w:ascii="Times New Roman" w:hAnsi="Times New Roman" w:cs="Times New Roman"/>
                <w:sz w:val="22"/>
                <w:szCs w:val="22"/>
                <w:lang w:bidi="ar"/>
              </w:rPr>
              <w:t>通过</w:t>
            </w:r>
          </w:p>
        </w:tc>
      </w:tr>
      <w:tr w14:paraId="7613911F">
        <w:tblPrEx>
          <w:tblCellMar>
            <w:top w:w="0" w:type="dxa"/>
            <w:left w:w="108" w:type="dxa"/>
            <w:bottom w:w="0" w:type="dxa"/>
            <w:right w:w="108" w:type="dxa"/>
          </w:tblCellMar>
        </w:tblPrEx>
        <w:trPr>
          <w:trHeight w:val="360" w:hRule="atLeast"/>
          <w:jc w:val="center"/>
        </w:trPr>
        <w:tc>
          <w:tcPr>
            <w:tcW w:w="592" w:type="pct"/>
            <w:vMerge w:val="continue"/>
            <w:tcBorders>
              <w:top w:val="nil"/>
              <w:left w:val="double" w:color="auto" w:sz="6" w:space="0"/>
              <w:bottom w:val="double" w:color="000000" w:sz="6" w:space="0"/>
              <w:right w:val="single" w:color="auto" w:sz="4" w:space="0"/>
            </w:tcBorders>
            <w:vAlign w:val="center"/>
          </w:tcPr>
          <w:p w14:paraId="16EEFF2C">
            <w:pPr>
              <w:jc w:val="center"/>
              <w:rPr>
                <w:rFonts w:ascii="Times New Roman" w:hAnsi="Times New Roman" w:cs="Times New Roman"/>
                <w:color w:val="000000"/>
                <w:sz w:val="22"/>
                <w:szCs w:val="22"/>
              </w:rPr>
            </w:pPr>
          </w:p>
        </w:tc>
        <w:tc>
          <w:tcPr>
            <w:tcW w:w="592" w:type="pct"/>
            <w:tcBorders>
              <w:top w:val="nil"/>
              <w:left w:val="nil"/>
              <w:bottom w:val="double" w:color="auto" w:sz="6" w:space="0"/>
              <w:right w:val="single" w:color="auto" w:sz="4" w:space="0"/>
            </w:tcBorders>
            <w:noWrap/>
            <w:vAlign w:val="center"/>
          </w:tcPr>
          <w:p w14:paraId="69BFFDAB">
            <w:pPr>
              <w:jc w:val="center"/>
              <w:rPr>
                <w:rFonts w:ascii="Times New Roman" w:hAnsi="Times New Roman" w:cs="Times New Roman"/>
                <w:color w:val="000000"/>
                <w:sz w:val="22"/>
                <w:szCs w:val="22"/>
              </w:rPr>
            </w:pPr>
            <w:r>
              <w:rPr>
                <w:rFonts w:ascii="Times New Roman" w:hAnsi="Times New Roman" w:cs="Times New Roman"/>
                <w:color w:val="000000"/>
                <w:sz w:val="22"/>
                <w:szCs w:val="22"/>
              </w:rPr>
              <w:t>2#桩</w:t>
            </w:r>
          </w:p>
        </w:tc>
        <w:tc>
          <w:tcPr>
            <w:tcW w:w="930" w:type="pct"/>
            <w:tcBorders>
              <w:top w:val="nil"/>
              <w:left w:val="nil"/>
              <w:bottom w:val="double" w:color="auto" w:sz="6" w:space="0"/>
              <w:right w:val="single" w:color="auto" w:sz="4" w:space="0"/>
            </w:tcBorders>
            <w:shd w:val="clear" w:color="auto" w:fill="auto"/>
            <w:noWrap/>
            <w:vAlign w:val="bottom"/>
          </w:tcPr>
          <w:p w14:paraId="05737C4A">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3065.15</w:t>
            </w:r>
          </w:p>
        </w:tc>
        <w:tc>
          <w:tcPr>
            <w:tcW w:w="717" w:type="pct"/>
            <w:tcBorders>
              <w:top w:val="nil"/>
              <w:left w:val="nil"/>
              <w:bottom w:val="double" w:color="auto" w:sz="6" w:space="0"/>
              <w:right w:val="single" w:color="auto" w:sz="4" w:space="0"/>
            </w:tcBorders>
            <w:shd w:val="clear" w:color="auto" w:fill="auto"/>
            <w:noWrap/>
            <w:vAlign w:val="bottom"/>
          </w:tcPr>
          <w:p w14:paraId="3A73DD54">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1524.22</w:t>
            </w:r>
          </w:p>
        </w:tc>
        <w:tc>
          <w:tcPr>
            <w:tcW w:w="956" w:type="pct"/>
            <w:tcBorders>
              <w:top w:val="nil"/>
              <w:left w:val="nil"/>
              <w:bottom w:val="double" w:color="auto" w:sz="6" w:space="0"/>
              <w:right w:val="single" w:color="auto" w:sz="4" w:space="0"/>
            </w:tcBorders>
            <w:shd w:val="clear" w:color="auto" w:fill="auto"/>
            <w:noWrap/>
            <w:vAlign w:val="center"/>
          </w:tcPr>
          <w:p w14:paraId="09FEAD12">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3997</w:t>
            </w:r>
          </w:p>
        </w:tc>
        <w:tc>
          <w:tcPr>
            <w:tcW w:w="618" w:type="pct"/>
            <w:tcBorders>
              <w:top w:val="nil"/>
              <w:left w:val="nil"/>
              <w:bottom w:val="double" w:color="auto" w:sz="6" w:space="0"/>
              <w:right w:val="single" w:color="auto" w:sz="4" w:space="0"/>
            </w:tcBorders>
            <w:shd w:val="clear" w:color="auto" w:fill="auto"/>
            <w:noWrap/>
            <w:vAlign w:val="center"/>
          </w:tcPr>
          <w:p w14:paraId="0A423EF2">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1.30 </w:t>
            </w:r>
          </w:p>
        </w:tc>
        <w:tc>
          <w:tcPr>
            <w:tcW w:w="592" w:type="pct"/>
            <w:tcBorders>
              <w:top w:val="nil"/>
              <w:left w:val="nil"/>
              <w:bottom w:val="double" w:color="auto" w:sz="6" w:space="0"/>
              <w:right w:val="double" w:color="auto" w:sz="6" w:space="0"/>
            </w:tcBorders>
            <w:shd w:val="clear" w:color="auto" w:fill="auto"/>
            <w:noWrap/>
            <w:vAlign w:val="bottom"/>
          </w:tcPr>
          <w:p w14:paraId="2A756E42">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通过</w:t>
            </w:r>
          </w:p>
        </w:tc>
      </w:tr>
    </w:tbl>
    <w:p w14:paraId="67B34679">
      <w:pPr>
        <w:pStyle w:val="76"/>
        <w:spacing w:before="163" w:beforeLines="50" w:after="163" w:afterLines="50"/>
        <w:ind w:firstLine="0" w:firstLineChars="0"/>
      </w:pPr>
    </w:p>
    <w:p w14:paraId="63A385AB">
      <w:pPr>
        <w:pStyle w:val="76"/>
        <w:spacing w:before="163" w:beforeLines="50" w:after="163" w:afterLines="50"/>
        <w:ind w:firstLine="0" w:firstLineChars="0"/>
      </w:pPr>
      <w:r>
        <w:t>表</w:t>
      </w:r>
      <w:r>
        <w:rPr>
          <w:rFonts w:hint="eastAsia"/>
        </w:rPr>
        <w:t>6</w:t>
      </w:r>
      <w:r>
        <w:t>.3-</w:t>
      </w:r>
      <w:r>
        <w:rPr>
          <w:rFonts w:hint="eastAsia"/>
        </w:rPr>
        <w:t>3</w:t>
      </w:r>
      <w:r>
        <w:t xml:space="preserve"> E1地震作用下</w:t>
      </w:r>
      <w:r>
        <w:rPr>
          <w:rFonts w:hint="eastAsia"/>
        </w:rPr>
        <w:t>支座位移</w:t>
      </w:r>
      <w:r>
        <w:t>抗震验算结果(纵桥向)</w:t>
      </w:r>
    </w:p>
    <w:tbl>
      <w:tblPr>
        <w:tblStyle w:val="28"/>
        <w:tblW w:w="4996" w:type="pct"/>
        <w:jc w:val="center"/>
        <w:tblLayout w:type="autofit"/>
        <w:tblCellMar>
          <w:top w:w="0" w:type="dxa"/>
          <w:left w:w="108" w:type="dxa"/>
          <w:bottom w:w="0" w:type="dxa"/>
          <w:right w:w="108" w:type="dxa"/>
        </w:tblCellMar>
      </w:tblPr>
      <w:tblGrid>
        <w:gridCol w:w="1541"/>
        <w:gridCol w:w="1227"/>
        <w:gridCol w:w="1365"/>
        <w:gridCol w:w="1981"/>
        <w:gridCol w:w="1623"/>
        <w:gridCol w:w="1542"/>
      </w:tblGrid>
      <w:tr w14:paraId="1A7E52B0">
        <w:tblPrEx>
          <w:tblCellMar>
            <w:top w:w="0" w:type="dxa"/>
            <w:left w:w="108" w:type="dxa"/>
            <w:bottom w:w="0" w:type="dxa"/>
            <w:right w:w="108" w:type="dxa"/>
          </w:tblCellMar>
        </w:tblPrEx>
        <w:trPr>
          <w:trHeight w:val="288" w:hRule="atLeast"/>
          <w:jc w:val="center"/>
        </w:trPr>
        <w:tc>
          <w:tcPr>
            <w:tcW w:w="830" w:type="pct"/>
            <w:tcBorders>
              <w:top w:val="double" w:color="auto" w:sz="6" w:space="0"/>
              <w:left w:val="double" w:color="auto" w:sz="6" w:space="0"/>
              <w:bottom w:val="single" w:color="auto" w:sz="4" w:space="0"/>
              <w:right w:val="single" w:color="auto" w:sz="4" w:space="0"/>
            </w:tcBorders>
            <w:noWrap/>
            <w:vAlign w:val="center"/>
          </w:tcPr>
          <w:p w14:paraId="134BD8AD">
            <w:pPr>
              <w:jc w:val="center"/>
              <w:rPr>
                <w:rFonts w:ascii="Times New Roman" w:hAnsi="Times New Roman" w:cs="Times New Roman"/>
                <w:b/>
                <w:bCs/>
                <w:sz w:val="22"/>
                <w:szCs w:val="22"/>
              </w:rPr>
            </w:pPr>
            <w:r>
              <w:rPr>
                <w:rFonts w:ascii="Times New Roman" w:hAnsi="Times New Roman" w:cs="Times New Roman"/>
                <w:b/>
                <w:bCs/>
                <w:sz w:val="22"/>
                <w:szCs w:val="22"/>
              </w:rPr>
              <w:t>地震作用</w:t>
            </w:r>
          </w:p>
        </w:tc>
        <w:tc>
          <w:tcPr>
            <w:tcW w:w="661" w:type="pct"/>
            <w:tcBorders>
              <w:top w:val="double" w:color="auto" w:sz="6" w:space="0"/>
              <w:left w:val="nil"/>
              <w:bottom w:val="single" w:color="auto" w:sz="4" w:space="0"/>
              <w:right w:val="single" w:color="auto" w:sz="4" w:space="0"/>
            </w:tcBorders>
            <w:noWrap/>
            <w:vAlign w:val="center"/>
          </w:tcPr>
          <w:p w14:paraId="5FC4195F">
            <w:pPr>
              <w:jc w:val="center"/>
              <w:rPr>
                <w:rFonts w:ascii="Times New Roman" w:hAnsi="Times New Roman" w:cs="Times New Roman"/>
                <w:b/>
                <w:bCs/>
                <w:sz w:val="22"/>
                <w:szCs w:val="22"/>
              </w:rPr>
            </w:pPr>
            <w:r>
              <w:rPr>
                <w:rFonts w:ascii="Times New Roman" w:hAnsi="Times New Roman" w:cs="Times New Roman"/>
                <w:b/>
                <w:bCs/>
                <w:sz w:val="22"/>
                <w:szCs w:val="22"/>
              </w:rPr>
              <w:t>位置</w:t>
            </w:r>
          </w:p>
        </w:tc>
        <w:tc>
          <w:tcPr>
            <w:tcW w:w="735" w:type="pct"/>
            <w:tcBorders>
              <w:top w:val="double" w:color="auto" w:sz="6" w:space="0"/>
              <w:left w:val="nil"/>
              <w:bottom w:val="single" w:color="auto" w:sz="4" w:space="0"/>
              <w:right w:val="single" w:color="auto" w:sz="4" w:space="0"/>
            </w:tcBorders>
            <w:noWrap/>
            <w:vAlign w:val="center"/>
          </w:tcPr>
          <w:p w14:paraId="010E3805">
            <w:pPr>
              <w:jc w:val="center"/>
              <w:rPr>
                <w:rFonts w:ascii="Times New Roman" w:hAnsi="Times New Roman" w:cs="Times New Roman"/>
                <w:b/>
                <w:bCs/>
                <w:sz w:val="22"/>
                <w:szCs w:val="22"/>
              </w:rPr>
            </w:pPr>
            <w:r>
              <w:rPr>
                <w:rFonts w:ascii="Times New Roman" w:hAnsi="Times New Roman" w:cs="Times New Roman"/>
                <w:b/>
                <w:bCs/>
                <w:sz w:val="22"/>
                <w:szCs w:val="22"/>
              </w:rPr>
              <w:t>纵向(m)</w:t>
            </w:r>
          </w:p>
        </w:tc>
        <w:tc>
          <w:tcPr>
            <w:tcW w:w="1067" w:type="pct"/>
            <w:tcBorders>
              <w:top w:val="double" w:color="auto" w:sz="6" w:space="0"/>
              <w:left w:val="nil"/>
              <w:bottom w:val="single" w:color="auto" w:sz="4" w:space="0"/>
              <w:right w:val="single" w:color="auto" w:sz="4" w:space="0"/>
            </w:tcBorders>
            <w:noWrap/>
            <w:vAlign w:val="center"/>
          </w:tcPr>
          <w:p w14:paraId="1987B784">
            <w:pPr>
              <w:jc w:val="center"/>
              <w:rPr>
                <w:rFonts w:ascii="Times New Roman" w:hAnsi="Times New Roman" w:cs="Times New Roman"/>
                <w:b/>
                <w:bCs/>
                <w:sz w:val="22"/>
                <w:szCs w:val="22"/>
              </w:rPr>
            </w:pPr>
            <w:r>
              <w:rPr>
                <w:rFonts w:ascii="Times New Roman" w:hAnsi="Times New Roman" w:cs="Times New Roman"/>
                <w:b/>
                <w:bCs/>
                <w:sz w:val="22"/>
                <w:szCs w:val="22"/>
              </w:rPr>
              <w:t>规范限值(m)</w:t>
            </w:r>
          </w:p>
        </w:tc>
        <w:tc>
          <w:tcPr>
            <w:tcW w:w="874" w:type="pct"/>
            <w:tcBorders>
              <w:top w:val="double" w:color="auto" w:sz="6" w:space="0"/>
              <w:left w:val="nil"/>
              <w:bottom w:val="single" w:color="auto" w:sz="4" w:space="0"/>
              <w:right w:val="single" w:color="auto" w:sz="4" w:space="0"/>
            </w:tcBorders>
            <w:noWrap/>
            <w:vAlign w:val="center"/>
          </w:tcPr>
          <w:p w14:paraId="0697F011">
            <w:pPr>
              <w:jc w:val="center"/>
              <w:rPr>
                <w:rFonts w:ascii="Times New Roman" w:hAnsi="Times New Roman" w:cs="Times New Roman"/>
                <w:b/>
                <w:bCs/>
                <w:sz w:val="22"/>
                <w:szCs w:val="22"/>
              </w:rPr>
            </w:pPr>
            <w:r>
              <w:rPr>
                <w:rFonts w:ascii="Times New Roman" w:hAnsi="Times New Roman" w:cs="Times New Roman"/>
                <w:b/>
                <w:bCs/>
                <w:sz w:val="22"/>
                <w:szCs w:val="22"/>
              </w:rPr>
              <w:t>能力/需求</w:t>
            </w:r>
          </w:p>
        </w:tc>
        <w:tc>
          <w:tcPr>
            <w:tcW w:w="830" w:type="pct"/>
            <w:tcBorders>
              <w:top w:val="double" w:color="auto" w:sz="6" w:space="0"/>
              <w:left w:val="nil"/>
              <w:bottom w:val="single" w:color="auto" w:sz="4" w:space="0"/>
              <w:right w:val="double" w:color="auto" w:sz="6" w:space="0"/>
            </w:tcBorders>
            <w:vAlign w:val="center"/>
          </w:tcPr>
          <w:p w14:paraId="0DE16221">
            <w:pPr>
              <w:jc w:val="center"/>
              <w:rPr>
                <w:rFonts w:ascii="Times New Roman" w:hAnsi="Times New Roman" w:cs="Times New Roman"/>
                <w:b/>
                <w:bCs/>
                <w:sz w:val="22"/>
                <w:szCs w:val="22"/>
              </w:rPr>
            </w:pPr>
            <w:r>
              <w:rPr>
                <w:rFonts w:ascii="Times New Roman" w:hAnsi="Times New Roman" w:cs="Times New Roman"/>
                <w:b/>
                <w:bCs/>
                <w:sz w:val="22"/>
                <w:szCs w:val="22"/>
              </w:rPr>
              <w:t>验算结果</w:t>
            </w:r>
          </w:p>
        </w:tc>
      </w:tr>
      <w:tr w14:paraId="6B9DAFF3">
        <w:tblPrEx>
          <w:tblCellMar>
            <w:top w:w="0" w:type="dxa"/>
            <w:left w:w="108" w:type="dxa"/>
            <w:bottom w:w="0" w:type="dxa"/>
            <w:right w:w="108" w:type="dxa"/>
          </w:tblCellMar>
        </w:tblPrEx>
        <w:trPr>
          <w:trHeight w:val="276" w:hRule="atLeast"/>
          <w:jc w:val="center"/>
        </w:trPr>
        <w:tc>
          <w:tcPr>
            <w:tcW w:w="830" w:type="pct"/>
            <w:vMerge w:val="restart"/>
            <w:tcBorders>
              <w:top w:val="nil"/>
              <w:left w:val="double" w:color="auto" w:sz="6" w:space="0"/>
              <w:right w:val="single" w:color="auto" w:sz="4" w:space="0"/>
            </w:tcBorders>
            <w:vAlign w:val="center"/>
          </w:tcPr>
          <w:p w14:paraId="7B36D8BA">
            <w:pPr>
              <w:jc w:val="center"/>
              <w:rPr>
                <w:rFonts w:ascii="Times New Roman" w:hAnsi="Times New Roman" w:cs="Times New Roman"/>
                <w:color w:val="000000"/>
                <w:sz w:val="22"/>
                <w:szCs w:val="22"/>
              </w:rPr>
            </w:pPr>
            <w:r>
              <w:rPr>
                <w:rFonts w:ascii="Times New Roman" w:hAnsi="Times New Roman" w:cs="Times New Roman"/>
                <w:color w:val="000000"/>
                <w:sz w:val="22"/>
                <w:szCs w:val="22"/>
              </w:rPr>
              <w:t>纵向地震</w:t>
            </w:r>
          </w:p>
        </w:tc>
        <w:tc>
          <w:tcPr>
            <w:tcW w:w="661" w:type="pct"/>
            <w:tcBorders>
              <w:top w:val="nil"/>
              <w:left w:val="nil"/>
              <w:bottom w:val="single" w:color="auto" w:sz="4" w:space="0"/>
              <w:right w:val="single" w:color="auto" w:sz="4" w:space="0"/>
            </w:tcBorders>
            <w:shd w:val="clear" w:color="auto" w:fill="auto"/>
            <w:noWrap/>
            <w:vAlign w:val="center"/>
          </w:tcPr>
          <w:p w14:paraId="02255544">
            <w:pPr>
              <w:jc w:val="center"/>
              <w:rPr>
                <w:rFonts w:ascii="Times New Roman" w:hAnsi="Times New Roman" w:cs="Times New Roman"/>
                <w:color w:val="000000"/>
                <w:sz w:val="22"/>
                <w:szCs w:val="22"/>
              </w:rPr>
            </w:pPr>
            <w:r>
              <w:rPr>
                <w:rFonts w:ascii="Times New Roman" w:hAnsi="Times New Roman" w:cs="Times New Roman"/>
                <w:color w:val="000000"/>
                <w:sz w:val="22"/>
                <w:szCs w:val="22"/>
              </w:rPr>
              <w:t>0#桥台</w:t>
            </w:r>
          </w:p>
        </w:tc>
        <w:tc>
          <w:tcPr>
            <w:tcW w:w="735" w:type="pct"/>
            <w:tcBorders>
              <w:top w:val="nil"/>
              <w:left w:val="nil"/>
              <w:bottom w:val="single" w:color="auto" w:sz="4" w:space="0"/>
              <w:right w:val="single" w:color="auto" w:sz="4" w:space="0"/>
            </w:tcBorders>
            <w:shd w:val="clear" w:color="auto" w:fill="auto"/>
            <w:noWrap/>
          </w:tcPr>
          <w:p w14:paraId="6D44CCF8">
            <w:pPr>
              <w:jc w:val="center"/>
              <w:textAlignment w:val="top"/>
              <w:rPr>
                <w:rFonts w:ascii="Times New Roman" w:hAnsi="Times New Roman" w:eastAsia="等线" w:cs="Times New Roman"/>
                <w:color w:val="000000"/>
                <w:sz w:val="22"/>
                <w:szCs w:val="22"/>
              </w:rPr>
            </w:pPr>
            <w:r>
              <w:rPr>
                <w:rFonts w:ascii="Times New Roman" w:hAnsi="Times New Roman" w:eastAsia="等线" w:cs="Times New Roman"/>
                <w:color w:val="000000"/>
                <w:sz w:val="22"/>
                <w:szCs w:val="22"/>
                <w:lang w:bidi="ar"/>
              </w:rPr>
              <w:t xml:space="preserve">0.06 </w:t>
            </w:r>
          </w:p>
        </w:tc>
        <w:tc>
          <w:tcPr>
            <w:tcW w:w="1067" w:type="pct"/>
            <w:tcBorders>
              <w:top w:val="nil"/>
              <w:left w:val="nil"/>
              <w:bottom w:val="single" w:color="auto" w:sz="4" w:space="0"/>
              <w:right w:val="single" w:color="auto" w:sz="4" w:space="0"/>
            </w:tcBorders>
            <w:shd w:val="clear" w:color="auto" w:fill="auto"/>
            <w:noWrap/>
            <w:vAlign w:val="center"/>
          </w:tcPr>
          <w:p w14:paraId="037839F0">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0.07</w:t>
            </w:r>
          </w:p>
        </w:tc>
        <w:tc>
          <w:tcPr>
            <w:tcW w:w="874" w:type="pct"/>
            <w:tcBorders>
              <w:top w:val="nil"/>
              <w:left w:val="nil"/>
              <w:bottom w:val="single" w:color="auto" w:sz="4" w:space="0"/>
              <w:right w:val="single" w:color="auto" w:sz="4" w:space="0"/>
            </w:tcBorders>
            <w:shd w:val="clear" w:color="auto" w:fill="auto"/>
            <w:noWrap/>
            <w:vAlign w:val="center"/>
          </w:tcPr>
          <w:p w14:paraId="36536FB3">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1.17</w:t>
            </w:r>
          </w:p>
        </w:tc>
        <w:tc>
          <w:tcPr>
            <w:tcW w:w="830" w:type="pct"/>
            <w:tcBorders>
              <w:top w:val="nil"/>
              <w:left w:val="nil"/>
              <w:bottom w:val="single" w:color="auto" w:sz="4" w:space="0"/>
              <w:right w:val="double" w:color="auto" w:sz="6" w:space="0"/>
            </w:tcBorders>
            <w:shd w:val="clear" w:color="auto" w:fill="auto"/>
            <w:noWrap/>
            <w:vAlign w:val="bottom"/>
          </w:tcPr>
          <w:p w14:paraId="39F0F2C1">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通过</w:t>
            </w:r>
          </w:p>
        </w:tc>
      </w:tr>
      <w:tr w14:paraId="75F86E3B">
        <w:tblPrEx>
          <w:tblCellMar>
            <w:top w:w="0" w:type="dxa"/>
            <w:left w:w="108" w:type="dxa"/>
            <w:bottom w:w="0" w:type="dxa"/>
            <w:right w:w="108" w:type="dxa"/>
          </w:tblCellMar>
        </w:tblPrEx>
        <w:trPr>
          <w:trHeight w:val="276" w:hRule="atLeast"/>
          <w:jc w:val="center"/>
        </w:trPr>
        <w:tc>
          <w:tcPr>
            <w:tcW w:w="830" w:type="pct"/>
            <w:vMerge w:val="continue"/>
            <w:tcBorders>
              <w:top w:val="nil"/>
              <w:left w:val="double" w:color="auto" w:sz="6" w:space="0"/>
              <w:bottom w:val="double" w:color="000000" w:sz="6" w:space="0"/>
              <w:right w:val="single" w:color="auto" w:sz="4" w:space="0"/>
            </w:tcBorders>
            <w:vAlign w:val="center"/>
          </w:tcPr>
          <w:p w14:paraId="1B73F551">
            <w:pPr>
              <w:jc w:val="center"/>
              <w:rPr>
                <w:rFonts w:ascii="Times New Roman" w:hAnsi="Times New Roman" w:cs="Times New Roman"/>
                <w:color w:val="000000"/>
                <w:sz w:val="22"/>
                <w:szCs w:val="22"/>
              </w:rPr>
            </w:pPr>
          </w:p>
        </w:tc>
        <w:tc>
          <w:tcPr>
            <w:tcW w:w="661" w:type="pct"/>
            <w:tcBorders>
              <w:top w:val="nil"/>
              <w:left w:val="nil"/>
              <w:bottom w:val="single" w:color="auto" w:sz="4" w:space="0"/>
              <w:right w:val="single" w:color="auto" w:sz="4" w:space="0"/>
            </w:tcBorders>
            <w:shd w:val="clear" w:color="auto" w:fill="auto"/>
            <w:noWrap/>
            <w:vAlign w:val="center"/>
          </w:tcPr>
          <w:p w14:paraId="4A96D79A">
            <w:pPr>
              <w:jc w:val="center"/>
              <w:rPr>
                <w:rFonts w:ascii="Times New Roman" w:hAnsi="Times New Roman" w:cs="Times New Roman"/>
                <w:color w:val="000000"/>
                <w:sz w:val="22"/>
                <w:szCs w:val="22"/>
              </w:rPr>
            </w:pPr>
            <w:r>
              <w:rPr>
                <w:rFonts w:ascii="Times New Roman" w:hAnsi="Times New Roman" w:cs="Times New Roman"/>
                <w:color w:val="000000"/>
                <w:sz w:val="22"/>
                <w:szCs w:val="22"/>
              </w:rPr>
              <w:t>1#墩</w:t>
            </w:r>
          </w:p>
        </w:tc>
        <w:tc>
          <w:tcPr>
            <w:tcW w:w="735" w:type="pct"/>
            <w:tcBorders>
              <w:top w:val="nil"/>
              <w:left w:val="nil"/>
              <w:bottom w:val="single" w:color="auto" w:sz="4" w:space="0"/>
              <w:right w:val="single" w:color="auto" w:sz="4" w:space="0"/>
            </w:tcBorders>
            <w:shd w:val="clear" w:color="auto" w:fill="auto"/>
            <w:noWrap/>
          </w:tcPr>
          <w:p w14:paraId="17DA0B1C">
            <w:pPr>
              <w:jc w:val="center"/>
              <w:textAlignment w:val="top"/>
              <w:rPr>
                <w:rFonts w:ascii="Times New Roman" w:hAnsi="Times New Roman" w:eastAsia="等线" w:cs="Times New Roman"/>
                <w:color w:val="000000"/>
                <w:sz w:val="22"/>
                <w:szCs w:val="22"/>
              </w:rPr>
            </w:pPr>
            <w:r>
              <w:rPr>
                <w:rFonts w:ascii="Times New Roman" w:hAnsi="Times New Roman" w:eastAsia="等线" w:cs="Times New Roman"/>
                <w:color w:val="000000"/>
                <w:sz w:val="22"/>
                <w:szCs w:val="22"/>
                <w:lang w:bidi="ar"/>
              </w:rPr>
              <w:t xml:space="preserve">0.06 </w:t>
            </w:r>
          </w:p>
        </w:tc>
        <w:tc>
          <w:tcPr>
            <w:tcW w:w="1067" w:type="pct"/>
            <w:tcBorders>
              <w:top w:val="nil"/>
              <w:left w:val="nil"/>
              <w:bottom w:val="single" w:color="auto" w:sz="4" w:space="0"/>
              <w:right w:val="single" w:color="auto" w:sz="4" w:space="0"/>
            </w:tcBorders>
            <w:shd w:val="clear" w:color="auto" w:fill="auto"/>
            <w:noWrap/>
            <w:vAlign w:val="center"/>
          </w:tcPr>
          <w:p w14:paraId="22E8F4AF">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0.07</w:t>
            </w:r>
          </w:p>
        </w:tc>
        <w:tc>
          <w:tcPr>
            <w:tcW w:w="874" w:type="pct"/>
            <w:tcBorders>
              <w:top w:val="nil"/>
              <w:left w:val="nil"/>
              <w:bottom w:val="single" w:color="auto" w:sz="4" w:space="0"/>
              <w:right w:val="single" w:color="auto" w:sz="4" w:space="0"/>
            </w:tcBorders>
            <w:shd w:val="clear" w:color="auto" w:fill="auto"/>
            <w:noWrap/>
            <w:vAlign w:val="center"/>
          </w:tcPr>
          <w:p w14:paraId="5DFFAA4D">
            <w:pPr>
              <w:jc w:val="center"/>
              <w:rPr>
                <w:rFonts w:ascii="Times New Roman" w:hAnsi="Times New Roman" w:cs="Times New Roman"/>
                <w:color w:val="000000"/>
                <w:sz w:val="22"/>
                <w:szCs w:val="22"/>
              </w:rPr>
            </w:pPr>
            <w:r>
              <w:rPr>
                <w:rFonts w:ascii="Times New Roman" w:hAnsi="Times New Roman" w:cs="Times New Roman"/>
                <w:color w:val="000000"/>
                <w:sz w:val="22"/>
                <w:szCs w:val="22"/>
              </w:rPr>
              <w:t>1.17</w:t>
            </w:r>
          </w:p>
        </w:tc>
        <w:tc>
          <w:tcPr>
            <w:tcW w:w="830" w:type="pct"/>
            <w:tcBorders>
              <w:top w:val="nil"/>
              <w:left w:val="nil"/>
              <w:bottom w:val="single" w:color="auto" w:sz="4" w:space="0"/>
              <w:right w:val="double" w:color="auto" w:sz="6" w:space="0"/>
            </w:tcBorders>
            <w:shd w:val="clear" w:color="auto" w:fill="auto"/>
            <w:noWrap/>
            <w:vAlign w:val="bottom"/>
          </w:tcPr>
          <w:p w14:paraId="343525D0">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通过</w:t>
            </w:r>
          </w:p>
        </w:tc>
      </w:tr>
      <w:tr w14:paraId="39154F25">
        <w:tblPrEx>
          <w:tblCellMar>
            <w:top w:w="0" w:type="dxa"/>
            <w:left w:w="108" w:type="dxa"/>
            <w:bottom w:w="0" w:type="dxa"/>
            <w:right w:w="108" w:type="dxa"/>
          </w:tblCellMar>
        </w:tblPrEx>
        <w:trPr>
          <w:trHeight w:val="276" w:hRule="atLeast"/>
          <w:jc w:val="center"/>
        </w:trPr>
        <w:tc>
          <w:tcPr>
            <w:tcW w:w="830" w:type="pct"/>
            <w:vMerge w:val="continue"/>
            <w:tcBorders>
              <w:top w:val="nil"/>
              <w:left w:val="double" w:color="auto" w:sz="6" w:space="0"/>
              <w:bottom w:val="double" w:color="000000" w:sz="6" w:space="0"/>
              <w:right w:val="single" w:color="auto" w:sz="4" w:space="0"/>
            </w:tcBorders>
            <w:vAlign w:val="center"/>
          </w:tcPr>
          <w:p w14:paraId="56A9CD2F">
            <w:pPr>
              <w:jc w:val="center"/>
              <w:rPr>
                <w:rFonts w:ascii="Times New Roman" w:hAnsi="Times New Roman" w:cs="Times New Roman"/>
                <w:color w:val="000000"/>
                <w:sz w:val="22"/>
                <w:szCs w:val="22"/>
              </w:rPr>
            </w:pPr>
          </w:p>
        </w:tc>
        <w:tc>
          <w:tcPr>
            <w:tcW w:w="661" w:type="pct"/>
            <w:tcBorders>
              <w:top w:val="nil"/>
              <w:left w:val="nil"/>
              <w:bottom w:val="single" w:color="auto" w:sz="4" w:space="0"/>
              <w:right w:val="single" w:color="auto" w:sz="4" w:space="0"/>
            </w:tcBorders>
            <w:shd w:val="clear" w:color="auto" w:fill="auto"/>
            <w:noWrap/>
            <w:vAlign w:val="center"/>
          </w:tcPr>
          <w:p w14:paraId="4B3178BD">
            <w:pPr>
              <w:jc w:val="center"/>
              <w:rPr>
                <w:rFonts w:ascii="Times New Roman" w:hAnsi="Times New Roman" w:cs="Times New Roman"/>
                <w:color w:val="000000"/>
                <w:sz w:val="22"/>
                <w:szCs w:val="22"/>
              </w:rPr>
            </w:pPr>
            <w:r>
              <w:rPr>
                <w:rFonts w:ascii="Times New Roman" w:hAnsi="Times New Roman" w:cs="Times New Roman"/>
                <w:color w:val="000000"/>
                <w:sz w:val="22"/>
                <w:szCs w:val="22"/>
              </w:rPr>
              <w:t>2#墩</w:t>
            </w:r>
          </w:p>
        </w:tc>
        <w:tc>
          <w:tcPr>
            <w:tcW w:w="735" w:type="pct"/>
            <w:tcBorders>
              <w:top w:val="nil"/>
              <w:left w:val="nil"/>
              <w:bottom w:val="single" w:color="auto" w:sz="4" w:space="0"/>
              <w:right w:val="single" w:color="auto" w:sz="4" w:space="0"/>
            </w:tcBorders>
            <w:shd w:val="clear" w:color="auto" w:fill="auto"/>
            <w:noWrap/>
          </w:tcPr>
          <w:p w14:paraId="43F1BD62">
            <w:pPr>
              <w:jc w:val="center"/>
              <w:textAlignment w:val="top"/>
              <w:rPr>
                <w:rFonts w:ascii="Times New Roman" w:hAnsi="Times New Roman" w:eastAsia="等线" w:cs="Times New Roman"/>
                <w:color w:val="000000"/>
                <w:sz w:val="22"/>
                <w:szCs w:val="22"/>
              </w:rPr>
            </w:pPr>
            <w:r>
              <w:rPr>
                <w:rFonts w:ascii="Times New Roman" w:hAnsi="Times New Roman" w:eastAsia="等线" w:cs="Times New Roman"/>
                <w:color w:val="000000"/>
                <w:sz w:val="22"/>
                <w:szCs w:val="22"/>
                <w:lang w:bidi="ar"/>
              </w:rPr>
              <w:t xml:space="preserve">0.06 </w:t>
            </w:r>
          </w:p>
        </w:tc>
        <w:tc>
          <w:tcPr>
            <w:tcW w:w="1067" w:type="pct"/>
            <w:tcBorders>
              <w:top w:val="nil"/>
              <w:left w:val="nil"/>
              <w:bottom w:val="single" w:color="auto" w:sz="4" w:space="0"/>
              <w:right w:val="single" w:color="auto" w:sz="4" w:space="0"/>
            </w:tcBorders>
            <w:shd w:val="clear" w:color="auto" w:fill="auto"/>
            <w:noWrap/>
            <w:vAlign w:val="center"/>
          </w:tcPr>
          <w:p w14:paraId="2BFB2076">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0.07</w:t>
            </w:r>
          </w:p>
        </w:tc>
        <w:tc>
          <w:tcPr>
            <w:tcW w:w="874" w:type="pct"/>
            <w:tcBorders>
              <w:top w:val="nil"/>
              <w:left w:val="nil"/>
              <w:bottom w:val="single" w:color="auto" w:sz="4" w:space="0"/>
              <w:right w:val="single" w:color="auto" w:sz="4" w:space="0"/>
            </w:tcBorders>
            <w:shd w:val="clear" w:color="auto" w:fill="auto"/>
            <w:noWrap/>
            <w:vAlign w:val="center"/>
          </w:tcPr>
          <w:p w14:paraId="5C1909C2">
            <w:pPr>
              <w:jc w:val="center"/>
              <w:rPr>
                <w:rFonts w:ascii="Times New Roman" w:hAnsi="Times New Roman" w:cs="Times New Roman"/>
                <w:color w:val="000000"/>
                <w:sz w:val="22"/>
                <w:szCs w:val="22"/>
              </w:rPr>
            </w:pPr>
            <w:r>
              <w:rPr>
                <w:rFonts w:ascii="Times New Roman" w:hAnsi="Times New Roman" w:cs="Times New Roman"/>
                <w:color w:val="000000"/>
                <w:sz w:val="22"/>
                <w:szCs w:val="22"/>
              </w:rPr>
              <w:t>1.17</w:t>
            </w:r>
          </w:p>
        </w:tc>
        <w:tc>
          <w:tcPr>
            <w:tcW w:w="830" w:type="pct"/>
            <w:tcBorders>
              <w:top w:val="nil"/>
              <w:left w:val="nil"/>
              <w:bottom w:val="single" w:color="auto" w:sz="4" w:space="0"/>
              <w:right w:val="double" w:color="auto" w:sz="6" w:space="0"/>
            </w:tcBorders>
            <w:shd w:val="clear" w:color="auto" w:fill="auto"/>
            <w:noWrap/>
            <w:vAlign w:val="bottom"/>
          </w:tcPr>
          <w:p w14:paraId="47984ED6">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通过</w:t>
            </w:r>
          </w:p>
        </w:tc>
      </w:tr>
      <w:tr w14:paraId="42E8F8BA">
        <w:tblPrEx>
          <w:tblCellMar>
            <w:top w:w="0" w:type="dxa"/>
            <w:left w:w="108" w:type="dxa"/>
            <w:bottom w:w="0" w:type="dxa"/>
            <w:right w:w="108" w:type="dxa"/>
          </w:tblCellMar>
        </w:tblPrEx>
        <w:trPr>
          <w:trHeight w:val="288" w:hRule="atLeast"/>
          <w:jc w:val="center"/>
        </w:trPr>
        <w:tc>
          <w:tcPr>
            <w:tcW w:w="830" w:type="pct"/>
            <w:vMerge w:val="continue"/>
            <w:tcBorders>
              <w:top w:val="nil"/>
              <w:left w:val="double" w:color="auto" w:sz="6" w:space="0"/>
              <w:bottom w:val="double" w:color="000000" w:sz="6" w:space="0"/>
              <w:right w:val="single" w:color="auto" w:sz="4" w:space="0"/>
            </w:tcBorders>
            <w:vAlign w:val="center"/>
          </w:tcPr>
          <w:p w14:paraId="018A0B66">
            <w:pPr>
              <w:jc w:val="center"/>
              <w:rPr>
                <w:rFonts w:ascii="Times New Roman" w:hAnsi="Times New Roman" w:cs="Times New Roman"/>
                <w:color w:val="000000"/>
                <w:sz w:val="22"/>
                <w:szCs w:val="22"/>
              </w:rPr>
            </w:pPr>
          </w:p>
        </w:tc>
        <w:tc>
          <w:tcPr>
            <w:tcW w:w="661" w:type="pct"/>
            <w:tcBorders>
              <w:top w:val="nil"/>
              <w:left w:val="nil"/>
              <w:bottom w:val="double" w:color="auto" w:sz="6" w:space="0"/>
              <w:right w:val="single" w:color="auto" w:sz="4" w:space="0"/>
            </w:tcBorders>
            <w:shd w:val="clear" w:color="auto" w:fill="auto"/>
            <w:noWrap/>
            <w:vAlign w:val="center"/>
          </w:tcPr>
          <w:p w14:paraId="27E3EA13">
            <w:pPr>
              <w:jc w:val="center"/>
              <w:rPr>
                <w:rFonts w:ascii="Times New Roman" w:hAnsi="Times New Roman" w:cs="Times New Roman"/>
                <w:color w:val="000000"/>
                <w:sz w:val="22"/>
                <w:szCs w:val="22"/>
              </w:rPr>
            </w:pPr>
            <w:r>
              <w:rPr>
                <w:rFonts w:ascii="Times New Roman" w:hAnsi="Times New Roman" w:cs="Times New Roman"/>
                <w:color w:val="000000"/>
                <w:sz w:val="22"/>
                <w:szCs w:val="22"/>
              </w:rPr>
              <w:t>3#桥台</w:t>
            </w:r>
          </w:p>
        </w:tc>
        <w:tc>
          <w:tcPr>
            <w:tcW w:w="735" w:type="pct"/>
            <w:tcBorders>
              <w:top w:val="nil"/>
              <w:left w:val="nil"/>
              <w:bottom w:val="double" w:color="auto" w:sz="6" w:space="0"/>
              <w:right w:val="single" w:color="auto" w:sz="4" w:space="0"/>
            </w:tcBorders>
            <w:shd w:val="clear" w:color="auto" w:fill="auto"/>
            <w:noWrap/>
          </w:tcPr>
          <w:p w14:paraId="6D97A036">
            <w:pPr>
              <w:jc w:val="center"/>
              <w:textAlignment w:val="top"/>
              <w:rPr>
                <w:rFonts w:ascii="Times New Roman" w:hAnsi="Times New Roman" w:eastAsia="等线" w:cs="Times New Roman"/>
                <w:color w:val="000000"/>
                <w:sz w:val="22"/>
                <w:szCs w:val="22"/>
              </w:rPr>
            </w:pPr>
            <w:r>
              <w:rPr>
                <w:rFonts w:ascii="Times New Roman" w:hAnsi="Times New Roman" w:eastAsia="等线" w:cs="Times New Roman"/>
                <w:color w:val="000000"/>
                <w:sz w:val="22"/>
                <w:szCs w:val="22"/>
                <w:lang w:bidi="ar"/>
              </w:rPr>
              <w:t xml:space="preserve">0.06 </w:t>
            </w:r>
          </w:p>
        </w:tc>
        <w:tc>
          <w:tcPr>
            <w:tcW w:w="1067" w:type="pct"/>
            <w:tcBorders>
              <w:top w:val="nil"/>
              <w:left w:val="nil"/>
              <w:bottom w:val="double" w:color="auto" w:sz="6" w:space="0"/>
              <w:right w:val="single" w:color="auto" w:sz="4" w:space="0"/>
            </w:tcBorders>
            <w:shd w:val="clear" w:color="auto" w:fill="auto"/>
            <w:noWrap/>
            <w:vAlign w:val="center"/>
          </w:tcPr>
          <w:p w14:paraId="6CEA1DA1">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0.07</w:t>
            </w:r>
          </w:p>
        </w:tc>
        <w:tc>
          <w:tcPr>
            <w:tcW w:w="874" w:type="pct"/>
            <w:tcBorders>
              <w:top w:val="nil"/>
              <w:left w:val="nil"/>
              <w:bottom w:val="double" w:color="auto" w:sz="6" w:space="0"/>
              <w:right w:val="single" w:color="auto" w:sz="4" w:space="0"/>
            </w:tcBorders>
            <w:shd w:val="clear" w:color="auto" w:fill="auto"/>
            <w:noWrap/>
            <w:vAlign w:val="center"/>
          </w:tcPr>
          <w:p w14:paraId="6C7FA232">
            <w:pPr>
              <w:jc w:val="center"/>
              <w:rPr>
                <w:rFonts w:ascii="Times New Roman" w:hAnsi="Times New Roman" w:cs="Times New Roman"/>
                <w:color w:val="000000"/>
                <w:sz w:val="22"/>
                <w:szCs w:val="22"/>
              </w:rPr>
            </w:pPr>
            <w:r>
              <w:rPr>
                <w:rFonts w:ascii="Times New Roman" w:hAnsi="Times New Roman" w:cs="Times New Roman"/>
                <w:color w:val="000000"/>
                <w:sz w:val="22"/>
                <w:szCs w:val="22"/>
              </w:rPr>
              <w:t>1.17</w:t>
            </w:r>
          </w:p>
        </w:tc>
        <w:tc>
          <w:tcPr>
            <w:tcW w:w="830" w:type="pct"/>
            <w:tcBorders>
              <w:top w:val="nil"/>
              <w:left w:val="nil"/>
              <w:bottom w:val="double" w:color="auto" w:sz="6" w:space="0"/>
              <w:right w:val="double" w:color="auto" w:sz="6" w:space="0"/>
            </w:tcBorders>
            <w:shd w:val="clear" w:color="auto" w:fill="auto"/>
            <w:noWrap/>
            <w:vAlign w:val="bottom"/>
          </w:tcPr>
          <w:p w14:paraId="777E49FA">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通过</w:t>
            </w:r>
          </w:p>
        </w:tc>
      </w:tr>
    </w:tbl>
    <w:p w14:paraId="737D6851">
      <w:pPr>
        <w:keepNext/>
        <w:widowControl w:val="0"/>
        <w:spacing w:line="480" w:lineRule="auto"/>
        <w:jc w:val="center"/>
        <w:rPr>
          <w:rFonts w:hint="eastAsia" w:ascii="Times New Roman" w:hAnsi="Times New Roman" w:cs="Times New Roman"/>
          <w:b/>
          <w:kern w:val="2"/>
          <w:sz w:val="20"/>
          <w:szCs w:val="20"/>
          <w14:ligatures w14:val="standardContextual"/>
        </w:rPr>
      </w:pPr>
      <w:bookmarkStart w:id="132" w:name="_Toc20945"/>
    </w:p>
    <w:p w14:paraId="6655FC53">
      <w:pPr>
        <w:keepNext/>
        <w:widowControl w:val="0"/>
        <w:spacing w:line="480" w:lineRule="auto"/>
        <w:jc w:val="center"/>
        <w:rPr>
          <w:rFonts w:ascii="Times New Roman" w:hAnsi="Times New Roman" w:cs="Times New Roman"/>
          <w:b/>
          <w:kern w:val="2"/>
          <w:sz w:val="20"/>
          <w:szCs w:val="20"/>
          <w14:ligatures w14:val="standardContextual"/>
        </w:rPr>
      </w:pPr>
      <w:r>
        <w:rPr>
          <w:rFonts w:hint="eastAsia" w:ascii="Times New Roman" w:hAnsi="Times New Roman" w:cs="Times New Roman"/>
          <w:b/>
          <w:kern w:val="2"/>
          <w:sz w:val="20"/>
          <w:szCs w:val="20"/>
          <w14:ligatures w14:val="standardContextual"/>
        </w:rPr>
        <w:t>表</w:t>
      </w:r>
      <w:r>
        <w:rPr>
          <w:rFonts w:ascii="Times New Roman" w:hAnsi="Times New Roman" w:cs="Times New Roman"/>
          <w:b/>
          <w:kern w:val="2"/>
          <w:sz w:val="20"/>
          <w:szCs w:val="20"/>
          <w14:ligatures w14:val="standardContextual"/>
        </w:rPr>
        <w:fldChar w:fldCharType="begin"/>
      </w:r>
      <w:r>
        <w:rPr>
          <w:rFonts w:ascii="Times New Roman" w:hAnsi="Times New Roman" w:cs="Times New Roman"/>
          <w:b/>
          <w:kern w:val="2"/>
          <w:sz w:val="20"/>
          <w:szCs w:val="20"/>
          <w14:ligatures w14:val="standardContextual"/>
        </w:rPr>
        <w:instrText xml:space="preserve"> </w:instrText>
      </w:r>
      <w:r>
        <w:rPr>
          <w:rFonts w:hint="eastAsia" w:ascii="Times New Roman" w:hAnsi="Times New Roman" w:cs="Times New Roman"/>
          <w:b/>
          <w:kern w:val="2"/>
          <w:sz w:val="20"/>
          <w:szCs w:val="20"/>
          <w14:ligatures w14:val="standardContextual"/>
        </w:rPr>
        <w:instrText xml:space="preserve">STYLEREF 1 \s</w:instrText>
      </w:r>
      <w:r>
        <w:rPr>
          <w:rFonts w:ascii="Times New Roman" w:hAnsi="Times New Roman" w:cs="Times New Roman"/>
          <w:b/>
          <w:kern w:val="2"/>
          <w:sz w:val="20"/>
          <w:szCs w:val="20"/>
          <w14:ligatures w14:val="standardContextual"/>
        </w:rPr>
        <w:instrText xml:space="preserve"> </w:instrText>
      </w:r>
      <w:r>
        <w:rPr>
          <w:rFonts w:ascii="Times New Roman" w:hAnsi="Times New Roman" w:cs="Times New Roman"/>
          <w:b/>
          <w:kern w:val="2"/>
          <w:sz w:val="20"/>
          <w:szCs w:val="20"/>
          <w14:ligatures w14:val="standardContextual"/>
        </w:rPr>
        <w:fldChar w:fldCharType="separate"/>
      </w:r>
      <w:r>
        <w:rPr>
          <w:rFonts w:ascii="Times New Roman" w:hAnsi="Times New Roman" w:cs="Times New Roman"/>
          <w:b/>
          <w:kern w:val="2"/>
          <w:sz w:val="20"/>
          <w:szCs w:val="20"/>
          <w14:ligatures w14:val="standardContextual"/>
        </w:rPr>
        <w:t>6</w:t>
      </w:r>
      <w:r>
        <w:rPr>
          <w:rFonts w:ascii="Times New Roman" w:hAnsi="Times New Roman" w:cs="Times New Roman"/>
          <w:b/>
          <w:kern w:val="2"/>
          <w:sz w:val="20"/>
          <w:szCs w:val="20"/>
          <w14:ligatures w14:val="standardContextual"/>
        </w:rPr>
        <w:fldChar w:fldCharType="end"/>
      </w:r>
      <w:r>
        <w:rPr>
          <w:rFonts w:ascii="Times New Roman" w:hAnsi="Times New Roman" w:cs="Times New Roman"/>
          <w:b/>
          <w:kern w:val="2"/>
          <w:sz w:val="20"/>
          <w:szCs w:val="20"/>
          <w14:ligatures w14:val="standardContextual"/>
        </w:rPr>
        <w:t>.</w:t>
      </w:r>
      <w:r>
        <w:rPr>
          <w:rFonts w:hint="eastAsia" w:ascii="Times New Roman" w:hAnsi="Times New Roman" w:cs="Times New Roman"/>
          <w:b/>
          <w:kern w:val="2"/>
          <w:sz w:val="20"/>
          <w:szCs w:val="20"/>
          <w14:ligatures w14:val="standardContextual"/>
        </w:rPr>
        <w:t>3-4 E1地震作用下支座抗滑移验算结果（纵桥向）</w:t>
      </w:r>
    </w:p>
    <w:tbl>
      <w:tblPr>
        <w:tblStyle w:val="28"/>
        <w:tblW w:w="4867" w:type="pct"/>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1"/>
        <w:gridCol w:w="1521"/>
        <w:gridCol w:w="1490"/>
        <w:gridCol w:w="1471"/>
        <w:gridCol w:w="1518"/>
        <w:gridCol w:w="1518"/>
      </w:tblGrid>
      <w:tr w14:paraId="266F4A5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708" w:hRule="atLeast"/>
        </w:trPr>
        <w:tc>
          <w:tcPr>
            <w:tcW w:w="841" w:type="pct"/>
            <w:shd w:val="clear" w:color="auto" w:fill="auto"/>
            <w:noWrap/>
            <w:vAlign w:val="center"/>
          </w:tcPr>
          <w:p w14:paraId="4F60BA28">
            <w:pPr>
              <w:jc w:val="center"/>
              <w:rPr>
                <w:rFonts w:hint="eastAsia" w:ascii="宋体" w:hAnsi="宋体" w:eastAsia="宋体" w:cs="宋体"/>
                <w:b/>
                <w:bCs/>
                <w:color w:val="000000"/>
                <w:sz w:val="22"/>
                <w:szCs w:val="22"/>
              </w:rPr>
            </w:pPr>
            <w:r>
              <w:rPr>
                <w:rFonts w:hint="eastAsia" w:ascii="宋体" w:hAnsi="宋体" w:eastAsia="宋体" w:cs="宋体"/>
                <w:b/>
                <w:bCs/>
                <w:color w:val="000000"/>
                <w:sz w:val="22"/>
                <w:szCs w:val="22"/>
              </w:rPr>
              <w:t>地震作用</w:t>
            </w:r>
          </w:p>
        </w:tc>
        <w:tc>
          <w:tcPr>
            <w:tcW w:w="841" w:type="pct"/>
            <w:noWrap/>
            <w:vAlign w:val="center"/>
          </w:tcPr>
          <w:p w14:paraId="7A0801E7">
            <w:pPr>
              <w:jc w:val="center"/>
              <w:rPr>
                <w:rFonts w:hint="eastAsia" w:ascii="宋体" w:hAnsi="宋体" w:eastAsia="宋体" w:cs="宋体"/>
                <w:b/>
                <w:bCs/>
                <w:color w:val="000000"/>
                <w:sz w:val="22"/>
                <w:szCs w:val="22"/>
              </w:rPr>
            </w:pPr>
            <w:r>
              <w:rPr>
                <w:rFonts w:hint="eastAsia" w:ascii="宋体" w:hAnsi="宋体" w:eastAsia="宋体" w:cs="宋体"/>
                <w:b/>
                <w:bCs/>
                <w:color w:val="000000"/>
                <w:sz w:val="22"/>
                <w:szCs w:val="22"/>
              </w:rPr>
              <w:t>验算位置</w:t>
            </w:r>
          </w:p>
        </w:tc>
        <w:tc>
          <w:tcPr>
            <w:tcW w:w="824" w:type="pct"/>
            <w:noWrap/>
            <w:vAlign w:val="center"/>
          </w:tcPr>
          <w:p w14:paraId="2FF2EC2A">
            <w:pPr>
              <w:jc w:val="center"/>
              <w:rPr>
                <w:rFonts w:hint="eastAsia" w:ascii="宋体" w:hAnsi="宋体" w:eastAsia="宋体" w:cs="宋体"/>
                <w:b/>
                <w:bCs/>
                <w:color w:val="000000"/>
                <w:sz w:val="22"/>
                <w:szCs w:val="22"/>
              </w:rPr>
            </w:pPr>
            <w:r>
              <w:rPr>
                <w:rFonts w:hint="eastAsia" w:ascii="宋体" w:hAnsi="宋体" w:eastAsia="宋体" w:cs="宋体"/>
                <w:b/>
                <w:bCs/>
                <w:color w:val="000000"/>
                <w:sz w:val="22"/>
                <w:szCs w:val="22"/>
              </w:rPr>
              <w:t>需求（kN）</w:t>
            </w:r>
          </w:p>
        </w:tc>
        <w:tc>
          <w:tcPr>
            <w:tcW w:w="813" w:type="pct"/>
            <w:noWrap/>
            <w:vAlign w:val="center"/>
          </w:tcPr>
          <w:p w14:paraId="16749856">
            <w:pPr>
              <w:jc w:val="center"/>
              <w:rPr>
                <w:rFonts w:hint="eastAsia" w:ascii="宋体" w:hAnsi="宋体" w:eastAsia="宋体" w:cs="宋体"/>
                <w:b/>
                <w:bCs/>
                <w:color w:val="000000"/>
                <w:sz w:val="22"/>
                <w:szCs w:val="22"/>
              </w:rPr>
            </w:pPr>
            <w:r>
              <w:rPr>
                <w:rFonts w:hint="eastAsia" w:ascii="宋体" w:hAnsi="宋体" w:eastAsia="宋体" w:cs="宋体"/>
                <w:b/>
                <w:bCs/>
                <w:color w:val="000000"/>
                <w:sz w:val="22"/>
                <w:szCs w:val="22"/>
              </w:rPr>
              <w:t>抗力（kN）</w:t>
            </w:r>
          </w:p>
        </w:tc>
        <w:tc>
          <w:tcPr>
            <w:tcW w:w="839" w:type="pct"/>
            <w:vAlign w:val="center"/>
          </w:tcPr>
          <w:p w14:paraId="0F6977DF">
            <w:pPr>
              <w:jc w:val="center"/>
              <w:rPr>
                <w:rFonts w:hint="eastAsia" w:ascii="宋体" w:hAnsi="宋体" w:eastAsia="宋体" w:cs="宋体"/>
                <w:b/>
                <w:bCs/>
                <w:color w:val="000000"/>
                <w:sz w:val="22"/>
                <w:szCs w:val="22"/>
              </w:rPr>
            </w:pPr>
            <w:r>
              <w:rPr>
                <w:rFonts w:hint="eastAsia" w:ascii="宋体" w:hAnsi="宋体" w:eastAsia="宋体" w:cs="宋体"/>
                <w:b/>
                <w:bCs/>
                <w:color w:val="000000"/>
                <w:sz w:val="22"/>
                <w:szCs w:val="22"/>
              </w:rPr>
              <w:t>能力需求比</w:t>
            </w:r>
          </w:p>
        </w:tc>
        <w:tc>
          <w:tcPr>
            <w:tcW w:w="839" w:type="pct"/>
            <w:noWrap/>
            <w:vAlign w:val="center"/>
          </w:tcPr>
          <w:p w14:paraId="30482B96">
            <w:pPr>
              <w:jc w:val="center"/>
              <w:rPr>
                <w:rFonts w:hint="eastAsia" w:ascii="宋体" w:hAnsi="宋体" w:eastAsia="宋体" w:cs="宋体"/>
                <w:b/>
                <w:bCs/>
                <w:color w:val="000000"/>
                <w:sz w:val="22"/>
                <w:szCs w:val="22"/>
              </w:rPr>
            </w:pPr>
            <w:r>
              <w:rPr>
                <w:rFonts w:hint="eastAsia" w:ascii="宋体" w:hAnsi="宋体" w:eastAsia="宋体" w:cs="宋体"/>
                <w:b/>
                <w:bCs/>
                <w:color w:val="000000"/>
                <w:sz w:val="22"/>
                <w:szCs w:val="22"/>
              </w:rPr>
              <w:t>验算结果</w:t>
            </w:r>
          </w:p>
        </w:tc>
      </w:tr>
      <w:tr w14:paraId="4307B292">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41" w:type="pct"/>
            <w:vMerge w:val="restart"/>
            <w:shd w:val="clear" w:color="auto" w:fill="auto"/>
            <w:noWrap/>
            <w:vAlign w:val="center"/>
          </w:tcPr>
          <w:p w14:paraId="20331970">
            <w:pPr>
              <w:jc w:val="center"/>
              <w:rPr>
                <w:rFonts w:ascii="Times New Roman" w:hAnsi="Times New Roman" w:cs="Times New Roman"/>
                <w:color w:val="000000"/>
              </w:rPr>
            </w:pPr>
            <w:r>
              <w:rPr>
                <w:rFonts w:hint="eastAsia" w:ascii="Times New Roman" w:hAnsi="Times New Roman" w:cs="Times New Roman"/>
                <w:color w:val="000000"/>
                <w:sz w:val="22"/>
                <w:szCs w:val="22"/>
              </w:rPr>
              <w:t>纵向地震</w:t>
            </w:r>
          </w:p>
        </w:tc>
        <w:tc>
          <w:tcPr>
            <w:tcW w:w="841" w:type="pct"/>
            <w:shd w:val="clear" w:color="auto" w:fill="auto"/>
            <w:noWrap/>
            <w:vAlign w:val="center"/>
          </w:tcPr>
          <w:p w14:paraId="4EB57F9F">
            <w:pPr>
              <w:jc w:val="center"/>
              <w:rPr>
                <w:rFonts w:hint="default" w:ascii="Times New Roman" w:hAnsi="Times New Roman" w:eastAsia="宋体" w:cs="Times New Roman"/>
                <w:color w:val="000000"/>
                <w:sz w:val="22"/>
                <w:szCs w:val="22"/>
                <w:lang w:val="en-US" w:eastAsia="zh-CN" w:bidi="ar-SA"/>
              </w:rPr>
            </w:pPr>
            <w:r>
              <w:rPr>
                <w:rFonts w:ascii="Times New Roman" w:hAnsi="Times New Roman" w:cs="Times New Roman"/>
                <w:color w:val="000000"/>
                <w:sz w:val="22"/>
                <w:szCs w:val="22"/>
              </w:rPr>
              <w:t>0#桥台</w:t>
            </w:r>
          </w:p>
        </w:tc>
        <w:tc>
          <w:tcPr>
            <w:tcW w:w="824" w:type="pct"/>
            <w:shd w:val="clear" w:color="auto" w:fill="auto"/>
            <w:noWrap/>
            <w:vAlign w:val="bottom"/>
          </w:tcPr>
          <w:p w14:paraId="4FA2D767">
            <w:pPr>
              <w:keepNext w:val="0"/>
              <w:keepLines w:val="0"/>
              <w:widowControl/>
              <w:suppressLineNumbers w:val="0"/>
              <w:jc w:val="center"/>
              <w:textAlignment w:val="bottom"/>
              <w:rPr>
                <w:rFonts w:hint="default" w:ascii="Times New Roman" w:hAnsi="Times New Roman" w:eastAsia="宋体" w:cs="Times New Roman"/>
                <w:i w:val="0"/>
                <w:iCs w:val="0"/>
                <w:color w:val="000000"/>
                <w:sz w:val="22"/>
                <w:szCs w:val="22"/>
                <w:u w:val="none"/>
                <w:lang w:val="en-US" w:eastAsia="zh-CN" w:bidi="ar-SA"/>
              </w:rPr>
            </w:pPr>
            <w:r>
              <w:rPr>
                <w:rFonts w:hint="default" w:ascii="Times New Roman" w:hAnsi="Times New Roman" w:eastAsia="宋体" w:cs="Times New Roman"/>
                <w:i w:val="0"/>
                <w:iCs w:val="0"/>
                <w:color w:val="000000"/>
                <w:kern w:val="0"/>
                <w:sz w:val="22"/>
                <w:szCs w:val="22"/>
                <w:u w:val="none"/>
                <w:lang w:val="en-US" w:eastAsia="zh-CN" w:bidi="ar"/>
              </w:rPr>
              <w:t>31.31</w:t>
            </w:r>
          </w:p>
        </w:tc>
        <w:tc>
          <w:tcPr>
            <w:tcW w:w="813" w:type="pct"/>
            <w:shd w:val="clear" w:color="auto" w:fill="auto"/>
            <w:noWrap/>
            <w:vAlign w:val="center"/>
          </w:tcPr>
          <w:p w14:paraId="544FA11D">
            <w:pPr>
              <w:keepNext w:val="0"/>
              <w:keepLines w:val="0"/>
              <w:widowControl/>
              <w:suppressLineNumbers w:val="0"/>
              <w:jc w:val="center"/>
              <w:textAlignment w:val="center"/>
              <w:rPr>
                <w:rFonts w:hint="default" w:ascii="Times New Roman" w:hAnsi="Times New Roman" w:eastAsia="等线" w:cs="Times New Roman"/>
                <w:i w:val="0"/>
                <w:iCs w:val="0"/>
                <w:color w:val="000000"/>
                <w:sz w:val="22"/>
                <w:szCs w:val="22"/>
                <w:u w:val="none"/>
                <w:lang w:val="en-US" w:eastAsia="zh-CN" w:bidi="ar-SA"/>
              </w:rPr>
            </w:pPr>
            <w:r>
              <w:rPr>
                <w:rFonts w:hint="default" w:ascii="Times New Roman" w:hAnsi="Times New Roman" w:eastAsia="等线" w:cs="Times New Roman"/>
                <w:i w:val="0"/>
                <w:iCs w:val="0"/>
                <w:color w:val="000000"/>
                <w:kern w:val="0"/>
                <w:sz w:val="22"/>
                <w:szCs w:val="22"/>
                <w:u w:val="none"/>
                <w:lang w:val="en-US" w:eastAsia="zh-CN" w:bidi="ar"/>
              </w:rPr>
              <w:t xml:space="preserve">294.34 </w:t>
            </w:r>
          </w:p>
        </w:tc>
        <w:tc>
          <w:tcPr>
            <w:tcW w:w="839" w:type="pct"/>
            <w:shd w:val="clear" w:color="auto" w:fill="auto"/>
            <w:vAlign w:val="bottom"/>
          </w:tcPr>
          <w:p w14:paraId="0F04821D">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lang w:val="en-US" w:eastAsia="zh-CN" w:bidi="ar-SA"/>
              </w:rPr>
            </w:pPr>
            <w:r>
              <w:rPr>
                <w:rFonts w:hint="default" w:ascii="Times New Roman" w:hAnsi="Times New Roman" w:eastAsia="等线" w:cs="Times New Roman"/>
                <w:i w:val="0"/>
                <w:iCs w:val="0"/>
                <w:color w:val="000000"/>
                <w:kern w:val="0"/>
                <w:sz w:val="22"/>
                <w:szCs w:val="22"/>
                <w:u w:val="none"/>
                <w:lang w:val="en-US" w:eastAsia="zh-CN" w:bidi="ar"/>
              </w:rPr>
              <w:t xml:space="preserve">9.40 </w:t>
            </w:r>
          </w:p>
        </w:tc>
        <w:tc>
          <w:tcPr>
            <w:tcW w:w="839" w:type="pct"/>
            <w:shd w:val="clear" w:color="auto" w:fill="auto"/>
            <w:noWrap/>
            <w:vAlign w:val="bottom"/>
          </w:tcPr>
          <w:p w14:paraId="6276C75A">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lang w:val="en-US" w:eastAsia="zh-CN" w:bidi="ar-SA"/>
              </w:rPr>
            </w:pPr>
            <w:r>
              <w:rPr>
                <w:rFonts w:hint="default" w:ascii="Times New Roman" w:hAnsi="Times New Roman" w:eastAsia="等线" w:cs="Times New Roman"/>
                <w:i w:val="0"/>
                <w:iCs w:val="0"/>
                <w:color w:val="000000"/>
                <w:kern w:val="0"/>
                <w:sz w:val="22"/>
                <w:szCs w:val="22"/>
                <w:u w:val="none"/>
                <w:lang w:val="en-US" w:eastAsia="zh-CN" w:bidi="ar"/>
              </w:rPr>
              <w:t>通过</w:t>
            </w:r>
          </w:p>
        </w:tc>
      </w:tr>
      <w:tr w14:paraId="5333250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41" w:type="pct"/>
            <w:vMerge w:val="continue"/>
            <w:shd w:val="clear" w:color="auto" w:fill="auto"/>
            <w:noWrap/>
            <w:vAlign w:val="center"/>
          </w:tcPr>
          <w:p w14:paraId="421F56DD">
            <w:pPr>
              <w:jc w:val="center"/>
              <w:rPr>
                <w:rFonts w:hint="eastAsia" w:ascii="Times New Roman" w:hAnsi="Times New Roman" w:cs="Times New Roman"/>
                <w:color w:val="000000"/>
                <w:sz w:val="22"/>
                <w:szCs w:val="22"/>
              </w:rPr>
            </w:pPr>
          </w:p>
        </w:tc>
        <w:tc>
          <w:tcPr>
            <w:tcW w:w="841" w:type="pct"/>
            <w:shd w:val="clear" w:color="auto" w:fill="auto"/>
            <w:noWrap/>
            <w:vAlign w:val="center"/>
          </w:tcPr>
          <w:p w14:paraId="4F39A3C1">
            <w:pPr>
              <w:jc w:val="center"/>
              <w:rPr>
                <w:rFonts w:hint="default" w:ascii="Times New Roman" w:hAnsi="Times New Roman" w:eastAsia="宋体" w:cs="Times New Roman"/>
                <w:color w:val="000000"/>
                <w:sz w:val="22"/>
                <w:szCs w:val="22"/>
                <w:lang w:val="en-US" w:eastAsia="zh-CN" w:bidi="ar-SA"/>
              </w:rPr>
            </w:pPr>
            <w:r>
              <w:rPr>
                <w:rFonts w:ascii="Times New Roman" w:hAnsi="Times New Roman" w:cs="Times New Roman"/>
                <w:color w:val="000000"/>
                <w:sz w:val="22"/>
                <w:szCs w:val="22"/>
              </w:rPr>
              <w:t>1#墩</w:t>
            </w:r>
          </w:p>
        </w:tc>
        <w:tc>
          <w:tcPr>
            <w:tcW w:w="824" w:type="pct"/>
            <w:shd w:val="clear" w:color="auto" w:fill="auto"/>
            <w:noWrap/>
            <w:vAlign w:val="bottom"/>
          </w:tcPr>
          <w:p w14:paraId="354F292D">
            <w:pPr>
              <w:keepNext w:val="0"/>
              <w:keepLines w:val="0"/>
              <w:widowControl/>
              <w:suppressLineNumbers w:val="0"/>
              <w:jc w:val="center"/>
              <w:textAlignment w:val="bottom"/>
              <w:rPr>
                <w:rFonts w:hint="default" w:ascii="Times New Roman" w:hAnsi="Times New Roman" w:eastAsia="宋体" w:cs="Times New Roman"/>
                <w:i w:val="0"/>
                <w:iCs w:val="0"/>
                <w:color w:val="000000"/>
                <w:sz w:val="22"/>
                <w:szCs w:val="22"/>
                <w:u w:val="none"/>
                <w:lang w:val="en-US" w:eastAsia="zh-CN" w:bidi="ar-SA"/>
              </w:rPr>
            </w:pPr>
            <w:r>
              <w:rPr>
                <w:rFonts w:hint="default" w:ascii="Times New Roman" w:hAnsi="Times New Roman" w:eastAsia="宋体" w:cs="Times New Roman"/>
                <w:i w:val="0"/>
                <w:iCs w:val="0"/>
                <w:color w:val="000000"/>
                <w:kern w:val="0"/>
                <w:sz w:val="22"/>
                <w:szCs w:val="22"/>
                <w:u w:val="none"/>
                <w:lang w:val="en-US" w:eastAsia="zh-CN" w:bidi="ar"/>
              </w:rPr>
              <w:t>208</w:t>
            </w:r>
          </w:p>
        </w:tc>
        <w:tc>
          <w:tcPr>
            <w:tcW w:w="813" w:type="pct"/>
            <w:shd w:val="clear" w:color="auto" w:fill="auto"/>
            <w:noWrap/>
            <w:vAlign w:val="center"/>
          </w:tcPr>
          <w:p w14:paraId="65754839">
            <w:pPr>
              <w:keepNext w:val="0"/>
              <w:keepLines w:val="0"/>
              <w:widowControl/>
              <w:suppressLineNumbers w:val="0"/>
              <w:jc w:val="center"/>
              <w:textAlignment w:val="center"/>
              <w:rPr>
                <w:rFonts w:hint="default" w:ascii="Times New Roman" w:hAnsi="Times New Roman" w:eastAsia="等线" w:cs="Times New Roman"/>
                <w:i w:val="0"/>
                <w:iCs w:val="0"/>
                <w:color w:val="000000"/>
                <w:sz w:val="22"/>
                <w:szCs w:val="22"/>
                <w:u w:val="none"/>
                <w:lang w:val="en-US" w:eastAsia="zh-CN" w:bidi="ar-SA"/>
              </w:rPr>
            </w:pPr>
            <w:r>
              <w:rPr>
                <w:rFonts w:hint="default" w:ascii="Times New Roman" w:hAnsi="Times New Roman" w:eastAsia="等线" w:cs="Times New Roman"/>
                <w:i w:val="0"/>
                <w:iCs w:val="0"/>
                <w:color w:val="000000"/>
                <w:kern w:val="0"/>
                <w:sz w:val="22"/>
                <w:szCs w:val="22"/>
                <w:u w:val="none"/>
                <w:lang w:val="en-US" w:eastAsia="zh-CN" w:bidi="ar"/>
              </w:rPr>
              <w:t xml:space="preserve">668.62 </w:t>
            </w:r>
          </w:p>
        </w:tc>
        <w:tc>
          <w:tcPr>
            <w:tcW w:w="839" w:type="pct"/>
            <w:shd w:val="clear" w:color="auto" w:fill="auto"/>
            <w:vAlign w:val="bottom"/>
          </w:tcPr>
          <w:p w14:paraId="5AEC6A8E">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lang w:val="en-US" w:eastAsia="zh-CN" w:bidi="ar-SA"/>
              </w:rPr>
            </w:pPr>
            <w:r>
              <w:rPr>
                <w:rFonts w:hint="default" w:ascii="Times New Roman" w:hAnsi="Times New Roman" w:eastAsia="等线" w:cs="Times New Roman"/>
                <w:i w:val="0"/>
                <w:iCs w:val="0"/>
                <w:color w:val="000000"/>
                <w:kern w:val="0"/>
                <w:sz w:val="22"/>
                <w:szCs w:val="22"/>
                <w:u w:val="none"/>
                <w:lang w:val="en-US" w:eastAsia="zh-CN" w:bidi="ar"/>
              </w:rPr>
              <w:t xml:space="preserve">3.21 </w:t>
            </w:r>
          </w:p>
        </w:tc>
        <w:tc>
          <w:tcPr>
            <w:tcW w:w="839" w:type="pct"/>
            <w:shd w:val="clear" w:color="auto" w:fill="auto"/>
            <w:noWrap/>
            <w:vAlign w:val="bottom"/>
          </w:tcPr>
          <w:p w14:paraId="04DF6D67">
            <w:pPr>
              <w:keepNext w:val="0"/>
              <w:keepLines w:val="0"/>
              <w:widowControl/>
              <w:suppressLineNumbers w:val="0"/>
              <w:jc w:val="center"/>
              <w:textAlignment w:val="bottom"/>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等线" w:cs="Times New Roman"/>
                <w:i w:val="0"/>
                <w:iCs w:val="0"/>
                <w:color w:val="000000"/>
                <w:kern w:val="0"/>
                <w:sz w:val="22"/>
                <w:szCs w:val="22"/>
                <w:u w:val="none"/>
                <w:lang w:val="en-US" w:eastAsia="zh-CN" w:bidi="ar"/>
              </w:rPr>
              <w:t>通过</w:t>
            </w:r>
          </w:p>
        </w:tc>
      </w:tr>
      <w:tr w14:paraId="3F09E4F2">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41" w:type="pct"/>
            <w:vMerge w:val="continue"/>
            <w:shd w:val="clear" w:color="auto" w:fill="auto"/>
            <w:noWrap/>
            <w:vAlign w:val="center"/>
          </w:tcPr>
          <w:p w14:paraId="7A2B5D2D">
            <w:pPr>
              <w:jc w:val="center"/>
              <w:rPr>
                <w:rFonts w:hint="eastAsia" w:ascii="Times New Roman" w:hAnsi="Times New Roman" w:cs="Times New Roman"/>
                <w:color w:val="000000"/>
                <w:sz w:val="22"/>
                <w:szCs w:val="22"/>
              </w:rPr>
            </w:pPr>
          </w:p>
        </w:tc>
        <w:tc>
          <w:tcPr>
            <w:tcW w:w="841" w:type="pct"/>
            <w:shd w:val="clear" w:color="auto" w:fill="auto"/>
            <w:noWrap/>
            <w:vAlign w:val="center"/>
          </w:tcPr>
          <w:p w14:paraId="5F81DE80">
            <w:pPr>
              <w:jc w:val="center"/>
              <w:rPr>
                <w:rFonts w:hint="default" w:ascii="Times New Roman" w:hAnsi="Times New Roman" w:eastAsia="宋体" w:cs="Times New Roman"/>
                <w:color w:val="000000"/>
                <w:sz w:val="22"/>
                <w:szCs w:val="22"/>
                <w:lang w:val="en-US" w:eastAsia="zh-CN" w:bidi="ar-SA"/>
              </w:rPr>
            </w:pPr>
            <w:r>
              <w:rPr>
                <w:rFonts w:ascii="Times New Roman" w:hAnsi="Times New Roman" w:cs="Times New Roman"/>
                <w:color w:val="000000"/>
                <w:sz w:val="22"/>
                <w:szCs w:val="22"/>
              </w:rPr>
              <w:t>2#墩</w:t>
            </w:r>
          </w:p>
        </w:tc>
        <w:tc>
          <w:tcPr>
            <w:tcW w:w="824" w:type="pct"/>
            <w:shd w:val="clear" w:color="auto" w:fill="auto"/>
            <w:noWrap/>
            <w:vAlign w:val="bottom"/>
          </w:tcPr>
          <w:p w14:paraId="0457CFC3">
            <w:pPr>
              <w:keepNext w:val="0"/>
              <w:keepLines w:val="0"/>
              <w:widowControl/>
              <w:suppressLineNumbers w:val="0"/>
              <w:jc w:val="center"/>
              <w:textAlignment w:val="bottom"/>
              <w:rPr>
                <w:rFonts w:hint="default" w:ascii="Times New Roman" w:hAnsi="Times New Roman" w:eastAsia="宋体" w:cs="Times New Roman"/>
                <w:i w:val="0"/>
                <w:iCs w:val="0"/>
                <w:color w:val="000000"/>
                <w:sz w:val="22"/>
                <w:szCs w:val="22"/>
                <w:u w:val="none"/>
                <w:lang w:val="en-US" w:eastAsia="zh-CN" w:bidi="ar-SA"/>
              </w:rPr>
            </w:pPr>
            <w:r>
              <w:rPr>
                <w:rFonts w:hint="default" w:ascii="Times New Roman" w:hAnsi="Times New Roman" w:eastAsia="宋体" w:cs="Times New Roman"/>
                <w:i w:val="0"/>
                <w:iCs w:val="0"/>
                <w:color w:val="000000"/>
                <w:kern w:val="0"/>
                <w:sz w:val="22"/>
                <w:szCs w:val="22"/>
                <w:u w:val="none"/>
                <w:lang w:val="en-US" w:eastAsia="zh-CN" w:bidi="ar"/>
              </w:rPr>
              <w:t>150.46</w:t>
            </w:r>
          </w:p>
        </w:tc>
        <w:tc>
          <w:tcPr>
            <w:tcW w:w="813" w:type="pct"/>
            <w:shd w:val="clear" w:color="auto" w:fill="auto"/>
            <w:noWrap/>
            <w:vAlign w:val="center"/>
          </w:tcPr>
          <w:p w14:paraId="738B50E1">
            <w:pPr>
              <w:keepNext w:val="0"/>
              <w:keepLines w:val="0"/>
              <w:widowControl/>
              <w:suppressLineNumbers w:val="0"/>
              <w:jc w:val="center"/>
              <w:textAlignment w:val="center"/>
              <w:rPr>
                <w:rFonts w:hint="default" w:ascii="Times New Roman" w:hAnsi="Times New Roman" w:eastAsia="等线" w:cs="Times New Roman"/>
                <w:i w:val="0"/>
                <w:iCs w:val="0"/>
                <w:color w:val="000000"/>
                <w:sz w:val="22"/>
                <w:szCs w:val="22"/>
                <w:u w:val="none"/>
                <w:lang w:val="en-US" w:eastAsia="zh-CN" w:bidi="ar-SA"/>
              </w:rPr>
            </w:pPr>
            <w:r>
              <w:rPr>
                <w:rFonts w:hint="default" w:ascii="Times New Roman" w:hAnsi="Times New Roman" w:eastAsia="等线" w:cs="Times New Roman"/>
                <w:i w:val="0"/>
                <w:iCs w:val="0"/>
                <w:color w:val="000000"/>
                <w:kern w:val="0"/>
                <w:sz w:val="22"/>
                <w:szCs w:val="22"/>
                <w:u w:val="none"/>
                <w:lang w:val="en-US" w:eastAsia="zh-CN" w:bidi="ar"/>
              </w:rPr>
              <w:t xml:space="preserve">662.07 </w:t>
            </w:r>
          </w:p>
        </w:tc>
        <w:tc>
          <w:tcPr>
            <w:tcW w:w="839" w:type="pct"/>
            <w:shd w:val="clear" w:color="auto" w:fill="auto"/>
            <w:vAlign w:val="bottom"/>
          </w:tcPr>
          <w:p w14:paraId="66C49E16">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lang w:val="en-US" w:eastAsia="zh-CN" w:bidi="ar-SA"/>
              </w:rPr>
            </w:pPr>
            <w:r>
              <w:rPr>
                <w:rFonts w:hint="default" w:ascii="Times New Roman" w:hAnsi="Times New Roman" w:eastAsia="等线" w:cs="Times New Roman"/>
                <w:i w:val="0"/>
                <w:iCs w:val="0"/>
                <w:color w:val="000000"/>
                <w:kern w:val="0"/>
                <w:sz w:val="22"/>
                <w:szCs w:val="22"/>
                <w:u w:val="none"/>
                <w:lang w:val="en-US" w:eastAsia="zh-CN" w:bidi="ar"/>
              </w:rPr>
              <w:t xml:space="preserve">4.40 </w:t>
            </w:r>
          </w:p>
        </w:tc>
        <w:tc>
          <w:tcPr>
            <w:tcW w:w="839" w:type="pct"/>
            <w:shd w:val="clear" w:color="auto" w:fill="auto"/>
            <w:noWrap/>
            <w:vAlign w:val="bottom"/>
          </w:tcPr>
          <w:p w14:paraId="1A59320E">
            <w:pPr>
              <w:keepNext w:val="0"/>
              <w:keepLines w:val="0"/>
              <w:widowControl/>
              <w:suppressLineNumbers w:val="0"/>
              <w:jc w:val="center"/>
              <w:textAlignment w:val="bottom"/>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等线" w:cs="Times New Roman"/>
                <w:i w:val="0"/>
                <w:iCs w:val="0"/>
                <w:color w:val="000000"/>
                <w:kern w:val="0"/>
                <w:sz w:val="22"/>
                <w:szCs w:val="22"/>
                <w:u w:val="none"/>
                <w:lang w:val="en-US" w:eastAsia="zh-CN" w:bidi="ar"/>
              </w:rPr>
              <w:t>通过</w:t>
            </w:r>
          </w:p>
        </w:tc>
      </w:tr>
      <w:tr w14:paraId="5618EAD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841" w:type="pct"/>
            <w:vMerge w:val="continue"/>
            <w:noWrap/>
            <w:vAlign w:val="center"/>
          </w:tcPr>
          <w:p w14:paraId="1BF0803A">
            <w:pPr>
              <w:jc w:val="center"/>
              <w:rPr>
                <w:rFonts w:ascii="Times New Roman" w:hAnsi="Times New Roman" w:cs="Times New Roman"/>
                <w:color w:val="000000"/>
              </w:rPr>
            </w:pPr>
          </w:p>
        </w:tc>
        <w:tc>
          <w:tcPr>
            <w:tcW w:w="841" w:type="pct"/>
            <w:shd w:val="clear" w:color="auto" w:fill="auto"/>
            <w:noWrap/>
            <w:vAlign w:val="center"/>
          </w:tcPr>
          <w:p w14:paraId="38589FE3">
            <w:pPr>
              <w:jc w:val="center"/>
              <w:rPr>
                <w:rFonts w:hint="default" w:ascii="Times New Roman" w:hAnsi="Times New Roman" w:eastAsia="宋体" w:cs="Times New Roman"/>
                <w:color w:val="000000"/>
                <w:sz w:val="22"/>
                <w:szCs w:val="22"/>
                <w:lang w:val="en-US" w:eastAsia="zh-CN" w:bidi="ar-SA"/>
              </w:rPr>
            </w:pPr>
            <w:r>
              <w:rPr>
                <w:rFonts w:ascii="Times New Roman" w:hAnsi="Times New Roman" w:cs="Times New Roman"/>
                <w:color w:val="000000"/>
                <w:sz w:val="22"/>
                <w:szCs w:val="22"/>
              </w:rPr>
              <w:t>3#桥台</w:t>
            </w:r>
          </w:p>
        </w:tc>
        <w:tc>
          <w:tcPr>
            <w:tcW w:w="824" w:type="pct"/>
            <w:shd w:val="clear" w:color="auto" w:fill="auto"/>
            <w:noWrap/>
            <w:vAlign w:val="bottom"/>
          </w:tcPr>
          <w:p w14:paraId="59C2EBC4">
            <w:pPr>
              <w:keepNext w:val="0"/>
              <w:keepLines w:val="0"/>
              <w:widowControl/>
              <w:suppressLineNumbers w:val="0"/>
              <w:jc w:val="center"/>
              <w:textAlignment w:val="bottom"/>
              <w:rPr>
                <w:rFonts w:hint="default" w:ascii="Times New Roman" w:hAnsi="Times New Roman" w:eastAsia="宋体" w:cs="Times New Roman"/>
                <w:i w:val="0"/>
                <w:iCs w:val="0"/>
                <w:color w:val="000000"/>
                <w:sz w:val="22"/>
                <w:szCs w:val="22"/>
                <w:u w:val="none"/>
                <w:lang w:val="en-US" w:eastAsia="zh-CN" w:bidi="ar-SA"/>
              </w:rPr>
            </w:pPr>
            <w:r>
              <w:rPr>
                <w:rFonts w:hint="default" w:ascii="Times New Roman" w:hAnsi="Times New Roman" w:eastAsia="宋体" w:cs="Times New Roman"/>
                <w:i w:val="0"/>
                <w:iCs w:val="0"/>
                <w:color w:val="000000"/>
                <w:kern w:val="0"/>
                <w:sz w:val="22"/>
                <w:szCs w:val="22"/>
                <w:u w:val="none"/>
                <w:lang w:val="en-US" w:eastAsia="zh-CN" w:bidi="ar"/>
              </w:rPr>
              <w:t>31.31</w:t>
            </w:r>
          </w:p>
        </w:tc>
        <w:tc>
          <w:tcPr>
            <w:tcW w:w="813" w:type="pct"/>
            <w:shd w:val="clear" w:color="auto" w:fill="auto"/>
            <w:noWrap/>
            <w:vAlign w:val="center"/>
          </w:tcPr>
          <w:p w14:paraId="58653A95">
            <w:pPr>
              <w:keepNext w:val="0"/>
              <w:keepLines w:val="0"/>
              <w:widowControl/>
              <w:suppressLineNumbers w:val="0"/>
              <w:jc w:val="center"/>
              <w:textAlignment w:val="center"/>
              <w:rPr>
                <w:rFonts w:hint="default" w:ascii="Times New Roman" w:hAnsi="Times New Roman" w:eastAsia="等线" w:cs="Times New Roman"/>
                <w:i w:val="0"/>
                <w:iCs w:val="0"/>
                <w:color w:val="000000"/>
                <w:sz w:val="22"/>
                <w:szCs w:val="22"/>
                <w:u w:val="none"/>
                <w:lang w:val="en-US" w:eastAsia="zh-CN" w:bidi="ar-SA"/>
              </w:rPr>
            </w:pPr>
            <w:r>
              <w:rPr>
                <w:rFonts w:hint="default" w:ascii="Times New Roman" w:hAnsi="Times New Roman" w:eastAsia="等线" w:cs="Times New Roman"/>
                <w:i w:val="0"/>
                <w:iCs w:val="0"/>
                <w:color w:val="000000"/>
                <w:kern w:val="0"/>
                <w:sz w:val="22"/>
                <w:szCs w:val="22"/>
                <w:u w:val="none"/>
                <w:lang w:val="en-US" w:eastAsia="zh-CN" w:bidi="ar"/>
              </w:rPr>
              <w:t xml:space="preserve">298.60 </w:t>
            </w:r>
          </w:p>
        </w:tc>
        <w:tc>
          <w:tcPr>
            <w:tcW w:w="839" w:type="pct"/>
            <w:shd w:val="clear" w:color="auto" w:fill="auto"/>
            <w:vAlign w:val="bottom"/>
          </w:tcPr>
          <w:p w14:paraId="23C562CE">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lang w:val="en-US" w:eastAsia="zh-CN" w:bidi="ar-SA"/>
              </w:rPr>
            </w:pPr>
            <w:r>
              <w:rPr>
                <w:rFonts w:hint="default" w:ascii="Times New Roman" w:hAnsi="Times New Roman" w:eastAsia="等线" w:cs="Times New Roman"/>
                <w:i w:val="0"/>
                <w:iCs w:val="0"/>
                <w:color w:val="000000"/>
                <w:kern w:val="0"/>
                <w:sz w:val="22"/>
                <w:szCs w:val="22"/>
                <w:u w:val="none"/>
                <w:lang w:val="en-US" w:eastAsia="zh-CN" w:bidi="ar"/>
              </w:rPr>
              <w:t xml:space="preserve">9.54 </w:t>
            </w:r>
          </w:p>
        </w:tc>
        <w:tc>
          <w:tcPr>
            <w:tcW w:w="839" w:type="pct"/>
            <w:shd w:val="clear" w:color="auto" w:fill="auto"/>
            <w:noWrap/>
            <w:vAlign w:val="bottom"/>
          </w:tcPr>
          <w:p w14:paraId="177940AD">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lang w:val="en-US" w:eastAsia="zh-CN" w:bidi="ar-SA"/>
              </w:rPr>
            </w:pPr>
            <w:r>
              <w:rPr>
                <w:rFonts w:hint="default" w:ascii="Times New Roman" w:hAnsi="Times New Roman" w:eastAsia="等线" w:cs="Times New Roman"/>
                <w:i w:val="0"/>
                <w:iCs w:val="0"/>
                <w:color w:val="000000"/>
                <w:kern w:val="0"/>
                <w:sz w:val="22"/>
                <w:szCs w:val="22"/>
                <w:u w:val="none"/>
                <w:lang w:val="en-US" w:eastAsia="zh-CN" w:bidi="ar"/>
              </w:rPr>
              <w:t>通过</w:t>
            </w:r>
          </w:p>
        </w:tc>
      </w:tr>
    </w:tbl>
    <w:p w14:paraId="7E9AC99D">
      <w:pPr>
        <w:pStyle w:val="4"/>
        <w:spacing w:line="415" w:lineRule="auto"/>
        <w:rPr>
          <w:b w:val="0"/>
        </w:rPr>
      </w:pPr>
      <w:r>
        <w:rPr>
          <w:b w:val="0"/>
        </w:rPr>
        <w:t>（2）横向输入</w:t>
      </w:r>
      <w:bookmarkEnd w:id="132"/>
    </w:p>
    <w:p w14:paraId="13358845">
      <w:pPr>
        <w:pStyle w:val="52"/>
        <w:spacing w:before="0"/>
        <w:rPr>
          <w:rFonts w:cs="Times New Roman"/>
        </w:rPr>
      </w:pPr>
      <w:r>
        <w:rPr>
          <w:rFonts w:cs="Times New Roman"/>
        </w:rPr>
        <w:t>E1地震作用下沿横桥向方向输入，桥墩各关键截面验算结果见表</w:t>
      </w:r>
      <w:r>
        <w:rPr>
          <w:rFonts w:hint="eastAsia" w:cs="Times New Roman"/>
        </w:rPr>
        <w:t>6</w:t>
      </w:r>
      <w:r>
        <w:rPr>
          <w:rFonts w:cs="Times New Roman"/>
        </w:rPr>
        <w:t>.3-4，桩基础最不利单桩验算结果见表</w:t>
      </w:r>
      <w:r>
        <w:rPr>
          <w:rFonts w:hint="eastAsia" w:cs="Times New Roman"/>
        </w:rPr>
        <w:t>6</w:t>
      </w:r>
      <w:r>
        <w:rPr>
          <w:rFonts w:cs="Times New Roman"/>
        </w:rPr>
        <w:t>.3-5。</w:t>
      </w:r>
    </w:p>
    <w:p w14:paraId="07B978D7">
      <w:pPr>
        <w:pStyle w:val="76"/>
        <w:spacing w:before="163" w:beforeLines="50" w:after="163" w:afterLines="50"/>
        <w:ind w:firstLine="0" w:firstLineChars="0"/>
      </w:pPr>
      <w:r>
        <w:t>表</w:t>
      </w:r>
      <w:r>
        <w:rPr>
          <w:rFonts w:hint="eastAsia"/>
        </w:rPr>
        <w:t>6</w:t>
      </w:r>
      <w:r>
        <w:t>.3-</w:t>
      </w:r>
      <w:r>
        <w:rPr>
          <w:rFonts w:hint="eastAsia"/>
          <w:lang w:val="en-US" w:eastAsia="zh-CN"/>
        </w:rPr>
        <w:t>5</w:t>
      </w:r>
      <w:r>
        <w:t xml:space="preserve"> E1地震作用下桥墩各关键截面抗震验算结果(横桥向)</w:t>
      </w:r>
    </w:p>
    <w:tbl>
      <w:tblPr>
        <w:tblStyle w:val="28"/>
        <w:tblW w:w="5122" w:type="pct"/>
        <w:jc w:val="center"/>
        <w:tblLayout w:type="autofit"/>
        <w:tblCellMar>
          <w:top w:w="0" w:type="dxa"/>
          <w:left w:w="108" w:type="dxa"/>
          <w:bottom w:w="0" w:type="dxa"/>
          <w:right w:w="108" w:type="dxa"/>
        </w:tblCellMar>
      </w:tblPr>
      <w:tblGrid>
        <w:gridCol w:w="1131"/>
        <w:gridCol w:w="1355"/>
        <w:gridCol w:w="1724"/>
        <w:gridCol w:w="1311"/>
        <w:gridCol w:w="1771"/>
        <w:gridCol w:w="1140"/>
        <w:gridCol w:w="1081"/>
      </w:tblGrid>
      <w:tr w14:paraId="3085BFC4">
        <w:tblPrEx>
          <w:tblCellMar>
            <w:top w:w="0" w:type="dxa"/>
            <w:left w:w="108" w:type="dxa"/>
            <w:bottom w:w="0" w:type="dxa"/>
            <w:right w:w="108" w:type="dxa"/>
          </w:tblCellMar>
        </w:tblPrEx>
        <w:trPr>
          <w:trHeight w:val="564" w:hRule="atLeast"/>
          <w:jc w:val="center"/>
        </w:trPr>
        <w:tc>
          <w:tcPr>
            <w:tcW w:w="595" w:type="pct"/>
            <w:tcBorders>
              <w:top w:val="double" w:color="auto" w:sz="6" w:space="0"/>
              <w:left w:val="double" w:color="auto" w:sz="6" w:space="0"/>
              <w:bottom w:val="single" w:color="auto" w:sz="4" w:space="0"/>
              <w:right w:val="single" w:color="auto" w:sz="4" w:space="0"/>
            </w:tcBorders>
            <w:noWrap/>
            <w:vAlign w:val="center"/>
          </w:tcPr>
          <w:p w14:paraId="715D854D">
            <w:pPr>
              <w:jc w:val="center"/>
              <w:rPr>
                <w:rFonts w:ascii="Times New Roman" w:hAnsi="Times New Roman" w:cs="Times New Roman"/>
                <w:b/>
                <w:bCs/>
                <w:sz w:val="22"/>
                <w:szCs w:val="22"/>
              </w:rPr>
            </w:pPr>
            <w:r>
              <w:rPr>
                <w:rFonts w:ascii="Times New Roman" w:hAnsi="Times New Roman" w:cs="Times New Roman"/>
                <w:b/>
                <w:bCs/>
                <w:sz w:val="22"/>
                <w:szCs w:val="22"/>
              </w:rPr>
              <w:t>地震作用</w:t>
            </w:r>
          </w:p>
        </w:tc>
        <w:tc>
          <w:tcPr>
            <w:tcW w:w="712" w:type="pct"/>
            <w:tcBorders>
              <w:top w:val="double" w:color="auto" w:sz="6" w:space="0"/>
              <w:left w:val="nil"/>
              <w:bottom w:val="single" w:color="auto" w:sz="4" w:space="0"/>
              <w:right w:val="single" w:color="auto" w:sz="4" w:space="0"/>
            </w:tcBorders>
            <w:noWrap/>
            <w:vAlign w:val="center"/>
          </w:tcPr>
          <w:p w14:paraId="2BCFD9D4">
            <w:pPr>
              <w:jc w:val="center"/>
              <w:rPr>
                <w:rFonts w:ascii="Times New Roman" w:hAnsi="Times New Roman" w:cs="Times New Roman"/>
                <w:b/>
                <w:bCs/>
                <w:sz w:val="22"/>
                <w:szCs w:val="22"/>
              </w:rPr>
            </w:pPr>
            <w:r>
              <w:rPr>
                <w:rFonts w:ascii="Times New Roman" w:hAnsi="Times New Roman" w:cs="Times New Roman"/>
                <w:b/>
                <w:bCs/>
                <w:sz w:val="22"/>
                <w:szCs w:val="22"/>
              </w:rPr>
              <w:t>关键截面</w:t>
            </w:r>
          </w:p>
        </w:tc>
        <w:tc>
          <w:tcPr>
            <w:tcW w:w="906" w:type="pct"/>
            <w:tcBorders>
              <w:top w:val="double" w:color="auto" w:sz="6" w:space="0"/>
              <w:left w:val="nil"/>
              <w:bottom w:val="single" w:color="auto" w:sz="4" w:space="0"/>
              <w:right w:val="single" w:color="auto" w:sz="4" w:space="0"/>
            </w:tcBorders>
            <w:vAlign w:val="center"/>
          </w:tcPr>
          <w:p w14:paraId="5FE4616C">
            <w:pPr>
              <w:jc w:val="center"/>
              <w:rPr>
                <w:rFonts w:ascii="Times New Roman" w:hAnsi="Times New Roman" w:cs="Times New Roman"/>
                <w:b/>
                <w:bCs/>
                <w:sz w:val="22"/>
                <w:szCs w:val="22"/>
              </w:rPr>
            </w:pPr>
            <w:r>
              <w:rPr>
                <w:rFonts w:ascii="Times New Roman" w:hAnsi="Times New Roman" w:cs="Times New Roman"/>
                <w:b/>
                <w:bCs/>
                <w:sz w:val="22"/>
                <w:szCs w:val="22"/>
              </w:rPr>
              <w:t>最不利轴力(kN)</w:t>
            </w:r>
          </w:p>
        </w:tc>
        <w:tc>
          <w:tcPr>
            <w:tcW w:w="689" w:type="pct"/>
            <w:tcBorders>
              <w:top w:val="double" w:color="auto" w:sz="6" w:space="0"/>
              <w:left w:val="nil"/>
              <w:bottom w:val="single" w:color="auto" w:sz="4" w:space="0"/>
              <w:right w:val="single" w:color="auto" w:sz="4" w:space="0"/>
            </w:tcBorders>
            <w:vAlign w:val="center"/>
          </w:tcPr>
          <w:p w14:paraId="577A4A0B">
            <w:pPr>
              <w:jc w:val="center"/>
              <w:rPr>
                <w:rFonts w:ascii="Times New Roman" w:hAnsi="Times New Roman" w:cs="Times New Roman"/>
                <w:b/>
                <w:bCs/>
                <w:sz w:val="22"/>
                <w:szCs w:val="22"/>
              </w:rPr>
            </w:pPr>
            <w:r>
              <w:rPr>
                <w:rFonts w:ascii="Times New Roman" w:hAnsi="Times New Roman" w:cs="Times New Roman"/>
                <w:b/>
                <w:bCs/>
                <w:sz w:val="22"/>
                <w:szCs w:val="22"/>
              </w:rPr>
              <w:t>横向弯矩</w:t>
            </w:r>
            <w:r>
              <w:rPr>
                <w:rFonts w:ascii="Times New Roman" w:hAnsi="Times New Roman" w:cs="Times New Roman"/>
                <w:b/>
                <w:bCs/>
                <w:sz w:val="22"/>
                <w:szCs w:val="22"/>
              </w:rPr>
              <w:br w:type="textWrapping"/>
            </w:r>
            <w:r>
              <w:rPr>
                <w:rFonts w:ascii="Times New Roman" w:hAnsi="Times New Roman" w:cs="Times New Roman"/>
                <w:b/>
                <w:bCs/>
                <w:sz w:val="22"/>
                <w:szCs w:val="22"/>
              </w:rPr>
              <w:t>(kN·m)</w:t>
            </w:r>
          </w:p>
        </w:tc>
        <w:tc>
          <w:tcPr>
            <w:tcW w:w="931" w:type="pct"/>
            <w:tcBorders>
              <w:top w:val="double" w:color="auto" w:sz="6" w:space="0"/>
              <w:left w:val="nil"/>
              <w:bottom w:val="single" w:color="auto" w:sz="4" w:space="0"/>
              <w:right w:val="single" w:color="auto" w:sz="4" w:space="0"/>
            </w:tcBorders>
            <w:vAlign w:val="center"/>
          </w:tcPr>
          <w:p w14:paraId="097771B9">
            <w:pPr>
              <w:jc w:val="center"/>
              <w:rPr>
                <w:rFonts w:ascii="Times New Roman" w:hAnsi="Times New Roman" w:cs="Times New Roman"/>
                <w:b/>
                <w:bCs/>
                <w:sz w:val="22"/>
                <w:szCs w:val="22"/>
              </w:rPr>
            </w:pPr>
            <w:r>
              <w:rPr>
                <w:rFonts w:ascii="Times New Roman" w:hAnsi="Times New Roman" w:cs="Times New Roman"/>
                <w:b/>
                <w:bCs/>
                <w:sz w:val="22"/>
                <w:szCs w:val="22"/>
              </w:rPr>
              <w:t>截面承载力(KN)</w:t>
            </w:r>
          </w:p>
        </w:tc>
        <w:tc>
          <w:tcPr>
            <w:tcW w:w="599" w:type="pct"/>
            <w:tcBorders>
              <w:top w:val="double" w:color="auto" w:sz="6" w:space="0"/>
              <w:left w:val="nil"/>
              <w:bottom w:val="single" w:color="auto" w:sz="4" w:space="0"/>
              <w:right w:val="single" w:color="auto" w:sz="4" w:space="0"/>
            </w:tcBorders>
            <w:vAlign w:val="center"/>
          </w:tcPr>
          <w:p w14:paraId="465284FF">
            <w:pPr>
              <w:jc w:val="center"/>
              <w:rPr>
                <w:rFonts w:ascii="Times New Roman" w:hAnsi="Times New Roman" w:cs="Times New Roman"/>
                <w:b/>
                <w:bCs/>
                <w:sz w:val="22"/>
                <w:szCs w:val="22"/>
              </w:rPr>
            </w:pPr>
            <w:r>
              <w:rPr>
                <w:rFonts w:ascii="Times New Roman" w:hAnsi="Times New Roman" w:cs="Times New Roman"/>
                <w:b/>
                <w:bCs/>
                <w:sz w:val="22"/>
                <w:szCs w:val="22"/>
              </w:rPr>
              <w:t>能力/需求</w:t>
            </w:r>
          </w:p>
        </w:tc>
        <w:tc>
          <w:tcPr>
            <w:tcW w:w="568" w:type="pct"/>
            <w:tcBorders>
              <w:top w:val="double" w:color="auto" w:sz="6" w:space="0"/>
              <w:left w:val="nil"/>
              <w:bottom w:val="single" w:color="auto" w:sz="4" w:space="0"/>
              <w:right w:val="double" w:color="auto" w:sz="6" w:space="0"/>
            </w:tcBorders>
            <w:vAlign w:val="center"/>
          </w:tcPr>
          <w:p w14:paraId="66C50CB7">
            <w:pPr>
              <w:jc w:val="center"/>
              <w:rPr>
                <w:rFonts w:ascii="Times New Roman" w:hAnsi="Times New Roman" w:cs="Times New Roman"/>
                <w:b/>
                <w:bCs/>
                <w:sz w:val="22"/>
                <w:szCs w:val="22"/>
              </w:rPr>
            </w:pPr>
            <w:r>
              <w:rPr>
                <w:rFonts w:ascii="Times New Roman" w:hAnsi="Times New Roman" w:cs="Times New Roman"/>
                <w:b/>
                <w:bCs/>
                <w:sz w:val="22"/>
                <w:szCs w:val="22"/>
              </w:rPr>
              <w:t>验算结果</w:t>
            </w:r>
          </w:p>
        </w:tc>
      </w:tr>
      <w:tr w14:paraId="7629D08A">
        <w:tblPrEx>
          <w:tblCellMar>
            <w:top w:w="0" w:type="dxa"/>
            <w:left w:w="108" w:type="dxa"/>
            <w:bottom w:w="0" w:type="dxa"/>
            <w:right w:w="108" w:type="dxa"/>
          </w:tblCellMar>
        </w:tblPrEx>
        <w:trPr>
          <w:trHeight w:val="276" w:hRule="atLeast"/>
          <w:jc w:val="center"/>
        </w:trPr>
        <w:tc>
          <w:tcPr>
            <w:tcW w:w="595" w:type="pct"/>
            <w:vMerge w:val="restart"/>
            <w:tcBorders>
              <w:top w:val="nil"/>
              <w:left w:val="double" w:color="auto" w:sz="6" w:space="0"/>
              <w:right w:val="single" w:color="auto" w:sz="4" w:space="0"/>
            </w:tcBorders>
            <w:vAlign w:val="center"/>
          </w:tcPr>
          <w:p w14:paraId="161AA2A4">
            <w:pPr>
              <w:jc w:val="center"/>
              <w:rPr>
                <w:rFonts w:ascii="Times New Roman" w:hAnsi="Times New Roman" w:cs="Times New Roman"/>
                <w:color w:val="000000"/>
                <w:sz w:val="22"/>
                <w:szCs w:val="22"/>
              </w:rPr>
            </w:pPr>
            <w:r>
              <w:rPr>
                <w:rFonts w:ascii="Times New Roman" w:hAnsi="Times New Roman" w:cs="Times New Roman"/>
                <w:color w:val="000000"/>
                <w:sz w:val="22"/>
                <w:szCs w:val="22"/>
              </w:rPr>
              <w:t>横向地震</w:t>
            </w:r>
          </w:p>
        </w:tc>
        <w:tc>
          <w:tcPr>
            <w:tcW w:w="712" w:type="pct"/>
            <w:tcBorders>
              <w:top w:val="nil"/>
              <w:left w:val="nil"/>
              <w:bottom w:val="single" w:color="auto" w:sz="4" w:space="0"/>
              <w:right w:val="single" w:color="auto" w:sz="4" w:space="0"/>
            </w:tcBorders>
            <w:shd w:val="clear" w:color="auto" w:fill="auto"/>
            <w:noWrap/>
            <w:vAlign w:val="bottom"/>
          </w:tcPr>
          <w:p w14:paraId="16DE184A">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1#</w:t>
            </w:r>
            <w:r>
              <w:rPr>
                <w:rStyle w:val="121"/>
                <w:rFonts w:hint="default" w:ascii="Times New Roman" w:hAnsi="Times New Roman" w:cs="Times New Roman"/>
                <w:lang w:bidi="ar"/>
              </w:rPr>
              <w:t>左墩墩顶</w:t>
            </w:r>
          </w:p>
        </w:tc>
        <w:tc>
          <w:tcPr>
            <w:tcW w:w="906" w:type="pct"/>
            <w:tcBorders>
              <w:top w:val="nil"/>
              <w:left w:val="nil"/>
              <w:bottom w:val="single" w:color="auto" w:sz="4" w:space="0"/>
              <w:right w:val="single" w:color="auto" w:sz="4" w:space="0"/>
            </w:tcBorders>
            <w:shd w:val="clear" w:color="auto" w:fill="auto"/>
            <w:noWrap/>
          </w:tcPr>
          <w:p w14:paraId="615696E3">
            <w:pPr>
              <w:jc w:val="center"/>
              <w:textAlignment w:val="top"/>
              <w:rPr>
                <w:rFonts w:ascii="Times New Roman" w:hAnsi="Times New Roman" w:cs="Times New Roman"/>
                <w:color w:val="000000"/>
                <w:sz w:val="22"/>
                <w:szCs w:val="22"/>
              </w:rPr>
            </w:pPr>
            <w:r>
              <w:rPr>
                <w:rFonts w:ascii="Times New Roman" w:hAnsi="Times New Roman" w:cs="Times New Roman"/>
                <w:color w:val="000000"/>
                <w:sz w:val="22"/>
                <w:szCs w:val="22"/>
                <w:lang w:bidi="ar"/>
              </w:rPr>
              <w:t>2031.10</w:t>
            </w:r>
          </w:p>
        </w:tc>
        <w:tc>
          <w:tcPr>
            <w:tcW w:w="689" w:type="pct"/>
            <w:tcBorders>
              <w:top w:val="nil"/>
              <w:left w:val="nil"/>
              <w:bottom w:val="single" w:color="auto" w:sz="4" w:space="0"/>
              <w:right w:val="single" w:color="auto" w:sz="4" w:space="0"/>
            </w:tcBorders>
            <w:shd w:val="clear" w:color="auto" w:fill="auto"/>
            <w:noWrap/>
          </w:tcPr>
          <w:p w14:paraId="51E771A8">
            <w:pPr>
              <w:jc w:val="center"/>
              <w:textAlignment w:val="top"/>
              <w:rPr>
                <w:rFonts w:ascii="Times New Roman" w:hAnsi="Times New Roman" w:cs="Times New Roman"/>
                <w:color w:val="000000"/>
                <w:sz w:val="22"/>
                <w:szCs w:val="22"/>
              </w:rPr>
            </w:pPr>
            <w:r>
              <w:rPr>
                <w:rFonts w:ascii="Times New Roman" w:hAnsi="Times New Roman" w:cs="Times New Roman"/>
                <w:color w:val="000000"/>
                <w:sz w:val="22"/>
                <w:szCs w:val="22"/>
                <w:lang w:bidi="ar"/>
              </w:rPr>
              <w:t>1650.51</w:t>
            </w:r>
          </w:p>
        </w:tc>
        <w:tc>
          <w:tcPr>
            <w:tcW w:w="931" w:type="pct"/>
            <w:tcBorders>
              <w:top w:val="nil"/>
              <w:left w:val="nil"/>
              <w:bottom w:val="single" w:color="auto" w:sz="4" w:space="0"/>
              <w:right w:val="single" w:color="auto" w:sz="4" w:space="0"/>
            </w:tcBorders>
            <w:shd w:val="clear" w:color="auto" w:fill="auto"/>
            <w:noWrap/>
            <w:vAlign w:val="center"/>
          </w:tcPr>
          <w:p w14:paraId="37002927">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4471</w:t>
            </w:r>
          </w:p>
        </w:tc>
        <w:tc>
          <w:tcPr>
            <w:tcW w:w="599" w:type="pct"/>
            <w:tcBorders>
              <w:top w:val="nil"/>
              <w:left w:val="nil"/>
              <w:bottom w:val="single" w:color="auto" w:sz="4" w:space="0"/>
              <w:right w:val="single" w:color="auto" w:sz="4" w:space="0"/>
            </w:tcBorders>
            <w:shd w:val="clear" w:color="auto" w:fill="auto"/>
            <w:noWrap/>
            <w:vAlign w:val="center"/>
          </w:tcPr>
          <w:p w14:paraId="1C377EF5">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2.20 </w:t>
            </w:r>
          </w:p>
        </w:tc>
        <w:tc>
          <w:tcPr>
            <w:tcW w:w="568" w:type="pct"/>
            <w:tcBorders>
              <w:top w:val="nil"/>
              <w:left w:val="nil"/>
              <w:bottom w:val="single" w:color="auto" w:sz="4" w:space="0"/>
              <w:right w:val="double" w:color="auto" w:sz="6" w:space="0"/>
            </w:tcBorders>
            <w:shd w:val="clear" w:color="auto" w:fill="auto"/>
            <w:noWrap/>
            <w:vAlign w:val="bottom"/>
          </w:tcPr>
          <w:p w14:paraId="180E42EA">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通过</w:t>
            </w:r>
          </w:p>
        </w:tc>
      </w:tr>
      <w:tr w14:paraId="1EA945D8">
        <w:tblPrEx>
          <w:tblCellMar>
            <w:top w:w="0" w:type="dxa"/>
            <w:left w:w="108" w:type="dxa"/>
            <w:bottom w:w="0" w:type="dxa"/>
            <w:right w:w="108" w:type="dxa"/>
          </w:tblCellMar>
        </w:tblPrEx>
        <w:trPr>
          <w:trHeight w:val="276" w:hRule="atLeast"/>
          <w:jc w:val="center"/>
        </w:trPr>
        <w:tc>
          <w:tcPr>
            <w:tcW w:w="595" w:type="pct"/>
            <w:vMerge w:val="continue"/>
            <w:tcBorders>
              <w:top w:val="nil"/>
              <w:left w:val="double" w:color="auto" w:sz="6" w:space="0"/>
              <w:bottom w:val="double" w:color="000000" w:sz="6" w:space="0"/>
              <w:right w:val="single" w:color="auto" w:sz="4" w:space="0"/>
            </w:tcBorders>
            <w:vAlign w:val="center"/>
          </w:tcPr>
          <w:p w14:paraId="3D322D8D">
            <w:pPr>
              <w:jc w:val="center"/>
              <w:rPr>
                <w:rFonts w:ascii="Times New Roman" w:hAnsi="Times New Roman" w:cs="Times New Roman"/>
                <w:color w:val="000000"/>
                <w:sz w:val="22"/>
                <w:szCs w:val="22"/>
              </w:rPr>
            </w:pPr>
          </w:p>
        </w:tc>
        <w:tc>
          <w:tcPr>
            <w:tcW w:w="712" w:type="pct"/>
            <w:tcBorders>
              <w:top w:val="nil"/>
              <w:left w:val="nil"/>
              <w:bottom w:val="single" w:color="auto" w:sz="4" w:space="0"/>
              <w:right w:val="single" w:color="auto" w:sz="4" w:space="0"/>
            </w:tcBorders>
            <w:shd w:val="clear" w:color="auto" w:fill="auto"/>
            <w:noWrap/>
            <w:vAlign w:val="bottom"/>
          </w:tcPr>
          <w:p w14:paraId="490A57F5">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1#</w:t>
            </w:r>
            <w:r>
              <w:rPr>
                <w:rStyle w:val="121"/>
                <w:rFonts w:hint="default" w:ascii="Times New Roman" w:hAnsi="Times New Roman" w:cs="Times New Roman"/>
                <w:lang w:bidi="ar"/>
              </w:rPr>
              <w:t>右墩墩顶</w:t>
            </w:r>
          </w:p>
        </w:tc>
        <w:tc>
          <w:tcPr>
            <w:tcW w:w="906" w:type="pct"/>
            <w:tcBorders>
              <w:top w:val="nil"/>
              <w:left w:val="nil"/>
              <w:bottom w:val="single" w:color="auto" w:sz="4" w:space="0"/>
              <w:right w:val="single" w:color="auto" w:sz="4" w:space="0"/>
            </w:tcBorders>
            <w:shd w:val="clear" w:color="auto" w:fill="auto"/>
            <w:noWrap/>
          </w:tcPr>
          <w:p w14:paraId="2CDD34C3">
            <w:pPr>
              <w:jc w:val="center"/>
              <w:textAlignment w:val="top"/>
              <w:rPr>
                <w:rFonts w:ascii="Times New Roman" w:hAnsi="Times New Roman" w:cs="Times New Roman"/>
                <w:color w:val="000000"/>
                <w:sz w:val="22"/>
                <w:szCs w:val="22"/>
              </w:rPr>
            </w:pPr>
            <w:r>
              <w:rPr>
                <w:rFonts w:ascii="Times New Roman" w:hAnsi="Times New Roman" w:cs="Times New Roman"/>
                <w:color w:val="000000"/>
                <w:sz w:val="22"/>
                <w:szCs w:val="22"/>
                <w:lang w:bidi="ar"/>
              </w:rPr>
              <w:t>2001.50</w:t>
            </w:r>
          </w:p>
        </w:tc>
        <w:tc>
          <w:tcPr>
            <w:tcW w:w="689" w:type="pct"/>
            <w:tcBorders>
              <w:top w:val="nil"/>
              <w:left w:val="nil"/>
              <w:bottom w:val="single" w:color="auto" w:sz="4" w:space="0"/>
              <w:right w:val="single" w:color="auto" w:sz="4" w:space="0"/>
            </w:tcBorders>
            <w:shd w:val="clear" w:color="auto" w:fill="auto"/>
            <w:noWrap/>
          </w:tcPr>
          <w:p w14:paraId="3D3DDFC0">
            <w:pPr>
              <w:jc w:val="center"/>
              <w:textAlignment w:val="top"/>
              <w:rPr>
                <w:rFonts w:ascii="Times New Roman" w:hAnsi="Times New Roman" w:cs="Times New Roman"/>
                <w:color w:val="000000"/>
                <w:sz w:val="22"/>
                <w:szCs w:val="22"/>
              </w:rPr>
            </w:pPr>
            <w:r>
              <w:rPr>
                <w:rFonts w:ascii="Times New Roman" w:hAnsi="Times New Roman" w:cs="Times New Roman"/>
                <w:color w:val="000000"/>
                <w:sz w:val="22"/>
                <w:szCs w:val="22"/>
                <w:lang w:bidi="ar"/>
              </w:rPr>
              <w:t>1651.30</w:t>
            </w:r>
          </w:p>
        </w:tc>
        <w:tc>
          <w:tcPr>
            <w:tcW w:w="931" w:type="pct"/>
            <w:tcBorders>
              <w:top w:val="nil"/>
              <w:left w:val="nil"/>
              <w:bottom w:val="single" w:color="auto" w:sz="4" w:space="0"/>
              <w:right w:val="single" w:color="auto" w:sz="4" w:space="0"/>
            </w:tcBorders>
            <w:shd w:val="clear" w:color="auto" w:fill="auto"/>
            <w:noWrap/>
            <w:vAlign w:val="center"/>
          </w:tcPr>
          <w:p w14:paraId="09BDAA76">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4394</w:t>
            </w:r>
          </w:p>
        </w:tc>
        <w:tc>
          <w:tcPr>
            <w:tcW w:w="599" w:type="pct"/>
            <w:tcBorders>
              <w:top w:val="nil"/>
              <w:left w:val="nil"/>
              <w:bottom w:val="single" w:color="auto" w:sz="4" w:space="0"/>
              <w:right w:val="single" w:color="auto" w:sz="4" w:space="0"/>
            </w:tcBorders>
            <w:shd w:val="clear" w:color="auto" w:fill="auto"/>
            <w:noWrap/>
            <w:vAlign w:val="center"/>
          </w:tcPr>
          <w:p w14:paraId="4C411EF3">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2.20 </w:t>
            </w:r>
          </w:p>
        </w:tc>
        <w:tc>
          <w:tcPr>
            <w:tcW w:w="568" w:type="pct"/>
            <w:tcBorders>
              <w:top w:val="nil"/>
              <w:left w:val="nil"/>
              <w:bottom w:val="single" w:color="auto" w:sz="4" w:space="0"/>
              <w:right w:val="double" w:color="auto" w:sz="6" w:space="0"/>
            </w:tcBorders>
            <w:shd w:val="clear" w:color="auto" w:fill="auto"/>
            <w:noWrap/>
            <w:vAlign w:val="bottom"/>
          </w:tcPr>
          <w:p w14:paraId="794D1EF3">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通过</w:t>
            </w:r>
          </w:p>
        </w:tc>
      </w:tr>
      <w:tr w14:paraId="27FFC94E">
        <w:tblPrEx>
          <w:tblCellMar>
            <w:top w:w="0" w:type="dxa"/>
            <w:left w:w="108" w:type="dxa"/>
            <w:bottom w:w="0" w:type="dxa"/>
            <w:right w:w="108" w:type="dxa"/>
          </w:tblCellMar>
        </w:tblPrEx>
        <w:trPr>
          <w:trHeight w:val="276" w:hRule="atLeast"/>
          <w:jc w:val="center"/>
        </w:trPr>
        <w:tc>
          <w:tcPr>
            <w:tcW w:w="595" w:type="pct"/>
            <w:vMerge w:val="continue"/>
            <w:tcBorders>
              <w:top w:val="nil"/>
              <w:left w:val="double" w:color="auto" w:sz="6" w:space="0"/>
              <w:bottom w:val="double" w:color="000000" w:sz="6" w:space="0"/>
              <w:right w:val="single" w:color="auto" w:sz="4" w:space="0"/>
            </w:tcBorders>
            <w:vAlign w:val="center"/>
          </w:tcPr>
          <w:p w14:paraId="5EE922CB">
            <w:pPr>
              <w:jc w:val="center"/>
              <w:rPr>
                <w:rFonts w:ascii="Times New Roman" w:hAnsi="Times New Roman" w:cs="Times New Roman"/>
                <w:color w:val="000000"/>
                <w:sz w:val="22"/>
                <w:szCs w:val="22"/>
              </w:rPr>
            </w:pPr>
          </w:p>
        </w:tc>
        <w:tc>
          <w:tcPr>
            <w:tcW w:w="712" w:type="pct"/>
            <w:tcBorders>
              <w:top w:val="nil"/>
              <w:left w:val="nil"/>
              <w:bottom w:val="single" w:color="auto" w:sz="4" w:space="0"/>
              <w:right w:val="single" w:color="auto" w:sz="4" w:space="0"/>
            </w:tcBorders>
            <w:shd w:val="clear" w:color="auto" w:fill="auto"/>
            <w:noWrap/>
            <w:vAlign w:val="bottom"/>
          </w:tcPr>
          <w:p w14:paraId="30E8AFD9">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2#</w:t>
            </w:r>
            <w:r>
              <w:rPr>
                <w:rStyle w:val="121"/>
                <w:rFonts w:hint="default" w:ascii="Times New Roman" w:hAnsi="Times New Roman" w:cs="Times New Roman"/>
                <w:lang w:bidi="ar"/>
              </w:rPr>
              <w:t>左墩墩顶</w:t>
            </w:r>
          </w:p>
        </w:tc>
        <w:tc>
          <w:tcPr>
            <w:tcW w:w="906" w:type="pct"/>
            <w:tcBorders>
              <w:top w:val="nil"/>
              <w:left w:val="nil"/>
              <w:bottom w:val="single" w:color="auto" w:sz="4" w:space="0"/>
              <w:right w:val="single" w:color="auto" w:sz="4" w:space="0"/>
            </w:tcBorders>
            <w:shd w:val="clear" w:color="auto" w:fill="auto"/>
            <w:noWrap/>
          </w:tcPr>
          <w:p w14:paraId="69AED319">
            <w:pPr>
              <w:jc w:val="center"/>
              <w:textAlignment w:val="top"/>
              <w:rPr>
                <w:rFonts w:ascii="Times New Roman" w:hAnsi="Times New Roman" w:cs="Times New Roman"/>
                <w:color w:val="000000"/>
                <w:sz w:val="22"/>
                <w:szCs w:val="22"/>
              </w:rPr>
            </w:pPr>
            <w:r>
              <w:rPr>
                <w:rFonts w:ascii="Times New Roman" w:hAnsi="Times New Roman" w:cs="Times New Roman"/>
                <w:color w:val="000000"/>
                <w:sz w:val="22"/>
                <w:szCs w:val="22"/>
                <w:lang w:bidi="ar"/>
              </w:rPr>
              <w:t>2076.72</w:t>
            </w:r>
          </w:p>
        </w:tc>
        <w:tc>
          <w:tcPr>
            <w:tcW w:w="689" w:type="pct"/>
            <w:tcBorders>
              <w:top w:val="nil"/>
              <w:left w:val="nil"/>
              <w:bottom w:val="single" w:color="auto" w:sz="4" w:space="0"/>
              <w:right w:val="single" w:color="auto" w:sz="4" w:space="0"/>
            </w:tcBorders>
            <w:shd w:val="clear" w:color="auto" w:fill="auto"/>
            <w:noWrap/>
          </w:tcPr>
          <w:p w14:paraId="72E559EB">
            <w:pPr>
              <w:jc w:val="center"/>
              <w:textAlignment w:val="top"/>
              <w:rPr>
                <w:rFonts w:ascii="Times New Roman" w:hAnsi="Times New Roman" w:cs="Times New Roman"/>
                <w:color w:val="000000"/>
                <w:sz w:val="22"/>
                <w:szCs w:val="22"/>
              </w:rPr>
            </w:pPr>
            <w:r>
              <w:rPr>
                <w:rFonts w:ascii="Times New Roman" w:hAnsi="Times New Roman" w:cs="Times New Roman"/>
                <w:color w:val="000000"/>
                <w:sz w:val="22"/>
                <w:szCs w:val="22"/>
                <w:lang w:bidi="ar"/>
              </w:rPr>
              <w:t>1570.91</w:t>
            </w:r>
          </w:p>
        </w:tc>
        <w:tc>
          <w:tcPr>
            <w:tcW w:w="931" w:type="pct"/>
            <w:tcBorders>
              <w:top w:val="nil"/>
              <w:left w:val="nil"/>
              <w:bottom w:val="single" w:color="auto" w:sz="4" w:space="0"/>
              <w:right w:val="single" w:color="auto" w:sz="4" w:space="0"/>
            </w:tcBorders>
            <w:shd w:val="clear" w:color="auto" w:fill="auto"/>
            <w:noWrap/>
            <w:vAlign w:val="center"/>
          </w:tcPr>
          <w:p w14:paraId="63B78587">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4850</w:t>
            </w:r>
          </w:p>
        </w:tc>
        <w:tc>
          <w:tcPr>
            <w:tcW w:w="599" w:type="pct"/>
            <w:tcBorders>
              <w:top w:val="nil"/>
              <w:left w:val="nil"/>
              <w:bottom w:val="single" w:color="auto" w:sz="4" w:space="0"/>
              <w:right w:val="single" w:color="auto" w:sz="4" w:space="0"/>
            </w:tcBorders>
            <w:shd w:val="clear" w:color="auto" w:fill="auto"/>
            <w:noWrap/>
            <w:vAlign w:val="center"/>
          </w:tcPr>
          <w:p w14:paraId="128A814F">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2.34 </w:t>
            </w:r>
          </w:p>
        </w:tc>
        <w:tc>
          <w:tcPr>
            <w:tcW w:w="568" w:type="pct"/>
            <w:tcBorders>
              <w:top w:val="nil"/>
              <w:left w:val="nil"/>
              <w:bottom w:val="single" w:color="auto" w:sz="4" w:space="0"/>
              <w:right w:val="double" w:color="auto" w:sz="6" w:space="0"/>
            </w:tcBorders>
            <w:shd w:val="clear" w:color="auto" w:fill="auto"/>
            <w:noWrap/>
            <w:vAlign w:val="bottom"/>
          </w:tcPr>
          <w:p w14:paraId="668F7170">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通过</w:t>
            </w:r>
          </w:p>
        </w:tc>
      </w:tr>
      <w:tr w14:paraId="4A42AEB6">
        <w:tblPrEx>
          <w:tblCellMar>
            <w:top w:w="0" w:type="dxa"/>
            <w:left w:w="108" w:type="dxa"/>
            <w:bottom w:w="0" w:type="dxa"/>
            <w:right w:w="108" w:type="dxa"/>
          </w:tblCellMar>
        </w:tblPrEx>
        <w:trPr>
          <w:trHeight w:val="288" w:hRule="atLeast"/>
          <w:jc w:val="center"/>
        </w:trPr>
        <w:tc>
          <w:tcPr>
            <w:tcW w:w="595" w:type="pct"/>
            <w:vMerge w:val="continue"/>
            <w:tcBorders>
              <w:top w:val="nil"/>
              <w:left w:val="double" w:color="auto" w:sz="6" w:space="0"/>
              <w:bottom w:val="double" w:color="000000" w:sz="6" w:space="0"/>
              <w:right w:val="single" w:color="auto" w:sz="4" w:space="0"/>
            </w:tcBorders>
            <w:vAlign w:val="center"/>
          </w:tcPr>
          <w:p w14:paraId="1ADA733B">
            <w:pPr>
              <w:jc w:val="center"/>
              <w:rPr>
                <w:rFonts w:ascii="Times New Roman" w:hAnsi="Times New Roman" w:cs="Times New Roman"/>
                <w:color w:val="000000"/>
                <w:sz w:val="22"/>
                <w:szCs w:val="22"/>
              </w:rPr>
            </w:pPr>
          </w:p>
        </w:tc>
        <w:tc>
          <w:tcPr>
            <w:tcW w:w="712" w:type="pct"/>
            <w:tcBorders>
              <w:top w:val="nil"/>
              <w:left w:val="nil"/>
              <w:bottom w:val="double" w:color="auto" w:sz="6" w:space="0"/>
              <w:right w:val="single" w:color="auto" w:sz="4" w:space="0"/>
            </w:tcBorders>
            <w:shd w:val="clear" w:color="auto" w:fill="auto"/>
            <w:noWrap/>
            <w:vAlign w:val="bottom"/>
          </w:tcPr>
          <w:p w14:paraId="49835342">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2#</w:t>
            </w:r>
            <w:r>
              <w:rPr>
                <w:rStyle w:val="121"/>
                <w:rFonts w:hint="default" w:ascii="Times New Roman" w:hAnsi="Times New Roman" w:cs="Times New Roman"/>
                <w:lang w:bidi="ar"/>
              </w:rPr>
              <w:t>右墩墩顶</w:t>
            </w:r>
          </w:p>
        </w:tc>
        <w:tc>
          <w:tcPr>
            <w:tcW w:w="906" w:type="pct"/>
            <w:tcBorders>
              <w:top w:val="nil"/>
              <w:left w:val="nil"/>
              <w:bottom w:val="double" w:color="auto" w:sz="6" w:space="0"/>
              <w:right w:val="single" w:color="auto" w:sz="4" w:space="0"/>
            </w:tcBorders>
            <w:shd w:val="clear" w:color="auto" w:fill="auto"/>
            <w:noWrap/>
            <w:vAlign w:val="bottom"/>
          </w:tcPr>
          <w:p w14:paraId="4E1DE6FD">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2097.27</w:t>
            </w:r>
          </w:p>
        </w:tc>
        <w:tc>
          <w:tcPr>
            <w:tcW w:w="689" w:type="pct"/>
            <w:tcBorders>
              <w:top w:val="nil"/>
              <w:left w:val="nil"/>
              <w:bottom w:val="double" w:color="auto" w:sz="6" w:space="0"/>
              <w:right w:val="single" w:color="auto" w:sz="4" w:space="0"/>
            </w:tcBorders>
            <w:shd w:val="clear" w:color="auto" w:fill="auto"/>
            <w:noWrap/>
            <w:vAlign w:val="bottom"/>
          </w:tcPr>
          <w:p w14:paraId="6C3353D8">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1570.23</w:t>
            </w:r>
          </w:p>
        </w:tc>
        <w:tc>
          <w:tcPr>
            <w:tcW w:w="931" w:type="pct"/>
            <w:tcBorders>
              <w:top w:val="nil"/>
              <w:left w:val="nil"/>
              <w:bottom w:val="double" w:color="auto" w:sz="6" w:space="0"/>
              <w:right w:val="single" w:color="auto" w:sz="4" w:space="0"/>
            </w:tcBorders>
            <w:shd w:val="clear" w:color="auto" w:fill="auto"/>
            <w:noWrap/>
            <w:vAlign w:val="center"/>
          </w:tcPr>
          <w:p w14:paraId="082480CE">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4907</w:t>
            </w:r>
          </w:p>
        </w:tc>
        <w:tc>
          <w:tcPr>
            <w:tcW w:w="599" w:type="pct"/>
            <w:tcBorders>
              <w:top w:val="nil"/>
              <w:left w:val="nil"/>
              <w:bottom w:val="double" w:color="auto" w:sz="6" w:space="0"/>
              <w:right w:val="single" w:color="auto" w:sz="4" w:space="0"/>
            </w:tcBorders>
            <w:shd w:val="clear" w:color="auto" w:fill="auto"/>
            <w:noWrap/>
            <w:vAlign w:val="center"/>
          </w:tcPr>
          <w:p w14:paraId="7B6E11B5">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2.34 </w:t>
            </w:r>
          </w:p>
        </w:tc>
        <w:tc>
          <w:tcPr>
            <w:tcW w:w="568" w:type="pct"/>
            <w:tcBorders>
              <w:top w:val="nil"/>
              <w:left w:val="nil"/>
              <w:bottom w:val="double" w:color="auto" w:sz="6" w:space="0"/>
              <w:right w:val="double" w:color="auto" w:sz="6" w:space="0"/>
            </w:tcBorders>
            <w:shd w:val="clear" w:color="auto" w:fill="auto"/>
            <w:noWrap/>
            <w:vAlign w:val="bottom"/>
          </w:tcPr>
          <w:p w14:paraId="48AA59C5">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通过</w:t>
            </w:r>
          </w:p>
        </w:tc>
      </w:tr>
    </w:tbl>
    <w:p w14:paraId="7B355547">
      <w:pPr>
        <w:pStyle w:val="76"/>
        <w:spacing w:before="163" w:beforeLines="50" w:after="163" w:afterLines="50"/>
        <w:ind w:firstLine="0" w:firstLineChars="0"/>
      </w:pPr>
    </w:p>
    <w:p w14:paraId="48158AD7">
      <w:pPr>
        <w:pStyle w:val="76"/>
        <w:spacing w:before="163" w:beforeLines="50" w:after="163" w:afterLines="50"/>
        <w:ind w:firstLine="0" w:firstLineChars="0"/>
      </w:pPr>
      <w:r>
        <w:t>表</w:t>
      </w:r>
      <w:r>
        <w:rPr>
          <w:rFonts w:hint="eastAsia"/>
        </w:rPr>
        <w:t>6</w:t>
      </w:r>
      <w:r>
        <w:t>.3-</w:t>
      </w:r>
      <w:r>
        <w:rPr>
          <w:rFonts w:hint="eastAsia"/>
          <w:lang w:val="en-US" w:eastAsia="zh-CN"/>
        </w:rPr>
        <w:t>6</w:t>
      </w:r>
      <w:r>
        <w:t xml:space="preserve"> E1地震作用下桩基截面抗震验算结果(横桥向)</w:t>
      </w:r>
    </w:p>
    <w:tbl>
      <w:tblPr>
        <w:tblStyle w:val="28"/>
        <w:tblW w:w="5000" w:type="pct"/>
        <w:jc w:val="center"/>
        <w:tblLayout w:type="autofit"/>
        <w:tblCellMar>
          <w:top w:w="0" w:type="dxa"/>
          <w:left w:w="108" w:type="dxa"/>
          <w:bottom w:w="0" w:type="dxa"/>
          <w:right w:w="108" w:type="dxa"/>
        </w:tblCellMar>
      </w:tblPr>
      <w:tblGrid>
        <w:gridCol w:w="1100"/>
        <w:gridCol w:w="1100"/>
        <w:gridCol w:w="1732"/>
        <w:gridCol w:w="1334"/>
        <w:gridCol w:w="1779"/>
        <w:gridCol w:w="1149"/>
        <w:gridCol w:w="1092"/>
      </w:tblGrid>
      <w:tr w14:paraId="40CF41F3">
        <w:tblPrEx>
          <w:tblCellMar>
            <w:top w:w="0" w:type="dxa"/>
            <w:left w:w="108" w:type="dxa"/>
            <w:bottom w:w="0" w:type="dxa"/>
            <w:right w:w="108" w:type="dxa"/>
          </w:tblCellMar>
        </w:tblPrEx>
        <w:trPr>
          <w:trHeight w:val="564" w:hRule="atLeast"/>
          <w:jc w:val="center"/>
        </w:trPr>
        <w:tc>
          <w:tcPr>
            <w:tcW w:w="592" w:type="pct"/>
            <w:tcBorders>
              <w:top w:val="double" w:color="auto" w:sz="6" w:space="0"/>
              <w:left w:val="double" w:color="auto" w:sz="6" w:space="0"/>
              <w:bottom w:val="single" w:color="auto" w:sz="4" w:space="0"/>
              <w:right w:val="single" w:color="auto" w:sz="4" w:space="0"/>
            </w:tcBorders>
            <w:noWrap/>
            <w:vAlign w:val="center"/>
          </w:tcPr>
          <w:p w14:paraId="7D7C324B">
            <w:pPr>
              <w:jc w:val="center"/>
              <w:rPr>
                <w:rFonts w:ascii="Times New Roman" w:hAnsi="Times New Roman" w:cs="Times New Roman"/>
                <w:b/>
                <w:bCs/>
                <w:sz w:val="22"/>
                <w:szCs w:val="22"/>
              </w:rPr>
            </w:pPr>
            <w:r>
              <w:rPr>
                <w:rFonts w:ascii="Times New Roman" w:hAnsi="Times New Roman" w:cs="Times New Roman"/>
                <w:b/>
                <w:bCs/>
                <w:sz w:val="22"/>
                <w:szCs w:val="22"/>
              </w:rPr>
              <w:t>地震作用</w:t>
            </w:r>
          </w:p>
        </w:tc>
        <w:tc>
          <w:tcPr>
            <w:tcW w:w="592" w:type="pct"/>
            <w:tcBorders>
              <w:top w:val="double" w:color="auto" w:sz="6" w:space="0"/>
              <w:left w:val="nil"/>
              <w:bottom w:val="single" w:color="auto" w:sz="4" w:space="0"/>
              <w:right w:val="single" w:color="auto" w:sz="4" w:space="0"/>
            </w:tcBorders>
            <w:noWrap/>
            <w:vAlign w:val="center"/>
          </w:tcPr>
          <w:p w14:paraId="20A25F6F">
            <w:pPr>
              <w:jc w:val="center"/>
              <w:rPr>
                <w:rFonts w:ascii="Times New Roman" w:hAnsi="Times New Roman" w:cs="Times New Roman"/>
                <w:b/>
                <w:bCs/>
                <w:sz w:val="22"/>
                <w:szCs w:val="22"/>
              </w:rPr>
            </w:pPr>
            <w:r>
              <w:rPr>
                <w:rFonts w:ascii="Times New Roman" w:hAnsi="Times New Roman" w:cs="Times New Roman"/>
                <w:b/>
                <w:bCs/>
                <w:sz w:val="22"/>
                <w:szCs w:val="22"/>
              </w:rPr>
              <w:t>关键截面</w:t>
            </w:r>
          </w:p>
        </w:tc>
        <w:tc>
          <w:tcPr>
            <w:tcW w:w="932" w:type="pct"/>
            <w:tcBorders>
              <w:top w:val="double" w:color="auto" w:sz="6" w:space="0"/>
              <w:left w:val="nil"/>
              <w:bottom w:val="single" w:color="auto" w:sz="4" w:space="0"/>
              <w:right w:val="single" w:color="auto" w:sz="4" w:space="0"/>
            </w:tcBorders>
            <w:vAlign w:val="center"/>
          </w:tcPr>
          <w:p w14:paraId="1033E64A">
            <w:pPr>
              <w:jc w:val="center"/>
              <w:rPr>
                <w:rFonts w:ascii="Times New Roman" w:hAnsi="Times New Roman" w:cs="Times New Roman"/>
                <w:b/>
                <w:bCs/>
                <w:sz w:val="22"/>
                <w:szCs w:val="22"/>
              </w:rPr>
            </w:pPr>
            <w:r>
              <w:rPr>
                <w:rFonts w:ascii="Times New Roman" w:hAnsi="Times New Roman" w:cs="Times New Roman"/>
                <w:b/>
                <w:bCs/>
                <w:sz w:val="22"/>
                <w:szCs w:val="22"/>
              </w:rPr>
              <w:t>最不利轴力(kN)</w:t>
            </w:r>
          </w:p>
        </w:tc>
        <w:tc>
          <w:tcPr>
            <w:tcW w:w="718" w:type="pct"/>
            <w:tcBorders>
              <w:top w:val="double" w:color="auto" w:sz="6" w:space="0"/>
              <w:left w:val="nil"/>
              <w:bottom w:val="single" w:color="auto" w:sz="4" w:space="0"/>
              <w:right w:val="single" w:color="auto" w:sz="4" w:space="0"/>
            </w:tcBorders>
            <w:vAlign w:val="center"/>
          </w:tcPr>
          <w:p w14:paraId="32166ADE">
            <w:pPr>
              <w:jc w:val="center"/>
              <w:rPr>
                <w:rFonts w:ascii="Times New Roman" w:hAnsi="Times New Roman" w:cs="Times New Roman"/>
                <w:b/>
                <w:bCs/>
                <w:sz w:val="22"/>
                <w:szCs w:val="22"/>
              </w:rPr>
            </w:pPr>
            <w:r>
              <w:rPr>
                <w:rFonts w:ascii="Times New Roman" w:hAnsi="Times New Roman" w:cs="Times New Roman"/>
                <w:b/>
                <w:bCs/>
                <w:sz w:val="22"/>
                <w:szCs w:val="22"/>
              </w:rPr>
              <w:t>弯矩(kN·m)</w:t>
            </w:r>
          </w:p>
        </w:tc>
        <w:tc>
          <w:tcPr>
            <w:tcW w:w="957" w:type="pct"/>
            <w:tcBorders>
              <w:top w:val="double" w:color="auto" w:sz="6" w:space="0"/>
              <w:left w:val="nil"/>
              <w:bottom w:val="single" w:color="auto" w:sz="4" w:space="0"/>
              <w:right w:val="single" w:color="auto" w:sz="4" w:space="0"/>
            </w:tcBorders>
            <w:vAlign w:val="center"/>
          </w:tcPr>
          <w:p w14:paraId="210E9327">
            <w:pPr>
              <w:jc w:val="center"/>
              <w:rPr>
                <w:rFonts w:ascii="Times New Roman" w:hAnsi="Times New Roman" w:cs="Times New Roman"/>
                <w:b/>
                <w:bCs/>
                <w:sz w:val="22"/>
                <w:szCs w:val="22"/>
              </w:rPr>
            </w:pPr>
            <w:r>
              <w:rPr>
                <w:rFonts w:ascii="Times New Roman" w:hAnsi="Times New Roman" w:cs="Times New Roman"/>
                <w:b/>
                <w:bCs/>
                <w:sz w:val="22"/>
                <w:szCs w:val="22"/>
              </w:rPr>
              <w:t>截面承载力(KN)</w:t>
            </w:r>
          </w:p>
        </w:tc>
        <w:tc>
          <w:tcPr>
            <w:tcW w:w="618" w:type="pct"/>
            <w:tcBorders>
              <w:top w:val="double" w:color="auto" w:sz="6" w:space="0"/>
              <w:left w:val="nil"/>
              <w:bottom w:val="single" w:color="auto" w:sz="4" w:space="0"/>
              <w:right w:val="single" w:color="auto" w:sz="4" w:space="0"/>
            </w:tcBorders>
            <w:vAlign w:val="center"/>
          </w:tcPr>
          <w:p w14:paraId="4730041A">
            <w:pPr>
              <w:jc w:val="center"/>
              <w:rPr>
                <w:rFonts w:ascii="Times New Roman" w:hAnsi="Times New Roman" w:cs="Times New Roman"/>
                <w:b/>
                <w:bCs/>
                <w:sz w:val="22"/>
                <w:szCs w:val="22"/>
              </w:rPr>
            </w:pPr>
            <w:r>
              <w:rPr>
                <w:rFonts w:ascii="Times New Roman" w:hAnsi="Times New Roman" w:cs="Times New Roman"/>
                <w:b/>
                <w:bCs/>
                <w:sz w:val="22"/>
                <w:szCs w:val="22"/>
              </w:rPr>
              <w:t>能力/需求</w:t>
            </w:r>
          </w:p>
        </w:tc>
        <w:tc>
          <w:tcPr>
            <w:tcW w:w="587" w:type="pct"/>
            <w:tcBorders>
              <w:top w:val="double" w:color="auto" w:sz="6" w:space="0"/>
              <w:left w:val="nil"/>
              <w:bottom w:val="single" w:color="auto" w:sz="4" w:space="0"/>
              <w:right w:val="double" w:color="auto" w:sz="6" w:space="0"/>
            </w:tcBorders>
            <w:vAlign w:val="center"/>
          </w:tcPr>
          <w:p w14:paraId="181A377C">
            <w:pPr>
              <w:jc w:val="center"/>
              <w:rPr>
                <w:rFonts w:ascii="Times New Roman" w:hAnsi="Times New Roman" w:cs="Times New Roman"/>
                <w:b/>
                <w:bCs/>
                <w:sz w:val="22"/>
                <w:szCs w:val="22"/>
              </w:rPr>
            </w:pPr>
            <w:r>
              <w:rPr>
                <w:rFonts w:ascii="Times New Roman" w:hAnsi="Times New Roman" w:cs="Times New Roman"/>
                <w:b/>
                <w:bCs/>
                <w:sz w:val="22"/>
                <w:szCs w:val="22"/>
              </w:rPr>
              <w:t>验算结果</w:t>
            </w:r>
          </w:p>
        </w:tc>
      </w:tr>
      <w:tr w14:paraId="455471F1">
        <w:tblPrEx>
          <w:tblCellMar>
            <w:top w:w="0" w:type="dxa"/>
            <w:left w:w="108" w:type="dxa"/>
            <w:bottom w:w="0" w:type="dxa"/>
            <w:right w:w="108" w:type="dxa"/>
          </w:tblCellMar>
        </w:tblPrEx>
        <w:trPr>
          <w:trHeight w:val="348" w:hRule="atLeast"/>
          <w:jc w:val="center"/>
        </w:trPr>
        <w:tc>
          <w:tcPr>
            <w:tcW w:w="592" w:type="pct"/>
            <w:vMerge w:val="restart"/>
            <w:tcBorders>
              <w:top w:val="nil"/>
              <w:left w:val="double" w:color="auto" w:sz="6" w:space="0"/>
              <w:right w:val="single" w:color="auto" w:sz="4" w:space="0"/>
            </w:tcBorders>
            <w:vAlign w:val="center"/>
          </w:tcPr>
          <w:p w14:paraId="6A21E011">
            <w:pPr>
              <w:jc w:val="center"/>
              <w:rPr>
                <w:rFonts w:ascii="Times New Roman" w:hAnsi="Times New Roman" w:cs="Times New Roman"/>
                <w:color w:val="000000"/>
                <w:sz w:val="22"/>
                <w:szCs w:val="22"/>
              </w:rPr>
            </w:pPr>
            <w:r>
              <w:rPr>
                <w:rFonts w:ascii="Times New Roman" w:hAnsi="Times New Roman" w:cs="Times New Roman"/>
                <w:color w:val="000000"/>
                <w:sz w:val="22"/>
                <w:szCs w:val="22"/>
              </w:rPr>
              <w:t>横向地震</w:t>
            </w:r>
          </w:p>
        </w:tc>
        <w:tc>
          <w:tcPr>
            <w:tcW w:w="592" w:type="pct"/>
            <w:tcBorders>
              <w:top w:val="nil"/>
              <w:left w:val="nil"/>
              <w:bottom w:val="single" w:color="auto" w:sz="4" w:space="0"/>
              <w:right w:val="single" w:color="auto" w:sz="4" w:space="0"/>
            </w:tcBorders>
            <w:noWrap/>
            <w:vAlign w:val="center"/>
          </w:tcPr>
          <w:p w14:paraId="309DCF62">
            <w:pPr>
              <w:jc w:val="center"/>
              <w:rPr>
                <w:rFonts w:ascii="Times New Roman" w:hAnsi="Times New Roman" w:cs="Times New Roman"/>
                <w:color w:val="000000"/>
                <w:sz w:val="22"/>
                <w:szCs w:val="22"/>
              </w:rPr>
            </w:pPr>
            <w:r>
              <w:rPr>
                <w:rFonts w:ascii="Times New Roman" w:hAnsi="Times New Roman" w:cs="Times New Roman"/>
                <w:color w:val="000000"/>
                <w:sz w:val="22"/>
                <w:szCs w:val="22"/>
              </w:rPr>
              <w:t>1#桩</w:t>
            </w:r>
          </w:p>
        </w:tc>
        <w:tc>
          <w:tcPr>
            <w:tcW w:w="932" w:type="pct"/>
            <w:tcBorders>
              <w:top w:val="nil"/>
              <w:left w:val="nil"/>
              <w:bottom w:val="single" w:color="auto" w:sz="4" w:space="0"/>
              <w:right w:val="single" w:color="auto" w:sz="4" w:space="0"/>
            </w:tcBorders>
            <w:shd w:val="clear" w:color="auto" w:fill="auto"/>
            <w:noWrap/>
            <w:vAlign w:val="bottom"/>
          </w:tcPr>
          <w:p w14:paraId="3129A8F6">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2275.86</w:t>
            </w:r>
          </w:p>
        </w:tc>
        <w:tc>
          <w:tcPr>
            <w:tcW w:w="718" w:type="pct"/>
            <w:tcBorders>
              <w:top w:val="nil"/>
              <w:left w:val="nil"/>
              <w:bottom w:val="single" w:color="auto" w:sz="4" w:space="0"/>
              <w:right w:val="single" w:color="auto" w:sz="4" w:space="0"/>
            </w:tcBorders>
            <w:shd w:val="clear" w:color="auto" w:fill="auto"/>
            <w:noWrap/>
            <w:vAlign w:val="bottom"/>
          </w:tcPr>
          <w:p w14:paraId="2643AE59">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1000.40</w:t>
            </w:r>
          </w:p>
        </w:tc>
        <w:tc>
          <w:tcPr>
            <w:tcW w:w="957" w:type="pct"/>
            <w:tcBorders>
              <w:top w:val="nil"/>
              <w:left w:val="nil"/>
              <w:bottom w:val="single" w:color="auto" w:sz="4" w:space="0"/>
              <w:right w:val="single" w:color="auto" w:sz="4" w:space="0"/>
            </w:tcBorders>
            <w:shd w:val="clear" w:color="auto" w:fill="auto"/>
            <w:noWrap/>
            <w:vAlign w:val="center"/>
          </w:tcPr>
          <w:p w14:paraId="0D846307">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4365 </w:t>
            </w:r>
          </w:p>
        </w:tc>
        <w:tc>
          <w:tcPr>
            <w:tcW w:w="618" w:type="pct"/>
            <w:tcBorders>
              <w:top w:val="nil"/>
              <w:left w:val="nil"/>
              <w:bottom w:val="single" w:color="auto" w:sz="4" w:space="0"/>
              <w:right w:val="single" w:color="auto" w:sz="4" w:space="0"/>
            </w:tcBorders>
            <w:shd w:val="clear" w:color="auto" w:fill="auto"/>
            <w:noWrap/>
            <w:vAlign w:val="center"/>
          </w:tcPr>
          <w:p w14:paraId="2AD7BD17">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1.92 </w:t>
            </w:r>
          </w:p>
        </w:tc>
        <w:tc>
          <w:tcPr>
            <w:tcW w:w="587" w:type="pct"/>
            <w:tcBorders>
              <w:top w:val="nil"/>
              <w:left w:val="nil"/>
              <w:bottom w:val="single" w:color="auto" w:sz="4" w:space="0"/>
              <w:right w:val="double" w:color="auto" w:sz="6" w:space="0"/>
            </w:tcBorders>
            <w:shd w:val="clear" w:color="auto" w:fill="auto"/>
            <w:noWrap/>
            <w:vAlign w:val="bottom"/>
          </w:tcPr>
          <w:p w14:paraId="317DE204">
            <w:pPr>
              <w:jc w:val="center"/>
              <w:textAlignment w:val="bottom"/>
              <w:rPr>
                <w:rFonts w:ascii="Times New Roman" w:hAnsi="Times New Roman" w:cs="Times New Roman"/>
                <w:color w:val="FF0000"/>
                <w:sz w:val="22"/>
                <w:szCs w:val="22"/>
              </w:rPr>
            </w:pPr>
            <w:r>
              <w:rPr>
                <w:rFonts w:ascii="Times New Roman" w:hAnsi="Times New Roman" w:cs="Times New Roman"/>
                <w:color w:val="000000"/>
                <w:sz w:val="22"/>
                <w:szCs w:val="22"/>
                <w:lang w:bidi="ar"/>
              </w:rPr>
              <w:t>通过</w:t>
            </w:r>
          </w:p>
        </w:tc>
      </w:tr>
      <w:tr w14:paraId="570E4462">
        <w:tblPrEx>
          <w:tblCellMar>
            <w:top w:w="0" w:type="dxa"/>
            <w:left w:w="108" w:type="dxa"/>
            <w:bottom w:w="0" w:type="dxa"/>
            <w:right w:w="108" w:type="dxa"/>
          </w:tblCellMar>
        </w:tblPrEx>
        <w:trPr>
          <w:trHeight w:val="360" w:hRule="atLeast"/>
          <w:jc w:val="center"/>
        </w:trPr>
        <w:tc>
          <w:tcPr>
            <w:tcW w:w="592" w:type="pct"/>
            <w:vMerge w:val="continue"/>
            <w:tcBorders>
              <w:top w:val="nil"/>
              <w:left w:val="double" w:color="auto" w:sz="6" w:space="0"/>
              <w:bottom w:val="double" w:color="000000" w:sz="6" w:space="0"/>
              <w:right w:val="single" w:color="auto" w:sz="4" w:space="0"/>
            </w:tcBorders>
            <w:vAlign w:val="center"/>
          </w:tcPr>
          <w:p w14:paraId="53A4171F">
            <w:pPr>
              <w:jc w:val="center"/>
              <w:rPr>
                <w:rFonts w:ascii="Times New Roman" w:hAnsi="Times New Roman" w:cs="Times New Roman"/>
                <w:color w:val="000000"/>
                <w:sz w:val="22"/>
                <w:szCs w:val="22"/>
              </w:rPr>
            </w:pPr>
          </w:p>
        </w:tc>
        <w:tc>
          <w:tcPr>
            <w:tcW w:w="592" w:type="pct"/>
            <w:tcBorders>
              <w:top w:val="nil"/>
              <w:left w:val="nil"/>
              <w:bottom w:val="double" w:color="auto" w:sz="6" w:space="0"/>
              <w:right w:val="single" w:color="auto" w:sz="4" w:space="0"/>
            </w:tcBorders>
            <w:noWrap/>
            <w:vAlign w:val="center"/>
          </w:tcPr>
          <w:p w14:paraId="5917E1AB">
            <w:pPr>
              <w:jc w:val="center"/>
              <w:rPr>
                <w:rFonts w:ascii="Times New Roman" w:hAnsi="Times New Roman" w:cs="Times New Roman"/>
                <w:color w:val="000000"/>
                <w:sz w:val="22"/>
                <w:szCs w:val="22"/>
              </w:rPr>
            </w:pPr>
            <w:r>
              <w:rPr>
                <w:rFonts w:ascii="Times New Roman" w:hAnsi="Times New Roman" w:cs="Times New Roman"/>
                <w:color w:val="000000"/>
                <w:sz w:val="22"/>
                <w:szCs w:val="22"/>
              </w:rPr>
              <w:t>2#桩</w:t>
            </w:r>
          </w:p>
        </w:tc>
        <w:tc>
          <w:tcPr>
            <w:tcW w:w="932" w:type="pct"/>
            <w:tcBorders>
              <w:top w:val="nil"/>
              <w:left w:val="nil"/>
              <w:bottom w:val="double" w:color="auto" w:sz="6" w:space="0"/>
              <w:right w:val="single" w:color="auto" w:sz="4" w:space="0"/>
            </w:tcBorders>
            <w:shd w:val="clear" w:color="auto" w:fill="auto"/>
            <w:noWrap/>
            <w:vAlign w:val="bottom"/>
          </w:tcPr>
          <w:p w14:paraId="04393C0F">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2344.54</w:t>
            </w:r>
          </w:p>
        </w:tc>
        <w:tc>
          <w:tcPr>
            <w:tcW w:w="718" w:type="pct"/>
            <w:tcBorders>
              <w:top w:val="nil"/>
              <w:left w:val="nil"/>
              <w:bottom w:val="double" w:color="auto" w:sz="6" w:space="0"/>
              <w:right w:val="single" w:color="auto" w:sz="4" w:space="0"/>
            </w:tcBorders>
            <w:shd w:val="clear" w:color="auto" w:fill="auto"/>
            <w:noWrap/>
            <w:vAlign w:val="bottom"/>
          </w:tcPr>
          <w:p w14:paraId="22C1C43F">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898.24</w:t>
            </w:r>
          </w:p>
        </w:tc>
        <w:tc>
          <w:tcPr>
            <w:tcW w:w="957" w:type="pct"/>
            <w:tcBorders>
              <w:top w:val="nil"/>
              <w:left w:val="nil"/>
              <w:bottom w:val="double" w:color="auto" w:sz="6" w:space="0"/>
              <w:right w:val="single" w:color="auto" w:sz="4" w:space="0"/>
            </w:tcBorders>
            <w:shd w:val="clear" w:color="auto" w:fill="auto"/>
            <w:noWrap/>
            <w:vAlign w:val="center"/>
          </w:tcPr>
          <w:p w14:paraId="7E927295">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4782 </w:t>
            </w:r>
          </w:p>
        </w:tc>
        <w:tc>
          <w:tcPr>
            <w:tcW w:w="618" w:type="pct"/>
            <w:tcBorders>
              <w:top w:val="nil"/>
              <w:left w:val="nil"/>
              <w:bottom w:val="double" w:color="auto" w:sz="6" w:space="0"/>
              <w:right w:val="single" w:color="auto" w:sz="4" w:space="0"/>
            </w:tcBorders>
            <w:shd w:val="clear" w:color="auto" w:fill="auto"/>
            <w:noWrap/>
            <w:vAlign w:val="center"/>
          </w:tcPr>
          <w:p w14:paraId="5342CC31">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2.04 </w:t>
            </w:r>
          </w:p>
        </w:tc>
        <w:tc>
          <w:tcPr>
            <w:tcW w:w="587" w:type="pct"/>
            <w:tcBorders>
              <w:top w:val="nil"/>
              <w:left w:val="nil"/>
              <w:bottom w:val="double" w:color="auto" w:sz="6" w:space="0"/>
              <w:right w:val="double" w:color="auto" w:sz="6" w:space="0"/>
            </w:tcBorders>
            <w:shd w:val="clear" w:color="auto" w:fill="auto"/>
            <w:noWrap/>
            <w:vAlign w:val="bottom"/>
          </w:tcPr>
          <w:p w14:paraId="44A05CA0">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通过</w:t>
            </w:r>
          </w:p>
        </w:tc>
      </w:tr>
    </w:tbl>
    <w:p w14:paraId="596250C5">
      <w:pPr>
        <w:pStyle w:val="76"/>
        <w:spacing w:before="163" w:beforeLines="50" w:after="163" w:afterLines="50"/>
        <w:ind w:firstLine="0" w:firstLineChars="0"/>
      </w:pPr>
    </w:p>
    <w:p w14:paraId="2BC1885C">
      <w:pPr>
        <w:pStyle w:val="76"/>
        <w:spacing w:before="163" w:beforeLines="50" w:after="163" w:afterLines="50"/>
        <w:ind w:firstLine="0" w:firstLineChars="0"/>
      </w:pPr>
      <w:r>
        <w:t>表</w:t>
      </w:r>
      <w:r>
        <w:rPr>
          <w:rFonts w:hint="eastAsia"/>
        </w:rPr>
        <w:t>6</w:t>
      </w:r>
      <w:r>
        <w:t>.3-</w:t>
      </w:r>
      <w:r>
        <w:rPr>
          <w:rFonts w:hint="eastAsia"/>
          <w:lang w:val="en-US" w:eastAsia="zh-CN"/>
        </w:rPr>
        <w:t>7</w:t>
      </w:r>
      <w:r>
        <w:t xml:space="preserve"> E1地震作用下</w:t>
      </w:r>
      <w:r>
        <w:rPr>
          <w:rFonts w:hint="eastAsia"/>
        </w:rPr>
        <w:t>支座</w:t>
      </w:r>
      <w:r>
        <w:t>抗震验算结果(横桥向)</w:t>
      </w:r>
    </w:p>
    <w:tbl>
      <w:tblPr>
        <w:tblStyle w:val="28"/>
        <w:tblW w:w="4996" w:type="pct"/>
        <w:jc w:val="center"/>
        <w:tblLayout w:type="autofit"/>
        <w:tblCellMar>
          <w:top w:w="0" w:type="dxa"/>
          <w:left w:w="108" w:type="dxa"/>
          <w:bottom w:w="0" w:type="dxa"/>
          <w:right w:w="108" w:type="dxa"/>
        </w:tblCellMar>
      </w:tblPr>
      <w:tblGrid>
        <w:gridCol w:w="1541"/>
        <w:gridCol w:w="1227"/>
        <w:gridCol w:w="1365"/>
        <w:gridCol w:w="1981"/>
        <w:gridCol w:w="1623"/>
        <w:gridCol w:w="1542"/>
      </w:tblGrid>
      <w:tr w14:paraId="21935855">
        <w:tblPrEx>
          <w:tblCellMar>
            <w:top w:w="0" w:type="dxa"/>
            <w:left w:w="108" w:type="dxa"/>
            <w:bottom w:w="0" w:type="dxa"/>
            <w:right w:w="108" w:type="dxa"/>
          </w:tblCellMar>
        </w:tblPrEx>
        <w:trPr>
          <w:trHeight w:val="288" w:hRule="atLeast"/>
          <w:jc w:val="center"/>
        </w:trPr>
        <w:tc>
          <w:tcPr>
            <w:tcW w:w="830" w:type="pct"/>
            <w:tcBorders>
              <w:top w:val="double" w:color="auto" w:sz="6" w:space="0"/>
              <w:left w:val="double" w:color="auto" w:sz="6" w:space="0"/>
              <w:bottom w:val="single" w:color="auto" w:sz="4" w:space="0"/>
              <w:right w:val="single" w:color="auto" w:sz="4" w:space="0"/>
            </w:tcBorders>
            <w:noWrap/>
            <w:vAlign w:val="center"/>
          </w:tcPr>
          <w:p w14:paraId="3A98EF63">
            <w:pPr>
              <w:jc w:val="center"/>
              <w:rPr>
                <w:rFonts w:ascii="Times New Roman" w:hAnsi="Times New Roman" w:cs="Times New Roman"/>
                <w:b/>
                <w:bCs/>
                <w:sz w:val="22"/>
                <w:szCs w:val="22"/>
              </w:rPr>
            </w:pPr>
            <w:r>
              <w:rPr>
                <w:rFonts w:ascii="Times New Roman" w:hAnsi="Times New Roman" w:cs="Times New Roman"/>
                <w:b/>
                <w:bCs/>
                <w:sz w:val="22"/>
                <w:szCs w:val="22"/>
              </w:rPr>
              <w:t>地震作用</w:t>
            </w:r>
          </w:p>
        </w:tc>
        <w:tc>
          <w:tcPr>
            <w:tcW w:w="661" w:type="pct"/>
            <w:tcBorders>
              <w:top w:val="double" w:color="auto" w:sz="6" w:space="0"/>
              <w:left w:val="nil"/>
              <w:bottom w:val="single" w:color="auto" w:sz="4" w:space="0"/>
              <w:right w:val="single" w:color="auto" w:sz="4" w:space="0"/>
            </w:tcBorders>
            <w:noWrap/>
            <w:vAlign w:val="center"/>
          </w:tcPr>
          <w:p w14:paraId="18248B20">
            <w:pPr>
              <w:jc w:val="center"/>
              <w:rPr>
                <w:rFonts w:ascii="Times New Roman" w:hAnsi="Times New Roman" w:cs="Times New Roman"/>
                <w:b/>
                <w:bCs/>
                <w:sz w:val="22"/>
                <w:szCs w:val="22"/>
              </w:rPr>
            </w:pPr>
            <w:r>
              <w:rPr>
                <w:rFonts w:ascii="Times New Roman" w:hAnsi="Times New Roman" w:cs="Times New Roman"/>
                <w:b/>
                <w:bCs/>
                <w:sz w:val="22"/>
                <w:szCs w:val="22"/>
              </w:rPr>
              <w:t>位置</w:t>
            </w:r>
          </w:p>
        </w:tc>
        <w:tc>
          <w:tcPr>
            <w:tcW w:w="735" w:type="pct"/>
            <w:tcBorders>
              <w:top w:val="double" w:color="auto" w:sz="6" w:space="0"/>
              <w:left w:val="nil"/>
              <w:bottom w:val="single" w:color="auto" w:sz="4" w:space="0"/>
              <w:right w:val="single" w:color="auto" w:sz="4" w:space="0"/>
            </w:tcBorders>
            <w:noWrap/>
            <w:vAlign w:val="center"/>
          </w:tcPr>
          <w:p w14:paraId="4CF9FC27">
            <w:pPr>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横向(m)</w:t>
            </w:r>
          </w:p>
        </w:tc>
        <w:tc>
          <w:tcPr>
            <w:tcW w:w="1067" w:type="pct"/>
            <w:tcBorders>
              <w:top w:val="double" w:color="auto" w:sz="6" w:space="0"/>
              <w:left w:val="nil"/>
              <w:bottom w:val="single" w:color="auto" w:sz="4" w:space="0"/>
              <w:right w:val="single" w:color="auto" w:sz="4" w:space="0"/>
            </w:tcBorders>
            <w:noWrap/>
            <w:vAlign w:val="center"/>
          </w:tcPr>
          <w:p w14:paraId="2D4B407B">
            <w:pPr>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规范限值(m)</w:t>
            </w:r>
          </w:p>
        </w:tc>
        <w:tc>
          <w:tcPr>
            <w:tcW w:w="874" w:type="pct"/>
            <w:tcBorders>
              <w:top w:val="double" w:color="auto" w:sz="6" w:space="0"/>
              <w:left w:val="nil"/>
              <w:bottom w:val="single" w:color="auto" w:sz="4" w:space="0"/>
              <w:right w:val="single" w:color="auto" w:sz="4" w:space="0"/>
            </w:tcBorders>
            <w:noWrap/>
            <w:vAlign w:val="center"/>
          </w:tcPr>
          <w:p w14:paraId="3AF58022">
            <w:pPr>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能力/需求</w:t>
            </w:r>
          </w:p>
        </w:tc>
        <w:tc>
          <w:tcPr>
            <w:tcW w:w="830" w:type="pct"/>
            <w:tcBorders>
              <w:top w:val="double" w:color="auto" w:sz="6" w:space="0"/>
              <w:left w:val="nil"/>
              <w:bottom w:val="single" w:color="auto" w:sz="4" w:space="0"/>
              <w:right w:val="double" w:color="auto" w:sz="6" w:space="0"/>
            </w:tcBorders>
            <w:vAlign w:val="center"/>
          </w:tcPr>
          <w:p w14:paraId="77415CD5">
            <w:pPr>
              <w:jc w:val="center"/>
              <w:rPr>
                <w:rFonts w:ascii="Times New Roman" w:hAnsi="Times New Roman" w:cs="Times New Roman"/>
                <w:b/>
                <w:bCs/>
                <w:sz w:val="22"/>
                <w:szCs w:val="22"/>
              </w:rPr>
            </w:pPr>
            <w:r>
              <w:rPr>
                <w:rFonts w:ascii="Times New Roman" w:hAnsi="Times New Roman" w:cs="Times New Roman"/>
                <w:b/>
                <w:bCs/>
                <w:sz w:val="22"/>
                <w:szCs w:val="22"/>
              </w:rPr>
              <w:t>验算结果</w:t>
            </w:r>
          </w:p>
        </w:tc>
      </w:tr>
      <w:tr w14:paraId="243ED904">
        <w:tblPrEx>
          <w:tblCellMar>
            <w:top w:w="0" w:type="dxa"/>
            <w:left w:w="108" w:type="dxa"/>
            <w:bottom w:w="0" w:type="dxa"/>
            <w:right w:w="108" w:type="dxa"/>
          </w:tblCellMar>
        </w:tblPrEx>
        <w:trPr>
          <w:trHeight w:val="276" w:hRule="atLeast"/>
          <w:jc w:val="center"/>
        </w:trPr>
        <w:tc>
          <w:tcPr>
            <w:tcW w:w="830" w:type="pct"/>
            <w:vMerge w:val="restart"/>
            <w:tcBorders>
              <w:top w:val="nil"/>
              <w:left w:val="double" w:color="auto" w:sz="6" w:space="0"/>
              <w:right w:val="single" w:color="auto" w:sz="4" w:space="0"/>
            </w:tcBorders>
            <w:vAlign w:val="center"/>
          </w:tcPr>
          <w:p w14:paraId="2CB07F95">
            <w:pPr>
              <w:jc w:val="center"/>
              <w:rPr>
                <w:rFonts w:ascii="Times New Roman" w:hAnsi="Times New Roman" w:cs="Times New Roman"/>
                <w:color w:val="000000"/>
                <w:sz w:val="22"/>
                <w:szCs w:val="22"/>
              </w:rPr>
            </w:pPr>
            <w:r>
              <w:rPr>
                <w:rFonts w:ascii="Times New Roman" w:hAnsi="Times New Roman" w:cs="Times New Roman"/>
                <w:color w:val="000000"/>
                <w:sz w:val="22"/>
                <w:szCs w:val="22"/>
              </w:rPr>
              <w:t>横向地震</w:t>
            </w:r>
          </w:p>
        </w:tc>
        <w:tc>
          <w:tcPr>
            <w:tcW w:w="661" w:type="pct"/>
            <w:tcBorders>
              <w:top w:val="nil"/>
              <w:left w:val="nil"/>
              <w:bottom w:val="single" w:color="auto" w:sz="4" w:space="0"/>
              <w:right w:val="single" w:color="auto" w:sz="4" w:space="0"/>
            </w:tcBorders>
            <w:shd w:val="clear" w:color="auto" w:fill="auto"/>
            <w:noWrap/>
            <w:vAlign w:val="center"/>
          </w:tcPr>
          <w:p w14:paraId="0A1B54A5">
            <w:pPr>
              <w:jc w:val="center"/>
              <w:rPr>
                <w:rFonts w:ascii="Times New Roman" w:hAnsi="Times New Roman" w:cs="Times New Roman"/>
                <w:color w:val="000000"/>
                <w:sz w:val="22"/>
                <w:szCs w:val="22"/>
              </w:rPr>
            </w:pPr>
            <w:r>
              <w:rPr>
                <w:rFonts w:ascii="Times New Roman" w:hAnsi="Times New Roman" w:cs="Times New Roman"/>
                <w:color w:val="000000"/>
                <w:sz w:val="22"/>
                <w:szCs w:val="22"/>
              </w:rPr>
              <w:t>0#桥台</w:t>
            </w:r>
          </w:p>
        </w:tc>
        <w:tc>
          <w:tcPr>
            <w:tcW w:w="735" w:type="pct"/>
            <w:tcBorders>
              <w:top w:val="nil"/>
              <w:left w:val="nil"/>
              <w:bottom w:val="single" w:color="auto" w:sz="4" w:space="0"/>
              <w:right w:val="single" w:color="auto" w:sz="4" w:space="0"/>
            </w:tcBorders>
            <w:shd w:val="clear" w:color="auto" w:fill="auto"/>
            <w:noWrap/>
          </w:tcPr>
          <w:p w14:paraId="558AE56D">
            <w:pPr>
              <w:jc w:val="center"/>
              <w:textAlignment w:val="top"/>
              <w:rPr>
                <w:rFonts w:ascii="Times New Roman" w:hAnsi="Times New Roman" w:eastAsia="等线" w:cs="Times New Roman"/>
                <w:color w:val="000000"/>
                <w:sz w:val="22"/>
                <w:szCs w:val="22"/>
              </w:rPr>
            </w:pPr>
            <w:r>
              <w:rPr>
                <w:rFonts w:ascii="Times New Roman" w:hAnsi="Times New Roman" w:eastAsia="等线" w:cs="Times New Roman"/>
                <w:color w:val="000000"/>
                <w:sz w:val="22"/>
                <w:szCs w:val="22"/>
                <w:lang w:bidi="ar"/>
              </w:rPr>
              <w:t xml:space="preserve">0.03 </w:t>
            </w:r>
          </w:p>
        </w:tc>
        <w:tc>
          <w:tcPr>
            <w:tcW w:w="1067" w:type="pct"/>
            <w:tcBorders>
              <w:top w:val="nil"/>
              <w:left w:val="nil"/>
              <w:bottom w:val="single" w:color="auto" w:sz="4" w:space="0"/>
              <w:right w:val="single" w:color="auto" w:sz="4" w:space="0"/>
            </w:tcBorders>
            <w:noWrap/>
            <w:vAlign w:val="center"/>
          </w:tcPr>
          <w:p w14:paraId="4C907C3C">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0.07</w:t>
            </w:r>
          </w:p>
        </w:tc>
        <w:tc>
          <w:tcPr>
            <w:tcW w:w="874" w:type="pct"/>
            <w:tcBorders>
              <w:top w:val="nil"/>
              <w:left w:val="nil"/>
              <w:bottom w:val="single" w:color="auto" w:sz="4" w:space="0"/>
              <w:right w:val="single" w:color="auto" w:sz="4" w:space="0"/>
            </w:tcBorders>
            <w:shd w:val="clear" w:color="auto" w:fill="auto"/>
            <w:noWrap/>
            <w:vAlign w:val="bottom"/>
          </w:tcPr>
          <w:p w14:paraId="5DFAEA61">
            <w:pPr>
              <w:jc w:val="center"/>
              <w:textAlignment w:val="bottom"/>
              <w:rPr>
                <w:rFonts w:ascii="Times New Roman" w:hAnsi="Times New Roman" w:eastAsia="等线" w:cs="Times New Roman"/>
                <w:color w:val="000000"/>
                <w:sz w:val="22"/>
                <w:szCs w:val="22"/>
              </w:rPr>
            </w:pPr>
            <w:r>
              <w:rPr>
                <w:rFonts w:ascii="Times New Roman" w:hAnsi="Times New Roman" w:eastAsia="等线" w:cs="Times New Roman"/>
                <w:color w:val="000000"/>
                <w:sz w:val="22"/>
                <w:szCs w:val="22"/>
                <w:lang w:bidi="ar"/>
              </w:rPr>
              <w:t>2.33</w:t>
            </w:r>
          </w:p>
        </w:tc>
        <w:tc>
          <w:tcPr>
            <w:tcW w:w="830" w:type="pct"/>
            <w:tcBorders>
              <w:top w:val="nil"/>
              <w:left w:val="nil"/>
              <w:bottom w:val="single" w:color="auto" w:sz="4" w:space="0"/>
              <w:right w:val="double" w:color="auto" w:sz="6" w:space="0"/>
            </w:tcBorders>
            <w:shd w:val="clear" w:color="auto" w:fill="auto"/>
            <w:noWrap/>
            <w:vAlign w:val="bottom"/>
          </w:tcPr>
          <w:p w14:paraId="7DFE6A3E">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通过</w:t>
            </w:r>
          </w:p>
        </w:tc>
      </w:tr>
      <w:tr w14:paraId="6C63E634">
        <w:tblPrEx>
          <w:tblCellMar>
            <w:top w:w="0" w:type="dxa"/>
            <w:left w:w="108" w:type="dxa"/>
            <w:bottom w:w="0" w:type="dxa"/>
            <w:right w:w="108" w:type="dxa"/>
          </w:tblCellMar>
        </w:tblPrEx>
        <w:trPr>
          <w:trHeight w:val="276" w:hRule="atLeast"/>
          <w:jc w:val="center"/>
        </w:trPr>
        <w:tc>
          <w:tcPr>
            <w:tcW w:w="830" w:type="pct"/>
            <w:vMerge w:val="continue"/>
            <w:tcBorders>
              <w:top w:val="nil"/>
              <w:left w:val="double" w:color="auto" w:sz="6" w:space="0"/>
              <w:bottom w:val="double" w:color="000000" w:sz="6" w:space="0"/>
              <w:right w:val="single" w:color="auto" w:sz="4" w:space="0"/>
            </w:tcBorders>
            <w:vAlign w:val="center"/>
          </w:tcPr>
          <w:p w14:paraId="1A18381C">
            <w:pPr>
              <w:jc w:val="center"/>
              <w:rPr>
                <w:rFonts w:ascii="Times New Roman" w:hAnsi="Times New Roman" w:cs="Times New Roman"/>
                <w:color w:val="000000"/>
                <w:sz w:val="22"/>
                <w:szCs w:val="22"/>
              </w:rPr>
            </w:pPr>
          </w:p>
        </w:tc>
        <w:tc>
          <w:tcPr>
            <w:tcW w:w="661" w:type="pct"/>
            <w:tcBorders>
              <w:top w:val="nil"/>
              <w:left w:val="nil"/>
              <w:bottom w:val="single" w:color="auto" w:sz="4" w:space="0"/>
              <w:right w:val="single" w:color="auto" w:sz="4" w:space="0"/>
            </w:tcBorders>
            <w:shd w:val="clear" w:color="auto" w:fill="auto"/>
            <w:noWrap/>
            <w:vAlign w:val="center"/>
          </w:tcPr>
          <w:p w14:paraId="2E2D52DB">
            <w:pPr>
              <w:jc w:val="center"/>
              <w:rPr>
                <w:rFonts w:ascii="Times New Roman" w:hAnsi="Times New Roman" w:cs="Times New Roman"/>
                <w:color w:val="000000"/>
                <w:sz w:val="22"/>
                <w:szCs w:val="22"/>
              </w:rPr>
            </w:pPr>
            <w:r>
              <w:rPr>
                <w:rFonts w:ascii="Times New Roman" w:hAnsi="Times New Roman" w:cs="Times New Roman"/>
                <w:color w:val="000000"/>
                <w:sz w:val="22"/>
                <w:szCs w:val="22"/>
              </w:rPr>
              <w:t>1#墩</w:t>
            </w:r>
          </w:p>
        </w:tc>
        <w:tc>
          <w:tcPr>
            <w:tcW w:w="735" w:type="pct"/>
            <w:tcBorders>
              <w:top w:val="nil"/>
              <w:left w:val="nil"/>
              <w:bottom w:val="single" w:color="auto" w:sz="4" w:space="0"/>
              <w:right w:val="single" w:color="auto" w:sz="4" w:space="0"/>
            </w:tcBorders>
            <w:shd w:val="clear" w:color="auto" w:fill="auto"/>
            <w:noWrap/>
          </w:tcPr>
          <w:p w14:paraId="1BD05661">
            <w:pPr>
              <w:jc w:val="center"/>
              <w:textAlignment w:val="top"/>
              <w:rPr>
                <w:rFonts w:ascii="Times New Roman" w:hAnsi="Times New Roman" w:eastAsia="等线" w:cs="Times New Roman"/>
                <w:color w:val="000000"/>
                <w:sz w:val="22"/>
                <w:szCs w:val="22"/>
              </w:rPr>
            </w:pPr>
            <w:r>
              <w:rPr>
                <w:rFonts w:ascii="Times New Roman" w:hAnsi="Times New Roman" w:eastAsia="等线" w:cs="Times New Roman"/>
                <w:color w:val="000000"/>
                <w:sz w:val="22"/>
                <w:szCs w:val="22"/>
                <w:lang w:bidi="ar"/>
              </w:rPr>
              <w:t xml:space="preserve">0.02 </w:t>
            </w:r>
          </w:p>
        </w:tc>
        <w:tc>
          <w:tcPr>
            <w:tcW w:w="1067" w:type="pct"/>
            <w:tcBorders>
              <w:top w:val="nil"/>
              <w:left w:val="nil"/>
              <w:bottom w:val="single" w:color="auto" w:sz="4" w:space="0"/>
              <w:right w:val="single" w:color="auto" w:sz="4" w:space="0"/>
            </w:tcBorders>
            <w:noWrap/>
            <w:vAlign w:val="center"/>
          </w:tcPr>
          <w:p w14:paraId="228E9145">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0.07</w:t>
            </w:r>
          </w:p>
        </w:tc>
        <w:tc>
          <w:tcPr>
            <w:tcW w:w="874" w:type="pct"/>
            <w:tcBorders>
              <w:top w:val="nil"/>
              <w:left w:val="nil"/>
              <w:bottom w:val="single" w:color="auto" w:sz="4" w:space="0"/>
              <w:right w:val="single" w:color="auto" w:sz="4" w:space="0"/>
            </w:tcBorders>
            <w:shd w:val="clear" w:color="auto" w:fill="auto"/>
            <w:noWrap/>
            <w:vAlign w:val="bottom"/>
          </w:tcPr>
          <w:p w14:paraId="5267C939">
            <w:pPr>
              <w:jc w:val="center"/>
              <w:textAlignment w:val="bottom"/>
              <w:rPr>
                <w:rFonts w:ascii="Times New Roman" w:hAnsi="Times New Roman" w:eastAsia="等线" w:cs="Times New Roman"/>
                <w:color w:val="000000"/>
                <w:sz w:val="22"/>
                <w:szCs w:val="22"/>
              </w:rPr>
            </w:pPr>
            <w:r>
              <w:rPr>
                <w:rFonts w:ascii="Times New Roman" w:hAnsi="Times New Roman" w:eastAsia="等线" w:cs="Times New Roman"/>
                <w:color w:val="000000"/>
                <w:sz w:val="22"/>
                <w:szCs w:val="22"/>
                <w:lang w:bidi="ar"/>
              </w:rPr>
              <w:t>3.50</w:t>
            </w:r>
          </w:p>
        </w:tc>
        <w:tc>
          <w:tcPr>
            <w:tcW w:w="830" w:type="pct"/>
            <w:tcBorders>
              <w:top w:val="nil"/>
              <w:left w:val="nil"/>
              <w:bottom w:val="single" w:color="auto" w:sz="4" w:space="0"/>
              <w:right w:val="double" w:color="auto" w:sz="6" w:space="0"/>
            </w:tcBorders>
            <w:shd w:val="clear" w:color="auto" w:fill="auto"/>
            <w:noWrap/>
            <w:vAlign w:val="bottom"/>
          </w:tcPr>
          <w:p w14:paraId="729F82A5">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通过</w:t>
            </w:r>
          </w:p>
        </w:tc>
      </w:tr>
      <w:tr w14:paraId="5011FECE">
        <w:tblPrEx>
          <w:tblCellMar>
            <w:top w:w="0" w:type="dxa"/>
            <w:left w:w="108" w:type="dxa"/>
            <w:bottom w:w="0" w:type="dxa"/>
            <w:right w:w="108" w:type="dxa"/>
          </w:tblCellMar>
        </w:tblPrEx>
        <w:trPr>
          <w:trHeight w:val="276" w:hRule="atLeast"/>
          <w:jc w:val="center"/>
        </w:trPr>
        <w:tc>
          <w:tcPr>
            <w:tcW w:w="830" w:type="pct"/>
            <w:vMerge w:val="continue"/>
            <w:tcBorders>
              <w:top w:val="nil"/>
              <w:left w:val="double" w:color="auto" w:sz="6" w:space="0"/>
              <w:bottom w:val="double" w:color="000000" w:sz="6" w:space="0"/>
              <w:right w:val="single" w:color="auto" w:sz="4" w:space="0"/>
            </w:tcBorders>
            <w:vAlign w:val="center"/>
          </w:tcPr>
          <w:p w14:paraId="4F83593E">
            <w:pPr>
              <w:jc w:val="center"/>
              <w:rPr>
                <w:rFonts w:ascii="Times New Roman" w:hAnsi="Times New Roman" w:cs="Times New Roman"/>
                <w:color w:val="000000"/>
                <w:sz w:val="22"/>
                <w:szCs w:val="22"/>
              </w:rPr>
            </w:pPr>
          </w:p>
        </w:tc>
        <w:tc>
          <w:tcPr>
            <w:tcW w:w="661" w:type="pct"/>
            <w:tcBorders>
              <w:top w:val="nil"/>
              <w:left w:val="nil"/>
              <w:bottom w:val="single" w:color="auto" w:sz="4" w:space="0"/>
              <w:right w:val="single" w:color="auto" w:sz="4" w:space="0"/>
            </w:tcBorders>
            <w:shd w:val="clear" w:color="auto" w:fill="auto"/>
            <w:noWrap/>
            <w:vAlign w:val="center"/>
          </w:tcPr>
          <w:p w14:paraId="7D037F34">
            <w:pPr>
              <w:jc w:val="center"/>
              <w:rPr>
                <w:rFonts w:ascii="Times New Roman" w:hAnsi="Times New Roman" w:cs="Times New Roman"/>
                <w:color w:val="000000"/>
                <w:sz w:val="22"/>
                <w:szCs w:val="22"/>
              </w:rPr>
            </w:pPr>
            <w:r>
              <w:rPr>
                <w:rFonts w:ascii="Times New Roman" w:hAnsi="Times New Roman" w:cs="Times New Roman"/>
                <w:color w:val="000000"/>
                <w:sz w:val="22"/>
                <w:szCs w:val="22"/>
              </w:rPr>
              <w:t>2#墩</w:t>
            </w:r>
          </w:p>
        </w:tc>
        <w:tc>
          <w:tcPr>
            <w:tcW w:w="735" w:type="pct"/>
            <w:tcBorders>
              <w:top w:val="nil"/>
              <w:left w:val="nil"/>
              <w:bottom w:val="single" w:color="auto" w:sz="4" w:space="0"/>
              <w:right w:val="single" w:color="auto" w:sz="4" w:space="0"/>
            </w:tcBorders>
            <w:shd w:val="clear" w:color="auto" w:fill="auto"/>
            <w:noWrap/>
          </w:tcPr>
          <w:p w14:paraId="0A33EC60">
            <w:pPr>
              <w:jc w:val="center"/>
              <w:textAlignment w:val="top"/>
              <w:rPr>
                <w:rFonts w:ascii="Times New Roman" w:hAnsi="Times New Roman" w:eastAsia="等线" w:cs="Times New Roman"/>
                <w:color w:val="000000"/>
                <w:sz w:val="22"/>
                <w:szCs w:val="22"/>
              </w:rPr>
            </w:pPr>
            <w:r>
              <w:rPr>
                <w:rFonts w:ascii="Times New Roman" w:hAnsi="Times New Roman" w:eastAsia="等线" w:cs="Times New Roman"/>
                <w:color w:val="000000"/>
                <w:sz w:val="22"/>
                <w:szCs w:val="22"/>
                <w:lang w:bidi="ar"/>
              </w:rPr>
              <w:t xml:space="preserve">0.03 </w:t>
            </w:r>
          </w:p>
        </w:tc>
        <w:tc>
          <w:tcPr>
            <w:tcW w:w="1067" w:type="pct"/>
            <w:tcBorders>
              <w:top w:val="nil"/>
              <w:left w:val="nil"/>
              <w:bottom w:val="single" w:color="auto" w:sz="4" w:space="0"/>
              <w:right w:val="single" w:color="auto" w:sz="4" w:space="0"/>
            </w:tcBorders>
            <w:shd w:val="clear" w:color="auto" w:fill="auto"/>
            <w:noWrap/>
            <w:vAlign w:val="center"/>
          </w:tcPr>
          <w:p w14:paraId="04FFC35E">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0.07</w:t>
            </w:r>
          </w:p>
        </w:tc>
        <w:tc>
          <w:tcPr>
            <w:tcW w:w="874" w:type="pct"/>
            <w:tcBorders>
              <w:top w:val="nil"/>
              <w:left w:val="nil"/>
              <w:bottom w:val="single" w:color="auto" w:sz="4" w:space="0"/>
              <w:right w:val="single" w:color="auto" w:sz="4" w:space="0"/>
            </w:tcBorders>
            <w:shd w:val="clear" w:color="auto" w:fill="auto"/>
            <w:noWrap/>
            <w:vAlign w:val="bottom"/>
          </w:tcPr>
          <w:p w14:paraId="62F6B23B">
            <w:pPr>
              <w:jc w:val="center"/>
              <w:textAlignment w:val="bottom"/>
              <w:rPr>
                <w:rFonts w:ascii="Times New Roman" w:hAnsi="Times New Roman" w:eastAsia="等线" w:cs="Times New Roman"/>
                <w:color w:val="000000"/>
                <w:sz w:val="22"/>
                <w:szCs w:val="22"/>
              </w:rPr>
            </w:pPr>
            <w:r>
              <w:rPr>
                <w:rFonts w:ascii="Times New Roman" w:hAnsi="Times New Roman" w:eastAsia="等线" w:cs="Times New Roman"/>
                <w:color w:val="000000"/>
                <w:sz w:val="22"/>
                <w:szCs w:val="22"/>
                <w:lang w:bidi="ar"/>
              </w:rPr>
              <w:t>2.33</w:t>
            </w:r>
          </w:p>
        </w:tc>
        <w:tc>
          <w:tcPr>
            <w:tcW w:w="830" w:type="pct"/>
            <w:tcBorders>
              <w:top w:val="nil"/>
              <w:left w:val="nil"/>
              <w:bottom w:val="single" w:color="auto" w:sz="4" w:space="0"/>
              <w:right w:val="double" w:color="auto" w:sz="6" w:space="0"/>
            </w:tcBorders>
            <w:shd w:val="clear" w:color="auto" w:fill="auto"/>
            <w:noWrap/>
            <w:vAlign w:val="bottom"/>
          </w:tcPr>
          <w:p w14:paraId="2D206D68">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通过</w:t>
            </w:r>
          </w:p>
        </w:tc>
      </w:tr>
      <w:tr w14:paraId="598E76AC">
        <w:tblPrEx>
          <w:tblCellMar>
            <w:top w:w="0" w:type="dxa"/>
            <w:left w:w="108" w:type="dxa"/>
            <w:bottom w:w="0" w:type="dxa"/>
            <w:right w:w="108" w:type="dxa"/>
          </w:tblCellMar>
        </w:tblPrEx>
        <w:trPr>
          <w:trHeight w:val="288" w:hRule="atLeast"/>
          <w:jc w:val="center"/>
        </w:trPr>
        <w:tc>
          <w:tcPr>
            <w:tcW w:w="830" w:type="pct"/>
            <w:vMerge w:val="continue"/>
            <w:tcBorders>
              <w:top w:val="nil"/>
              <w:left w:val="double" w:color="auto" w:sz="6" w:space="0"/>
              <w:bottom w:val="double" w:color="000000" w:sz="6" w:space="0"/>
              <w:right w:val="single" w:color="auto" w:sz="4" w:space="0"/>
            </w:tcBorders>
            <w:vAlign w:val="center"/>
          </w:tcPr>
          <w:p w14:paraId="5D68FE60">
            <w:pPr>
              <w:jc w:val="center"/>
              <w:rPr>
                <w:rFonts w:ascii="Times New Roman" w:hAnsi="Times New Roman" w:cs="Times New Roman"/>
                <w:color w:val="000000"/>
                <w:sz w:val="22"/>
                <w:szCs w:val="22"/>
              </w:rPr>
            </w:pPr>
          </w:p>
        </w:tc>
        <w:tc>
          <w:tcPr>
            <w:tcW w:w="661" w:type="pct"/>
            <w:tcBorders>
              <w:top w:val="nil"/>
              <w:left w:val="nil"/>
              <w:bottom w:val="double" w:color="auto" w:sz="6" w:space="0"/>
              <w:right w:val="single" w:color="auto" w:sz="4" w:space="0"/>
            </w:tcBorders>
            <w:shd w:val="clear" w:color="auto" w:fill="auto"/>
            <w:noWrap/>
            <w:vAlign w:val="center"/>
          </w:tcPr>
          <w:p w14:paraId="1FF3850A">
            <w:pPr>
              <w:jc w:val="center"/>
              <w:rPr>
                <w:rFonts w:ascii="Times New Roman" w:hAnsi="Times New Roman" w:cs="Times New Roman"/>
                <w:color w:val="000000"/>
                <w:sz w:val="22"/>
                <w:szCs w:val="22"/>
              </w:rPr>
            </w:pPr>
            <w:r>
              <w:rPr>
                <w:rFonts w:ascii="Times New Roman" w:hAnsi="Times New Roman" w:cs="Times New Roman"/>
                <w:color w:val="000000"/>
                <w:sz w:val="22"/>
                <w:szCs w:val="22"/>
              </w:rPr>
              <w:t>3#桥台</w:t>
            </w:r>
          </w:p>
        </w:tc>
        <w:tc>
          <w:tcPr>
            <w:tcW w:w="735" w:type="pct"/>
            <w:tcBorders>
              <w:top w:val="nil"/>
              <w:left w:val="nil"/>
              <w:bottom w:val="double" w:color="auto" w:sz="6" w:space="0"/>
              <w:right w:val="single" w:color="auto" w:sz="4" w:space="0"/>
            </w:tcBorders>
            <w:shd w:val="clear" w:color="auto" w:fill="auto"/>
            <w:noWrap/>
          </w:tcPr>
          <w:p w14:paraId="5C439424">
            <w:pPr>
              <w:jc w:val="center"/>
              <w:textAlignment w:val="top"/>
              <w:rPr>
                <w:rFonts w:ascii="Times New Roman" w:hAnsi="Times New Roman" w:eastAsia="等线" w:cs="Times New Roman"/>
                <w:color w:val="000000"/>
                <w:sz w:val="22"/>
                <w:szCs w:val="22"/>
              </w:rPr>
            </w:pPr>
            <w:r>
              <w:rPr>
                <w:rFonts w:ascii="Times New Roman" w:hAnsi="Times New Roman" w:eastAsia="等线" w:cs="Times New Roman"/>
                <w:color w:val="000000"/>
                <w:sz w:val="22"/>
                <w:szCs w:val="22"/>
                <w:lang w:bidi="ar"/>
              </w:rPr>
              <w:t xml:space="preserve">0.03 </w:t>
            </w:r>
          </w:p>
        </w:tc>
        <w:tc>
          <w:tcPr>
            <w:tcW w:w="1067" w:type="pct"/>
            <w:tcBorders>
              <w:top w:val="nil"/>
              <w:left w:val="nil"/>
              <w:bottom w:val="double" w:color="auto" w:sz="6" w:space="0"/>
              <w:right w:val="single" w:color="auto" w:sz="4" w:space="0"/>
            </w:tcBorders>
            <w:shd w:val="clear" w:color="auto" w:fill="auto"/>
            <w:noWrap/>
            <w:vAlign w:val="center"/>
          </w:tcPr>
          <w:p w14:paraId="27971C2B">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0.07</w:t>
            </w:r>
          </w:p>
        </w:tc>
        <w:tc>
          <w:tcPr>
            <w:tcW w:w="874" w:type="pct"/>
            <w:tcBorders>
              <w:top w:val="nil"/>
              <w:left w:val="nil"/>
              <w:bottom w:val="double" w:color="auto" w:sz="6" w:space="0"/>
              <w:right w:val="single" w:color="auto" w:sz="4" w:space="0"/>
            </w:tcBorders>
            <w:shd w:val="clear" w:color="auto" w:fill="auto"/>
            <w:noWrap/>
            <w:vAlign w:val="bottom"/>
          </w:tcPr>
          <w:p w14:paraId="6B207775">
            <w:pPr>
              <w:jc w:val="center"/>
              <w:textAlignment w:val="bottom"/>
              <w:rPr>
                <w:rFonts w:ascii="Times New Roman" w:hAnsi="Times New Roman" w:eastAsia="等线" w:cs="Times New Roman"/>
                <w:color w:val="000000"/>
                <w:sz w:val="22"/>
                <w:szCs w:val="22"/>
              </w:rPr>
            </w:pPr>
            <w:r>
              <w:rPr>
                <w:rFonts w:ascii="Times New Roman" w:hAnsi="Times New Roman" w:eastAsia="等线" w:cs="Times New Roman"/>
                <w:color w:val="000000"/>
                <w:sz w:val="22"/>
                <w:szCs w:val="22"/>
                <w:lang w:bidi="ar"/>
              </w:rPr>
              <w:t>2.33</w:t>
            </w:r>
          </w:p>
        </w:tc>
        <w:tc>
          <w:tcPr>
            <w:tcW w:w="830" w:type="pct"/>
            <w:tcBorders>
              <w:top w:val="nil"/>
              <w:left w:val="nil"/>
              <w:bottom w:val="double" w:color="auto" w:sz="6" w:space="0"/>
              <w:right w:val="double" w:color="auto" w:sz="6" w:space="0"/>
            </w:tcBorders>
            <w:shd w:val="clear" w:color="auto" w:fill="auto"/>
            <w:noWrap/>
            <w:vAlign w:val="bottom"/>
          </w:tcPr>
          <w:p w14:paraId="5793BB8A">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通过</w:t>
            </w:r>
          </w:p>
        </w:tc>
      </w:tr>
    </w:tbl>
    <w:p w14:paraId="496B80A5">
      <w:pPr>
        <w:pStyle w:val="76"/>
        <w:spacing w:before="163" w:beforeLines="50" w:after="163" w:afterLines="50"/>
        <w:ind w:firstLine="0" w:firstLineChars="0"/>
      </w:pPr>
    </w:p>
    <w:p w14:paraId="3C3323D1">
      <w:pPr>
        <w:pStyle w:val="76"/>
        <w:spacing w:before="163" w:beforeLines="50" w:after="163" w:afterLines="50"/>
        <w:ind w:firstLine="0" w:firstLineChars="0"/>
      </w:pPr>
      <w:r>
        <w:t>表</w:t>
      </w:r>
      <w:r>
        <w:rPr>
          <w:rFonts w:hint="eastAsia"/>
        </w:rPr>
        <w:t>6</w:t>
      </w:r>
      <w:r>
        <w:t>.3-</w:t>
      </w:r>
      <w:r>
        <w:rPr>
          <w:rFonts w:hint="eastAsia"/>
          <w:lang w:val="en-US" w:eastAsia="zh-CN"/>
        </w:rPr>
        <w:t>8</w:t>
      </w:r>
      <w:r>
        <w:t xml:space="preserve"> E1地震作用下</w:t>
      </w:r>
      <w:r>
        <w:rPr>
          <w:rFonts w:hint="eastAsia"/>
        </w:rPr>
        <w:t>盖梁</w:t>
      </w:r>
      <w:r>
        <w:t>抗震验算结果(横桥向)</w:t>
      </w:r>
    </w:p>
    <w:tbl>
      <w:tblPr>
        <w:tblStyle w:val="28"/>
        <w:tblW w:w="4996" w:type="pct"/>
        <w:tblInd w:w="0" w:type="dxa"/>
        <w:tblLayout w:type="autofit"/>
        <w:tblCellMar>
          <w:top w:w="0" w:type="dxa"/>
          <w:left w:w="108" w:type="dxa"/>
          <w:bottom w:w="0" w:type="dxa"/>
          <w:right w:w="108" w:type="dxa"/>
        </w:tblCellMar>
      </w:tblPr>
      <w:tblGrid>
        <w:gridCol w:w="1292"/>
        <w:gridCol w:w="1292"/>
        <w:gridCol w:w="1796"/>
        <w:gridCol w:w="1796"/>
        <w:gridCol w:w="1811"/>
        <w:gridCol w:w="1292"/>
      </w:tblGrid>
      <w:tr w14:paraId="3856125B">
        <w:tblPrEx>
          <w:tblCellMar>
            <w:top w:w="0" w:type="dxa"/>
            <w:left w:w="108" w:type="dxa"/>
            <w:bottom w:w="0" w:type="dxa"/>
            <w:right w:w="108" w:type="dxa"/>
          </w:tblCellMar>
        </w:tblPrEx>
        <w:trPr>
          <w:trHeight w:val="300" w:hRule="atLeast"/>
        </w:trPr>
        <w:tc>
          <w:tcPr>
            <w:tcW w:w="696" w:type="pct"/>
            <w:tcBorders>
              <w:top w:val="double" w:color="auto" w:sz="6" w:space="0"/>
              <w:left w:val="double" w:color="auto" w:sz="6" w:space="0"/>
              <w:bottom w:val="single" w:color="auto" w:sz="4" w:space="0"/>
              <w:right w:val="single" w:color="auto" w:sz="4" w:space="0"/>
            </w:tcBorders>
            <w:noWrap/>
            <w:vAlign w:val="center"/>
          </w:tcPr>
          <w:p w14:paraId="10F1D5A8">
            <w:pPr>
              <w:jc w:val="center"/>
              <w:rPr>
                <w:rFonts w:ascii="Times New Roman" w:hAnsi="Times New Roman" w:cs="Times New Roman"/>
                <w:b/>
                <w:bCs/>
                <w:sz w:val="22"/>
                <w:szCs w:val="22"/>
              </w:rPr>
            </w:pPr>
            <w:r>
              <w:rPr>
                <w:rFonts w:ascii="Times New Roman" w:hAnsi="Times New Roman" w:cs="Times New Roman"/>
                <w:b/>
                <w:bCs/>
                <w:sz w:val="22"/>
                <w:szCs w:val="22"/>
              </w:rPr>
              <w:t xml:space="preserve">地震作用 </w:t>
            </w:r>
          </w:p>
        </w:tc>
        <w:tc>
          <w:tcPr>
            <w:tcW w:w="696" w:type="pct"/>
            <w:tcBorders>
              <w:top w:val="double" w:color="auto" w:sz="6" w:space="0"/>
              <w:left w:val="nil"/>
              <w:bottom w:val="single" w:color="auto" w:sz="4" w:space="0"/>
              <w:right w:val="single" w:color="auto" w:sz="4" w:space="0"/>
            </w:tcBorders>
            <w:noWrap/>
            <w:vAlign w:val="center"/>
          </w:tcPr>
          <w:p w14:paraId="289E4182">
            <w:pPr>
              <w:jc w:val="center"/>
              <w:rPr>
                <w:rFonts w:ascii="Times New Roman" w:hAnsi="Times New Roman" w:cs="Times New Roman"/>
                <w:b/>
                <w:bCs/>
                <w:sz w:val="22"/>
                <w:szCs w:val="22"/>
              </w:rPr>
            </w:pPr>
            <w:r>
              <w:rPr>
                <w:rFonts w:ascii="Times New Roman" w:hAnsi="Times New Roman" w:cs="Times New Roman"/>
                <w:b/>
                <w:bCs/>
                <w:sz w:val="22"/>
                <w:szCs w:val="22"/>
              </w:rPr>
              <w:t xml:space="preserve">关键截面 </w:t>
            </w:r>
          </w:p>
        </w:tc>
        <w:tc>
          <w:tcPr>
            <w:tcW w:w="967" w:type="pct"/>
            <w:tcBorders>
              <w:top w:val="double" w:color="auto" w:sz="6" w:space="0"/>
              <w:left w:val="nil"/>
              <w:bottom w:val="single" w:color="auto" w:sz="4" w:space="0"/>
              <w:right w:val="single" w:color="auto" w:sz="4" w:space="0"/>
            </w:tcBorders>
            <w:shd w:val="clear" w:color="auto" w:fill="auto"/>
            <w:noWrap/>
            <w:vAlign w:val="bottom"/>
          </w:tcPr>
          <w:p w14:paraId="5A43E9E6">
            <w:pPr>
              <w:jc w:val="center"/>
              <w:textAlignment w:val="bottom"/>
              <w:rPr>
                <w:rFonts w:ascii="Times New Roman" w:hAnsi="Times New Roman" w:cs="Times New Roman"/>
                <w:b/>
                <w:bCs/>
                <w:color w:val="000000"/>
                <w:sz w:val="22"/>
                <w:szCs w:val="22"/>
              </w:rPr>
            </w:pPr>
            <w:r>
              <w:rPr>
                <w:rFonts w:ascii="Times New Roman" w:hAnsi="Times New Roman" w:cs="Times New Roman"/>
                <w:b/>
                <w:bCs/>
                <w:color w:val="000000"/>
                <w:sz w:val="22"/>
                <w:szCs w:val="22"/>
                <w:lang w:bidi="ar"/>
              </w:rPr>
              <w:t>弯矩(kN.m)</w:t>
            </w:r>
          </w:p>
        </w:tc>
        <w:tc>
          <w:tcPr>
            <w:tcW w:w="967" w:type="pct"/>
            <w:tcBorders>
              <w:top w:val="double" w:color="auto" w:sz="6" w:space="0"/>
              <w:left w:val="nil"/>
              <w:bottom w:val="single" w:color="auto" w:sz="4" w:space="0"/>
              <w:right w:val="single" w:color="auto" w:sz="4" w:space="0"/>
            </w:tcBorders>
            <w:shd w:val="clear" w:color="auto" w:fill="auto"/>
            <w:noWrap/>
            <w:vAlign w:val="bottom"/>
          </w:tcPr>
          <w:p w14:paraId="7A70F5F1">
            <w:pPr>
              <w:jc w:val="center"/>
              <w:textAlignment w:val="bottom"/>
              <w:rPr>
                <w:rFonts w:ascii="Times New Roman" w:hAnsi="Times New Roman" w:cs="Times New Roman"/>
                <w:b/>
                <w:bCs/>
                <w:color w:val="000000"/>
                <w:sz w:val="22"/>
                <w:szCs w:val="22"/>
              </w:rPr>
            </w:pPr>
            <w:r>
              <w:rPr>
                <w:rFonts w:ascii="Times New Roman" w:hAnsi="Times New Roman" w:cs="Times New Roman"/>
                <w:b/>
                <w:bCs/>
                <w:color w:val="000000"/>
                <w:sz w:val="22"/>
                <w:szCs w:val="22"/>
                <w:lang w:bidi="ar"/>
              </w:rPr>
              <w:t>弯矩抗力(kN.m)</w:t>
            </w:r>
          </w:p>
        </w:tc>
        <w:tc>
          <w:tcPr>
            <w:tcW w:w="975" w:type="pct"/>
            <w:tcBorders>
              <w:top w:val="double" w:color="auto" w:sz="6" w:space="0"/>
              <w:left w:val="nil"/>
              <w:bottom w:val="single" w:color="auto" w:sz="4" w:space="0"/>
              <w:right w:val="single" w:color="auto" w:sz="4" w:space="0"/>
            </w:tcBorders>
            <w:shd w:val="clear" w:color="auto" w:fill="auto"/>
            <w:noWrap/>
            <w:vAlign w:val="bottom"/>
          </w:tcPr>
          <w:p w14:paraId="5A981323">
            <w:pPr>
              <w:jc w:val="center"/>
              <w:textAlignment w:val="bottom"/>
              <w:rPr>
                <w:rFonts w:ascii="Times New Roman" w:hAnsi="Times New Roman" w:cs="Times New Roman"/>
                <w:b/>
                <w:bCs/>
                <w:color w:val="000000"/>
                <w:sz w:val="22"/>
                <w:szCs w:val="22"/>
              </w:rPr>
            </w:pPr>
            <w:r>
              <w:rPr>
                <w:rFonts w:ascii="Times New Roman" w:hAnsi="Times New Roman" w:cs="Times New Roman"/>
                <w:b/>
                <w:bCs/>
                <w:color w:val="000000"/>
                <w:sz w:val="22"/>
                <w:szCs w:val="22"/>
                <w:lang w:bidi="ar"/>
              </w:rPr>
              <w:t>抗弯安全系数</w:t>
            </w:r>
          </w:p>
        </w:tc>
        <w:tc>
          <w:tcPr>
            <w:tcW w:w="696" w:type="pct"/>
            <w:tcBorders>
              <w:top w:val="double" w:color="auto" w:sz="6" w:space="0"/>
              <w:left w:val="nil"/>
              <w:bottom w:val="single" w:color="auto" w:sz="4" w:space="0"/>
              <w:right w:val="double" w:color="auto" w:sz="6" w:space="0"/>
            </w:tcBorders>
            <w:vAlign w:val="center"/>
          </w:tcPr>
          <w:p w14:paraId="172317D5">
            <w:pPr>
              <w:jc w:val="center"/>
              <w:rPr>
                <w:rFonts w:ascii="Times New Roman" w:hAnsi="Times New Roman" w:cs="Times New Roman"/>
                <w:b/>
                <w:bCs/>
                <w:sz w:val="22"/>
                <w:szCs w:val="22"/>
              </w:rPr>
            </w:pPr>
            <w:r>
              <w:rPr>
                <w:rFonts w:ascii="Times New Roman" w:hAnsi="Times New Roman" w:cs="Times New Roman"/>
                <w:b/>
                <w:bCs/>
                <w:sz w:val="22"/>
                <w:szCs w:val="22"/>
              </w:rPr>
              <w:t>验算结果</w:t>
            </w:r>
          </w:p>
        </w:tc>
      </w:tr>
      <w:tr w14:paraId="629E2339">
        <w:tblPrEx>
          <w:tblCellMar>
            <w:top w:w="0" w:type="dxa"/>
            <w:left w:w="108" w:type="dxa"/>
            <w:bottom w:w="0" w:type="dxa"/>
            <w:right w:w="108" w:type="dxa"/>
          </w:tblCellMar>
        </w:tblPrEx>
        <w:trPr>
          <w:trHeight w:val="288" w:hRule="atLeast"/>
        </w:trPr>
        <w:tc>
          <w:tcPr>
            <w:tcW w:w="696" w:type="pct"/>
            <w:vMerge w:val="restart"/>
            <w:tcBorders>
              <w:top w:val="nil"/>
              <w:left w:val="double" w:color="auto" w:sz="6" w:space="0"/>
              <w:right w:val="single" w:color="auto" w:sz="4" w:space="0"/>
            </w:tcBorders>
            <w:vAlign w:val="center"/>
          </w:tcPr>
          <w:p w14:paraId="590B0DF1">
            <w:pPr>
              <w:jc w:val="center"/>
              <w:rPr>
                <w:rFonts w:ascii="Times New Roman" w:hAnsi="Times New Roman" w:cs="Times New Roman"/>
                <w:color w:val="000000"/>
                <w:sz w:val="22"/>
                <w:szCs w:val="22"/>
              </w:rPr>
            </w:pPr>
            <w:r>
              <w:rPr>
                <w:rFonts w:ascii="Times New Roman" w:hAnsi="Times New Roman" w:cs="Times New Roman"/>
                <w:color w:val="000000"/>
                <w:sz w:val="22"/>
                <w:szCs w:val="22"/>
              </w:rPr>
              <w:t>横向地震</w:t>
            </w:r>
          </w:p>
        </w:tc>
        <w:tc>
          <w:tcPr>
            <w:tcW w:w="696" w:type="pct"/>
            <w:tcBorders>
              <w:top w:val="nil"/>
              <w:left w:val="nil"/>
              <w:bottom w:val="single" w:color="auto" w:sz="4" w:space="0"/>
              <w:right w:val="single" w:color="auto" w:sz="4" w:space="0"/>
            </w:tcBorders>
            <w:noWrap/>
            <w:vAlign w:val="center"/>
          </w:tcPr>
          <w:p w14:paraId="1822AB13">
            <w:pPr>
              <w:jc w:val="center"/>
              <w:rPr>
                <w:rFonts w:ascii="Times New Roman" w:hAnsi="Times New Roman" w:cs="Times New Roman"/>
                <w:color w:val="000000"/>
                <w:sz w:val="22"/>
                <w:szCs w:val="22"/>
              </w:rPr>
            </w:pPr>
            <w:r>
              <w:rPr>
                <w:rFonts w:ascii="Times New Roman" w:hAnsi="Times New Roman" w:cs="Times New Roman"/>
                <w:color w:val="000000"/>
                <w:sz w:val="22"/>
                <w:szCs w:val="22"/>
              </w:rPr>
              <w:t>1#墩</w:t>
            </w:r>
          </w:p>
        </w:tc>
        <w:tc>
          <w:tcPr>
            <w:tcW w:w="967" w:type="pct"/>
            <w:tcBorders>
              <w:top w:val="nil"/>
              <w:left w:val="nil"/>
              <w:bottom w:val="single" w:color="auto" w:sz="4" w:space="0"/>
              <w:right w:val="single" w:color="auto" w:sz="4" w:space="0"/>
            </w:tcBorders>
            <w:shd w:val="clear" w:color="auto" w:fill="auto"/>
            <w:noWrap/>
            <w:vAlign w:val="bottom"/>
          </w:tcPr>
          <w:p w14:paraId="0509A730">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63.139</w:t>
            </w:r>
          </w:p>
        </w:tc>
        <w:tc>
          <w:tcPr>
            <w:tcW w:w="967" w:type="pct"/>
            <w:tcBorders>
              <w:top w:val="nil"/>
              <w:left w:val="nil"/>
              <w:bottom w:val="single" w:color="auto" w:sz="4" w:space="0"/>
              <w:right w:val="single" w:color="auto" w:sz="4" w:space="0"/>
            </w:tcBorders>
            <w:shd w:val="clear" w:color="auto" w:fill="auto"/>
            <w:noWrap/>
            <w:vAlign w:val="bottom"/>
          </w:tcPr>
          <w:p w14:paraId="5E5F8127">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4816.55754</w:t>
            </w:r>
          </w:p>
        </w:tc>
        <w:tc>
          <w:tcPr>
            <w:tcW w:w="975" w:type="pct"/>
            <w:tcBorders>
              <w:top w:val="nil"/>
              <w:left w:val="nil"/>
              <w:bottom w:val="single" w:color="auto" w:sz="4" w:space="0"/>
              <w:right w:val="single" w:color="auto" w:sz="4" w:space="0"/>
            </w:tcBorders>
            <w:shd w:val="clear" w:color="auto" w:fill="auto"/>
            <w:noWrap/>
            <w:vAlign w:val="bottom"/>
          </w:tcPr>
          <w:p w14:paraId="10EA8F29">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76.28498297</w:t>
            </w:r>
          </w:p>
        </w:tc>
        <w:tc>
          <w:tcPr>
            <w:tcW w:w="696" w:type="pct"/>
            <w:tcBorders>
              <w:top w:val="nil"/>
              <w:left w:val="nil"/>
              <w:bottom w:val="single" w:color="auto" w:sz="4" w:space="0"/>
              <w:right w:val="double" w:color="auto" w:sz="6" w:space="0"/>
            </w:tcBorders>
            <w:noWrap/>
            <w:vAlign w:val="center"/>
          </w:tcPr>
          <w:p w14:paraId="1182D125">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通过</w:t>
            </w:r>
          </w:p>
        </w:tc>
      </w:tr>
      <w:tr w14:paraId="55DCF19A">
        <w:tblPrEx>
          <w:tblCellMar>
            <w:top w:w="0" w:type="dxa"/>
            <w:left w:w="108" w:type="dxa"/>
            <w:bottom w:w="0" w:type="dxa"/>
            <w:right w:w="108" w:type="dxa"/>
          </w:tblCellMar>
        </w:tblPrEx>
        <w:trPr>
          <w:trHeight w:val="300" w:hRule="atLeast"/>
        </w:trPr>
        <w:tc>
          <w:tcPr>
            <w:tcW w:w="696" w:type="pct"/>
            <w:vMerge w:val="continue"/>
            <w:tcBorders>
              <w:top w:val="nil"/>
              <w:left w:val="double" w:color="auto" w:sz="6" w:space="0"/>
              <w:bottom w:val="double" w:color="000000" w:sz="6" w:space="0"/>
              <w:right w:val="single" w:color="auto" w:sz="4" w:space="0"/>
            </w:tcBorders>
            <w:vAlign w:val="center"/>
          </w:tcPr>
          <w:p w14:paraId="67BA370B">
            <w:pPr>
              <w:rPr>
                <w:rFonts w:ascii="Times New Roman" w:hAnsi="Times New Roman" w:cs="Times New Roman"/>
                <w:color w:val="000000"/>
                <w:sz w:val="22"/>
                <w:szCs w:val="22"/>
              </w:rPr>
            </w:pPr>
          </w:p>
        </w:tc>
        <w:tc>
          <w:tcPr>
            <w:tcW w:w="696" w:type="pct"/>
            <w:tcBorders>
              <w:top w:val="nil"/>
              <w:left w:val="nil"/>
              <w:bottom w:val="double" w:color="auto" w:sz="6" w:space="0"/>
              <w:right w:val="single" w:color="auto" w:sz="4" w:space="0"/>
            </w:tcBorders>
            <w:noWrap/>
            <w:vAlign w:val="center"/>
          </w:tcPr>
          <w:p w14:paraId="6DDE8C11">
            <w:pPr>
              <w:jc w:val="center"/>
              <w:rPr>
                <w:rFonts w:ascii="Times New Roman" w:hAnsi="Times New Roman" w:cs="Times New Roman"/>
                <w:color w:val="000000"/>
                <w:sz w:val="22"/>
                <w:szCs w:val="22"/>
              </w:rPr>
            </w:pPr>
            <w:r>
              <w:rPr>
                <w:rFonts w:ascii="Times New Roman" w:hAnsi="Times New Roman" w:cs="Times New Roman"/>
                <w:color w:val="000000"/>
                <w:sz w:val="22"/>
                <w:szCs w:val="22"/>
              </w:rPr>
              <w:t>2#墩</w:t>
            </w:r>
          </w:p>
        </w:tc>
        <w:tc>
          <w:tcPr>
            <w:tcW w:w="967" w:type="pct"/>
            <w:tcBorders>
              <w:top w:val="nil"/>
              <w:left w:val="nil"/>
              <w:bottom w:val="double" w:color="auto" w:sz="6" w:space="0"/>
              <w:right w:val="single" w:color="auto" w:sz="4" w:space="0"/>
            </w:tcBorders>
            <w:shd w:val="clear" w:color="auto" w:fill="auto"/>
            <w:noWrap/>
            <w:vAlign w:val="bottom"/>
          </w:tcPr>
          <w:p w14:paraId="0DB057AC">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58.092</w:t>
            </w:r>
          </w:p>
        </w:tc>
        <w:tc>
          <w:tcPr>
            <w:tcW w:w="967" w:type="pct"/>
            <w:tcBorders>
              <w:top w:val="nil"/>
              <w:left w:val="nil"/>
              <w:bottom w:val="double" w:color="auto" w:sz="6" w:space="0"/>
              <w:right w:val="single" w:color="auto" w:sz="4" w:space="0"/>
            </w:tcBorders>
            <w:shd w:val="clear" w:color="auto" w:fill="auto"/>
            <w:noWrap/>
            <w:vAlign w:val="bottom"/>
          </w:tcPr>
          <w:p w14:paraId="41201FC0">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4816.55754</w:t>
            </w:r>
          </w:p>
        </w:tc>
        <w:tc>
          <w:tcPr>
            <w:tcW w:w="975" w:type="pct"/>
            <w:tcBorders>
              <w:top w:val="nil"/>
              <w:left w:val="nil"/>
              <w:bottom w:val="double" w:color="auto" w:sz="6" w:space="0"/>
              <w:right w:val="single" w:color="auto" w:sz="4" w:space="0"/>
            </w:tcBorders>
            <w:shd w:val="clear" w:color="auto" w:fill="auto"/>
            <w:noWrap/>
            <w:vAlign w:val="bottom"/>
          </w:tcPr>
          <w:p w14:paraId="086EE06B">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82.91257901</w:t>
            </w:r>
          </w:p>
        </w:tc>
        <w:tc>
          <w:tcPr>
            <w:tcW w:w="696" w:type="pct"/>
            <w:tcBorders>
              <w:top w:val="nil"/>
              <w:left w:val="nil"/>
              <w:bottom w:val="double" w:color="auto" w:sz="6" w:space="0"/>
              <w:right w:val="double" w:color="auto" w:sz="6" w:space="0"/>
            </w:tcBorders>
            <w:noWrap/>
            <w:vAlign w:val="center"/>
          </w:tcPr>
          <w:p w14:paraId="20A43048">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通过</w:t>
            </w:r>
          </w:p>
        </w:tc>
      </w:tr>
    </w:tbl>
    <w:p w14:paraId="7F85F46E">
      <w:pPr>
        <w:pStyle w:val="76"/>
        <w:spacing w:before="163" w:beforeLines="50" w:after="163" w:afterLines="50"/>
        <w:ind w:firstLine="0" w:firstLineChars="0"/>
      </w:pPr>
      <w:bookmarkStart w:id="133" w:name="_Toc9458"/>
    </w:p>
    <w:p w14:paraId="5FBFB4F6">
      <w:pPr>
        <w:keepNext/>
        <w:widowControl w:val="0"/>
        <w:spacing w:line="480" w:lineRule="auto"/>
        <w:jc w:val="center"/>
        <w:rPr>
          <w:rFonts w:ascii="Times New Roman" w:hAnsi="Times New Roman" w:cs="Times New Roman"/>
          <w:b/>
          <w:kern w:val="2"/>
          <w:sz w:val="20"/>
          <w:szCs w:val="20"/>
          <w14:ligatures w14:val="standardContextual"/>
        </w:rPr>
      </w:pPr>
      <w:r>
        <w:rPr>
          <w:rFonts w:hint="eastAsia" w:ascii="Times New Roman" w:hAnsi="Times New Roman" w:cs="Times New Roman"/>
          <w:b/>
          <w:kern w:val="2"/>
          <w:sz w:val="20"/>
          <w:szCs w:val="20"/>
          <w14:ligatures w14:val="standardContextual"/>
        </w:rPr>
        <w:t>表</w:t>
      </w:r>
      <w:r>
        <w:rPr>
          <w:rFonts w:ascii="Times New Roman" w:hAnsi="Times New Roman" w:cs="Times New Roman"/>
          <w:b/>
          <w:kern w:val="2"/>
          <w:sz w:val="20"/>
          <w:szCs w:val="20"/>
          <w14:ligatures w14:val="standardContextual"/>
        </w:rPr>
        <w:fldChar w:fldCharType="begin"/>
      </w:r>
      <w:r>
        <w:rPr>
          <w:rFonts w:ascii="Times New Roman" w:hAnsi="Times New Roman" w:cs="Times New Roman"/>
          <w:b/>
          <w:kern w:val="2"/>
          <w:sz w:val="20"/>
          <w:szCs w:val="20"/>
          <w14:ligatures w14:val="standardContextual"/>
        </w:rPr>
        <w:instrText xml:space="preserve"> </w:instrText>
      </w:r>
      <w:r>
        <w:rPr>
          <w:rFonts w:hint="eastAsia" w:ascii="Times New Roman" w:hAnsi="Times New Roman" w:cs="Times New Roman"/>
          <w:b/>
          <w:kern w:val="2"/>
          <w:sz w:val="20"/>
          <w:szCs w:val="20"/>
          <w14:ligatures w14:val="standardContextual"/>
        </w:rPr>
        <w:instrText xml:space="preserve">STYLEREF 1 \s</w:instrText>
      </w:r>
      <w:r>
        <w:rPr>
          <w:rFonts w:ascii="Times New Roman" w:hAnsi="Times New Roman" w:cs="Times New Roman"/>
          <w:b/>
          <w:kern w:val="2"/>
          <w:sz w:val="20"/>
          <w:szCs w:val="20"/>
          <w14:ligatures w14:val="standardContextual"/>
        </w:rPr>
        <w:instrText xml:space="preserve"> </w:instrText>
      </w:r>
      <w:r>
        <w:rPr>
          <w:rFonts w:ascii="Times New Roman" w:hAnsi="Times New Roman" w:cs="Times New Roman"/>
          <w:b/>
          <w:kern w:val="2"/>
          <w:sz w:val="20"/>
          <w:szCs w:val="20"/>
          <w14:ligatures w14:val="standardContextual"/>
        </w:rPr>
        <w:fldChar w:fldCharType="separate"/>
      </w:r>
      <w:r>
        <w:rPr>
          <w:rFonts w:ascii="Times New Roman" w:hAnsi="Times New Roman" w:cs="Times New Roman"/>
          <w:b/>
          <w:kern w:val="2"/>
          <w:sz w:val="20"/>
          <w:szCs w:val="20"/>
          <w14:ligatures w14:val="standardContextual"/>
        </w:rPr>
        <w:t>6</w:t>
      </w:r>
      <w:r>
        <w:rPr>
          <w:rFonts w:ascii="Times New Roman" w:hAnsi="Times New Roman" w:cs="Times New Roman"/>
          <w:b/>
          <w:kern w:val="2"/>
          <w:sz w:val="20"/>
          <w:szCs w:val="20"/>
          <w14:ligatures w14:val="standardContextual"/>
        </w:rPr>
        <w:fldChar w:fldCharType="end"/>
      </w:r>
      <w:r>
        <w:rPr>
          <w:rFonts w:ascii="Times New Roman" w:hAnsi="Times New Roman" w:cs="Times New Roman"/>
          <w:b/>
          <w:kern w:val="2"/>
          <w:sz w:val="20"/>
          <w:szCs w:val="20"/>
          <w14:ligatures w14:val="standardContextual"/>
        </w:rPr>
        <w:t>.</w:t>
      </w:r>
      <w:r>
        <w:rPr>
          <w:rFonts w:hint="eastAsia" w:ascii="Times New Roman" w:hAnsi="Times New Roman" w:cs="Times New Roman"/>
          <w:b/>
          <w:kern w:val="2"/>
          <w:sz w:val="20"/>
          <w:szCs w:val="20"/>
          <w14:ligatures w14:val="standardContextual"/>
        </w:rPr>
        <w:t>3-</w:t>
      </w:r>
      <w:r>
        <w:rPr>
          <w:rFonts w:hint="eastAsia" w:ascii="Times New Roman" w:hAnsi="Times New Roman" w:cs="Times New Roman"/>
          <w:b/>
          <w:kern w:val="2"/>
          <w:sz w:val="20"/>
          <w:szCs w:val="20"/>
          <w:lang w:val="en-US" w:eastAsia="zh-CN"/>
          <w14:ligatures w14:val="standardContextual"/>
        </w:rPr>
        <w:t>9</w:t>
      </w:r>
      <w:r>
        <w:rPr>
          <w:rFonts w:hint="eastAsia" w:ascii="Times New Roman" w:hAnsi="Times New Roman" w:cs="Times New Roman"/>
          <w:b/>
          <w:kern w:val="2"/>
          <w:sz w:val="20"/>
          <w:szCs w:val="20"/>
          <w14:ligatures w14:val="standardContextual"/>
        </w:rPr>
        <w:t xml:space="preserve"> E1地震作用下支座抗滑移验算结果（</w:t>
      </w:r>
      <w:r>
        <w:rPr>
          <w:rFonts w:hint="eastAsia" w:ascii="Times New Roman" w:hAnsi="Times New Roman" w:cs="Times New Roman"/>
          <w:b/>
          <w:kern w:val="2"/>
          <w:sz w:val="20"/>
          <w:szCs w:val="20"/>
          <w:lang w:val="en-US" w:eastAsia="zh-CN"/>
          <w14:ligatures w14:val="standardContextual"/>
        </w:rPr>
        <w:t>横</w:t>
      </w:r>
      <w:r>
        <w:rPr>
          <w:rFonts w:hint="eastAsia" w:ascii="Times New Roman" w:hAnsi="Times New Roman" w:cs="Times New Roman"/>
          <w:b/>
          <w:kern w:val="2"/>
          <w:sz w:val="20"/>
          <w:szCs w:val="20"/>
          <w14:ligatures w14:val="standardContextual"/>
        </w:rPr>
        <w:t>桥向）</w:t>
      </w:r>
    </w:p>
    <w:tbl>
      <w:tblPr>
        <w:tblStyle w:val="28"/>
        <w:tblW w:w="4867" w:type="pct"/>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1"/>
        <w:gridCol w:w="1521"/>
        <w:gridCol w:w="1490"/>
        <w:gridCol w:w="1471"/>
        <w:gridCol w:w="1518"/>
        <w:gridCol w:w="1518"/>
      </w:tblGrid>
      <w:tr w14:paraId="6A22DDF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708" w:hRule="atLeast"/>
        </w:trPr>
        <w:tc>
          <w:tcPr>
            <w:tcW w:w="841" w:type="pct"/>
            <w:shd w:val="clear" w:color="auto" w:fill="auto"/>
            <w:noWrap/>
            <w:vAlign w:val="center"/>
          </w:tcPr>
          <w:p w14:paraId="0C9B30AC">
            <w:pPr>
              <w:jc w:val="center"/>
              <w:rPr>
                <w:rFonts w:hint="eastAsia" w:ascii="宋体" w:hAnsi="宋体" w:eastAsia="宋体" w:cs="宋体"/>
                <w:b/>
                <w:bCs/>
                <w:color w:val="000000"/>
                <w:sz w:val="22"/>
                <w:szCs w:val="22"/>
              </w:rPr>
            </w:pPr>
            <w:r>
              <w:rPr>
                <w:rFonts w:hint="eastAsia" w:ascii="宋体" w:hAnsi="宋体" w:eastAsia="宋体" w:cs="宋体"/>
                <w:b/>
                <w:bCs/>
                <w:color w:val="000000"/>
                <w:sz w:val="22"/>
                <w:szCs w:val="22"/>
              </w:rPr>
              <w:t>地震作用</w:t>
            </w:r>
          </w:p>
        </w:tc>
        <w:tc>
          <w:tcPr>
            <w:tcW w:w="841" w:type="pct"/>
            <w:noWrap/>
            <w:vAlign w:val="center"/>
          </w:tcPr>
          <w:p w14:paraId="6C4290E0">
            <w:pPr>
              <w:jc w:val="center"/>
              <w:rPr>
                <w:rFonts w:hint="eastAsia" w:ascii="宋体" w:hAnsi="宋体" w:eastAsia="宋体" w:cs="宋体"/>
                <w:b/>
                <w:bCs/>
                <w:color w:val="000000"/>
                <w:sz w:val="22"/>
                <w:szCs w:val="22"/>
              </w:rPr>
            </w:pPr>
            <w:r>
              <w:rPr>
                <w:rFonts w:hint="eastAsia" w:ascii="宋体" w:hAnsi="宋体" w:eastAsia="宋体" w:cs="宋体"/>
                <w:b/>
                <w:bCs/>
                <w:color w:val="000000"/>
                <w:sz w:val="22"/>
                <w:szCs w:val="22"/>
              </w:rPr>
              <w:t>验算位置</w:t>
            </w:r>
          </w:p>
        </w:tc>
        <w:tc>
          <w:tcPr>
            <w:tcW w:w="824" w:type="pct"/>
            <w:noWrap/>
            <w:vAlign w:val="center"/>
          </w:tcPr>
          <w:p w14:paraId="0A3ADF43">
            <w:pPr>
              <w:jc w:val="center"/>
              <w:rPr>
                <w:rFonts w:hint="eastAsia" w:ascii="宋体" w:hAnsi="宋体" w:eastAsia="宋体" w:cs="宋体"/>
                <w:b/>
                <w:bCs/>
                <w:color w:val="000000"/>
                <w:sz w:val="22"/>
                <w:szCs w:val="22"/>
              </w:rPr>
            </w:pPr>
            <w:r>
              <w:rPr>
                <w:rFonts w:hint="eastAsia" w:ascii="宋体" w:hAnsi="宋体" w:eastAsia="宋体" w:cs="宋体"/>
                <w:b/>
                <w:bCs/>
                <w:color w:val="000000"/>
                <w:sz w:val="22"/>
                <w:szCs w:val="22"/>
              </w:rPr>
              <w:t>需求（kN）</w:t>
            </w:r>
          </w:p>
        </w:tc>
        <w:tc>
          <w:tcPr>
            <w:tcW w:w="813" w:type="pct"/>
            <w:noWrap/>
            <w:vAlign w:val="center"/>
          </w:tcPr>
          <w:p w14:paraId="104F4C8D">
            <w:pPr>
              <w:jc w:val="center"/>
              <w:rPr>
                <w:rFonts w:hint="eastAsia" w:ascii="宋体" w:hAnsi="宋体" w:eastAsia="宋体" w:cs="宋体"/>
                <w:b/>
                <w:bCs/>
                <w:color w:val="000000"/>
                <w:sz w:val="22"/>
                <w:szCs w:val="22"/>
              </w:rPr>
            </w:pPr>
            <w:r>
              <w:rPr>
                <w:rFonts w:hint="eastAsia" w:ascii="宋体" w:hAnsi="宋体" w:eastAsia="宋体" w:cs="宋体"/>
                <w:b/>
                <w:bCs/>
                <w:color w:val="000000"/>
                <w:sz w:val="22"/>
                <w:szCs w:val="22"/>
              </w:rPr>
              <w:t>抗力（kN）</w:t>
            </w:r>
          </w:p>
        </w:tc>
        <w:tc>
          <w:tcPr>
            <w:tcW w:w="839" w:type="pct"/>
            <w:vAlign w:val="center"/>
          </w:tcPr>
          <w:p w14:paraId="464940EB">
            <w:pPr>
              <w:jc w:val="center"/>
              <w:rPr>
                <w:rFonts w:hint="eastAsia" w:ascii="宋体" w:hAnsi="宋体" w:eastAsia="宋体" w:cs="宋体"/>
                <w:b/>
                <w:bCs/>
                <w:color w:val="000000"/>
                <w:sz w:val="22"/>
                <w:szCs w:val="22"/>
              </w:rPr>
            </w:pPr>
            <w:r>
              <w:rPr>
                <w:rFonts w:hint="eastAsia" w:ascii="宋体" w:hAnsi="宋体" w:eastAsia="宋体" w:cs="宋体"/>
                <w:b/>
                <w:bCs/>
                <w:color w:val="000000"/>
                <w:sz w:val="22"/>
                <w:szCs w:val="22"/>
              </w:rPr>
              <w:t>能力需求比</w:t>
            </w:r>
          </w:p>
        </w:tc>
        <w:tc>
          <w:tcPr>
            <w:tcW w:w="839" w:type="pct"/>
            <w:noWrap/>
            <w:vAlign w:val="center"/>
          </w:tcPr>
          <w:p w14:paraId="3B630264">
            <w:pPr>
              <w:jc w:val="center"/>
              <w:rPr>
                <w:rFonts w:hint="eastAsia" w:ascii="宋体" w:hAnsi="宋体" w:eastAsia="宋体" w:cs="宋体"/>
                <w:b/>
                <w:bCs/>
                <w:color w:val="000000"/>
                <w:sz w:val="22"/>
                <w:szCs w:val="22"/>
              </w:rPr>
            </w:pPr>
            <w:r>
              <w:rPr>
                <w:rFonts w:hint="eastAsia" w:ascii="宋体" w:hAnsi="宋体" w:eastAsia="宋体" w:cs="宋体"/>
                <w:b/>
                <w:bCs/>
                <w:color w:val="000000"/>
                <w:sz w:val="22"/>
                <w:szCs w:val="22"/>
              </w:rPr>
              <w:t>验算结果</w:t>
            </w:r>
          </w:p>
        </w:tc>
      </w:tr>
      <w:tr w14:paraId="2CD6C76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41" w:type="pct"/>
            <w:vMerge w:val="restart"/>
            <w:shd w:val="clear" w:color="auto" w:fill="auto"/>
            <w:noWrap/>
            <w:vAlign w:val="center"/>
          </w:tcPr>
          <w:p w14:paraId="15FED2DE">
            <w:pPr>
              <w:jc w:val="center"/>
              <w:rPr>
                <w:rFonts w:ascii="Times New Roman" w:hAnsi="Times New Roman" w:cs="Times New Roman"/>
                <w:color w:val="000000"/>
              </w:rPr>
            </w:pPr>
            <w:r>
              <w:rPr>
                <w:rFonts w:hint="eastAsia" w:ascii="Times New Roman" w:hAnsi="Times New Roman" w:cs="Times New Roman"/>
                <w:color w:val="000000"/>
                <w:sz w:val="22"/>
                <w:szCs w:val="22"/>
                <w:lang w:val="en-US" w:eastAsia="zh-CN"/>
              </w:rPr>
              <w:t>横</w:t>
            </w:r>
            <w:r>
              <w:rPr>
                <w:rFonts w:hint="eastAsia" w:ascii="Times New Roman" w:hAnsi="Times New Roman" w:cs="Times New Roman"/>
                <w:color w:val="000000"/>
                <w:sz w:val="22"/>
                <w:szCs w:val="22"/>
              </w:rPr>
              <w:t>向地震</w:t>
            </w:r>
          </w:p>
        </w:tc>
        <w:tc>
          <w:tcPr>
            <w:tcW w:w="841" w:type="pct"/>
            <w:shd w:val="clear" w:color="auto" w:fill="auto"/>
            <w:noWrap/>
            <w:vAlign w:val="center"/>
          </w:tcPr>
          <w:p w14:paraId="13C5F1CA">
            <w:pPr>
              <w:jc w:val="center"/>
              <w:rPr>
                <w:rFonts w:hint="default" w:ascii="Times New Roman" w:hAnsi="Times New Roman" w:eastAsia="宋体" w:cs="Times New Roman"/>
                <w:color w:val="000000"/>
                <w:sz w:val="22"/>
                <w:szCs w:val="22"/>
                <w:lang w:val="en-US" w:eastAsia="zh-CN" w:bidi="ar-SA"/>
              </w:rPr>
            </w:pPr>
            <w:r>
              <w:rPr>
                <w:rFonts w:ascii="Times New Roman" w:hAnsi="Times New Roman" w:cs="Times New Roman"/>
                <w:color w:val="000000"/>
                <w:sz w:val="22"/>
                <w:szCs w:val="22"/>
              </w:rPr>
              <w:t>0#桥台</w:t>
            </w:r>
          </w:p>
        </w:tc>
        <w:tc>
          <w:tcPr>
            <w:tcW w:w="824" w:type="pct"/>
            <w:shd w:val="clear" w:color="auto" w:fill="auto"/>
            <w:noWrap/>
            <w:vAlign w:val="bottom"/>
          </w:tcPr>
          <w:p w14:paraId="296E251C">
            <w:pPr>
              <w:keepNext w:val="0"/>
              <w:keepLines w:val="0"/>
              <w:widowControl/>
              <w:suppressLineNumbers w:val="0"/>
              <w:jc w:val="center"/>
              <w:textAlignment w:val="bottom"/>
              <w:rPr>
                <w:rFonts w:hint="default" w:ascii="Times New Roman" w:hAnsi="Times New Roman" w:eastAsia="宋体" w:cs="Times New Roman"/>
                <w:i w:val="0"/>
                <w:iCs w:val="0"/>
                <w:color w:val="000000"/>
                <w:sz w:val="22"/>
                <w:szCs w:val="22"/>
                <w:u w:val="none"/>
                <w:lang w:val="en-US" w:eastAsia="zh-CN" w:bidi="ar-SA"/>
              </w:rPr>
            </w:pPr>
            <w:r>
              <w:rPr>
                <w:rFonts w:hint="default" w:ascii="Times New Roman" w:hAnsi="Times New Roman" w:eastAsia="宋体" w:cs="Times New Roman"/>
                <w:i w:val="0"/>
                <w:iCs w:val="0"/>
                <w:color w:val="000000"/>
                <w:kern w:val="0"/>
                <w:sz w:val="22"/>
                <w:szCs w:val="22"/>
                <w:u w:val="none"/>
                <w:lang w:val="en-US" w:eastAsia="zh-CN" w:bidi="ar"/>
              </w:rPr>
              <w:t>31.31</w:t>
            </w:r>
          </w:p>
        </w:tc>
        <w:tc>
          <w:tcPr>
            <w:tcW w:w="813" w:type="pct"/>
            <w:shd w:val="clear" w:color="auto" w:fill="auto"/>
            <w:noWrap/>
            <w:vAlign w:val="center"/>
          </w:tcPr>
          <w:p w14:paraId="48586368">
            <w:pPr>
              <w:keepNext w:val="0"/>
              <w:keepLines w:val="0"/>
              <w:widowControl/>
              <w:suppressLineNumbers w:val="0"/>
              <w:jc w:val="center"/>
              <w:textAlignment w:val="center"/>
              <w:rPr>
                <w:rFonts w:hint="default" w:ascii="Times New Roman" w:hAnsi="Times New Roman" w:eastAsia="等线" w:cs="Times New Roman"/>
                <w:i w:val="0"/>
                <w:iCs w:val="0"/>
                <w:color w:val="000000"/>
                <w:sz w:val="22"/>
                <w:szCs w:val="22"/>
                <w:u w:val="none"/>
                <w:lang w:val="en-US" w:eastAsia="zh-CN" w:bidi="ar-SA"/>
              </w:rPr>
            </w:pPr>
            <w:r>
              <w:rPr>
                <w:rFonts w:hint="default" w:ascii="Times New Roman" w:hAnsi="Times New Roman" w:eastAsia="等线" w:cs="Times New Roman"/>
                <w:i w:val="0"/>
                <w:iCs w:val="0"/>
                <w:color w:val="000000"/>
                <w:kern w:val="0"/>
                <w:sz w:val="22"/>
                <w:szCs w:val="22"/>
                <w:u w:val="none"/>
                <w:lang w:val="en-US" w:eastAsia="zh-CN" w:bidi="ar"/>
              </w:rPr>
              <w:t xml:space="preserve">294.34 </w:t>
            </w:r>
          </w:p>
        </w:tc>
        <w:tc>
          <w:tcPr>
            <w:tcW w:w="839" w:type="pct"/>
            <w:shd w:val="clear" w:color="auto" w:fill="auto"/>
            <w:vAlign w:val="bottom"/>
          </w:tcPr>
          <w:p w14:paraId="1A743F7A">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lang w:val="en-US" w:eastAsia="zh-CN" w:bidi="ar-SA"/>
              </w:rPr>
            </w:pPr>
            <w:r>
              <w:rPr>
                <w:rFonts w:hint="default" w:ascii="Times New Roman" w:hAnsi="Times New Roman" w:eastAsia="等线" w:cs="Times New Roman"/>
                <w:i w:val="0"/>
                <w:iCs w:val="0"/>
                <w:color w:val="000000"/>
                <w:kern w:val="0"/>
                <w:sz w:val="22"/>
                <w:szCs w:val="22"/>
                <w:u w:val="none"/>
                <w:lang w:val="en-US" w:eastAsia="zh-CN" w:bidi="ar"/>
              </w:rPr>
              <w:t xml:space="preserve">9.40 </w:t>
            </w:r>
          </w:p>
        </w:tc>
        <w:tc>
          <w:tcPr>
            <w:tcW w:w="839" w:type="pct"/>
            <w:shd w:val="clear" w:color="auto" w:fill="auto"/>
            <w:noWrap/>
            <w:vAlign w:val="bottom"/>
          </w:tcPr>
          <w:p w14:paraId="44AB2E46">
            <w:pPr>
              <w:keepNext w:val="0"/>
              <w:keepLines w:val="0"/>
              <w:widowControl/>
              <w:suppressLineNumbers w:val="0"/>
              <w:jc w:val="center"/>
              <w:textAlignment w:val="bottom"/>
              <w:rPr>
                <w:rFonts w:hint="default" w:ascii="等线" w:hAnsi="等线" w:eastAsia="等线" w:cs="等线"/>
                <w:i w:val="0"/>
                <w:iCs w:val="0"/>
                <w:color w:val="000000"/>
                <w:sz w:val="22"/>
                <w:szCs w:val="22"/>
                <w:u w:val="none"/>
                <w:lang w:val="en-US" w:eastAsia="zh-CN" w:bidi="ar-SA"/>
              </w:rPr>
            </w:pPr>
            <w:r>
              <w:rPr>
                <w:rFonts w:hint="eastAsia" w:ascii="等线" w:hAnsi="等线" w:eastAsia="等线" w:cs="等线"/>
                <w:i w:val="0"/>
                <w:iCs w:val="0"/>
                <w:color w:val="000000"/>
                <w:kern w:val="0"/>
                <w:sz w:val="22"/>
                <w:szCs w:val="22"/>
                <w:u w:val="none"/>
                <w:lang w:val="en-US" w:eastAsia="zh-CN" w:bidi="ar"/>
              </w:rPr>
              <w:t>通过</w:t>
            </w:r>
          </w:p>
        </w:tc>
      </w:tr>
      <w:tr w14:paraId="6E3BF08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41" w:type="pct"/>
            <w:vMerge w:val="continue"/>
            <w:shd w:val="clear" w:color="auto" w:fill="auto"/>
            <w:noWrap/>
            <w:vAlign w:val="center"/>
          </w:tcPr>
          <w:p w14:paraId="050A29AC">
            <w:pPr>
              <w:jc w:val="center"/>
              <w:rPr>
                <w:rFonts w:hint="eastAsia" w:ascii="Times New Roman" w:hAnsi="Times New Roman" w:cs="Times New Roman"/>
                <w:color w:val="000000"/>
                <w:sz w:val="22"/>
                <w:szCs w:val="22"/>
                <w:lang w:val="en-US" w:eastAsia="zh-CN"/>
              </w:rPr>
            </w:pPr>
          </w:p>
        </w:tc>
        <w:tc>
          <w:tcPr>
            <w:tcW w:w="841" w:type="pct"/>
            <w:shd w:val="clear" w:color="auto" w:fill="auto"/>
            <w:noWrap/>
            <w:vAlign w:val="center"/>
          </w:tcPr>
          <w:p w14:paraId="5C873BAC">
            <w:pPr>
              <w:jc w:val="center"/>
              <w:rPr>
                <w:rFonts w:hint="default" w:ascii="Times New Roman" w:hAnsi="Times New Roman" w:eastAsia="宋体" w:cs="Times New Roman"/>
                <w:color w:val="000000"/>
                <w:sz w:val="22"/>
                <w:szCs w:val="22"/>
                <w:lang w:val="en-US" w:eastAsia="zh-CN" w:bidi="ar-SA"/>
              </w:rPr>
            </w:pPr>
            <w:r>
              <w:rPr>
                <w:rFonts w:ascii="Times New Roman" w:hAnsi="Times New Roman" w:cs="Times New Roman"/>
                <w:color w:val="000000"/>
                <w:sz w:val="22"/>
                <w:szCs w:val="22"/>
              </w:rPr>
              <w:t>1#墩</w:t>
            </w:r>
          </w:p>
        </w:tc>
        <w:tc>
          <w:tcPr>
            <w:tcW w:w="824" w:type="pct"/>
            <w:shd w:val="clear" w:color="auto" w:fill="auto"/>
            <w:noWrap/>
            <w:vAlign w:val="bottom"/>
          </w:tcPr>
          <w:p w14:paraId="0E0DD67A">
            <w:pPr>
              <w:keepNext w:val="0"/>
              <w:keepLines w:val="0"/>
              <w:widowControl/>
              <w:suppressLineNumbers w:val="0"/>
              <w:jc w:val="center"/>
              <w:textAlignment w:val="bottom"/>
              <w:rPr>
                <w:rFonts w:hint="default" w:ascii="Times New Roman" w:hAnsi="Times New Roman" w:eastAsia="宋体" w:cs="Times New Roman"/>
                <w:i w:val="0"/>
                <w:iCs w:val="0"/>
                <w:color w:val="000000"/>
                <w:sz w:val="22"/>
                <w:szCs w:val="22"/>
                <w:u w:val="none"/>
                <w:lang w:val="en-US" w:eastAsia="zh-CN" w:bidi="ar-SA"/>
              </w:rPr>
            </w:pPr>
            <w:r>
              <w:rPr>
                <w:rFonts w:hint="default" w:ascii="Times New Roman" w:hAnsi="Times New Roman" w:eastAsia="宋体" w:cs="Times New Roman"/>
                <w:i w:val="0"/>
                <w:iCs w:val="0"/>
                <w:color w:val="000000"/>
                <w:kern w:val="0"/>
                <w:sz w:val="22"/>
                <w:szCs w:val="22"/>
                <w:u w:val="none"/>
                <w:lang w:val="en-US" w:eastAsia="zh-CN" w:bidi="ar"/>
              </w:rPr>
              <w:t>296.51</w:t>
            </w:r>
          </w:p>
        </w:tc>
        <w:tc>
          <w:tcPr>
            <w:tcW w:w="813" w:type="pct"/>
            <w:shd w:val="clear" w:color="auto" w:fill="auto"/>
            <w:noWrap/>
            <w:vAlign w:val="center"/>
          </w:tcPr>
          <w:p w14:paraId="6DA3AC19">
            <w:pPr>
              <w:keepNext w:val="0"/>
              <w:keepLines w:val="0"/>
              <w:widowControl/>
              <w:suppressLineNumbers w:val="0"/>
              <w:jc w:val="center"/>
              <w:textAlignment w:val="center"/>
              <w:rPr>
                <w:rFonts w:hint="default" w:ascii="Times New Roman" w:hAnsi="Times New Roman" w:eastAsia="等线" w:cs="Times New Roman"/>
                <w:i w:val="0"/>
                <w:iCs w:val="0"/>
                <w:color w:val="000000"/>
                <w:sz w:val="22"/>
                <w:szCs w:val="22"/>
                <w:u w:val="none"/>
                <w:lang w:val="en-US" w:eastAsia="zh-CN" w:bidi="ar-SA"/>
              </w:rPr>
            </w:pPr>
            <w:r>
              <w:rPr>
                <w:rFonts w:hint="default" w:ascii="Times New Roman" w:hAnsi="Times New Roman" w:eastAsia="等线" w:cs="Times New Roman"/>
                <w:i w:val="0"/>
                <w:iCs w:val="0"/>
                <w:color w:val="000000"/>
                <w:kern w:val="0"/>
                <w:sz w:val="22"/>
                <w:szCs w:val="22"/>
                <w:u w:val="none"/>
                <w:lang w:val="en-US" w:eastAsia="zh-CN" w:bidi="ar"/>
              </w:rPr>
              <w:t xml:space="preserve">668.62 </w:t>
            </w:r>
          </w:p>
        </w:tc>
        <w:tc>
          <w:tcPr>
            <w:tcW w:w="839" w:type="pct"/>
            <w:shd w:val="clear" w:color="auto" w:fill="auto"/>
            <w:vAlign w:val="bottom"/>
          </w:tcPr>
          <w:p w14:paraId="13FF876F">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lang w:val="en-US" w:eastAsia="zh-CN" w:bidi="ar-SA"/>
              </w:rPr>
            </w:pPr>
            <w:r>
              <w:rPr>
                <w:rFonts w:hint="default" w:ascii="Times New Roman" w:hAnsi="Times New Roman" w:eastAsia="等线" w:cs="Times New Roman"/>
                <w:i w:val="0"/>
                <w:iCs w:val="0"/>
                <w:color w:val="000000"/>
                <w:kern w:val="0"/>
                <w:sz w:val="22"/>
                <w:szCs w:val="22"/>
                <w:u w:val="none"/>
                <w:lang w:val="en-US" w:eastAsia="zh-CN" w:bidi="ar"/>
              </w:rPr>
              <w:t xml:space="preserve">2.25 </w:t>
            </w:r>
          </w:p>
        </w:tc>
        <w:tc>
          <w:tcPr>
            <w:tcW w:w="839" w:type="pct"/>
            <w:shd w:val="clear" w:color="auto" w:fill="auto"/>
            <w:noWrap/>
            <w:vAlign w:val="bottom"/>
          </w:tcPr>
          <w:p w14:paraId="37C7C16B">
            <w:pPr>
              <w:keepNext w:val="0"/>
              <w:keepLines w:val="0"/>
              <w:widowControl/>
              <w:suppressLineNumbers w:val="0"/>
              <w:jc w:val="center"/>
              <w:textAlignment w:val="bottom"/>
              <w:rPr>
                <w:rFonts w:hint="default" w:ascii="等线" w:hAnsi="等线" w:eastAsia="等线" w:cs="等线"/>
                <w:i w:val="0"/>
                <w:iCs w:val="0"/>
                <w:color w:val="000000"/>
                <w:sz w:val="22"/>
                <w:szCs w:val="22"/>
                <w:u w:val="none"/>
                <w:lang w:val="en-US" w:eastAsia="zh-CN" w:bidi="ar-SA"/>
              </w:rPr>
            </w:pPr>
            <w:r>
              <w:rPr>
                <w:rFonts w:hint="eastAsia" w:ascii="等线" w:hAnsi="等线" w:eastAsia="等线" w:cs="等线"/>
                <w:i w:val="0"/>
                <w:iCs w:val="0"/>
                <w:color w:val="000000"/>
                <w:kern w:val="0"/>
                <w:sz w:val="22"/>
                <w:szCs w:val="22"/>
                <w:u w:val="none"/>
                <w:lang w:val="en-US" w:eastAsia="zh-CN" w:bidi="ar"/>
              </w:rPr>
              <w:t>通过</w:t>
            </w:r>
          </w:p>
        </w:tc>
      </w:tr>
      <w:tr w14:paraId="4A7444C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41" w:type="pct"/>
            <w:vMerge w:val="continue"/>
            <w:shd w:val="clear" w:color="auto" w:fill="auto"/>
            <w:noWrap/>
            <w:vAlign w:val="center"/>
          </w:tcPr>
          <w:p w14:paraId="1E58C624">
            <w:pPr>
              <w:jc w:val="center"/>
              <w:rPr>
                <w:rFonts w:hint="eastAsia" w:ascii="Times New Roman" w:hAnsi="Times New Roman" w:cs="Times New Roman"/>
                <w:color w:val="000000"/>
                <w:sz w:val="22"/>
                <w:szCs w:val="22"/>
                <w:lang w:val="en-US" w:eastAsia="zh-CN"/>
              </w:rPr>
            </w:pPr>
          </w:p>
        </w:tc>
        <w:tc>
          <w:tcPr>
            <w:tcW w:w="841" w:type="pct"/>
            <w:shd w:val="clear" w:color="auto" w:fill="auto"/>
            <w:noWrap/>
            <w:vAlign w:val="center"/>
          </w:tcPr>
          <w:p w14:paraId="788202D1">
            <w:pPr>
              <w:jc w:val="center"/>
              <w:rPr>
                <w:rFonts w:hint="default" w:ascii="Times New Roman" w:hAnsi="Times New Roman" w:eastAsia="宋体" w:cs="Times New Roman"/>
                <w:color w:val="000000"/>
                <w:sz w:val="22"/>
                <w:szCs w:val="22"/>
                <w:lang w:val="en-US" w:eastAsia="zh-CN" w:bidi="ar-SA"/>
              </w:rPr>
            </w:pPr>
            <w:r>
              <w:rPr>
                <w:rFonts w:ascii="Times New Roman" w:hAnsi="Times New Roman" w:cs="Times New Roman"/>
                <w:color w:val="000000"/>
                <w:sz w:val="22"/>
                <w:szCs w:val="22"/>
              </w:rPr>
              <w:t>2#墩</w:t>
            </w:r>
          </w:p>
        </w:tc>
        <w:tc>
          <w:tcPr>
            <w:tcW w:w="824" w:type="pct"/>
            <w:shd w:val="clear" w:color="auto" w:fill="auto"/>
            <w:noWrap/>
            <w:vAlign w:val="bottom"/>
          </w:tcPr>
          <w:p w14:paraId="6895017B">
            <w:pPr>
              <w:keepNext w:val="0"/>
              <w:keepLines w:val="0"/>
              <w:widowControl/>
              <w:suppressLineNumbers w:val="0"/>
              <w:jc w:val="center"/>
              <w:textAlignment w:val="bottom"/>
              <w:rPr>
                <w:rFonts w:hint="default" w:ascii="Times New Roman" w:hAnsi="Times New Roman" w:eastAsia="宋体" w:cs="Times New Roman"/>
                <w:i w:val="0"/>
                <w:iCs w:val="0"/>
                <w:color w:val="000000"/>
                <w:sz w:val="22"/>
                <w:szCs w:val="22"/>
                <w:u w:val="none"/>
                <w:lang w:val="en-US" w:eastAsia="zh-CN" w:bidi="ar-SA"/>
              </w:rPr>
            </w:pPr>
            <w:r>
              <w:rPr>
                <w:rFonts w:hint="default" w:ascii="Times New Roman" w:hAnsi="Times New Roman" w:eastAsia="宋体" w:cs="Times New Roman"/>
                <w:i w:val="0"/>
                <w:iCs w:val="0"/>
                <w:color w:val="000000"/>
                <w:kern w:val="0"/>
                <w:sz w:val="22"/>
                <w:szCs w:val="22"/>
                <w:u w:val="none"/>
                <w:lang w:val="en-US" w:eastAsia="zh-CN" w:bidi="ar"/>
              </w:rPr>
              <w:t>243.94</w:t>
            </w:r>
          </w:p>
        </w:tc>
        <w:tc>
          <w:tcPr>
            <w:tcW w:w="813" w:type="pct"/>
            <w:shd w:val="clear" w:color="auto" w:fill="auto"/>
            <w:noWrap/>
            <w:vAlign w:val="center"/>
          </w:tcPr>
          <w:p w14:paraId="4FC89877">
            <w:pPr>
              <w:keepNext w:val="0"/>
              <w:keepLines w:val="0"/>
              <w:widowControl/>
              <w:suppressLineNumbers w:val="0"/>
              <w:jc w:val="center"/>
              <w:textAlignment w:val="center"/>
              <w:rPr>
                <w:rFonts w:hint="default" w:ascii="Times New Roman" w:hAnsi="Times New Roman" w:eastAsia="等线" w:cs="Times New Roman"/>
                <w:i w:val="0"/>
                <w:iCs w:val="0"/>
                <w:color w:val="000000"/>
                <w:sz w:val="22"/>
                <w:szCs w:val="22"/>
                <w:u w:val="none"/>
                <w:lang w:val="en-US" w:eastAsia="zh-CN" w:bidi="ar-SA"/>
              </w:rPr>
            </w:pPr>
            <w:r>
              <w:rPr>
                <w:rFonts w:hint="default" w:ascii="Times New Roman" w:hAnsi="Times New Roman" w:eastAsia="等线" w:cs="Times New Roman"/>
                <w:i w:val="0"/>
                <w:iCs w:val="0"/>
                <w:color w:val="000000"/>
                <w:kern w:val="0"/>
                <w:sz w:val="22"/>
                <w:szCs w:val="22"/>
                <w:u w:val="none"/>
                <w:lang w:val="en-US" w:eastAsia="zh-CN" w:bidi="ar"/>
              </w:rPr>
              <w:t xml:space="preserve">662.07 </w:t>
            </w:r>
          </w:p>
        </w:tc>
        <w:tc>
          <w:tcPr>
            <w:tcW w:w="839" w:type="pct"/>
            <w:shd w:val="clear" w:color="auto" w:fill="auto"/>
            <w:vAlign w:val="bottom"/>
          </w:tcPr>
          <w:p w14:paraId="54B3E57F">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lang w:val="en-US" w:eastAsia="zh-CN" w:bidi="ar-SA"/>
              </w:rPr>
            </w:pPr>
            <w:r>
              <w:rPr>
                <w:rFonts w:hint="default" w:ascii="Times New Roman" w:hAnsi="Times New Roman" w:eastAsia="等线" w:cs="Times New Roman"/>
                <w:i w:val="0"/>
                <w:iCs w:val="0"/>
                <w:color w:val="000000"/>
                <w:kern w:val="0"/>
                <w:sz w:val="22"/>
                <w:szCs w:val="22"/>
                <w:u w:val="none"/>
                <w:lang w:val="en-US" w:eastAsia="zh-CN" w:bidi="ar"/>
              </w:rPr>
              <w:t xml:space="preserve">2.71 </w:t>
            </w:r>
          </w:p>
        </w:tc>
        <w:tc>
          <w:tcPr>
            <w:tcW w:w="839" w:type="pct"/>
            <w:shd w:val="clear" w:color="auto" w:fill="auto"/>
            <w:noWrap/>
            <w:vAlign w:val="bottom"/>
          </w:tcPr>
          <w:p w14:paraId="3C7E4063">
            <w:pPr>
              <w:keepNext w:val="0"/>
              <w:keepLines w:val="0"/>
              <w:widowControl/>
              <w:suppressLineNumbers w:val="0"/>
              <w:jc w:val="center"/>
              <w:textAlignment w:val="bottom"/>
              <w:rPr>
                <w:rFonts w:hint="default" w:ascii="等线" w:hAnsi="等线" w:eastAsia="等线" w:cs="等线"/>
                <w:i w:val="0"/>
                <w:iCs w:val="0"/>
                <w:color w:val="000000"/>
                <w:sz w:val="22"/>
                <w:szCs w:val="22"/>
                <w:u w:val="none"/>
                <w:lang w:val="en-US" w:eastAsia="zh-CN" w:bidi="ar-SA"/>
              </w:rPr>
            </w:pPr>
            <w:r>
              <w:rPr>
                <w:rFonts w:hint="eastAsia" w:ascii="等线" w:hAnsi="等线" w:eastAsia="等线" w:cs="等线"/>
                <w:i w:val="0"/>
                <w:iCs w:val="0"/>
                <w:color w:val="000000"/>
                <w:kern w:val="0"/>
                <w:sz w:val="22"/>
                <w:szCs w:val="22"/>
                <w:u w:val="none"/>
                <w:lang w:val="en-US" w:eastAsia="zh-CN" w:bidi="ar"/>
              </w:rPr>
              <w:t>通过</w:t>
            </w:r>
          </w:p>
        </w:tc>
      </w:tr>
      <w:tr w14:paraId="31F321E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841" w:type="pct"/>
            <w:vMerge w:val="continue"/>
            <w:noWrap/>
            <w:vAlign w:val="center"/>
          </w:tcPr>
          <w:p w14:paraId="30042B68">
            <w:pPr>
              <w:jc w:val="center"/>
              <w:rPr>
                <w:rFonts w:ascii="Times New Roman" w:hAnsi="Times New Roman" w:cs="Times New Roman"/>
                <w:color w:val="000000"/>
              </w:rPr>
            </w:pPr>
          </w:p>
        </w:tc>
        <w:tc>
          <w:tcPr>
            <w:tcW w:w="841" w:type="pct"/>
            <w:shd w:val="clear" w:color="auto" w:fill="auto"/>
            <w:noWrap/>
            <w:vAlign w:val="center"/>
          </w:tcPr>
          <w:p w14:paraId="214B7160">
            <w:pPr>
              <w:jc w:val="center"/>
              <w:rPr>
                <w:rFonts w:hint="default" w:ascii="Times New Roman" w:hAnsi="Times New Roman" w:eastAsia="宋体" w:cs="Times New Roman"/>
                <w:color w:val="000000"/>
                <w:sz w:val="22"/>
                <w:szCs w:val="22"/>
                <w:lang w:val="en-US" w:eastAsia="zh-CN" w:bidi="ar-SA"/>
              </w:rPr>
            </w:pPr>
            <w:r>
              <w:rPr>
                <w:rFonts w:ascii="Times New Roman" w:hAnsi="Times New Roman" w:cs="Times New Roman"/>
                <w:color w:val="000000"/>
                <w:sz w:val="22"/>
                <w:szCs w:val="22"/>
              </w:rPr>
              <w:t>3#桥台</w:t>
            </w:r>
          </w:p>
        </w:tc>
        <w:tc>
          <w:tcPr>
            <w:tcW w:w="824" w:type="pct"/>
            <w:shd w:val="clear" w:color="auto" w:fill="auto"/>
            <w:noWrap/>
            <w:vAlign w:val="bottom"/>
          </w:tcPr>
          <w:p w14:paraId="58F50C0D">
            <w:pPr>
              <w:keepNext w:val="0"/>
              <w:keepLines w:val="0"/>
              <w:widowControl/>
              <w:suppressLineNumbers w:val="0"/>
              <w:jc w:val="center"/>
              <w:textAlignment w:val="bottom"/>
              <w:rPr>
                <w:rFonts w:hint="default" w:ascii="Times New Roman" w:hAnsi="Times New Roman" w:eastAsia="宋体" w:cs="Times New Roman"/>
                <w:i w:val="0"/>
                <w:iCs w:val="0"/>
                <w:color w:val="000000"/>
                <w:sz w:val="22"/>
                <w:szCs w:val="22"/>
                <w:u w:val="none"/>
                <w:lang w:val="en-US" w:eastAsia="zh-CN" w:bidi="ar-SA"/>
              </w:rPr>
            </w:pPr>
            <w:r>
              <w:rPr>
                <w:rFonts w:hint="default" w:ascii="Times New Roman" w:hAnsi="Times New Roman" w:eastAsia="宋体" w:cs="Times New Roman"/>
                <w:i w:val="0"/>
                <w:iCs w:val="0"/>
                <w:color w:val="000000"/>
                <w:kern w:val="0"/>
                <w:sz w:val="22"/>
                <w:szCs w:val="22"/>
                <w:u w:val="none"/>
                <w:lang w:val="en-US" w:eastAsia="zh-CN" w:bidi="ar"/>
              </w:rPr>
              <w:t>31.31</w:t>
            </w:r>
          </w:p>
        </w:tc>
        <w:tc>
          <w:tcPr>
            <w:tcW w:w="813" w:type="pct"/>
            <w:shd w:val="clear" w:color="auto" w:fill="auto"/>
            <w:noWrap/>
            <w:vAlign w:val="center"/>
          </w:tcPr>
          <w:p w14:paraId="0C1BBC39">
            <w:pPr>
              <w:keepNext w:val="0"/>
              <w:keepLines w:val="0"/>
              <w:widowControl/>
              <w:suppressLineNumbers w:val="0"/>
              <w:jc w:val="center"/>
              <w:textAlignment w:val="center"/>
              <w:rPr>
                <w:rFonts w:hint="default" w:ascii="Times New Roman" w:hAnsi="Times New Roman" w:eastAsia="等线" w:cs="Times New Roman"/>
                <w:i w:val="0"/>
                <w:iCs w:val="0"/>
                <w:color w:val="000000"/>
                <w:sz w:val="22"/>
                <w:szCs w:val="22"/>
                <w:u w:val="none"/>
                <w:lang w:val="en-US" w:eastAsia="zh-CN" w:bidi="ar-SA"/>
              </w:rPr>
            </w:pPr>
            <w:r>
              <w:rPr>
                <w:rFonts w:hint="default" w:ascii="Times New Roman" w:hAnsi="Times New Roman" w:eastAsia="等线" w:cs="Times New Roman"/>
                <w:i w:val="0"/>
                <w:iCs w:val="0"/>
                <w:color w:val="000000"/>
                <w:kern w:val="0"/>
                <w:sz w:val="22"/>
                <w:szCs w:val="22"/>
                <w:u w:val="none"/>
                <w:lang w:val="en-US" w:eastAsia="zh-CN" w:bidi="ar"/>
              </w:rPr>
              <w:t xml:space="preserve">298.60 </w:t>
            </w:r>
          </w:p>
        </w:tc>
        <w:tc>
          <w:tcPr>
            <w:tcW w:w="839" w:type="pct"/>
            <w:shd w:val="clear" w:color="auto" w:fill="auto"/>
            <w:vAlign w:val="bottom"/>
          </w:tcPr>
          <w:p w14:paraId="0684F09A">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lang w:val="en-US" w:eastAsia="zh-CN" w:bidi="ar-SA"/>
              </w:rPr>
            </w:pPr>
            <w:r>
              <w:rPr>
                <w:rFonts w:hint="default" w:ascii="Times New Roman" w:hAnsi="Times New Roman" w:eastAsia="等线" w:cs="Times New Roman"/>
                <w:i w:val="0"/>
                <w:iCs w:val="0"/>
                <w:color w:val="000000"/>
                <w:kern w:val="0"/>
                <w:sz w:val="22"/>
                <w:szCs w:val="22"/>
                <w:u w:val="none"/>
                <w:lang w:val="en-US" w:eastAsia="zh-CN" w:bidi="ar"/>
              </w:rPr>
              <w:t xml:space="preserve">9.54 </w:t>
            </w:r>
          </w:p>
        </w:tc>
        <w:tc>
          <w:tcPr>
            <w:tcW w:w="839" w:type="pct"/>
            <w:shd w:val="clear" w:color="auto" w:fill="auto"/>
            <w:noWrap/>
            <w:vAlign w:val="bottom"/>
          </w:tcPr>
          <w:p w14:paraId="17035296">
            <w:pPr>
              <w:keepNext w:val="0"/>
              <w:keepLines w:val="0"/>
              <w:widowControl/>
              <w:suppressLineNumbers w:val="0"/>
              <w:jc w:val="center"/>
              <w:textAlignment w:val="bottom"/>
              <w:rPr>
                <w:rFonts w:hint="default" w:ascii="等线" w:hAnsi="等线" w:eastAsia="等线" w:cs="等线"/>
                <w:i w:val="0"/>
                <w:iCs w:val="0"/>
                <w:color w:val="000000"/>
                <w:sz w:val="22"/>
                <w:szCs w:val="22"/>
                <w:u w:val="none"/>
                <w:lang w:val="en-US" w:eastAsia="zh-CN" w:bidi="ar-SA"/>
              </w:rPr>
            </w:pPr>
            <w:r>
              <w:rPr>
                <w:rFonts w:hint="eastAsia" w:ascii="等线" w:hAnsi="等线" w:eastAsia="等线" w:cs="等线"/>
                <w:i w:val="0"/>
                <w:iCs w:val="0"/>
                <w:color w:val="000000"/>
                <w:kern w:val="0"/>
                <w:sz w:val="22"/>
                <w:szCs w:val="22"/>
                <w:u w:val="none"/>
                <w:lang w:val="en-US" w:eastAsia="zh-CN" w:bidi="ar"/>
              </w:rPr>
              <w:t>通过</w:t>
            </w:r>
          </w:p>
        </w:tc>
      </w:tr>
    </w:tbl>
    <w:p w14:paraId="6007F910">
      <w:pPr>
        <w:pStyle w:val="76"/>
        <w:spacing w:before="163" w:beforeLines="50" w:after="163" w:afterLines="50"/>
        <w:ind w:firstLine="0" w:firstLineChars="0"/>
      </w:pPr>
    </w:p>
    <w:p w14:paraId="182D8AAC">
      <w:pPr>
        <w:pStyle w:val="4"/>
      </w:pPr>
      <w:r>
        <w:rPr>
          <w:rFonts w:hint="eastAsia"/>
        </w:rPr>
        <w:t>6</w:t>
      </w:r>
      <w:r>
        <w:t>.3.2．E2地震作用下抗震验算</w:t>
      </w:r>
      <w:bookmarkEnd w:id="133"/>
    </w:p>
    <w:p w14:paraId="262DA747">
      <w:pPr>
        <w:pStyle w:val="52"/>
        <w:spacing w:before="0"/>
        <w:rPr>
          <w:rFonts w:cs="Times New Roman"/>
        </w:rPr>
      </w:pPr>
      <w:bookmarkStart w:id="134" w:name="_Toc387237668"/>
      <w:r>
        <w:rPr>
          <w:rFonts w:cs="Times New Roman"/>
        </w:rPr>
        <w:t>在E2地震作用下，对纵桥向和横桥向采用非线性时程结果进行验算。地震动引起的拉力效应抵消了一部分由恒载产生的压应力，验算时，取“最不利轴力＝恒载轴力－地震动轴力”，这种组合方式能够更真实地反映结构在地震作用下的受力状态。</w:t>
      </w:r>
    </w:p>
    <w:p w14:paraId="40770A83">
      <w:pPr>
        <w:pStyle w:val="4"/>
        <w:spacing w:line="415" w:lineRule="auto"/>
        <w:rPr>
          <w:b w:val="0"/>
        </w:rPr>
      </w:pPr>
      <w:bookmarkStart w:id="135" w:name="_Toc3442"/>
      <w:r>
        <w:rPr>
          <w:b w:val="0"/>
        </w:rPr>
        <w:t>（1）纵向</w:t>
      </w:r>
      <w:r>
        <w:rPr>
          <w:rFonts w:hint="eastAsia"/>
          <w:b w:val="0"/>
        </w:rPr>
        <w:t>输入</w:t>
      </w:r>
      <w:bookmarkEnd w:id="135"/>
    </w:p>
    <w:p w14:paraId="31DB1483">
      <w:pPr>
        <w:pStyle w:val="52"/>
        <w:spacing w:before="0"/>
        <w:rPr>
          <w:rFonts w:cs="Times New Roman"/>
        </w:rPr>
      </w:pPr>
      <w:r>
        <w:rPr>
          <w:rFonts w:cs="Times New Roman"/>
        </w:rPr>
        <w:t>E2地震作用下沿纵桥向方向输入，桥墩各关键截面验算结果见表</w:t>
      </w:r>
      <w:r>
        <w:rPr>
          <w:rFonts w:hint="eastAsia" w:cs="Times New Roman"/>
        </w:rPr>
        <w:t>6</w:t>
      </w:r>
      <w:r>
        <w:rPr>
          <w:rFonts w:cs="Times New Roman"/>
        </w:rPr>
        <w:t>.3-</w:t>
      </w:r>
      <w:r>
        <w:rPr>
          <w:rFonts w:hint="eastAsia" w:cs="Times New Roman"/>
        </w:rPr>
        <w:t>8</w:t>
      </w:r>
      <w:r>
        <w:rPr>
          <w:rFonts w:cs="Times New Roman"/>
        </w:rPr>
        <w:t>，桩基础最不利单桩验算结果见表</w:t>
      </w:r>
      <w:r>
        <w:rPr>
          <w:rFonts w:hint="eastAsia" w:cs="Times New Roman"/>
        </w:rPr>
        <w:t>6</w:t>
      </w:r>
      <w:r>
        <w:rPr>
          <w:rFonts w:cs="Times New Roman"/>
        </w:rPr>
        <w:t>.3-</w:t>
      </w:r>
      <w:r>
        <w:rPr>
          <w:rFonts w:hint="eastAsia" w:cs="Times New Roman"/>
        </w:rPr>
        <w:t>11</w:t>
      </w:r>
      <w:r>
        <w:rPr>
          <w:rFonts w:cs="Times New Roman"/>
        </w:rPr>
        <w:t>。</w:t>
      </w:r>
    </w:p>
    <w:p w14:paraId="3CAEC606">
      <w:pPr>
        <w:pStyle w:val="76"/>
        <w:spacing w:before="163" w:beforeLines="50" w:after="163" w:afterLines="50"/>
        <w:ind w:firstLine="0" w:firstLineChars="0"/>
      </w:pPr>
      <w:r>
        <w:t>表</w:t>
      </w:r>
      <w:r>
        <w:rPr>
          <w:rFonts w:hint="eastAsia"/>
        </w:rPr>
        <w:t>6</w:t>
      </w:r>
      <w:r>
        <w:t>.3-</w:t>
      </w:r>
      <w:r>
        <w:rPr>
          <w:rFonts w:hint="eastAsia"/>
          <w:lang w:val="en-US" w:eastAsia="zh-CN"/>
        </w:rPr>
        <w:t>10</w:t>
      </w:r>
      <w:r>
        <w:t xml:space="preserve"> E2地震作用下桥墩各关键截面抗震验算结果(纵桥向)</w:t>
      </w:r>
    </w:p>
    <w:tbl>
      <w:tblPr>
        <w:tblStyle w:val="28"/>
        <w:tblW w:w="5000" w:type="pct"/>
        <w:tblInd w:w="0" w:type="dxa"/>
        <w:tblLayout w:type="autofit"/>
        <w:tblCellMar>
          <w:top w:w="0" w:type="dxa"/>
          <w:left w:w="108" w:type="dxa"/>
          <w:bottom w:w="0" w:type="dxa"/>
          <w:right w:w="108" w:type="dxa"/>
        </w:tblCellMar>
      </w:tblPr>
      <w:tblGrid>
        <w:gridCol w:w="1100"/>
        <w:gridCol w:w="1316"/>
        <w:gridCol w:w="1540"/>
        <w:gridCol w:w="1318"/>
        <w:gridCol w:w="1893"/>
        <w:gridCol w:w="1018"/>
        <w:gridCol w:w="1101"/>
      </w:tblGrid>
      <w:tr w14:paraId="48A2F6D0">
        <w:tblPrEx>
          <w:tblCellMar>
            <w:top w:w="0" w:type="dxa"/>
            <w:left w:w="108" w:type="dxa"/>
            <w:bottom w:w="0" w:type="dxa"/>
            <w:right w:w="108" w:type="dxa"/>
          </w:tblCellMar>
        </w:tblPrEx>
        <w:trPr>
          <w:trHeight w:val="840" w:hRule="atLeast"/>
        </w:trPr>
        <w:tc>
          <w:tcPr>
            <w:tcW w:w="592" w:type="pct"/>
            <w:tcBorders>
              <w:top w:val="double" w:color="auto" w:sz="6" w:space="0"/>
              <w:left w:val="double" w:color="auto" w:sz="6" w:space="0"/>
              <w:bottom w:val="single" w:color="auto" w:sz="4" w:space="0"/>
              <w:right w:val="single" w:color="auto" w:sz="4" w:space="0"/>
            </w:tcBorders>
            <w:noWrap/>
            <w:vAlign w:val="center"/>
          </w:tcPr>
          <w:p w14:paraId="17EFA541">
            <w:pPr>
              <w:jc w:val="center"/>
              <w:rPr>
                <w:rFonts w:ascii="Times New Roman" w:hAnsi="Times New Roman" w:cs="Times New Roman"/>
                <w:b/>
                <w:bCs/>
                <w:sz w:val="22"/>
                <w:szCs w:val="22"/>
              </w:rPr>
            </w:pPr>
            <w:r>
              <w:rPr>
                <w:rFonts w:ascii="Times New Roman" w:hAnsi="Times New Roman" w:cs="Times New Roman"/>
                <w:b/>
                <w:bCs/>
                <w:sz w:val="22"/>
                <w:szCs w:val="22"/>
              </w:rPr>
              <w:t>地震作用</w:t>
            </w:r>
          </w:p>
        </w:tc>
        <w:tc>
          <w:tcPr>
            <w:tcW w:w="708" w:type="pct"/>
            <w:tcBorders>
              <w:top w:val="double" w:color="auto" w:sz="6" w:space="0"/>
              <w:left w:val="nil"/>
              <w:bottom w:val="single" w:color="auto" w:sz="4" w:space="0"/>
              <w:right w:val="single" w:color="auto" w:sz="4" w:space="0"/>
            </w:tcBorders>
            <w:noWrap/>
            <w:vAlign w:val="center"/>
          </w:tcPr>
          <w:p w14:paraId="5FA3769E">
            <w:pPr>
              <w:jc w:val="center"/>
              <w:rPr>
                <w:rFonts w:ascii="Times New Roman" w:hAnsi="Times New Roman" w:cs="Times New Roman"/>
                <w:b/>
                <w:bCs/>
                <w:sz w:val="22"/>
                <w:szCs w:val="22"/>
              </w:rPr>
            </w:pPr>
            <w:r>
              <w:rPr>
                <w:rFonts w:ascii="Times New Roman" w:hAnsi="Times New Roman" w:cs="Times New Roman"/>
                <w:b/>
                <w:bCs/>
                <w:sz w:val="22"/>
                <w:szCs w:val="22"/>
              </w:rPr>
              <w:t>关键截面</w:t>
            </w:r>
          </w:p>
        </w:tc>
        <w:tc>
          <w:tcPr>
            <w:tcW w:w="829" w:type="pct"/>
            <w:tcBorders>
              <w:top w:val="double" w:color="auto" w:sz="6" w:space="0"/>
              <w:left w:val="nil"/>
              <w:bottom w:val="single" w:color="auto" w:sz="4" w:space="0"/>
              <w:right w:val="single" w:color="auto" w:sz="4" w:space="0"/>
            </w:tcBorders>
            <w:vAlign w:val="center"/>
          </w:tcPr>
          <w:p w14:paraId="1D0A7A98">
            <w:pPr>
              <w:jc w:val="center"/>
              <w:rPr>
                <w:rFonts w:ascii="Times New Roman" w:hAnsi="Times New Roman" w:cs="Times New Roman"/>
                <w:b/>
                <w:bCs/>
                <w:sz w:val="22"/>
                <w:szCs w:val="22"/>
              </w:rPr>
            </w:pPr>
            <w:r>
              <w:rPr>
                <w:rFonts w:ascii="Times New Roman" w:hAnsi="Times New Roman" w:cs="Times New Roman"/>
                <w:b/>
                <w:bCs/>
                <w:sz w:val="22"/>
                <w:szCs w:val="22"/>
              </w:rPr>
              <w:t>最不利轴力(kN)</w:t>
            </w:r>
          </w:p>
        </w:tc>
        <w:tc>
          <w:tcPr>
            <w:tcW w:w="710" w:type="pct"/>
            <w:tcBorders>
              <w:top w:val="double" w:color="auto" w:sz="6" w:space="0"/>
              <w:left w:val="nil"/>
              <w:bottom w:val="single" w:color="auto" w:sz="4" w:space="0"/>
              <w:right w:val="single" w:color="auto" w:sz="4" w:space="0"/>
            </w:tcBorders>
            <w:vAlign w:val="center"/>
          </w:tcPr>
          <w:p w14:paraId="360DE1FA">
            <w:pPr>
              <w:jc w:val="center"/>
              <w:rPr>
                <w:rFonts w:ascii="Times New Roman" w:hAnsi="Times New Roman" w:cs="Times New Roman"/>
                <w:b/>
                <w:bCs/>
                <w:sz w:val="22"/>
                <w:szCs w:val="22"/>
              </w:rPr>
            </w:pPr>
            <w:r>
              <w:rPr>
                <w:rFonts w:ascii="Times New Roman" w:hAnsi="Times New Roman" w:cs="Times New Roman"/>
                <w:b/>
                <w:bCs/>
                <w:sz w:val="22"/>
                <w:szCs w:val="22"/>
              </w:rPr>
              <w:t>弯矩 (kN·m)</w:t>
            </w:r>
          </w:p>
        </w:tc>
        <w:tc>
          <w:tcPr>
            <w:tcW w:w="1019" w:type="pct"/>
            <w:tcBorders>
              <w:top w:val="double" w:color="auto" w:sz="6" w:space="0"/>
              <w:left w:val="nil"/>
              <w:bottom w:val="single" w:color="auto" w:sz="4" w:space="0"/>
              <w:right w:val="single" w:color="auto" w:sz="4" w:space="0"/>
            </w:tcBorders>
            <w:vAlign w:val="center"/>
          </w:tcPr>
          <w:p w14:paraId="4DA2F59B">
            <w:pPr>
              <w:jc w:val="center"/>
              <w:rPr>
                <w:rFonts w:ascii="Times New Roman" w:hAnsi="Times New Roman" w:cs="Times New Roman"/>
                <w:b/>
                <w:bCs/>
                <w:sz w:val="22"/>
                <w:szCs w:val="22"/>
              </w:rPr>
            </w:pPr>
            <w:r>
              <w:rPr>
                <w:rFonts w:ascii="Times New Roman" w:hAnsi="Times New Roman" w:cs="Times New Roman"/>
                <w:b/>
                <w:bCs/>
                <w:sz w:val="22"/>
                <w:szCs w:val="22"/>
              </w:rPr>
              <w:t>等效屈服弯矩(kN·m)</w:t>
            </w:r>
          </w:p>
        </w:tc>
        <w:tc>
          <w:tcPr>
            <w:tcW w:w="548" w:type="pct"/>
            <w:tcBorders>
              <w:top w:val="double" w:color="auto" w:sz="6" w:space="0"/>
              <w:left w:val="nil"/>
              <w:bottom w:val="single" w:color="auto" w:sz="4" w:space="0"/>
              <w:right w:val="single" w:color="auto" w:sz="4" w:space="0"/>
            </w:tcBorders>
            <w:vAlign w:val="center"/>
          </w:tcPr>
          <w:p w14:paraId="7FB52794">
            <w:pPr>
              <w:jc w:val="center"/>
              <w:rPr>
                <w:rFonts w:ascii="Times New Roman" w:hAnsi="Times New Roman" w:cs="Times New Roman"/>
                <w:b/>
                <w:bCs/>
                <w:sz w:val="22"/>
                <w:szCs w:val="22"/>
              </w:rPr>
            </w:pPr>
            <w:r>
              <w:rPr>
                <w:rFonts w:ascii="Times New Roman" w:hAnsi="Times New Roman" w:cs="Times New Roman"/>
                <w:b/>
                <w:bCs/>
                <w:sz w:val="22"/>
                <w:szCs w:val="22"/>
              </w:rPr>
              <w:t>能力/需求</w:t>
            </w:r>
          </w:p>
        </w:tc>
        <w:tc>
          <w:tcPr>
            <w:tcW w:w="591" w:type="pct"/>
            <w:tcBorders>
              <w:top w:val="double" w:color="auto" w:sz="6" w:space="0"/>
              <w:left w:val="nil"/>
              <w:bottom w:val="single" w:color="auto" w:sz="4" w:space="0"/>
              <w:right w:val="double" w:color="auto" w:sz="6" w:space="0"/>
            </w:tcBorders>
            <w:vAlign w:val="center"/>
          </w:tcPr>
          <w:p w14:paraId="63BC44A9">
            <w:pPr>
              <w:jc w:val="center"/>
              <w:rPr>
                <w:rFonts w:ascii="Times New Roman" w:hAnsi="Times New Roman" w:cs="Times New Roman"/>
                <w:b/>
                <w:bCs/>
                <w:sz w:val="22"/>
                <w:szCs w:val="22"/>
              </w:rPr>
            </w:pPr>
            <w:r>
              <w:rPr>
                <w:rFonts w:ascii="Times New Roman" w:hAnsi="Times New Roman" w:cs="Times New Roman"/>
                <w:b/>
                <w:bCs/>
                <w:sz w:val="22"/>
                <w:szCs w:val="22"/>
              </w:rPr>
              <w:t>验算结果</w:t>
            </w:r>
          </w:p>
        </w:tc>
      </w:tr>
      <w:tr w14:paraId="04E670CF">
        <w:tblPrEx>
          <w:tblCellMar>
            <w:top w:w="0" w:type="dxa"/>
            <w:left w:w="108" w:type="dxa"/>
            <w:bottom w:w="0" w:type="dxa"/>
            <w:right w:w="108" w:type="dxa"/>
          </w:tblCellMar>
        </w:tblPrEx>
        <w:trPr>
          <w:trHeight w:val="276" w:hRule="atLeast"/>
        </w:trPr>
        <w:tc>
          <w:tcPr>
            <w:tcW w:w="592" w:type="pct"/>
            <w:vMerge w:val="restart"/>
            <w:tcBorders>
              <w:top w:val="nil"/>
              <w:left w:val="double" w:color="auto" w:sz="6" w:space="0"/>
              <w:right w:val="single" w:color="auto" w:sz="4" w:space="0"/>
            </w:tcBorders>
            <w:vAlign w:val="center"/>
          </w:tcPr>
          <w:p w14:paraId="2EE36739">
            <w:pPr>
              <w:jc w:val="center"/>
              <w:rPr>
                <w:rFonts w:ascii="Times New Roman" w:hAnsi="Times New Roman" w:cs="Times New Roman"/>
                <w:color w:val="000000"/>
                <w:sz w:val="22"/>
                <w:szCs w:val="22"/>
              </w:rPr>
            </w:pPr>
            <w:r>
              <w:rPr>
                <w:rFonts w:ascii="Times New Roman" w:hAnsi="Times New Roman" w:cs="Times New Roman"/>
                <w:color w:val="000000"/>
                <w:sz w:val="22"/>
                <w:szCs w:val="22"/>
              </w:rPr>
              <w:t>纵向地震</w:t>
            </w:r>
          </w:p>
        </w:tc>
        <w:tc>
          <w:tcPr>
            <w:tcW w:w="708" w:type="pct"/>
            <w:tcBorders>
              <w:top w:val="nil"/>
              <w:left w:val="nil"/>
              <w:bottom w:val="single" w:color="auto" w:sz="4" w:space="0"/>
              <w:right w:val="single" w:color="auto" w:sz="4" w:space="0"/>
            </w:tcBorders>
            <w:shd w:val="clear" w:color="auto" w:fill="auto"/>
            <w:noWrap/>
            <w:vAlign w:val="bottom"/>
          </w:tcPr>
          <w:p w14:paraId="64FBD17E">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1#左墩墩底</w:t>
            </w:r>
          </w:p>
        </w:tc>
        <w:tc>
          <w:tcPr>
            <w:tcW w:w="829" w:type="pct"/>
            <w:tcBorders>
              <w:top w:val="nil"/>
              <w:left w:val="nil"/>
              <w:bottom w:val="single" w:color="auto" w:sz="4" w:space="0"/>
              <w:right w:val="single" w:color="auto" w:sz="4" w:space="0"/>
            </w:tcBorders>
            <w:shd w:val="clear" w:color="auto" w:fill="auto"/>
            <w:noWrap/>
          </w:tcPr>
          <w:p w14:paraId="2BA0BC2C">
            <w:pPr>
              <w:jc w:val="center"/>
              <w:textAlignment w:val="top"/>
              <w:rPr>
                <w:rFonts w:ascii="Times New Roman" w:hAnsi="Times New Roman" w:cs="Times New Roman"/>
                <w:color w:val="000000"/>
                <w:sz w:val="22"/>
                <w:szCs w:val="22"/>
              </w:rPr>
            </w:pPr>
            <w:r>
              <w:rPr>
                <w:rFonts w:ascii="Times New Roman" w:hAnsi="Times New Roman" w:cs="Times New Roman"/>
                <w:color w:val="000000"/>
                <w:sz w:val="22"/>
                <w:szCs w:val="22"/>
                <w:lang w:bidi="ar"/>
              </w:rPr>
              <w:t>2940.20</w:t>
            </w:r>
          </w:p>
        </w:tc>
        <w:tc>
          <w:tcPr>
            <w:tcW w:w="710" w:type="pct"/>
            <w:tcBorders>
              <w:top w:val="nil"/>
              <w:left w:val="nil"/>
              <w:bottom w:val="single" w:color="auto" w:sz="4" w:space="0"/>
              <w:right w:val="single" w:color="auto" w:sz="4" w:space="0"/>
            </w:tcBorders>
            <w:shd w:val="clear" w:color="auto" w:fill="auto"/>
            <w:noWrap/>
          </w:tcPr>
          <w:p w14:paraId="505F9EF4">
            <w:pPr>
              <w:jc w:val="center"/>
              <w:textAlignment w:val="top"/>
              <w:rPr>
                <w:rFonts w:ascii="Times New Roman" w:hAnsi="Times New Roman" w:cs="Times New Roman"/>
                <w:color w:val="000000"/>
                <w:sz w:val="22"/>
                <w:szCs w:val="22"/>
              </w:rPr>
            </w:pPr>
            <w:r>
              <w:rPr>
                <w:rFonts w:ascii="Times New Roman" w:hAnsi="Times New Roman" w:cs="Times New Roman"/>
                <w:color w:val="000000"/>
                <w:sz w:val="22"/>
                <w:szCs w:val="22"/>
                <w:lang w:bidi="ar"/>
              </w:rPr>
              <w:t>3646.27</w:t>
            </w:r>
          </w:p>
        </w:tc>
        <w:tc>
          <w:tcPr>
            <w:tcW w:w="1019" w:type="pct"/>
            <w:tcBorders>
              <w:top w:val="nil"/>
              <w:left w:val="nil"/>
              <w:bottom w:val="single" w:color="auto" w:sz="4" w:space="0"/>
              <w:right w:val="single" w:color="auto" w:sz="4" w:space="0"/>
            </w:tcBorders>
            <w:shd w:val="clear" w:color="auto" w:fill="auto"/>
            <w:noWrap/>
            <w:vAlign w:val="bottom"/>
          </w:tcPr>
          <w:p w14:paraId="7F61CE9A">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3058.00</w:t>
            </w:r>
          </w:p>
        </w:tc>
        <w:tc>
          <w:tcPr>
            <w:tcW w:w="548" w:type="pct"/>
            <w:tcBorders>
              <w:top w:val="nil"/>
              <w:left w:val="nil"/>
              <w:bottom w:val="single" w:color="auto" w:sz="4" w:space="0"/>
              <w:right w:val="single" w:color="auto" w:sz="4" w:space="0"/>
            </w:tcBorders>
            <w:shd w:val="clear" w:color="auto" w:fill="auto"/>
            <w:noWrap/>
            <w:vAlign w:val="bottom"/>
          </w:tcPr>
          <w:p w14:paraId="663FF396">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0.84</w:t>
            </w:r>
          </w:p>
        </w:tc>
        <w:tc>
          <w:tcPr>
            <w:tcW w:w="591" w:type="pct"/>
            <w:tcBorders>
              <w:top w:val="nil"/>
              <w:left w:val="nil"/>
              <w:bottom w:val="single" w:color="auto" w:sz="4" w:space="0"/>
              <w:right w:val="double" w:color="auto" w:sz="6" w:space="0"/>
            </w:tcBorders>
            <w:shd w:val="clear" w:color="auto" w:fill="auto"/>
            <w:noWrap/>
            <w:vAlign w:val="bottom"/>
          </w:tcPr>
          <w:p w14:paraId="3E70B542">
            <w:pPr>
              <w:jc w:val="center"/>
              <w:textAlignment w:val="bottom"/>
              <w:rPr>
                <w:rFonts w:ascii="Times New Roman" w:hAnsi="Times New Roman" w:cs="Times New Roman"/>
                <w:b/>
                <w:bCs/>
                <w:color w:val="FF0000"/>
                <w:sz w:val="22"/>
                <w:szCs w:val="22"/>
              </w:rPr>
            </w:pPr>
            <w:r>
              <w:rPr>
                <w:rFonts w:ascii="Times New Roman" w:hAnsi="Times New Roman" w:cs="Times New Roman"/>
                <w:b/>
                <w:bCs/>
                <w:sz w:val="22"/>
                <w:szCs w:val="22"/>
                <w:lang w:bidi="ar"/>
              </w:rPr>
              <w:t>进入</w:t>
            </w:r>
            <w:r>
              <w:rPr>
                <w:rFonts w:hint="eastAsia" w:ascii="Times New Roman" w:hAnsi="Times New Roman" w:cs="Times New Roman"/>
                <w:b/>
                <w:bCs/>
                <w:sz w:val="22"/>
                <w:szCs w:val="22"/>
                <w:lang w:bidi="ar"/>
              </w:rPr>
              <w:t>屈服</w:t>
            </w:r>
          </w:p>
        </w:tc>
      </w:tr>
      <w:tr w14:paraId="21BB293F">
        <w:tblPrEx>
          <w:tblCellMar>
            <w:top w:w="0" w:type="dxa"/>
            <w:left w:w="108" w:type="dxa"/>
            <w:bottom w:w="0" w:type="dxa"/>
            <w:right w:w="108" w:type="dxa"/>
          </w:tblCellMar>
        </w:tblPrEx>
        <w:trPr>
          <w:trHeight w:val="276" w:hRule="atLeast"/>
        </w:trPr>
        <w:tc>
          <w:tcPr>
            <w:tcW w:w="592" w:type="pct"/>
            <w:vMerge w:val="continue"/>
            <w:tcBorders>
              <w:top w:val="nil"/>
              <w:left w:val="double" w:color="auto" w:sz="6" w:space="0"/>
              <w:bottom w:val="double" w:color="000000" w:sz="6" w:space="0"/>
              <w:right w:val="single" w:color="auto" w:sz="4" w:space="0"/>
            </w:tcBorders>
            <w:vAlign w:val="center"/>
          </w:tcPr>
          <w:p w14:paraId="178261C9">
            <w:pPr>
              <w:jc w:val="center"/>
              <w:rPr>
                <w:rFonts w:ascii="Times New Roman" w:hAnsi="Times New Roman" w:cs="Times New Roman"/>
                <w:color w:val="000000"/>
                <w:sz w:val="22"/>
                <w:szCs w:val="22"/>
              </w:rPr>
            </w:pPr>
          </w:p>
        </w:tc>
        <w:tc>
          <w:tcPr>
            <w:tcW w:w="708" w:type="pct"/>
            <w:tcBorders>
              <w:top w:val="nil"/>
              <w:left w:val="nil"/>
              <w:bottom w:val="single" w:color="auto" w:sz="4" w:space="0"/>
              <w:right w:val="single" w:color="auto" w:sz="4" w:space="0"/>
            </w:tcBorders>
            <w:shd w:val="clear" w:color="auto" w:fill="auto"/>
            <w:noWrap/>
            <w:vAlign w:val="bottom"/>
          </w:tcPr>
          <w:p w14:paraId="7FEE126A">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1#右墩墩底</w:t>
            </w:r>
          </w:p>
        </w:tc>
        <w:tc>
          <w:tcPr>
            <w:tcW w:w="829" w:type="pct"/>
            <w:tcBorders>
              <w:top w:val="nil"/>
              <w:left w:val="nil"/>
              <w:bottom w:val="single" w:color="auto" w:sz="4" w:space="0"/>
              <w:right w:val="single" w:color="auto" w:sz="4" w:space="0"/>
            </w:tcBorders>
            <w:shd w:val="clear" w:color="auto" w:fill="auto"/>
            <w:noWrap/>
          </w:tcPr>
          <w:p w14:paraId="6B4567C3">
            <w:pPr>
              <w:jc w:val="center"/>
              <w:textAlignment w:val="top"/>
              <w:rPr>
                <w:rFonts w:ascii="Times New Roman" w:hAnsi="Times New Roman" w:cs="Times New Roman"/>
                <w:color w:val="000000"/>
                <w:sz w:val="22"/>
                <w:szCs w:val="22"/>
              </w:rPr>
            </w:pPr>
            <w:r>
              <w:rPr>
                <w:rFonts w:ascii="Times New Roman" w:hAnsi="Times New Roman" w:cs="Times New Roman"/>
                <w:color w:val="000000"/>
                <w:sz w:val="22"/>
                <w:szCs w:val="22"/>
                <w:lang w:bidi="ar"/>
              </w:rPr>
              <w:t>2911.13</w:t>
            </w:r>
          </w:p>
        </w:tc>
        <w:tc>
          <w:tcPr>
            <w:tcW w:w="710" w:type="pct"/>
            <w:tcBorders>
              <w:top w:val="nil"/>
              <w:left w:val="nil"/>
              <w:bottom w:val="single" w:color="auto" w:sz="4" w:space="0"/>
              <w:right w:val="single" w:color="auto" w:sz="4" w:space="0"/>
            </w:tcBorders>
            <w:shd w:val="clear" w:color="auto" w:fill="auto"/>
            <w:noWrap/>
          </w:tcPr>
          <w:p w14:paraId="60AA9C66">
            <w:pPr>
              <w:jc w:val="center"/>
              <w:textAlignment w:val="top"/>
              <w:rPr>
                <w:rFonts w:ascii="Times New Roman" w:hAnsi="Times New Roman" w:cs="Times New Roman"/>
                <w:color w:val="000000"/>
                <w:sz w:val="22"/>
                <w:szCs w:val="22"/>
              </w:rPr>
            </w:pPr>
            <w:r>
              <w:rPr>
                <w:rFonts w:ascii="Times New Roman" w:hAnsi="Times New Roman" w:cs="Times New Roman"/>
                <w:color w:val="000000"/>
                <w:sz w:val="22"/>
                <w:szCs w:val="22"/>
                <w:lang w:bidi="ar"/>
              </w:rPr>
              <w:t>3646.36</w:t>
            </w:r>
          </w:p>
        </w:tc>
        <w:tc>
          <w:tcPr>
            <w:tcW w:w="1019" w:type="pct"/>
            <w:tcBorders>
              <w:top w:val="nil"/>
              <w:left w:val="nil"/>
              <w:bottom w:val="single" w:color="auto" w:sz="4" w:space="0"/>
              <w:right w:val="single" w:color="auto" w:sz="4" w:space="0"/>
            </w:tcBorders>
            <w:shd w:val="clear" w:color="auto" w:fill="auto"/>
            <w:noWrap/>
            <w:vAlign w:val="bottom"/>
          </w:tcPr>
          <w:p w14:paraId="0C3ED8F0">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3049.00</w:t>
            </w:r>
          </w:p>
        </w:tc>
        <w:tc>
          <w:tcPr>
            <w:tcW w:w="548" w:type="pct"/>
            <w:tcBorders>
              <w:top w:val="nil"/>
              <w:left w:val="nil"/>
              <w:bottom w:val="single" w:color="auto" w:sz="4" w:space="0"/>
              <w:right w:val="single" w:color="auto" w:sz="4" w:space="0"/>
            </w:tcBorders>
            <w:shd w:val="clear" w:color="auto" w:fill="auto"/>
            <w:noWrap/>
            <w:vAlign w:val="bottom"/>
          </w:tcPr>
          <w:p w14:paraId="62152788">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0.84</w:t>
            </w:r>
          </w:p>
        </w:tc>
        <w:tc>
          <w:tcPr>
            <w:tcW w:w="591" w:type="pct"/>
            <w:tcBorders>
              <w:top w:val="nil"/>
              <w:left w:val="nil"/>
              <w:bottom w:val="single" w:color="auto" w:sz="4" w:space="0"/>
              <w:right w:val="double" w:color="auto" w:sz="6" w:space="0"/>
            </w:tcBorders>
            <w:shd w:val="clear" w:color="auto" w:fill="auto"/>
            <w:noWrap/>
            <w:vAlign w:val="bottom"/>
          </w:tcPr>
          <w:p w14:paraId="609A7D06">
            <w:pPr>
              <w:jc w:val="center"/>
              <w:textAlignment w:val="bottom"/>
              <w:rPr>
                <w:rFonts w:ascii="Times New Roman" w:hAnsi="Times New Roman" w:cs="Times New Roman"/>
                <w:color w:val="FF0000"/>
                <w:sz w:val="22"/>
                <w:szCs w:val="22"/>
              </w:rPr>
            </w:pPr>
            <w:r>
              <w:rPr>
                <w:rFonts w:ascii="Times New Roman" w:hAnsi="Times New Roman" w:cs="Times New Roman"/>
                <w:b/>
                <w:bCs/>
                <w:sz w:val="22"/>
                <w:szCs w:val="22"/>
                <w:lang w:bidi="ar"/>
              </w:rPr>
              <w:t>进入</w:t>
            </w:r>
            <w:r>
              <w:rPr>
                <w:rFonts w:hint="eastAsia" w:ascii="Times New Roman" w:hAnsi="Times New Roman" w:cs="Times New Roman"/>
                <w:b/>
                <w:bCs/>
                <w:sz w:val="22"/>
                <w:szCs w:val="22"/>
                <w:lang w:bidi="ar"/>
              </w:rPr>
              <w:t>屈服</w:t>
            </w:r>
          </w:p>
        </w:tc>
      </w:tr>
      <w:tr w14:paraId="3CD05155">
        <w:tblPrEx>
          <w:tblCellMar>
            <w:top w:w="0" w:type="dxa"/>
            <w:left w:w="108" w:type="dxa"/>
            <w:bottom w:w="0" w:type="dxa"/>
            <w:right w:w="108" w:type="dxa"/>
          </w:tblCellMar>
        </w:tblPrEx>
        <w:trPr>
          <w:trHeight w:val="276" w:hRule="atLeast"/>
        </w:trPr>
        <w:tc>
          <w:tcPr>
            <w:tcW w:w="592" w:type="pct"/>
            <w:vMerge w:val="continue"/>
            <w:tcBorders>
              <w:top w:val="nil"/>
              <w:left w:val="double" w:color="auto" w:sz="6" w:space="0"/>
              <w:bottom w:val="double" w:color="000000" w:sz="6" w:space="0"/>
              <w:right w:val="single" w:color="auto" w:sz="4" w:space="0"/>
            </w:tcBorders>
            <w:vAlign w:val="center"/>
          </w:tcPr>
          <w:p w14:paraId="242A161A">
            <w:pPr>
              <w:jc w:val="center"/>
              <w:rPr>
                <w:rFonts w:ascii="Times New Roman" w:hAnsi="Times New Roman" w:cs="Times New Roman"/>
                <w:color w:val="000000"/>
                <w:sz w:val="22"/>
                <w:szCs w:val="22"/>
              </w:rPr>
            </w:pPr>
          </w:p>
        </w:tc>
        <w:tc>
          <w:tcPr>
            <w:tcW w:w="708" w:type="pct"/>
            <w:tcBorders>
              <w:top w:val="nil"/>
              <w:left w:val="nil"/>
              <w:bottom w:val="single" w:color="auto" w:sz="4" w:space="0"/>
              <w:right w:val="single" w:color="auto" w:sz="4" w:space="0"/>
            </w:tcBorders>
            <w:shd w:val="clear" w:color="auto" w:fill="auto"/>
            <w:noWrap/>
            <w:vAlign w:val="bottom"/>
          </w:tcPr>
          <w:p w14:paraId="7D9EB078">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2#左墩墩底</w:t>
            </w:r>
          </w:p>
        </w:tc>
        <w:tc>
          <w:tcPr>
            <w:tcW w:w="829" w:type="pct"/>
            <w:tcBorders>
              <w:top w:val="nil"/>
              <w:left w:val="nil"/>
              <w:bottom w:val="single" w:color="auto" w:sz="4" w:space="0"/>
              <w:right w:val="single" w:color="auto" w:sz="4" w:space="0"/>
            </w:tcBorders>
            <w:shd w:val="clear" w:color="auto" w:fill="auto"/>
            <w:noWrap/>
          </w:tcPr>
          <w:p w14:paraId="4BE4E14E">
            <w:pPr>
              <w:jc w:val="center"/>
              <w:textAlignment w:val="top"/>
              <w:rPr>
                <w:rFonts w:ascii="Times New Roman" w:hAnsi="Times New Roman" w:cs="Times New Roman"/>
                <w:color w:val="000000"/>
                <w:sz w:val="22"/>
                <w:szCs w:val="22"/>
              </w:rPr>
            </w:pPr>
            <w:r>
              <w:rPr>
                <w:rFonts w:ascii="Times New Roman" w:hAnsi="Times New Roman" w:cs="Times New Roman"/>
                <w:color w:val="000000"/>
                <w:sz w:val="22"/>
                <w:szCs w:val="22"/>
                <w:lang w:bidi="ar"/>
              </w:rPr>
              <w:t>2970.17</w:t>
            </w:r>
          </w:p>
        </w:tc>
        <w:tc>
          <w:tcPr>
            <w:tcW w:w="710" w:type="pct"/>
            <w:tcBorders>
              <w:top w:val="nil"/>
              <w:left w:val="nil"/>
              <w:bottom w:val="single" w:color="auto" w:sz="4" w:space="0"/>
              <w:right w:val="single" w:color="auto" w:sz="4" w:space="0"/>
            </w:tcBorders>
            <w:shd w:val="clear" w:color="auto" w:fill="auto"/>
            <w:noWrap/>
          </w:tcPr>
          <w:p w14:paraId="26A454F7">
            <w:pPr>
              <w:jc w:val="center"/>
              <w:textAlignment w:val="top"/>
              <w:rPr>
                <w:rFonts w:ascii="Times New Roman" w:hAnsi="Times New Roman" w:cs="Times New Roman"/>
                <w:color w:val="000000"/>
                <w:sz w:val="22"/>
                <w:szCs w:val="22"/>
              </w:rPr>
            </w:pPr>
            <w:r>
              <w:rPr>
                <w:rFonts w:ascii="Times New Roman" w:hAnsi="Times New Roman" w:cs="Times New Roman"/>
                <w:color w:val="000000"/>
                <w:sz w:val="22"/>
                <w:szCs w:val="22"/>
                <w:lang w:bidi="ar"/>
              </w:rPr>
              <w:t>3030.77</w:t>
            </w:r>
          </w:p>
        </w:tc>
        <w:tc>
          <w:tcPr>
            <w:tcW w:w="1019" w:type="pct"/>
            <w:tcBorders>
              <w:top w:val="nil"/>
              <w:left w:val="nil"/>
              <w:bottom w:val="single" w:color="auto" w:sz="4" w:space="0"/>
              <w:right w:val="single" w:color="auto" w:sz="4" w:space="0"/>
            </w:tcBorders>
            <w:shd w:val="clear" w:color="auto" w:fill="auto"/>
            <w:noWrap/>
            <w:vAlign w:val="bottom"/>
          </w:tcPr>
          <w:p w14:paraId="095C433A">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3067.00</w:t>
            </w:r>
          </w:p>
        </w:tc>
        <w:tc>
          <w:tcPr>
            <w:tcW w:w="548" w:type="pct"/>
            <w:tcBorders>
              <w:top w:val="nil"/>
              <w:left w:val="nil"/>
              <w:bottom w:val="single" w:color="auto" w:sz="4" w:space="0"/>
              <w:right w:val="single" w:color="auto" w:sz="4" w:space="0"/>
            </w:tcBorders>
            <w:shd w:val="clear" w:color="auto" w:fill="auto"/>
            <w:noWrap/>
            <w:vAlign w:val="bottom"/>
          </w:tcPr>
          <w:p w14:paraId="338BC417">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1.01</w:t>
            </w:r>
          </w:p>
        </w:tc>
        <w:tc>
          <w:tcPr>
            <w:tcW w:w="591" w:type="pct"/>
            <w:tcBorders>
              <w:top w:val="nil"/>
              <w:left w:val="nil"/>
              <w:bottom w:val="single" w:color="auto" w:sz="4" w:space="0"/>
              <w:right w:val="double" w:color="auto" w:sz="6" w:space="0"/>
            </w:tcBorders>
            <w:shd w:val="clear" w:color="auto" w:fill="auto"/>
            <w:noWrap/>
            <w:vAlign w:val="bottom"/>
          </w:tcPr>
          <w:p w14:paraId="13EE6CCB">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通过</w:t>
            </w:r>
          </w:p>
        </w:tc>
      </w:tr>
      <w:tr w14:paraId="0B430E2A">
        <w:tblPrEx>
          <w:tblCellMar>
            <w:top w:w="0" w:type="dxa"/>
            <w:left w:w="108" w:type="dxa"/>
            <w:bottom w:w="0" w:type="dxa"/>
            <w:right w:w="108" w:type="dxa"/>
          </w:tblCellMar>
        </w:tblPrEx>
        <w:trPr>
          <w:trHeight w:val="288" w:hRule="atLeast"/>
        </w:trPr>
        <w:tc>
          <w:tcPr>
            <w:tcW w:w="592" w:type="pct"/>
            <w:vMerge w:val="continue"/>
            <w:tcBorders>
              <w:top w:val="nil"/>
              <w:left w:val="double" w:color="auto" w:sz="6" w:space="0"/>
              <w:bottom w:val="double" w:color="000000" w:sz="6" w:space="0"/>
              <w:right w:val="single" w:color="auto" w:sz="4" w:space="0"/>
            </w:tcBorders>
            <w:vAlign w:val="center"/>
          </w:tcPr>
          <w:p w14:paraId="1ECCFC74">
            <w:pPr>
              <w:jc w:val="center"/>
              <w:rPr>
                <w:rFonts w:ascii="Times New Roman" w:hAnsi="Times New Roman" w:cs="Times New Roman"/>
                <w:color w:val="000000"/>
                <w:sz w:val="22"/>
                <w:szCs w:val="22"/>
              </w:rPr>
            </w:pPr>
          </w:p>
        </w:tc>
        <w:tc>
          <w:tcPr>
            <w:tcW w:w="708" w:type="pct"/>
            <w:tcBorders>
              <w:top w:val="nil"/>
              <w:left w:val="nil"/>
              <w:bottom w:val="double" w:color="auto" w:sz="6" w:space="0"/>
              <w:right w:val="single" w:color="auto" w:sz="4" w:space="0"/>
            </w:tcBorders>
            <w:shd w:val="clear" w:color="auto" w:fill="auto"/>
            <w:noWrap/>
            <w:vAlign w:val="bottom"/>
          </w:tcPr>
          <w:p w14:paraId="38FDA810">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2#右墩墩底</w:t>
            </w:r>
          </w:p>
        </w:tc>
        <w:tc>
          <w:tcPr>
            <w:tcW w:w="829" w:type="pct"/>
            <w:tcBorders>
              <w:top w:val="nil"/>
              <w:left w:val="nil"/>
              <w:bottom w:val="double" w:color="auto" w:sz="6" w:space="0"/>
              <w:right w:val="single" w:color="auto" w:sz="4" w:space="0"/>
            </w:tcBorders>
            <w:shd w:val="clear" w:color="auto" w:fill="auto"/>
            <w:noWrap/>
          </w:tcPr>
          <w:p w14:paraId="762530F2">
            <w:pPr>
              <w:jc w:val="center"/>
              <w:textAlignment w:val="top"/>
              <w:rPr>
                <w:rFonts w:ascii="Times New Roman" w:hAnsi="Times New Roman" w:cs="Times New Roman"/>
                <w:color w:val="000000"/>
                <w:sz w:val="22"/>
                <w:szCs w:val="22"/>
              </w:rPr>
            </w:pPr>
            <w:r>
              <w:rPr>
                <w:rFonts w:ascii="Times New Roman" w:hAnsi="Times New Roman" w:cs="Times New Roman"/>
                <w:color w:val="000000"/>
                <w:sz w:val="22"/>
                <w:szCs w:val="22"/>
                <w:lang w:bidi="ar"/>
              </w:rPr>
              <w:t>2949.60</w:t>
            </w:r>
          </w:p>
        </w:tc>
        <w:tc>
          <w:tcPr>
            <w:tcW w:w="710" w:type="pct"/>
            <w:tcBorders>
              <w:top w:val="nil"/>
              <w:left w:val="nil"/>
              <w:bottom w:val="double" w:color="auto" w:sz="6" w:space="0"/>
              <w:right w:val="single" w:color="auto" w:sz="4" w:space="0"/>
            </w:tcBorders>
            <w:shd w:val="clear" w:color="auto" w:fill="auto"/>
            <w:noWrap/>
          </w:tcPr>
          <w:p w14:paraId="0BD3AA87">
            <w:pPr>
              <w:jc w:val="center"/>
              <w:textAlignment w:val="top"/>
              <w:rPr>
                <w:rFonts w:ascii="Times New Roman" w:hAnsi="Times New Roman" w:cs="Times New Roman"/>
                <w:color w:val="000000"/>
                <w:sz w:val="22"/>
                <w:szCs w:val="22"/>
              </w:rPr>
            </w:pPr>
            <w:r>
              <w:rPr>
                <w:rFonts w:ascii="Times New Roman" w:hAnsi="Times New Roman" w:cs="Times New Roman"/>
                <w:color w:val="000000"/>
                <w:sz w:val="22"/>
                <w:szCs w:val="22"/>
                <w:lang w:bidi="ar"/>
              </w:rPr>
              <w:t>3030.69</w:t>
            </w:r>
          </w:p>
        </w:tc>
        <w:tc>
          <w:tcPr>
            <w:tcW w:w="1019" w:type="pct"/>
            <w:tcBorders>
              <w:top w:val="nil"/>
              <w:left w:val="nil"/>
              <w:bottom w:val="double" w:color="auto" w:sz="6" w:space="0"/>
              <w:right w:val="single" w:color="auto" w:sz="4" w:space="0"/>
            </w:tcBorders>
            <w:shd w:val="clear" w:color="auto" w:fill="auto"/>
            <w:noWrap/>
            <w:vAlign w:val="bottom"/>
          </w:tcPr>
          <w:p w14:paraId="5241C533">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3060.00</w:t>
            </w:r>
          </w:p>
        </w:tc>
        <w:tc>
          <w:tcPr>
            <w:tcW w:w="548" w:type="pct"/>
            <w:tcBorders>
              <w:top w:val="nil"/>
              <w:left w:val="nil"/>
              <w:bottom w:val="double" w:color="auto" w:sz="6" w:space="0"/>
              <w:right w:val="single" w:color="auto" w:sz="4" w:space="0"/>
            </w:tcBorders>
            <w:shd w:val="clear" w:color="auto" w:fill="auto"/>
            <w:noWrap/>
            <w:vAlign w:val="bottom"/>
          </w:tcPr>
          <w:p w14:paraId="40370C4B">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1.01</w:t>
            </w:r>
          </w:p>
        </w:tc>
        <w:tc>
          <w:tcPr>
            <w:tcW w:w="591" w:type="pct"/>
            <w:tcBorders>
              <w:top w:val="nil"/>
              <w:left w:val="nil"/>
              <w:bottom w:val="double" w:color="auto" w:sz="6" w:space="0"/>
              <w:right w:val="double" w:color="auto" w:sz="6" w:space="0"/>
            </w:tcBorders>
            <w:shd w:val="clear" w:color="auto" w:fill="auto"/>
            <w:noWrap/>
            <w:vAlign w:val="bottom"/>
          </w:tcPr>
          <w:p w14:paraId="1ADF8020">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通过</w:t>
            </w:r>
          </w:p>
        </w:tc>
      </w:tr>
    </w:tbl>
    <w:p w14:paraId="26832020">
      <w:pPr>
        <w:pStyle w:val="76"/>
        <w:spacing w:before="163" w:beforeLines="50" w:after="163" w:afterLines="50"/>
        <w:ind w:firstLine="0" w:firstLineChars="0"/>
      </w:pPr>
    </w:p>
    <w:p w14:paraId="0F742E51">
      <w:pPr>
        <w:pStyle w:val="76"/>
        <w:spacing w:before="163" w:beforeLines="50" w:after="163" w:afterLines="50"/>
        <w:ind w:firstLine="0" w:firstLineChars="0"/>
      </w:pPr>
      <w:r>
        <w:t>表</w:t>
      </w:r>
      <w:r>
        <w:rPr>
          <w:rFonts w:hint="eastAsia"/>
        </w:rPr>
        <w:t>6</w:t>
      </w:r>
      <w:r>
        <w:t>.3-</w:t>
      </w:r>
      <w:r>
        <w:rPr>
          <w:rFonts w:hint="eastAsia"/>
          <w:lang w:val="en-US" w:eastAsia="zh-CN"/>
        </w:rPr>
        <w:t>11</w:t>
      </w:r>
      <w:r>
        <w:t xml:space="preserve"> E</w:t>
      </w:r>
      <w:r>
        <w:rPr>
          <w:rFonts w:hint="eastAsia"/>
        </w:rPr>
        <w:t>2</w:t>
      </w:r>
      <w:r>
        <w:t>地震作用下桥墩各关键截面抗</w:t>
      </w:r>
      <w:r>
        <w:rPr>
          <w:rFonts w:hint="eastAsia"/>
        </w:rPr>
        <w:t>剪</w:t>
      </w:r>
      <w:r>
        <w:t>验算结果(纵桥向)</w:t>
      </w:r>
    </w:p>
    <w:tbl>
      <w:tblPr>
        <w:tblStyle w:val="28"/>
        <w:tblW w:w="4998" w:type="pct"/>
        <w:jc w:val="center"/>
        <w:tblLayout w:type="autofit"/>
        <w:tblCellMar>
          <w:top w:w="0" w:type="dxa"/>
          <w:left w:w="108" w:type="dxa"/>
          <w:bottom w:w="0" w:type="dxa"/>
          <w:right w:w="108" w:type="dxa"/>
        </w:tblCellMar>
      </w:tblPr>
      <w:tblGrid>
        <w:gridCol w:w="1276"/>
        <w:gridCol w:w="1527"/>
        <w:gridCol w:w="1772"/>
        <w:gridCol w:w="2084"/>
        <w:gridCol w:w="1347"/>
        <w:gridCol w:w="1276"/>
      </w:tblGrid>
      <w:tr w14:paraId="307DDFEE">
        <w:tblPrEx>
          <w:tblCellMar>
            <w:top w:w="0" w:type="dxa"/>
            <w:left w:w="108" w:type="dxa"/>
            <w:bottom w:w="0" w:type="dxa"/>
            <w:right w:w="108" w:type="dxa"/>
          </w:tblCellMar>
        </w:tblPrEx>
        <w:trPr>
          <w:trHeight w:val="606" w:hRule="atLeast"/>
          <w:jc w:val="center"/>
        </w:trPr>
        <w:tc>
          <w:tcPr>
            <w:tcW w:w="687" w:type="pct"/>
            <w:tcBorders>
              <w:top w:val="double" w:color="auto" w:sz="6" w:space="0"/>
              <w:left w:val="double" w:color="auto" w:sz="6" w:space="0"/>
              <w:bottom w:val="single" w:color="auto" w:sz="4" w:space="0"/>
              <w:right w:val="single" w:color="auto" w:sz="4" w:space="0"/>
            </w:tcBorders>
            <w:noWrap/>
            <w:vAlign w:val="center"/>
          </w:tcPr>
          <w:p w14:paraId="77217FDC">
            <w:pPr>
              <w:jc w:val="center"/>
              <w:rPr>
                <w:rFonts w:ascii="Times New Roman" w:hAnsi="Times New Roman" w:cs="Times New Roman"/>
                <w:b/>
                <w:bCs/>
                <w:sz w:val="22"/>
                <w:szCs w:val="22"/>
              </w:rPr>
            </w:pPr>
            <w:r>
              <w:rPr>
                <w:rFonts w:ascii="Times New Roman" w:hAnsi="Times New Roman" w:cs="Times New Roman"/>
                <w:b/>
                <w:bCs/>
                <w:sz w:val="22"/>
                <w:szCs w:val="22"/>
              </w:rPr>
              <w:t>地震作用</w:t>
            </w:r>
          </w:p>
        </w:tc>
        <w:tc>
          <w:tcPr>
            <w:tcW w:w="822" w:type="pct"/>
            <w:tcBorders>
              <w:top w:val="double" w:color="auto" w:sz="6" w:space="0"/>
              <w:left w:val="nil"/>
              <w:bottom w:val="single" w:color="auto" w:sz="4" w:space="0"/>
              <w:right w:val="single" w:color="auto" w:sz="4" w:space="0"/>
            </w:tcBorders>
            <w:noWrap/>
            <w:vAlign w:val="center"/>
          </w:tcPr>
          <w:p w14:paraId="5B332217">
            <w:pPr>
              <w:jc w:val="center"/>
              <w:rPr>
                <w:rFonts w:ascii="Times New Roman" w:hAnsi="Times New Roman" w:cs="Times New Roman"/>
                <w:b/>
                <w:bCs/>
                <w:sz w:val="22"/>
                <w:szCs w:val="22"/>
              </w:rPr>
            </w:pPr>
            <w:r>
              <w:rPr>
                <w:rFonts w:ascii="Times New Roman" w:hAnsi="Times New Roman" w:cs="Times New Roman"/>
                <w:b/>
                <w:bCs/>
                <w:sz w:val="22"/>
                <w:szCs w:val="22"/>
              </w:rPr>
              <w:t>关键截面</w:t>
            </w:r>
          </w:p>
        </w:tc>
        <w:tc>
          <w:tcPr>
            <w:tcW w:w="954" w:type="pct"/>
            <w:tcBorders>
              <w:top w:val="double" w:color="auto" w:sz="6" w:space="0"/>
              <w:left w:val="nil"/>
              <w:bottom w:val="single" w:color="auto" w:sz="4" w:space="0"/>
              <w:right w:val="single" w:color="auto" w:sz="4" w:space="0"/>
            </w:tcBorders>
            <w:vAlign w:val="center"/>
          </w:tcPr>
          <w:p w14:paraId="53AFC045">
            <w:pPr>
              <w:jc w:val="center"/>
              <w:rPr>
                <w:rFonts w:ascii="Times New Roman" w:hAnsi="Times New Roman" w:cs="Times New Roman"/>
                <w:b/>
                <w:bCs/>
                <w:sz w:val="22"/>
                <w:szCs w:val="22"/>
              </w:rPr>
            </w:pPr>
            <w:r>
              <w:rPr>
                <w:rFonts w:ascii="Times New Roman" w:hAnsi="Times New Roman" w:cs="Times New Roman"/>
                <w:b/>
                <w:bCs/>
                <w:sz w:val="22"/>
                <w:szCs w:val="22"/>
              </w:rPr>
              <w:t>剪力需求(kN)</w:t>
            </w:r>
          </w:p>
        </w:tc>
        <w:tc>
          <w:tcPr>
            <w:tcW w:w="1122" w:type="pct"/>
            <w:tcBorders>
              <w:top w:val="double" w:color="auto" w:sz="6" w:space="0"/>
              <w:left w:val="nil"/>
              <w:bottom w:val="single" w:color="auto" w:sz="4" w:space="0"/>
              <w:right w:val="single" w:color="auto" w:sz="4" w:space="0"/>
            </w:tcBorders>
            <w:vAlign w:val="center"/>
          </w:tcPr>
          <w:p w14:paraId="186FF0D5">
            <w:pPr>
              <w:jc w:val="center"/>
              <w:rPr>
                <w:rFonts w:ascii="Times New Roman" w:hAnsi="Times New Roman" w:cs="Times New Roman"/>
                <w:b/>
                <w:bCs/>
                <w:sz w:val="22"/>
                <w:szCs w:val="22"/>
              </w:rPr>
            </w:pPr>
            <w:r>
              <w:rPr>
                <w:rFonts w:ascii="Times New Roman" w:hAnsi="Times New Roman" w:cs="Times New Roman"/>
                <w:b/>
                <w:bCs/>
                <w:sz w:val="22"/>
                <w:szCs w:val="22"/>
              </w:rPr>
              <w:t>抗剪承载力(KN)</w:t>
            </w:r>
          </w:p>
        </w:tc>
        <w:tc>
          <w:tcPr>
            <w:tcW w:w="725" w:type="pct"/>
            <w:tcBorders>
              <w:top w:val="double" w:color="auto" w:sz="6" w:space="0"/>
              <w:left w:val="nil"/>
              <w:bottom w:val="single" w:color="auto" w:sz="4" w:space="0"/>
              <w:right w:val="single" w:color="auto" w:sz="4" w:space="0"/>
            </w:tcBorders>
            <w:vAlign w:val="center"/>
          </w:tcPr>
          <w:p w14:paraId="1976E616">
            <w:pPr>
              <w:jc w:val="center"/>
              <w:rPr>
                <w:rFonts w:ascii="Times New Roman" w:hAnsi="Times New Roman" w:cs="Times New Roman"/>
                <w:b/>
                <w:bCs/>
                <w:sz w:val="22"/>
                <w:szCs w:val="22"/>
              </w:rPr>
            </w:pPr>
            <w:r>
              <w:rPr>
                <w:rFonts w:ascii="Times New Roman" w:hAnsi="Times New Roman" w:cs="Times New Roman"/>
                <w:b/>
                <w:bCs/>
                <w:sz w:val="22"/>
                <w:szCs w:val="22"/>
              </w:rPr>
              <w:t>能力/需求</w:t>
            </w:r>
          </w:p>
        </w:tc>
        <w:tc>
          <w:tcPr>
            <w:tcW w:w="687" w:type="pct"/>
            <w:tcBorders>
              <w:top w:val="double" w:color="auto" w:sz="6" w:space="0"/>
              <w:left w:val="nil"/>
              <w:bottom w:val="single" w:color="auto" w:sz="4" w:space="0"/>
              <w:right w:val="double" w:color="auto" w:sz="6" w:space="0"/>
            </w:tcBorders>
            <w:vAlign w:val="center"/>
          </w:tcPr>
          <w:p w14:paraId="01659125">
            <w:pPr>
              <w:jc w:val="center"/>
              <w:rPr>
                <w:rFonts w:ascii="Times New Roman" w:hAnsi="Times New Roman" w:cs="Times New Roman"/>
                <w:b/>
                <w:bCs/>
                <w:sz w:val="22"/>
                <w:szCs w:val="22"/>
              </w:rPr>
            </w:pPr>
            <w:r>
              <w:rPr>
                <w:rFonts w:ascii="Times New Roman" w:hAnsi="Times New Roman" w:cs="Times New Roman"/>
                <w:b/>
                <w:bCs/>
                <w:sz w:val="22"/>
                <w:szCs w:val="22"/>
              </w:rPr>
              <w:t>验算结果</w:t>
            </w:r>
          </w:p>
        </w:tc>
      </w:tr>
      <w:tr w14:paraId="4B6782E2">
        <w:tblPrEx>
          <w:tblCellMar>
            <w:top w:w="0" w:type="dxa"/>
            <w:left w:w="108" w:type="dxa"/>
            <w:bottom w:w="0" w:type="dxa"/>
            <w:right w:w="108" w:type="dxa"/>
          </w:tblCellMar>
        </w:tblPrEx>
        <w:trPr>
          <w:trHeight w:val="276" w:hRule="atLeast"/>
          <w:jc w:val="center"/>
        </w:trPr>
        <w:tc>
          <w:tcPr>
            <w:tcW w:w="687" w:type="pct"/>
            <w:vMerge w:val="restart"/>
            <w:tcBorders>
              <w:top w:val="nil"/>
              <w:left w:val="double" w:color="auto" w:sz="6" w:space="0"/>
              <w:right w:val="single" w:color="auto" w:sz="4" w:space="0"/>
            </w:tcBorders>
            <w:vAlign w:val="center"/>
          </w:tcPr>
          <w:p w14:paraId="68047CBC">
            <w:pPr>
              <w:jc w:val="center"/>
              <w:rPr>
                <w:rFonts w:ascii="Times New Roman" w:hAnsi="Times New Roman" w:cs="Times New Roman"/>
                <w:color w:val="000000"/>
                <w:sz w:val="22"/>
                <w:szCs w:val="22"/>
              </w:rPr>
            </w:pPr>
            <w:r>
              <w:rPr>
                <w:rFonts w:ascii="Times New Roman" w:hAnsi="Times New Roman" w:cs="Times New Roman"/>
                <w:color w:val="000000"/>
                <w:sz w:val="22"/>
                <w:szCs w:val="22"/>
              </w:rPr>
              <w:t>纵向地震</w:t>
            </w:r>
          </w:p>
        </w:tc>
        <w:tc>
          <w:tcPr>
            <w:tcW w:w="822" w:type="pct"/>
            <w:tcBorders>
              <w:top w:val="nil"/>
              <w:left w:val="nil"/>
              <w:bottom w:val="single" w:color="auto" w:sz="4" w:space="0"/>
              <w:right w:val="single" w:color="auto" w:sz="4" w:space="0"/>
            </w:tcBorders>
            <w:shd w:val="clear" w:color="auto" w:fill="auto"/>
            <w:noWrap/>
            <w:vAlign w:val="bottom"/>
          </w:tcPr>
          <w:p w14:paraId="0F322462">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1#左墩墩底</w:t>
            </w:r>
          </w:p>
        </w:tc>
        <w:tc>
          <w:tcPr>
            <w:tcW w:w="954" w:type="pct"/>
            <w:tcBorders>
              <w:top w:val="nil"/>
              <w:left w:val="nil"/>
              <w:bottom w:val="single" w:color="auto" w:sz="4" w:space="0"/>
              <w:right w:val="single" w:color="auto" w:sz="4" w:space="0"/>
            </w:tcBorders>
            <w:shd w:val="clear" w:color="auto" w:fill="auto"/>
            <w:noWrap/>
            <w:vAlign w:val="bottom"/>
          </w:tcPr>
          <w:p w14:paraId="11AA8AF0">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419.62</w:t>
            </w:r>
          </w:p>
        </w:tc>
        <w:tc>
          <w:tcPr>
            <w:tcW w:w="1122" w:type="pct"/>
            <w:tcBorders>
              <w:top w:val="nil"/>
              <w:left w:val="nil"/>
              <w:bottom w:val="single" w:color="auto" w:sz="4" w:space="0"/>
              <w:right w:val="single" w:color="auto" w:sz="4" w:space="0"/>
            </w:tcBorders>
            <w:shd w:val="clear" w:color="auto" w:fill="auto"/>
            <w:noWrap/>
            <w:vAlign w:val="bottom"/>
          </w:tcPr>
          <w:p w14:paraId="56A0C9AA">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1131.51</w:t>
            </w:r>
          </w:p>
        </w:tc>
        <w:tc>
          <w:tcPr>
            <w:tcW w:w="725" w:type="pct"/>
            <w:tcBorders>
              <w:top w:val="nil"/>
              <w:left w:val="nil"/>
              <w:bottom w:val="single" w:color="auto" w:sz="4" w:space="0"/>
              <w:right w:val="single" w:color="auto" w:sz="4" w:space="0"/>
            </w:tcBorders>
            <w:shd w:val="clear" w:color="auto" w:fill="auto"/>
            <w:noWrap/>
            <w:vAlign w:val="bottom"/>
          </w:tcPr>
          <w:p w14:paraId="71656C9A">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2.70</w:t>
            </w:r>
          </w:p>
        </w:tc>
        <w:tc>
          <w:tcPr>
            <w:tcW w:w="687" w:type="pct"/>
            <w:tcBorders>
              <w:top w:val="nil"/>
              <w:left w:val="nil"/>
              <w:bottom w:val="single" w:color="auto" w:sz="4" w:space="0"/>
              <w:right w:val="double" w:color="auto" w:sz="6" w:space="0"/>
            </w:tcBorders>
            <w:shd w:val="clear" w:color="auto" w:fill="auto"/>
            <w:noWrap/>
            <w:vAlign w:val="bottom"/>
          </w:tcPr>
          <w:p w14:paraId="5B0434B9">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通过</w:t>
            </w:r>
          </w:p>
        </w:tc>
      </w:tr>
      <w:tr w14:paraId="3CD65F3E">
        <w:tblPrEx>
          <w:tblCellMar>
            <w:top w:w="0" w:type="dxa"/>
            <w:left w:w="108" w:type="dxa"/>
            <w:bottom w:w="0" w:type="dxa"/>
            <w:right w:w="108" w:type="dxa"/>
          </w:tblCellMar>
        </w:tblPrEx>
        <w:trPr>
          <w:trHeight w:val="276" w:hRule="atLeast"/>
          <w:jc w:val="center"/>
        </w:trPr>
        <w:tc>
          <w:tcPr>
            <w:tcW w:w="687" w:type="pct"/>
            <w:vMerge w:val="continue"/>
            <w:tcBorders>
              <w:top w:val="nil"/>
              <w:left w:val="double" w:color="auto" w:sz="6" w:space="0"/>
              <w:bottom w:val="double" w:color="000000" w:sz="6" w:space="0"/>
              <w:right w:val="single" w:color="auto" w:sz="4" w:space="0"/>
            </w:tcBorders>
            <w:vAlign w:val="center"/>
          </w:tcPr>
          <w:p w14:paraId="5D150499">
            <w:pPr>
              <w:jc w:val="center"/>
              <w:rPr>
                <w:rFonts w:ascii="Times New Roman" w:hAnsi="Times New Roman" w:cs="Times New Roman"/>
                <w:color w:val="000000"/>
                <w:sz w:val="22"/>
                <w:szCs w:val="22"/>
              </w:rPr>
            </w:pPr>
          </w:p>
        </w:tc>
        <w:tc>
          <w:tcPr>
            <w:tcW w:w="822" w:type="pct"/>
            <w:tcBorders>
              <w:top w:val="nil"/>
              <w:left w:val="nil"/>
              <w:bottom w:val="single" w:color="auto" w:sz="4" w:space="0"/>
              <w:right w:val="single" w:color="auto" w:sz="4" w:space="0"/>
            </w:tcBorders>
            <w:shd w:val="clear" w:color="auto" w:fill="auto"/>
            <w:noWrap/>
            <w:vAlign w:val="bottom"/>
          </w:tcPr>
          <w:p w14:paraId="0A5E3C06">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1#右墩墩底</w:t>
            </w:r>
          </w:p>
        </w:tc>
        <w:tc>
          <w:tcPr>
            <w:tcW w:w="954" w:type="pct"/>
            <w:tcBorders>
              <w:top w:val="nil"/>
              <w:left w:val="nil"/>
              <w:bottom w:val="single" w:color="auto" w:sz="4" w:space="0"/>
              <w:right w:val="single" w:color="auto" w:sz="4" w:space="0"/>
            </w:tcBorders>
            <w:shd w:val="clear" w:color="auto" w:fill="auto"/>
            <w:noWrap/>
            <w:vAlign w:val="bottom"/>
          </w:tcPr>
          <w:p w14:paraId="5C316EDF">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419.00</w:t>
            </w:r>
          </w:p>
        </w:tc>
        <w:tc>
          <w:tcPr>
            <w:tcW w:w="1122" w:type="pct"/>
            <w:tcBorders>
              <w:top w:val="nil"/>
              <w:left w:val="nil"/>
              <w:bottom w:val="single" w:color="auto" w:sz="4" w:space="0"/>
              <w:right w:val="single" w:color="auto" w:sz="4" w:space="0"/>
            </w:tcBorders>
            <w:shd w:val="clear" w:color="auto" w:fill="auto"/>
            <w:noWrap/>
            <w:vAlign w:val="bottom"/>
          </w:tcPr>
          <w:p w14:paraId="6F773FCB">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1129.12</w:t>
            </w:r>
          </w:p>
        </w:tc>
        <w:tc>
          <w:tcPr>
            <w:tcW w:w="725" w:type="pct"/>
            <w:tcBorders>
              <w:top w:val="nil"/>
              <w:left w:val="nil"/>
              <w:bottom w:val="single" w:color="auto" w:sz="4" w:space="0"/>
              <w:right w:val="single" w:color="auto" w:sz="4" w:space="0"/>
            </w:tcBorders>
            <w:shd w:val="clear" w:color="auto" w:fill="auto"/>
            <w:noWrap/>
            <w:vAlign w:val="bottom"/>
          </w:tcPr>
          <w:p w14:paraId="4CD74655">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2.69</w:t>
            </w:r>
          </w:p>
        </w:tc>
        <w:tc>
          <w:tcPr>
            <w:tcW w:w="687" w:type="pct"/>
            <w:tcBorders>
              <w:top w:val="nil"/>
              <w:left w:val="nil"/>
              <w:bottom w:val="single" w:color="auto" w:sz="4" w:space="0"/>
              <w:right w:val="double" w:color="auto" w:sz="6" w:space="0"/>
            </w:tcBorders>
            <w:shd w:val="clear" w:color="auto" w:fill="auto"/>
            <w:noWrap/>
            <w:vAlign w:val="bottom"/>
          </w:tcPr>
          <w:p w14:paraId="79B200D2">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通过</w:t>
            </w:r>
          </w:p>
        </w:tc>
      </w:tr>
      <w:tr w14:paraId="1A3DDA6E">
        <w:tblPrEx>
          <w:tblCellMar>
            <w:top w:w="0" w:type="dxa"/>
            <w:left w:w="108" w:type="dxa"/>
            <w:bottom w:w="0" w:type="dxa"/>
            <w:right w:w="108" w:type="dxa"/>
          </w:tblCellMar>
        </w:tblPrEx>
        <w:trPr>
          <w:trHeight w:val="276" w:hRule="atLeast"/>
          <w:jc w:val="center"/>
        </w:trPr>
        <w:tc>
          <w:tcPr>
            <w:tcW w:w="687" w:type="pct"/>
            <w:vMerge w:val="continue"/>
            <w:tcBorders>
              <w:top w:val="nil"/>
              <w:left w:val="double" w:color="auto" w:sz="6" w:space="0"/>
              <w:bottom w:val="double" w:color="000000" w:sz="6" w:space="0"/>
              <w:right w:val="single" w:color="auto" w:sz="4" w:space="0"/>
            </w:tcBorders>
            <w:vAlign w:val="center"/>
          </w:tcPr>
          <w:p w14:paraId="0710972F">
            <w:pPr>
              <w:jc w:val="center"/>
              <w:rPr>
                <w:rFonts w:ascii="Times New Roman" w:hAnsi="Times New Roman" w:cs="Times New Roman"/>
                <w:color w:val="000000"/>
                <w:sz w:val="22"/>
                <w:szCs w:val="22"/>
              </w:rPr>
            </w:pPr>
          </w:p>
        </w:tc>
        <w:tc>
          <w:tcPr>
            <w:tcW w:w="822" w:type="pct"/>
            <w:tcBorders>
              <w:top w:val="nil"/>
              <w:left w:val="nil"/>
              <w:bottom w:val="single" w:color="auto" w:sz="4" w:space="0"/>
              <w:right w:val="single" w:color="auto" w:sz="4" w:space="0"/>
            </w:tcBorders>
            <w:shd w:val="clear" w:color="auto" w:fill="auto"/>
            <w:noWrap/>
            <w:vAlign w:val="bottom"/>
          </w:tcPr>
          <w:p w14:paraId="22848865">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2#左墩墩底</w:t>
            </w:r>
          </w:p>
        </w:tc>
        <w:tc>
          <w:tcPr>
            <w:tcW w:w="954" w:type="pct"/>
            <w:tcBorders>
              <w:top w:val="nil"/>
              <w:left w:val="nil"/>
              <w:bottom w:val="single" w:color="auto" w:sz="4" w:space="0"/>
              <w:right w:val="single" w:color="auto" w:sz="4" w:space="0"/>
            </w:tcBorders>
            <w:shd w:val="clear" w:color="auto" w:fill="auto"/>
            <w:noWrap/>
            <w:vAlign w:val="bottom"/>
          </w:tcPr>
          <w:p w14:paraId="51714582">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294.49</w:t>
            </w:r>
          </w:p>
        </w:tc>
        <w:tc>
          <w:tcPr>
            <w:tcW w:w="1122" w:type="pct"/>
            <w:tcBorders>
              <w:top w:val="nil"/>
              <w:left w:val="nil"/>
              <w:bottom w:val="single" w:color="auto" w:sz="4" w:space="0"/>
              <w:right w:val="single" w:color="auto" w:sz="4" w:space="0"/>
            </w:tcBorders>
            <w:shd w:val="clear" w:color="auto" w:fill="auto"/>
            <w:noWrap/>
            <w:vAlign w:val="bottom"/>
          </w:tcPr>
          <w:p w14:paraId="01847CA0">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1133.98</w:t>
            </w:r>
          </w:p>
        </w:tc>
        <w:tc>
          <w:tcPr>
            <w:tcW w:w="725" w:type="pct"/>
            <w:tcBorders>
              <w:top w:val="nil"/>
              <w:left w:val="nil"/>
              <w:bottom w:val="single" w:color="auto" w:sz="4" w:space="0"/>
              <w:right w:val="single" w:color="auto" w:sz="4" w:space="0"/>
            </w:tcBorders>
            <w:shd w:val="clear" w:color="auto" w:fill="auto"/>
            <w:noWrap/>
            <w:vAlign w:val="bottom"/>
          </w:tcPr>
          <w:p w14:paraId="52ADA4EB">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3.85</w:t>
            </w:r>
          </w:p>
        </w:tc>
        <w:tc>
          <w:tcPr>
            <w:tcW w:w="687" w:type="pct"/>
            <w:tcBorders>
              <w:top w:val="nil"/>
              <w:left w:val="nil"/>
              <w:bottom w:val="single" w:color="auto" w:sz="4" w:space="0"/>
              <w:right w:val="double" w:color="auto" w:sz="6" w:space="0"/>
            </w:tcBorders>
            <w:shd w:val="clear" w:color="auto" w:fill="auto"/>
            <w:noWrap/>
            <w:vAlign w:val="bottom"/>
          </w:tcPr>
          <w:p w14:paraId="6A9CBE4F">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通过</w:t>
            </w:r>
          </w:p>
        </w:tc>
      </w:tr>
      <w:tr w14:paraId="5DA94AE4">
        <w:tblPrEx>
          <w:tblCellMar>
            <w:top w:w="0" w:type="dxa"/>
            <w:left w:w="108" w:type="dxa"/>
            <w:bottom w:w="0" w:type="dxa"/>
            <w:right w:w="108" w:type="dxa"/>
          </w:tblCellMar>
        </w:tblPrEx>
        <w:trPr>
          <w:trHeight w:val="288" w:hRule="atLeast"/>
          <w:jc w:val="center"/>
        </w:trPr>
        <w:tc>
          <w:tcPr>
            <w:tcW w:w="687" w:type="pct"/>
            <w:vMerge w:val="continue"/>
            <w:tcBorders>
              <w:top w:val="nil"/>
              <w:left w:val="double" w:color="auto" w:sz="6" w:space="0"/>
              <w:bottom w:val="double" w:color="000000" w:sz="6" w:space="0"/>
              <w:right w:val="single" w:color="auto" w:sz="4" w:space="0"/>
            </w:tcBorders>
            <w:vAlign w:val="center"/>
          </w:tcPr>
          <w:p w14:paraId="51F17FDB">
            <w:pPr>
              <w:jc w:val="center"/>
              <w:rPr>
                <w:rFonts w:ascii="Times New Roman" w:hAnsi="Times New Roman" w:cs="Times New Roman"/>
                <w:color w:val="000000"/>
                <w:sz w:val="22"/>
                <w:szCs w:val="22"/>
              </w:rPr>
            </w:pPr>
          </w:p>
        </w:tc>
        <w:tc>
          <w:tcPr>
            <w:tcW w:w="822" w:type="pct"/>
            <w:tcBorders>
              <w:top w:val="nil"/>
              <w:left w:val="nil"/>
              <w:bottom w:val="double" w:color="auto" w:sz="6" w:space="0"/>
              <w:right w:val="single" w:color="auto" w:sz="4" w:space="0"/>
            </w:tcBorders>
            <w:shd w:val="clear" w:color="auto" w:fill="auto"/>
            <w:noWrap/>
            <w:vAlign w:val="bottom"/>
          </w:tcPr>
          <w:p w14:paraId="38C2E2DB">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2#右墩墩底</w:t>
            </w:r>
          </w:p>
        </w:tc>
        <w:tc>
          <w:tcPr>
            <w:tcW w:w="954" w:type="pct"/>
            <w:tcBorders>
              <w:top w:val="nil"/>
              <w:left w:val="nil"/>
              <w:bottom w:val="double" w:color="auto" w:sz="6" w:space="0"/>
              <w:right w:val="single" w:color="auto" w:sz="4" w:space="0"/>
            </w:tcBorders>
            <w:shd w:val="clear" w:color="auto" w:fill="auto"/>
            <w:noWrap/>
            <w:vAlign w:val="bottom"/>
          </w:tcPr>
          <w:p w14:paraId="2785AD6C">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294.45</w:t>
            </w:r>
          </w:p>
        </w:tc>
        <w:tc>
          <w:tcPr>
            <w:tcW w:w="1122" w:type="pct"/>
            <w:tcBorders>
              <w:top w:val="nil"/>
              <w:left w:val="nil"/>
              <w:bottom w:val="double" w:color="auto" w:sz="6" w:space="0"/>
              <w:right w:val="single" w:color="auto" w:sz="4" w:space="0"/>
            </w:tcBorders>
            <w:shd w:val="clear" w:color="auto" w:fill="auto"/>
            <w:noWrap/>
            <w:vAlign w:val="bottom"/>
          </w:tcPr>
          <w:p w14:paraId="4E5AD51C">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1132.29</w:t>
            </w:r>
          </w:p>
        </w:tc>
        <w:tc>
          <w:tcPr>
            <w:tcW w:w="725" w:type="pct"/>
            <w:tcBorders>
              <w:top w:val="nil"/>
              <w:left w:val="nil"/>
              <w:bottom w:val="double" w:color="auto" w:sz="6" w:space="0"/>
              <w:right w:val="single" w:color="auto" w:sz="4" w:space="0"/>
            </w:tcBorders>
            <w:shd w:val="clear" w:color="auto" w:fill="auto"/>
            <w:noWrap/>
            <w:vAlign w:val="bottom"/>
          </w:tcPr>
          <w:p w14:paraId="0DAE7AF3">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3.85</w:t>
            </w:r>
          </w:p>
        </w:tc>
        <w:tc>
          <w:tcPr>
            <w:tcW w:w="687" w:type="pct"/>
            <w:tcBorders>
              <w:top w:val="nil"/>
              <w:left w:val="nil"/>
              <w:bottom w:val="double" w:color="auto" w:sz="6" w:space="0"/>
              <w:right w:val="double" w:color="auto" w:sz="6" w:space="0"/>
            </w:tcBorders>
            <w:shd w:val="clear" w:color="auto" w:fill="auto"/>
            <w:noWrap/>
            <w:vAlign w:val="bottom"/>
          </w:tcPr>
          <w:p w14:paraId="79AF85B4">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通过</w:t>
            </w:r>
          </w:p>
        </w:tc>
      </w:tr>
    </w:tbl>
    <w:p w14:paraId="42AAFA73">
      <w:pPr>
        <w:pStyle w:val="76"/>
        <w:spacing w:before="163" w:beforeLines="50" w:after="163" w:afterLines="50"/>
        <w:ind w:firstLine="0" w:firstLineChars="0"/>
      </w:pPr>
    </w:p>
    <w:p w14:paraId="3456DDA7">
      <w:pPr>
        <w:pStyle w:val="76"/>
        <w:spacing w:before="163" w:beforeLines="50" w:after="163" w:afterLines="50"/>
        <w:ind w:firstLine="0" w:firstLineChars="0"/>
      </w:pPr>
      <w:r>
        <w:t>表</w:t>
      </w:r>
      <w:r>
        <w:rPr>
          <w:rFonts w:hint="eastAsia"/>
        </w:rPr>
        <w:t>6</w:t>
      </w:r>
      <w:r>
        <w:t>.3-</w:t>
      </w:r>
      <w:r>
        <w:rPr>
          <w:rFonts w:hint="eastAsia"/>
          <w:lang w:val="en-US" w:eastAsia="zh-CN"/>
        </w:rPr>
        <w:t>12</w:t>
      </w:r>
      <w:r>
        <w:t xml:space="preserve"> E2地震作用下桩基截面抗震验算结果(纵桥向)</w:t>
      </w:r>
    </w:p>
    <w:tbl>
      <w:tblPr>
        <w:tblStyle w:val="28"/>
        <w:tblW w:w="5000" w:type="pct"/>
        <w:tblInd w:w="0" w:type="dxa"/>
        <w:tblLayout w:type="autofit"/>
        <w:tblCellMar>
          <w:top w:w="0" w:type="dxa"/>
          <w:left w:w="108" w:type="dxa"/>
          <w:bottom w:w="0" w:type="dxa"/>
          <w:right w:w="108" w:type="dxa"/>
        </w:tblCellMar>
      </w:tblPr>
      <w:tblGrid>
        <w:gridCol w:w="1100"/>
        <w:gridCol w:w="1100"/>
        <w:gridCol w:w="1566"/>
        <w:gridCol w:w="1242"/>
        <w:gridCol w:w="1677"/>
        <w:gridCol w:w="1059"/>
        <w:gridCol w:w="1542"/>
      </w:tblGrid>
      <w:tr w14:paraId="1A10C593">
        <w:tblPrEx>
          <w:tblCellMar>
            <w:top w:w="0" w:type="dxa"/>
            <w:left w:w="108" w:type="dxa"/>
            <w:bottom w:w="0" w:type="dxa"/>
            <w:right w:w="108" w:type="dxa"/>
          </w:tblCellMar>
        </w:tblPrEx>
        <w:trPr>
          <w:trHeight w:val="564" w:hRule="atLeast"/>
        </w:trPr>
        <w:tc>
          <w:tcPr>
            <w:tcW w:w="609" w:type="pct"/>
            <w:tcBorders>
              <w:top w:val="double" w:color="auto" w:sz="6" w:space="0"/>
              <w:left w:val="double" w:color="auto" w:sz="6" w:space="0"/>
              <w:bottom w:val="single" w:color="auto" w:sz="4" w:space="0"/>
              <w:right w:val="single" w:color="auto" w:sz="4" w:space="0"/>
            </w:tcBorders>
            <w:noWrap/>
            <w:vAlign w:val="center"/>
          </w:tcPr>
          <w:p w14:paraId="03821B46">
            <w:pPr>
              <w:jc w:val="center"/>
              <w:rPr>
                <w:rFonts w:ascii="Times New Roman" w:hAnsi="Times New Roman" w:cs="Times New Roman"/>
                <w:b/>
                <w:bCs/>
                <w:sz w:val="22"/>
                <w:szCs w:val="22"/>
              </w:rPr>
            </w:pPr>
            <w:r>
              <w:rPr>
                <w:rFonts w:ascii="Times New Roman" w:hAnsi="Times New Roman" w:cs="Times New Roman"/>
                <w:b/>
                <w:bCs/>
                <w:sz w:val="22"/>
                <w:szCs w:val="22"/>
              </w:rPr>
              <w:t>地震作用</w:t>
            </w:r>
          </w:p>
        </w:tc>
        <w:tc>
          <w:tcPr>
            <w:tcW w:w="609" w:type="pct"/>
            <w:tcBorders>
              <w:top w:val="double" w:color="auto" w:sz="6" w:space="0"/>
              <w:left w:val="nil"/>
              <w:bottom w:val="single" w:color="auto" w:sz="4" w:space="0"/>
              <w:right w:val="single" w:color="auto" w:sz="4" w:space="0"/>
            </w:tcBorders>
            <w:noWrap/>
            <w:vAlign w:val="center"/>
          </w:tcPr>
          <w:p w14:paraId="315D0A79">
            <w:pPr>
              <w:jc w:val="center"/>
              <w:rPr>
                <w:rFonts w:ascii="Times New Roman" w:hAnsi="Times New Roman" w:cs="Times New Roman"/>
                <w:b/>
                <w:bCs/>
                <w:sz w:val="22"/>
                <w:szCs w:val="22"/>
              </w:rPr>
            </w:pPr>
            <w:r>
              <w:rPr>
                <w:rFonts w:ascii="Times New Roman" w:hAnsi="Times New Roman" w:cs="Times New Roman"/>
                <w:b/>
                <w:bCs/>
                <w:sz w:val="22"/>
                <w:szCs w:val="22"/>
              </w:rPr>
              <w:t>关键截面</w:t>
            </w:r>
          </w:p>
        </w:tc>
        <w:tc>
          <w:tcPr>
            <w:tcW w:w="921" w:type="pct"/>
            <w:tcBorders>
              <w:top w:val="double" w:color="auto" w:sz="6" w:space="0"/>
              <w:left w:val="nil"/>
              <w:bottom w:val="single" w:color="auto" w:sz="4" w:space="0"/>
              <w:right w:val="single" w:color="auto" w:sz="4" w:space="0"/>
            </w:tcBorders>
            <w:vAlign w:val="center"/>
          </w:tcPr>
          <w:p w14:paraId="596786B8">
            <w:pPr>
              <w:jc w:val="center"/>
              <w:rPr>
                <w:rFonts w:ascii="Times New Roman" w:hAnsi="Times New Roman" w:cs="Times New Roman"/>
                <w:b/>
                <w:bCs/>
                <w:sz w:val="22"/>
                <w:szCs w:val="22"/>
              </w:rPr>
            </w:pPr>
            <w:r>
              <w:rPr>
                <w:rFonts w:ascii="Times New Roman" w:hAnsi="Times New Roman" w:cs="Times New Roman"/>
                <w:b/>
                <w:bCs/>
                <w:sz w:val="22"/>
                <w:szCs w:val="22"/>
              </w:rPr>
              <w:t>最不利轴力(kN)</w:t>
            </w:r>
          </w:p>
        </w:tc>
        <w:tc>
          <w:tcPr>
            <w:tcW w:w="706" w:type="pct"/>
            <w:tcBorders>
              <w:top w:val="double" w:color="auto" w:sz="6" w:space="0"/>
              <w:left w:val="nil"/>
              <w:bottom w:val="single" w:color="auto" w:sz="4" w:space="0"/>
              <w:right w:val="single" w:color="auto" w:sz="4" w:space="0"/>
            </w:tcBorders>
            <w:vAlign w:val="center"/>
          </w:tcPr>
          <w:p w14:paraId="73A8149C">
            <w:pPr>
              <w:jc w:val="center"/>
              <w:rPr>
                <w:rFonts w:ascii="Times New Roman" w:hAnsi="Times New Roman" w:cs="Times New Roman"/>
                <w:b/>
                <w:bCs/>
                <w:sz w:val="22"/>
                <w:szCs w:val="22"/>
              </w:rPr>
            </w:pPr>
            <w:r>
              <w:rPr>
                <w:rFonts w:ascii="Times New Roman" w:hAnsi="Times New Roman" w:cs="Times New Roman"/>
                <w:b/>
                <w:bCs/>
                <w:sz w:val="22"/>
                <w:szCs w:val="22"/>
              </w:rPr>
              <w:t>弯矩(kN·m)</w:t>
            </w:r>
          </w:p>
        </w:tc>
        <w:tc>
          <w:tcPr>
            <w:tcW w:w="940" w:type="pct"/>
            <w:tcBorders>
              <w:top w:val="double" w:color="auto" w:sz="6" w:space="0"/>
              <w:left w:val="nil"/>
              <w:bottom w:val="single" w:color="auto" w:sz="4" w:space="0"/>
              <w:right w:val="single" w:color="auto" w:sz="4" w:space="0"/>
            </w:tcBorders>
            <w:vAlign w:val="center"/>
          </w:tcPr>
          <w:p w14:paraId="122BA7B9">
            <w:pPr>
              <w:jc w:val="center"/>
              <w:rPr>
                <w:rFonts w:ascii="Times New Roman" w:hAnsi="Times New Roman" w:cs="Times New Roman"/>
                <w:b/>
                <w:bCs/>
                <w:sz w:val="22"/>
                <w:szCs w:val="22"/>
              </w:rPr>
            </w:pPr>
            <w:r>
              <w:rPr>
                <w:rFonts w:ascii="Times New Roman" w:hAnsi="Times New Roman" w:cs="Times New Roman"/>
                <w:b/>
                <w:bCs/>
                <w:sz w:val="22"/>
                <w:szCs w:val="22"/>
              </w:rPr>
              <w:t>等效弯矩(kN·m)</w:t>
            </w:r>
          </w:p>
        </w:tc>
        <w:tc>
          <w:tcPr>
            <w:tcW w:w="607" w:type="pct"/>
            <w:tcBorders>
              <w:top w:val="double" w:color="auto" w:sz="6" w:space="0"/>
              <w:left w:val="nil"/>
              <w:bottom w:val="single" w:color="auto" w:sz="4" w:space="0"/>
              <w:right w:val="single" w:color="auto" w:sz="4" w:space="0"/>
            </w:tcBorders>
            <w:vAlign w:val="center"/>
          </w:tcPr>
          <w:p w14:paraId="2FCE3235">
            <w:pPr>
              <w:jc w:val="center"/>
              <w:rPr>
                <w:rFonts w:ascii="Times New Roman" w:hAnsi="Times New Roman" w:cs="Times New Roman"/>
                <w:b/>
                <w:bCs/>
                <w:sz w:val="22"/>
                <w:szCs w:val="22"/>
              </w:rPr>
            </w:pPr>
            <w:r>
              <w:rPr>
                <w:rFonts w:ascii="Times New Roman" w:hAnsi="Times New Roman" w:cs="Times New Roman"/>
                <w:b/>
                <w:bCs/>
                <w:sz w:val="22"/>
                <w:szCs w:val="22"/>
              </w:rPr>
              <w:t>能力/需求</w:t>
            </w:r>
          </w:p>
        </w:tc>
        <w:tc>
          <w:tcPr>
            <w:tcW w:w="607" w:type="pct"/>
            <w:tcBorders>
              <w:top w:val="double" w:color="auto" w:sz="6" w:space="0"/>
              <w:left w:val="nil"/>
              <w:bottom w:val="single" w:color="auto" w:sz="4" w:space="0"/>
              <w:right w:val="double" w:color="auto" w:sz="6" w:space="0"/>
            </w:tcBorders>
            <w:vAlign w:val="center"/>
          </w:tcPr>
          <w:p w14:paraId="1468F878">
            <w:pPr>
              <w:jc w:val="center"/>
              <w:rPr>
                <w:rFonts w:ascii="Times New Roman" w:hAnsi="Times New Roman" w:cs="Times New Roman"/>
                <w:b/>
                <w:bCs/>
                <w:sz w:val="22"/>
                <w:szCs w:val="22"/>
              </w:rPr>
            </w:pPr>
            <w:r>
              <w:rPr>
                <w:rFonts w:ascii="Times New Roman" w:hAnsi="Times New Roman" w:cs="Times New Roman"/>
                <w:b/>
                <w:bCs/>
                <w:sz w:val="22"/>
                <w:szCs w:val="22"/>
              </w:rPr>
              <w:t>验算结果</w:t>
            </w:r>
          </w:p>
        </w:tc>
      </w:tr>
      <w:tr w14:paraId="768F32C9">
        <w:tblPrEx>
          <w:tblCellMar>
            <w:top w:w="0" w:type="dxa"/>
            <w:left w:w="108" w:type="dxa"/>
            <w:bottom w:w="0" w:type="dxa"/>
            <w:right w:w="108" w:type="dxa"/>
          </w:tblCellMar>
        </w:tblPrEx>
        <w:trPr>
          <w:trHeight w:val="348" w:hRule="atLeast"/>
        </w:trPr>
        <w:tc>
          <w:tcPr>
            <w:tcW w:w="609" w:type="pct"/>
            <w:vMerge w:val="restart"/>
            <w:tcBorders>
              <w:top w:val="nil"/>
              <w:left w:val="double" w:color="auto" w:sz="6" w:space="0"/>
              <w:right w:val="single" w:color="auto" w:sz="4" w:space="0"/>
            </w:tcBorders>
            <w:vAlign w:val="center"/>
          </w:tcPr>
          <w:p w14:paraId="107851CD">
            <w:pPr>
              <w:jc w:val="center"/>
              <w:rPr>
                <w:rFonts w:ascii="Times New Roman" w:hAnsi="Times New Roman" w:cs="Times New Roman"/>
                <w:color w:val="000000"/>
                <w:sz w:val="22"/>
                <w:szCs w:val="22"/>
              </w:rPr>
            </w:pPr>
            <w:r>
              <w:rPr>
                <w:rFonts w:ascii="Times New Roman" w:hAnsi="Times New Roman" w:cs="Times New Roman"/>
                <w:color w:val="000000"/>
                <w:sz w:val="22"/>
                <w:szCs w:val="22"/>
              </w:rPr>
              <w:t>纵向地震</w:t>
            </w:r>
          </w:p>
        </w:tc>
        <w:tc>
          <w:tcPr>
            <w:tcW w:w="609" w:type="pct"/>
            <w:tcBorders>
              <w:top w:val="nil"/>
              <w:left w:val="nil"/>
              <w:bottom w:val="single" w:color="auto" w:sz="4" w:space="0"/>
              <w:right w:val="single" w:color="auto" w:sz="4" w:space="0"/>
            </w:tcBorders>
            <w:shd w:val="clear" w:color="auto" w:fill="auto"/>
            <w:noWrap/>
            <w:vAlign w:val="bottom"/>
          </w:tcPr>
          <w:p w14:paraId="72E6DE31">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1#桩</w:t>
            </w:r>
          </w:p>
        </w:tc>
        <w:tc>
          <w:tcPr>
            <w:tcW w:w="921" w:type="pct"/>
            <w:tcBorders>
              <w:top w:val="nil"/>
              <w:left w:val="nil"/>
              <w:bottom w:val="single" w:color="auto" w:sz="4" w:space="0"/>
              <w:right w:val="single" w:color="auto" w:sz="4" w:space="0"/>
            </w:tcBorders>
            <w:shd w:val="clear" w:color="auto" w:fill="auto"/>
            <w:noWrap/>
            <w:vAlign w:val="bottom"/>
          </w:tcPr>
          <w:p w14:paraId="1DE6EAE6">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2974.77</w:t>
            </w:r>
          </w:p>
        </w:tc>
        <w:tc>
          <w:tcPr>
            <w:tcW w:w="706" w:type="pct"/>
            <w:tcBorders>
              <w:top w:val="nil"/>
              <w:left w:val="nil"/>
              <w:bottom w:val="single" w:color="auto" w:sz="4" w:space="0"/>
              <w:right w:val="single" w:color="auto" w:sz="4" w:space="0"/>
            </w:tcBorders>
            <w:shd w:val="clear" w:color="auto" w:fill="auto"/>
            <w:noWrap/>
            <w:vAlign w:val="bottom"/>
          </w:tcPr>
          <w:p w14:paraId="3ECE3F03">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4145.71</w:t>
            </w:r>
          </w:p>
        </w:tc>
        <w:tc>
          <w:tcPr>
            <w:tcW w:w="940" w:type="pct"/>
            <w:tcBorders>
              <w:top w:val="nil"/>
              <w:left w:val="nil"/>
              <w:bottom w:val="single" w:color="auto" w:sz="4" w:space="0"/>
              <w:right w:val="single" w:color="auto" w:sz="4" w:space="0"/>
            </w:tcBorders>
            <w:shd w:val="clear" w:color="auto" w:fill="auto"/>
            <w:noWrap/>
            <w:vAlign w:val="bottom"/>
          </w:tcPr>
          <w:p w14:paraId="09543E8B">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3008.00</w:t>
            </w:r>
          </w:p>
        </w:tc>
        <w:tc>
          <w:tcPr>
            <w:tcW w:w="607" w:type="pct"/>
            <w:tcBorders>
              <w:top w:val="nil"/>
              <w:left w:val="nil"/>
              <w:bottom w:val="single" w:color="auto" w:sz="4" w:space="0"/>
              <w:right w:val="single" w:color="auto" w:sz="4" w:space="0"/>
            </w:tcBorders>
            <w:shd w:val="clear" w:color="auto" w:fill="auto"/>
            <w:noWrap/>
            <w:vAlign w:val="bottom"/>
          </w:tcPr>
          <w:p w14:paraId="7FF015E9">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0.73</w:t>
            </w:r>
          </w:p>
        </w:tc>
        <w:tc>
          <w:tcPr>
            <w:tcW w:w="607" w:type="pct"/>
            <w:tcBorders>
              <w:top w:val="nil"/>
              <w:left w:val="nil"/>
              <w:bottom w:val="single" w:color="auto" w:sz="4" w:space="0"/>
              <w:right w:val="double" w:color="auto" w:sz="6" w:space="0"/>
            </w:tcBorders>
            <w:shd w:val="clear" w:color="auto" w:fill="auto"/>
            <w:noWrap/>
          </w:tcPr>
          <w:p w14:paraId="38858D6C">
            <w:pPr>
              <w:jc w:val="center"/>
              <w:textAlignment w:val="bottom"/>
              <w:rPr>
                <w:rFonts w:ascii="Times New Roman" w:hAnsi="Times New Roman" w:cs="Times New Roman"/>
                <w:color w:val="FF0000"/>
                <w:sz w:val="22"/>
                <w:szCs w:val="22"/>
              </w:rPr>
            </w:pPr>
            <w:r>
              <w:rPr>
                <w:rFonts w:hint="eastAsia" w:ascii="Times New Roman" w:hAnsi="Times New Roman" w:cs="Times New Roman"/>
                <w:b/>
                <w:bCs/>
                <w:sz w:val="22"/>
                <w:szCs w:val="22"/>
                <w:lang w:bidi="ar"/>
              </w:rPr>
              <w:t>验算超强弯矩</w:t>
            </w:r>
          </w:p>
        </w:tc>
      </w:tr>
      <w:tr w14:paraId="7EA7D633">
        <w:tblPrEx>
          <w:tblCellMar>
            <w:top w:w="0" w:type="dxa"/>
            <w:left w:w="108" w:type="dxa"/>
            <w:bottom w:w="0" w:type="dxa"/>
            <w:right w:w="108" w:type="dxa"/>
          </w:tblCellMar>
        </w:tblPrEx>
        <w:trPr>
          <w:trHeight w:val="360" w:hRule="atLeast"/>
        </w:trPr>
        <w:tc>
          <w:tcPr>
            <w:tcW w:w="609" w:type="pct"/>
            <w:vMerge w:val="continue"/>
            <w:tcBorders>
              <w:top w:val="nil"/>
              <w:left w:val="double" w:color="auto" w:sz="6" w:space="0"/>
              <w:bottom w:val="double" w:color="000000" w:sz="6" w:space="0"/>
              <w:right w:val="single" w:color="auto" w:sz="4" w:space="0"/>
            </w:tcBorders>
            <w:vAlign w:val="center"/>
          </w:tcPr>
          <w:p w14:paraId="6E9C3EF4">
            <w:pPr>
              <w:jc w:val="center"/>
              <w:rPr>
                <w:rFonts w:ascii="Times New Roman" w:hAnsi="Times New Roman" w:cs="Times New Roman"/>
                <w:color w:val="000000"/>
                <w:sz w:val="22"/>
                <w:szCs w:val="22"/>
              </w:rPr>
            </w:pPr>
          </w:p>
        </w:tc>
        <w:tc>
          <w:tcPr>
            <w:tcW w:w="609" w:type="pct"/>
            <w:tcBorders>
              <w:top w:val="nil"/>
              <w:left w:val="nil"/>
              <w:bottom w:val="double" w:color="auto" w:sz="6" w:space="0"/>
              <w:right w:val="single" w:color="auto" w:sz="4" w:space="0"/>
            </w:tcBorders>
            <w:shd w:val="clear" w:color="auto" w:fill="auto"/>
            <w:noWrap/>
            <w:vAlign w:val="bottom"/>
          </w:tcPr>
          <w:p w14:paraId="7B28133E">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2#桩</w:t>
            </w:r>
          </w:p>
        </w:tc>
        <w:tc>
          <w:tcPr>
            <w:tcW w:w="921" w:type="pct"/>
            <w:tcBorders>
              <w:top w:val="nil"/>
              <w:left w:val="nil"/>
              <w:bottom w:val="double" w:color="auto" w:sz="6" w:space="0"/>
              <w:right w:val="single" w:color="auto" w:sz="4" w:space="0"/>
            </w:tcBorders>
            <w:shd w:val="clear" w:color="auto" w:fill="auto"/>
            <w:noWrap/>
            <w:vAlign w:val="bottom"/>
          </w:tcPr>
          <w:p w14:paraId="4B77346C">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3019.01</w:t>
            </w:r>
          </w:p>
        </w:tc>
        <w:tc>
          <w:tcPr>
            <w:tcW w:w="706" w:type="pct"/>
            <w:tcBorders>
              <w:top w:val="nil"/>
              <w:left w:val="nil"/>
              <w:bottom w:val="double" w:color="auto" w:sz="6" w:space="0"/>
              <w:right w:val="single" w:color="auto" w:sz="4" w:space="0"/>
            </w:tcBorders>
            <w:shd w:val="clear" w:color="auto" w:fill="auto"/>
            <w:noWrap/>
            <w:vAlign w:val="bottom"/>
          </w:tcPr>
          <w:p w14:paraId="3722F9AA">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3363.68</w:t>
            </w:r>
          </w:p>
        </w:tc>
        <w:tc>
          <w:tcPr>
            <w:tcW w:w="940" w:type="pct"/>
            <w:tcBorders>
              <w:top w:val="nil"/>
              <w:left w:val="nil"/>
              <w:bottom w:val="double" w:color="auto" w:sz="6" w:space="0"/>
              <w:right w:val="single" w:color="auto" w:sz="4" w:space="0"/>
            </w:tcBorders>
            <w:shd w:val="clear" w:color="auto" w:fill="auto"/>
            <w:noWrap/>
            <w:vAlign w:val="bottom"/>
          </w:tcPr>
          <w:p w14:paraId="53D0ADD9">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3024.00</w:t>
            </w:r>
          </w:p>
        </w:tc>
        <w:tc>
          <w:tcPr>
            <w:tcW w:w="607" w:type="pct"/>
            <w:tcBorders>
              <w:top w:val="nil"/>
              <w:left w:val="nil"/>
              <w:bottom w:val="double" w:color="auto" w:sz="6" w:space="0"/>
              <w:right w:val="single" w:color="auto" w:sz="4" w:space="0"/>
            </w:tcBorders>
            <w:shd w:val="clear" w:color="auto" w:fill="auto"/>
            <w:noWrap/>
            <w:vAlign w:val="bottom"/>
          </w:tcPr>
          <w:p w14:paraId="07AA356D">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0.90</w:t>
            </w:r>
          </w:p>
        </w:tc>
        <w:tc>
          <w:tcPr>
            <w:tcW w:w="607" w:type="pct"/>
            <w:tcBorders>
              <w:top w:val="nil"/>
              <w:left w:val="nil"/>
              <w:bottom w:val="double" w:color="auto" w:sz="6" w:space="0"/>
              <w:right w:val="double" w:color="auto" w:sz="6" w:space="0"/>
            </w:tcBorders>
            <w:shd w:val="clear" w:color="auto" w:fill="auto"/>
            <w:noWrap/>
          </w:tcPr>
          <w:p w14:paraId="27D0570A">
            <w:pPr>
              <w:jc w:val="center"/>
              <w:textAlignment w:val="bottom"/>
              <w:rPr>
                <w:rFonts w:hint="eastAsia" w:ascii="Times New Roman" w:hAnsi="Times New Roman" w:eastAsia="宋体" w:cs="Times New Roman"/>
                <w:color w:val="FF0000"/>
                <w:sz w:val="22"/>
                <w:szCs w:val="22"/>
                <w:lang w:eastAsia="zh-CN"/>
              </w:rPr>
            </w:pPr>
            <w:r>
              <w:rPr>
                <w:rFonts w:hint="eastAsia" w:ascii="Times New Roman" w:hAnsi="Times New Roman" w:cs="Times New Roman"/>
                <w:b/>
                <w:bCs/>
                <w:sz w:val="22"/>
                <w:szCs w:val="22"/>
                <w:lang w:val="en-US" w:eastAsia="zh-CN" w:bidi="ar"/>
              </w:rPr>
              <w:t>不通过</w:t>
            </w:r>
          </w:p>
        </w:tc>
      </w:tr>
    </w:tbl>
    <w:p w14:paraId="07D14BE1">
      <w:pPr>
        <w:pStyle w:val="76"/>
        <w:spacing w:before="163" w:beforeLines="50" w:after="163" w:afterLines="50"/>
        <w:ind w:firstLine="0" w:firstLineChars="0"/>
        <w:jc w:val="both"/>
      </w:pPr>
    </w:p>
    <w:p w14:paraId="54A4F8B6">
      <w:pPr>
        <w:pStyle w:val="76"/>
        <w:spacing w:before="163" w:beforeLines="50" w:after="163" w:afterLines="50"/>
        <w:ind w:firstLine="0" w:firstLineChars="0"/>
        <w:jc w:val="both"/>
      </w:pPr>
      <w:bookmarkStart w:id="139" w:name="_GoBack"/>
      <w:bookmarkEnd w:id="139"/>
    </w:p>
    <w:p w14:paraId="0358B934">
      <w:pPr>
        <w:pStyle w:val="76"/>
        <w:spacing w:before="163" w:beforeLines="50" w:after="163" w:afterLines="50"/>
        <w:ind w:firstLine="0" w:firstLineChars="0"/>
      </w:pPr>
      <w:r>
        <w:t>表</w:t>
      </w:r>
      <w:r>
        <w:rPr>
          <w:rFonts w:hint="eastAsia"/>
        </w:rPr>
        <w:t>6</w:t>
      </w:r>
      <w:r>
        <w:t>.3-</w:t>
      </w:r>
      <w:r>
        <w:rPr>
          <w:rFonts w:hint="eastAsia"/>
          <w:lang w:val="en-US" w:eastAsia="zh-CN"/>
        </w:rPr>
        <w:t>13</w:t>
      </w:r>
      <w:r>
        <w:t xml:space="preserve"> E</w:t>
      </w:r>
      <w:r>
        <w:rPr>
          <w:rFonts w:hint="eastAsia"/>
        </w:rPr>
        <w:t>2</w:t>
      </w:r>
      <w:r>
        <w:t>地震作用下</w:t>
      </w:r>
      <w:r>
        <w:rPr>
          <w:rFonts w:hint="eastAsia"/>
        </w:rPr>
        <w:t>桩基抗剪</w:t>
      </w:r>
      <w:r>
        <w:t>验算结果(纵桥向)</w:t>
      </w:r>
    </w:p>
    <w:tbl>
      <w:tblPr>
        <w:tblStyle w:val="28"/>
        <w:tblW w:w="5084" w:type="pct"/>
        <w:tblInd w:w="0" w:type="dxa"/>
        <w:tblLayout w:type="autofit"/>
        <w:tblCellMar>
          <w:top w:w="0" w:type="dxa"/>
          <w:left w:w="108" w:type="dxa"/>
          <w:bottom w:w="0" w:type="dxa"/>
          <w:right w:w="108" w:type="dxa"/>
        </w:tblCellMar>
      </w:tblPr>
      <w:tblGrid>
        <w:gridCol w:w="1131"/>
        <w:gridCol w:w="1131"/>
        <w:gridCol w:w="1118"/>
        <w:gridCol w:w="939"/>
        <w:gridCol w:w="1063"/>
        <w:gridCol w:w="1165"/>
        <w:gridCol w:w="1159"/>
        <w:gridCol w:w="871"/>
        <w:gridCol w:w="865"/>
      </w:tblGrid>
      <w:tr w14:paraId="20AEF071">
        <w:tblPrEx>
          <w:tblCellMar>
            <w:top w:w="0" w:type="dxa"/>
            <w:left w:w="108" w:type="dxa"/>
            <w:bottom w:w="0" w:type="dxa"/>
            <w:right w:w="108" w:type="dxa"/>
          </w:tblCellMar>
        </w:tblPrEx>
        <w:trPr>
          <w:trHeight w:val="564" w:hRule="atLeast"/>
        </w:trPr>
        <w:tc>
          <w:tcPr>
            <w:tcW w:w="599" w:type="pct"/>
            <w:tcBorders>
              <w:top w:val="double" w:color="auto" w:sz="6" w:space="0"/>
              <w:left w:val="double" w:color="auto" w:sz="6" w:space="0"/>
              <w:bottom w:val="single" w:color="auto" w:sz="4" w:space="0"/>
              <w:right w:val="single" w:color="auto" w:sz="4" w:space="0"/>
            </w:tcBorders>
            <w:noWrap/>
            <w:vAlign w:val="center"/>
          </w:tcPr>
          <w:p w14:paraId="7DC5B7C9">
            <w:pPr>
              <w:jc w:val="center"/>
              <w:rPr>
                <w:rFonts w:ascii="Times New Roman" w:hAnsi="Times New Roman" w:cs="Times New Roman"/>
                <w:b/>
                <w:bCs/>
                <w:sz w:val="22"/>
                <w:szCs w:val="22"/>
              </w:rPr>
            </w:pPr>
            <w:r>
              <w:rPr>
                <w:rFonts w:ascii="Times New Roman" w:hAnsi="Times New Roman" w:cs="Times New Roman"/>
                <w:b/>
                <w:bCs/>
                <w:sz w:val="22"/>
                <w:szCs w:val="22"/>
              </w:rPr>
              <w:t>地震作用</w:t>
            </w:r>
          </w:p>
        </w:tc>
        <w:tc>
          <w:tcPr>
            <w:tcW w:w="599" w:type="pct"/>
            <w:tcBorders>
              <w:top w:val="double" w:color="auto" w:sz="6" w:space="0"/>
              <w:left w:val="nil"/>
              <w:bottom w:val="single" w:color="auto" w:sz="4" w:space="0"/>
              <w:right w:val="single" w:color="auto" w:sz="4" w:space="0"/>
            </w:tcBorders>
            <w:noWrap/>
            <w:vAlign w:val="center"/>
          </w:tcPr>
          <w:p w14:paraId="25288731">
            <w:pPr>
              <w:jc w:val="center"/>
              <w:rPr>
                <w:rFonts w:ascii="Times New Roman" w:hAnsi="Times New Roman" w:cs="Times New Roman"/>
                <w:b/>
                <w:bCs/>
                <w:sz w:val="22"/>
                <w:szCs w:val="22"/>
              </w:rPr>
            </w:pPr>
            <w:r>
              <w:rPr>
                <w:rFonts w:ascii="Times New Roman" w:hAnsi="Times New Roman" w:cs="Times New Roman"/>
                <w:b/>
                <w:bCs/>
                <w:sz w:val="22"/>
                <w:szCs w:val="22"/>
              </w:rPr>
              <w:t>关键截面</w:t>
            </w:r>
          </w:p>
        </w:tc>
        <w:tc>
          <w:tcPr>
            <w:tcW w:w="592" w:type="pct"/>
            <w:tcBorders>
              <w:top w:val="double" w:color="auto" w:sz="6" w:space="0"/>
              <w:left w:val="nil"/>
              <w:bottom w:val="single" w:color="auto" w:sz="4" w:space="0"/>
              <w:right w:val="single" w:color="auto" w:sz="4" w:space="0"/>
            </w:tcBorders>
            <w:noWrap/>
            <w:vAlign w:val="center"/>
          </w:tcPr>
          <w:p w14:paraId="1ED72F4E">
            <w:pPr>
              <w:jc w:val="center"/>
              <w:rPr>
                <w:rFonts w:ascii="Times New Roman" w:hAnsi="Times New Roman" w:cs="Times New Roman"/>
                <w:b/>
                <w:bCs/>
                <w:sz w:val="22"/>
                <w:szCs w:val="22"/>
              </w:rPr>
            </w:pPr>
            <w:r>
              <w:rPr>
                <w:rFonts w:ascii="Times New Roman" w:hAnsi="Times New Roman" w:cs="Times New Roman"/>
                <w:b/>
                <w:bCs/>
                <w:sz w:val="22"/>
                <w:szCs w:val="22"/>
              </w:rPr>
              <w:t>轴力(kN)</w:t>
            </w:r>
          </w:p>
        </w:tc>
        <w:tc>
          <w:tcPr>
            <w:tcW w:w="497" w:type="pct"/>
            <w:tcBorders>
              <w:top w:val="double" w:color="auto" w:sz="6" w:space="0"/>
              <w:left w:val="nil"/>
              <w:bottom w:val="single" w:color="auto" w:sz="4" w:space="0"/>
              <w:right w:val="single" w:color="auto" w:sz="4" w:space="0"/>
            </w:tcBorders>
            <w:vAlign w:val="center"/>
          </w:tcPr>
          <w:p w14:paraId="403E8845">
            <w:pPr>
              <w:jc w:val="center"/>
              <w:rPr>
                <w:rFonts w:ascii="Times New Roman" w:hAnsi="Times New Roman" w:cs="Times New Roman"/>
                <w:b/>
                <w:bCs/>
                <w:sz w:val="22"/>
                <w:szCs w:val="22"/>
              </w:rPr>
            </w:pPr>
            <w:r>
              <w:rPr>
                <w:rFonts w:ascii="Times New Roman" w:hAnsi="Times New Roman" w:cs="Times New Roman"/>
                <w:b/>
                <w:bCs/>
                <w:sz w:val="22"/>
                <w:szCs w:val="22"/>
              </w:rPr>
              <w:t>剪力(kN)</w:t>
            </w:r>
          </w:p>
        </w:tc>
        <w:tc>
          <w:tcPr>
            <w:tcW w:w="563" w:type="pct"/>
            <w:tcBorders>
              <w:top w:val="double" w:color="auto" w:sz="6" w:space="0"/>
              <w:left w:val="nil"/>
              <w:bottom w:val="single" w:color="auto" w:sz="4" w:space="0"/>
              <w:right w:val="single" w:color="auto" w:sz="4" w:space="0"/>
            </w:tcBorders>
            <w:vAlign w:val="center"/>
          </w:tcPr>
          <w:p w14:paraId="39FE9D1A">
            <w:pPr>
              <w:jc w:val="center"/>
              <w:rPr>
                <w:rFonts w:ascii="Times New Roman" w:hAnsi="Times New Roman" w:cs="Times New Roman"/>
                <w:b/>
                <w:bCs/>
                <w:sz w:val="22"/>
                <w:szCs w:val="22"/>
              </w:rPr>
            </w:pPr>
            <w:r>
              <w:rPr>
                <w:rFonts w:ascii="Times New Roman" w:hAnsi="Times New Roman" w:cs="Times New Roman"/>
                <w:b/>
                <w:bCs/>
                <w:sz w:val="22"/>
                <w:szCs w:val="22"/>
              </w:rPr>
              <w:t>抗震调整系数</w:t>
            </w:r>
          </w:p>
        </w:tc>
        <w:tc>
          <w:tcPr>
            <w:tcW w:w="617" w:type="pct"/>
            <w:tcBorders>
              <w:top w:val="double" w:color="auto" w:sz="6" w:space="0"/>
              <w:left w:val="nil"/>
              <w:bottom w:val="single" w:color="auto" w:sz="4" w:space="0"/>
              <w:right w:val="single" w:color="auto" w:sz="4" w:space="0"/>
            </w:tcBorders>
            <w:vAlign w:val="center"/>
          </w:tcPr>
          <w:p w14:paraId="77DDC6B5">
            <w:pPr>
              <w:jc w:val="center"/>
              <w:rPr>
                <w:rFonts w:ascii="Times New Roman" w:hAnsi="Times New Roman" w:cs="Times New Roman"/>
                <w:b/>
                <w:bCs/>
                <w:sz w:val="22"/>
                <w:szCs w:val="22"/>
              </w:rPr>
            </w:pPr>
            <w:r>
              <w:rPr>
                <w:rFonts w:ascii="Times New Roman" w:hAnsi="Times New Roman" w:cs="Times New Roman"/>
                <w:b/>
                <w:bCs/>
                <w:sz w:val="22"/>
                <w:szCs w:val="22"/>
              </w:rPr>
              <w:t>验算剪力(kN)</w:t>
            </w:r>
          </w:p>
        </w:tc>
        <w:tc>
          <w:tcPr>
            <w:tcW w:w="614" w:type="pct"/>
            <w:tcBorders>
              <w:top w:val="double" w:color="auto" w:sz="6" w:space="0"/>
              <w:left w:val="nil"/>
              <w:bottom w:val="single" w:color="auto" w:sz="4" w:space="0"/>
              <w:right w:val="single" w:color="auto" w:sz="4" w:space="0"/>
            </w:tcBorders>
            <w:vAlign w:val="center"/>
          </w:tcPr>
          <w:p w14:paraId="121D0CE9">
            <w:pPr>
              <w:jc w:val="center"/>
              <w:rPr>
                <w:rFonts w:ascii="Times New Roman" w:hAnsi="Times New Roman" w:cs="Times New Roman"/>
                <w:b/>
                <w:bCs/>
                <w:sz w:val="22"/>
                <w:szCs w:val="22"/>
              </w:rPr>
            </w:pPr>
            <w:r>
              <w:rPr>
                <w:rFonts w:ascii="Times New Roman" w:hAnsi="Times New Roman" w:cs="Times New Roman"/>
                <w:b/>
                <w:bCs/>
                <w:sz w:val="22"/>
                <w:szCs w:val="22"/>
              </w:rPr>
              <w:t>抗剪能力</w:t>
            </w:r>
          </w:p>
        </w:tc>
        <w:tc>
          <w:tcPr>
            <w:tcW w:w="461" w:type="pct"/>
            <w:tcBorders>
              <w:top w:val="double" w:color="auto" w:sz="6" w:space="0"/>
              <w:left w:val="nil"/>
              <w:bottom w:val="single" w:color="auto" w:sz="4" w:space="0"/>
              <w:right w:val="single" w:color="auto" w:sz="4" w:space="0"/>
            </w:tcBorders>
            <w:vAlign w:val="center"/>
          </w:tcPr>
          <w:p w14:paraId="7F85038F">
            <w:pPr>
              <w:jc w:val="center"/>
              <w:rPr>
                <w:rFonts w:ascii="Times New Roman" w:hAnsi="Times New Roman" w:cs="Times New Roman"/>
                <w:b/>
                <w:bCs/>
                <w:sz w:val="22"/>
                <w:szCs w:val="22"/>
              </w:rPr>
            </w:pPr>
            <w:r>
              <w:rPr>
                <w:rFonts w:ascii="Times New Roman" w:hAnsi="Times New Roman" w:cs="Times New Roman"/>
                <w:b/>
                <w:bCs/>
                <w:sz w:val="22"/>
                <w:szCs w:val="22"/>
              </w:rPr>
              <w:t>能力/需求</w:t>
            </w:r>
          </w:p>
        </w:tc>
        <w:tc>
          <w:tcPr>
            <w:tcW w:w="458" w:type="pct"/>
            <w:tcBorders>
              <w:top w:val="double" w:color="auto" w:sz="6" w:space="0"/>
              <w:left w:val="nil"/>
              <w:bottom w:val="single" w:color="auto" w:sz="4" w:space="0"/>
              <w:right w:val="double" w:color="auto" w:sz="6" w:space="0"/>
            </w:tcBorders>
            <w:vAlign w:val="center"/>
          </w:tcPr>
          <w:p w14:paraId="2CE678A4">
            <w:pPr>
              <w:jc w:val="center"/>
              <w:rPr>
                <w:rFonts w:ascii="Times New Roman" w:hAnsi="Times New Roman" w:cs="Times New Roman"/>
                <w:b/>
                <w:bCs/>
                <w:sz w:val="22"/>
                <w:szCs w:val="22"/>
              </w:rPr>
            </w:pPr>
            <w:r>
              <w:rPr>
                <w:rFonts w:ascii="Times New Roman" w:hAnsi="Times New Roman" w:cs="Times New Roman"/>
                <w:b/>
                <w:bCs/>
                <w:sz w:val="22"/>
                <w:szCs w:val="22"/>
              </w:rPr>
              <w:t>验算结果</w:t>
            </w:r>
          </w:p>
        </w:tc>
      </w:tr>
      <w:tr w14:paraId="05FF67EE">
        <w:tblPrEx>
          <w:tblCellMar>
            <w:top w:w="0" w:type="dxa"/>
            <w:left w:w="108" w:type="dxa"/>
            <w:bottom w:w="0" w:type="dxa"/>
            <w:right w:w="108" w:type="dxa"/>
          </w:tblCellMar>
        </w:tblPrEx>
        <w:trPr>
          <w:trHeight w:val="276" w:hRule="atLeast"/>
        </w:trPr>
        <w:tc>
          <w:tcPr>
            <w:tcW w:w="599" w:type="pct"/>
            <w:vMerge w:val="restart"/>
            <w:tcBorders>
              <w:top w:val="nil"/>
              <w:left w:val="double" w:color="auto" w:sz="6" w:space="0"/>
              <w:right w:val="single" w:color="auto" w:sz="4" w:space="0"/>
            </w:tcBorders>
            <w:vAlign w:val="center"/>
          </w:tcPr>
          <w:p w14:paraId="724ACFC0">
            <w:pPr>
              <w:jc w:val="center"/>
              <w:rPr>
                <w:rFonts w:ascii="Times New Roman" w:hAnsi="Times New Roman" w:cs="Times New Roman"/>
                <w:color w:val="000000"/>
                <w:sz w:val="22"/>
                <w:szCs w:val="22"/>
              </w:rPr>
            </w:pPr>
            <w:r>
              <w:rPr>
                <w:rFonts w:ascii="Times New Roman" w:hAnsi="Times New Roman" w:cs="Times New Roman"/>
                <w:color w:val="000000"/>
                <w:sz w:val="22"/>
                <w:szCs w:val="22"/>
              </w:rPr>
              <w:t>纵向地震</w:t>
            </w:r>
          </w:p>
        </w:tc>
        <w:tc>
          <w:tcPr>
            <w:tcW w:w="599" w:type="pct"/>
            <w:tcBorders>
              <w:top w:val="nil"/>
              <w:left w:val="nil"/>
              <w:bottom w:val="single" w:color="auto" w:sz="4" w:space="0"/>
              <w:right w:val="single" w:color="auto" w:sz="4" w:space="0"/>
            </w:tcBorders>
            <w:noWrap/>
            <w:vAlign w:val="center"/>
          </w:tcPr>
          <w:p w14:paraId="3B10FB80">
            <w:pPr>
              <w:jc w:val="center"/>
              <w:rPr>
                <w:rFonts w:ascii="Times New Roman" w:hAnsi="Times New Roman" w:cs="Times New Roman"/>
                <w:color w:val="000000"/>
                <w:sz w:val="22"/>
                <w:szCs w:val="22"/>
              </w:rPr>
            </w:pPr>
            <w:r>
              <w:rPr>
                <w:rFonts w:ascii="Times New Roman" w:hAnsi="Times New Roman" w:cs="Times New Roman"/>
                <w:color w:val="000000"/>
                <w:sz w:val="22"/>
                <w:szCs w:val="22"/>
              </w:rPr>
              <w:t>1#桩</w:t>
            </w:r>
          </w:p>
        </w:tc>
        <w:tc>
          <w:tcPr>
            <w:tcW w:w="592" w:type="pct"/>
            <w:tcBorders>
              <w:top w:val="nil"/>
              <w:left w:val="nil"/>
              <w:bottom w:val="single" w:color="auto" w:sz="4" w:space="0"/>
              <w:right w:val="single" w:color="auto" w:sz="4" w:space="0"/>
            </w:tcBorders>
            <w:shd w:val="clear" w:color="auto" w:fill="auto"/>
            <w:noWrap/>
            <w:vAlign w:val="bottom"/>
          </w:tcPr>
          <w:p w14:paraId="158D35FE">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2974.77</w:t>
            </w:r>
          </w:p>
        </w:tc>
        <w:tc>
          <w:tcPr>
            <w:tcW w:w="497" w:type="pct"/>
            <w:tcBorders>
              <w:top w:val="nil"/>
              <w:left w:val="nil"/>
              <w:bottom w:val="single" w:color="auto" w:sz="4" w:space="0"/>
              <w:right w:val="single" w:color="auto" w:sz="4" w:space="0"/>
            </w:tcBorders>
            <w:shd w:val="clear" w:color="auto" w:fill="auto"/>
            <w:noWrap/>
            <w:vAlign w:val="bottom"/>
          </w:tcPr>
          <w:p w14:paraId="655D189A">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167.44</w:t>
            </w:r>
          </w:p>
        </w:tc>
        <w:tc>
          <w:tcPr>
            <w:tcW w:w="563" w:type="pct"/>
            <w:tcBorders>
              <w:top w:val="nil"/>
              <w:left w:val="nil"/>
              <w:bottom w:val="single" w:color="auto" w:sz="4" w:space="0"/>
              <w:right w:val="single" w:color="auto" w:sz="4" w:space="0"/>
            </w:tcBorders>
            <w:shd w:val="clear" w:color="auto" w:fill="auto"/>
            <w:noWrap/>
            <w:vAlign w:val="bottom"/>
          </w:tcPr>
          <w:p w14:paraId="3F85C927">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0.85</w:t>
            </w:r>
          </w:p>
        </w:tc>
        <w:tc>
          <w:tcPr>
            <w:tcW w:w="617" w:type="pct"/>
            <w:tcBorders>
              <w:top w:val="nil"/>
              <w:left w:val="nil"/>
              <w:bottom w:val="single" w:color="auto" w:sz="4" w:space="0"/>
              <w:right w:val="single" w:color="auto" w:sz="4" w:space="0"/>
            </w:tcBorders>
            <w:shd w:val="clear" w:color="auto" w:fill="auto"/>
            <w:noWrap/>
            <w:vAlign w:val="bottom"/>
          </w:tcPr>
          <w:p w14:paraId="0A82A4A7">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196.98</w:t>
            </w:r>
          </w:p>
        </w:tc>
        <w:tc>
          <w:tcPr>
            <w:tcW w:w="614" w:type="pct"/>
            <w:tcBorders>
              <w:top w:val="nil"/>
              <w:left w:val="nil"/>
              <w:bottom w:val="single" w:color="auto" w:sz="4" w:space="0"/>
              <w:right w:val="single" w:color="auto" w:sz="4" w:space="0"/>
            </w:tcBorders>
            <w:shd w:val="clear" w:color="auto" w:fill="auto"/>
            <w:noWrap/>
            <w:vAlign w:val="bottom"/>
          </w:tcPr>
          <w:p w14:paraId="50F35915">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1134.36</w:t>
            </w:r>
          </w:p>
        </w:tc>
        <w:tc>
          <w:tcPr>
            <w:tcW w:w="461" w:type="pct"/>
            <w:tcBorders>
              <w:top w:val="nil"/>
              <w:left w:val="nil"/>
              <w:bottom w:val="single" w:color="auto" w:sz="4" w:space="0"/>
              <w:right w:val="single" w:color="auto" w:sz="4" w:space="0"/>
            </w:tcBorders>
            <w:shd w:val="clear" w:color="auto" w:fill="auto"/>
            <w:noWrap/>
            <w:vAlign w:val="bottom"/>
          </w:tcPr>
          <w:p w14:paraId="22AD603C">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5.76</w:t>
            </w:r>
          </w:p>
        </w:tc>
        <w:tc>
          <w:tcPr>
            <w:tcW w:w="458" w:type="pct"/>
            <w:tcBorders>
              <w:top w:val="nil"/>
              <w:left w:val="nil"/>
              <w:bottom w:val="single" w:color="auto" w:sz="4" w:space="0"/>
              <w:right w:val="double" w:color="auto" w:sz="6" w:space="0"/>
            </w:tcBorders>
            <w:shd w:val="clear" w:color="auto" w:fill="auto"/>
            <w:noWrap/>
            <w:vAlign w:val="bottom"/>
          </w:tcPr>
          <w:p w14:paraId="70519CF5">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通过</w:t>
            </w:r>
          </w:p>
        </w:tc>
      </w:tr>
      <w:tr w14:paraId="7560CAE9">
        <w:tblPrEx>
          <w:tblCellMar>
            <w:top w:w="0" w:type="dxa"/>
            <w:left w:w="108" w:type="dxa"/>
            <w:bottom w:w="0" w:type="dxa"/>
            <w:right w:w="108" w:type="dxa"/>
          </w:tblCellMar>
        </w:tblPrEx>
        <w:trPr>
          <w:trHeight w:val="288" w:hRule="atLeast"/>
        </w:trPr>
        <w:tc>
          <w:tcPr>
            <w:tcW w:w="599" w:type="pct"/>
            <w:vMerge w:val="continue"/>
            <w:tcBorders>
              <w:top w:val="nil"/>
              <w:left w:val="double" w:color="auto" w:sz="6" w:space="0"/>
              <w:bottom w:val="double" w:color="000000" w:sz="6" w:space="0"/>
              <w:right w:val="single" w:color="auto" w:sz="4" w:space="0"/>
            </w:tcBorders>
            <w:vAlign w:val="center"/>
          </w:tcPr>
          <w:p w14:paraId="3242D1EE">
            <w:pPr>
              <w:jc w:val="center"/>
              <w:rPr>
                <w:rFonts w:ascii="Times New Roman" w:hAnsi="Times New Roman" w:cs="Times New Roman"/>
                <w:color w:val="000000"/>
                <w:sz w:val="22"/>
                <w:szCs w:val="22"/>
              </w:rPr>
            </w:pPr>
          </w:p>
        </w:tc>
        <w:tc>
          <w:tcPr>
            <w:tcW w:w="599" w:type="pct"/>
            <w:tcBorders>
              <w:top w:val="nil"/>
              <w:left w:val="nil"/>
              <w:bottom w:val="double" w:color="auto" w:sz="6" w:space="0"/>
              <w:right w:val="single" w:color="auto" w:sz="4" w:space="0"/>
            </w:tcBorders>
            <w:noWrap/>
            <w:vAlign w:val="center"/>
          </w:tcPr>
          <w:p w14:paraId="487C6157">
            <w:pPr>
              <w:jc w:val="center"/>
              <w:rPr>
                <w:rFonts w:ascii="Times New Roman" w:hAnsi="Times New Roman" w:cs="Times New Roman"/>
                <w:color w:val="000000"/>
                <w:sz w:val="22"/>
                <w:szCs w:val="22"/>
              </w:rPr>
            </w:pPr>
            <w:r>
              <w:rPr>
                <w:rFonts w:ascii="Times New Roman" w:hAnsi="Times New Roman" w:cs="Times New Roman"/>
                <w:color w:val="000000"/>
                <w:sz w:val="22"/>
                <w:szCs w:val="22"/>
              </w:rPr>
              <w:t>2#桩</w:t>
            </w:r>
          </w:p>
        </w:tc>
        <w:tc>
          <w:tcPr>
            <w:tcW w:w="592" w:type="pct"/>
            <w:tcBorders>
              <w:top w:val="nil"/>
              <w:left w:val="nil"/>
              <w:bottom w:val="double" w:color="auto" w:sz="6" w:space="0"/>
              <w:right w:val="single" w:color="auto" w:sz="4" w:space="0"/>
            </w:tcBorders>
            <w:shd w:val="clear" w:color="auto" w:fill="auto"/>
            <w:noWrap/>
            <w:vAlign w:val="bottom"/>
          </w:tcPr>
          <w:p w14:paraId="66AF2430">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3019.01</w:t>
            </w:r>
          </w:p>
        </w:tc>
        <w:tc>
          <w:tcPr>
            <w:tcW w:w="497" w:type="pct"/>
            <w:tcBorders>
              <w:top w:val="nil"/>
              <w:left w:val="nil"/>
              <w:bottom w:val="double" w:color="auto" w:sz="6" w:space="0"/>
              <w:right w:val="single" w:color="auto" w:sz="4" w:space="0"/>
            </w:tcBorders>
            <w:shd w:val="clear" w:color="auto" w:fill="auto"/>
            <w:noWrap/>
            <w:vAlign w:val="bottom"/>
          </w:tcPr>
          <w:p w14:paraId="680C409E">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103.93</w:t>
            </w:r>
          </w:p>
        </w:tc>
        <w:tc>
          <w:tcPr>
            <w:tcW w:w="563" w:type="pct"/>
            <w:tcBorders>
              <w:top w:val="nil"/>
              <w:left w:val="nil"/>
              <w:bottom w:val="double" w:color="auto" w:sz="6" w:space="0"/>
              <w:right w:val="single" w:color="auto" w:sz="4" w:space="0"/>
            </w:tcBorders>
            <w:shd w:val="clear" w:color="auto" w:fill="auto"/>
            <w:noWrap/>
            <w:vAlign w:val="bottom"/>
          </w:tcPr>
          <w:p w14:paraId="3917DEEA">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0.85</w:t>
            </w:r>
          </w:p>
        </w:tc>
        <w:tc>
          <w:tcPr>
            <w:tcW w:w="617" w:type="pct"/>
            <w:tcBorders>
              <w:top w:val="nil"/>
              <w:left w:val="nil"/>
              <w:bottom w:val="double" w:color="auto" w:sz="6" w:space="0"/>
              <w:right w:val="single" w:color="auto" w:sz="4" w:space="0"/>
            </w:tcBorders>
            <w:shd w:val="clear" w:color="auto" w:fill="auto"/>
            <w:noWrap/>
            <w:vAlign w:val="bottom"/>
          </w:tcPr>
          <w:p w14:paraId="63CF97F7">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122.27</w:t>
            </w:r>
          </w:p>
        </w:tc>
        <w:tc>
          <w:tcPr>
            <w:tcW w:w="614" w:type="pct"/>
            <w:tcBorders>
              <w:top w:val="nil"/>
              <w:left w:val="nil"/>
              <w:bottom w:val="double" w:color="auto" w:sz="6" w:space="0"/>
              <w:right w:val="single" w:color="auto" w:sz="4" w:space="0"/>
            </w:tcBorders>
            <w:shd w:val="clear" w:color="auto" w:fill="auto"/>
            <w:noWrap/>
            <w:vAlign w:val="bottom"/>
          </w:tcPr>
          <w:p w14:paraId="2E05BA38">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1138.00</w:t>
            </w:r>
          </w:p>
        </w:tc>
        <w:tc>
          <w:tcPr>
            <w:tcW w:w="461" w:type="pct"/>
            <w:tcBorders>
              <w:top w:val="nil"/>
              <w:left w:val="nil"/>
              <w:bottom w:val="double" w:color="auto" w:sz="6" w:space="0"/>
              <w:right w:val="single" w:color="auto" w:sz="4" w:space="0"/>
            </w:tcBorders>
            <w:shd w:val="clear" w:color="auto" w:fill="auto"/>
            <w:noWrap/>
            <w:vAlign w:val="bottom"/>
          </w:tcPr>
          <w:p w14:paraId="2CC5C7DE">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9.31</w:t>
            </w:r>
          </w:p>
        </w:tc>
        <w:tc>
          <w:tcPr>
            <w:tcW w:w="458" w:type="pct"/>
            <w:tcBorders>
              <w:top w:val="nil"/>
              <w:left w:val="nil"/>
              <w:bottom w:val="double" w:color="auto" w:sz="6" w:space="0"/>
              <w:right w:val="double" w:color="auto" w:sz="6" w:space="0"/>
            </w:tcBorders>
            <w:shd w:val="clear" w:color="auto" w:fill="auto"/>
            <w:noWrap/>
            <w:vAlign w:val="bottom"/>
          </w:tcPr>
          <w:p w14:paraId="3A915B1A">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通过</w:t>
            </w:r>
          </w:p>
        </w:tc>
      </w:tr>
    </w:tbl>
    <w:p w14:paraId="1D553E03">
      <w:pPr>
        <w:pStyle w:val="76"/>
        <w:spacing w:before="163" w:beforeLines="50" w:after="163" w:afterLines="50"/>
        <w:ind w:firstLine="0" w:firstLineChars="0"/>
      </w:pPr>
    </w:p>
    <w:p w14:paraId="6A38CC2F">
      <w:pPr>
        <w:pStyle w:val="76"/>
        <w:spacing w:before="163" w:beforeLines="50" w:after="163" w:afterLines="50"/>
        <w:ind w:firstLine="0" w:firstLineChars="0"/>
      </w:pPr>
      <w:r>
        <w:t>表</w:t>
      </w:r>
      <w:r>
        <w:rPr>
          <w:rFonts w:hint="eastAsia"/>
        </w:rPr>
        <w:t>6</w:t>
      </w:r>
      <w:r>
        <w:t>.3-</w:t>
      </w:r>
      <w:r>
        <w:rPr>
          <w:rFonts w:hint="eastAsia"/>
          <w:lang w:val="en-US" w:eastAsia="zh-CN"/>
        </w:rPr>
        <w:t>14</w:t>
      </w:r>
      <w:r>
        <w:t xml:space="preserve"> E</w:t>
      </w:r>
      <w:r>
        <w:rPr>
          <w:rFonts w:hint="eastAsia"/>
        </w:rPr>
        <w:t>2</w:t>
      </w:r>
      <w:r>
        <w:t>地震作用下</w:t>
      </w:r>
      <w:r>
        <w:rPr>
          <w:rFonts w:hint="eastAsia"/>
        </w:rPr>
        <w:t>支座位移</w:t>
      </w:r>
      <w:r>
        <w:t>抗震验算结果(纵桥向)</w:t>
      </w:r>
    </w:p>
    <w:tbl>
      <w:tblPr>
        <w:tblStyle w:val="28"/>
        <w:tblW w:w="4996" w:type="pct"/>
        <w:jc w:val="center"/>
        <w:tblLayout w:type="autofit"/>
        <w:tblCellMar>
          <w:top w:w="0" w:type="dxa"/>
          <w:left w:w="108" w:type="dxa"/>
          <w:bottom w:w="0" w:type="dxa"/>
          <w:right w:w="108" w:type="dxa"/>
        </w:tblCellMar>
      </w:tblPr>
      <w:tblGrid>
        <w:gridCol w:w="1536"/>
        <w:gridCol w:w="1230"/>
        <w:gridCol w:w="1366"/>
        <w:gridCol w:w="1986"/>
        <w:gridCol w:w="1624"/>
        <w:gridCol w:w="1537"/>
      </w:tblGrid>
      <w:tr w14:paraId="51C6C241">
        <w:tblPrEx>
          <w:tblCellMar>
            <w:top w:w="0" w:type="dxa"/>
            <w:left w:w="108" w:type="dxa"/>
            <w:bottom w:w="0" w:type="dxa"/>
            <w:right w:w="108" w:type="dxa"/>
          </w:tblCellMar>
        </w:tblPrEx>
        <w:trPr>
          <w:trHeight w:val="288" w:hRule="atLeast"/>
          <w:jc w:val="center"/>
        </w:trPr>
        <w:tc>
          <w:tcPr>
            <w:tcW w:w="828" w:type="pct"/>
            <w:tcBorders>
              <w:top w:val="double" w:color="auto" w:sz="6" w:space="0"/>
              <w:left w:val="double" w:color="auto" w:sz="6" w:space="0"/>
              <w:bottom w:val="single" w:color="auto" w:sz="4" w:space="0"/>
              <w:right w:val="single" w:color="auto" w:sz="4" w:space="0"/>
            </w:tcBorders>
            <w:noWrap/>
            <w:vAlign w:val="center"/>
          </w:tcPr>
          <w:p w14:paraId="1FFE11C6">
            <w:pPr>
              <w:jc w:val="center"/>
              <w:rPr>
                <w:rFonts w:ascii="Times New Roman" w:hAnsi="Times New Roman" w:cs="Times New Roman"/>
                <w:b/>
                <w:bCs/>
                <w:sz w:val="22"/>
                <w:szCs w:val="22"/>
              </w:rPr>
            </w:pPr>
            <w:r>
              <w:rPr>
                <w:rFonts w:ascii="Times New Roman" w:hAnsi="Times New Roman" w:cs="Times New Roman"/>
                <w:b/>
                <w:bCs/>
                <w:sz w:val="22"/>
                <w:szCs w:val="22"/>
              </w:rPr>
              <w:t>地震作用</w:t>
            </w:r>
          </w:p>
        </w:tc>
        <w:tc>
          <w:tcPr>
            <w:tcW w:w="663" w:type="pct"/>
            <w:tcBorders>
              <w:top w:val="double" w:color="auto" w:sz="6" w:space="0"/>
              <w:left w:val="nil"/>
              <w:bottom w:val="single" w:color="auto" w:sz="4" w:space="0"/>
              <w:right w:val="single" w:color="auto" w:sz="4" w:space="0"/>
            </w:tcBorders>
            <w:noWrap/>
            <w:vAlign w:val="center"/>
          </w:tcPr>
          <w:p w14:paraId="70FCA594">
            <w:pPr>
              <w:jc w:val="center"/>
              <w:rPr>
                <w:rFonts w:ascii="Times New Roman" w:hAnsi="Times New Roman" w:cs="Times New Roman"/>
                <w:b/>
                <w:bCs/>
                <w:sz w:val="22"/>
                <w:szCs w:val="22"/>
              </w:rPr>
            </w:pPr>
            <w:r>
              <w:rPr>
                <w:rFonts w:ascii="Times New Roman" w:hAnsi="Times New Roman" w:cs="Times New Roman"/>
                <w:b/>
                <w:bCs/>
                <w:sz w:val="22"/>
                <w:szCs w:val="22"/>
              </w:rPr>
              <w:t>位置</w:t>
            </w:r>
          </w:p>
        </w:tc>
        <w:tc>
          <w:tcPr>
            <w:tcW w:w="736" w:type="pct"/>
            <w:tcBorders>
              <w:top w:val="double" w:color="auto" w:sz="6" w:space="0"/>
              <w:left w:val="nil"/>
              <w:bottom w:val="single" w:color="auto" w:sz="4" w:space="0"/>
              <w:right w:val="single" w:color="auto" w:sz="4" w:space="0"/>
            </w:tcBorders>
            <w:noWrap/>
            <w:vAlign w:val="center"/>
          </w:tcPr>
          <w:p w14:paraId="27691800">
            <w:pPr>
              <w:jc w:val="center"/>
              <w:rPr>
                <w:rFonts w:ascii="Times New Roman" w:hAnsi="Times New Roman" w:cs="Times New Roman"/>
                <w:color w:val="000000"/>
                <w:sz w:val="22"/>
                <w:szCs w:val="22"/>
              </w:rPr>
            </w:pPr>
            <w:r>
              <w:rPr>
                <w:rFonts w:ascii="Times New Roman" w:hAnsi="Times New Roman" w:cs="Times New Roman"/>
                <w:color w:val="000000"/>
                <w:sz w:val="22"/>
                <w:szCs w:val="22"/>
              </w:rPr>
              <w:t>位移(m)</w:t>
            </w:r>
          </w:p>
        </w:tc>
        <w:tc>
          <w:tcPr>
            <w:tcW w:w="1070" w:type="pct"/>
            <w:tcBorders>
              <w:top w:val="double" w:color="auto" w:sz="6" w:space="0"/>
              <w:left w:val="nil"/>
              <w:bottom w:val="single" w:color="auto" w:sz="4" w:space="0"/>
              <w:right w:val="single" w:color="auto" w:sz="4" w:space="0"/>
            </w:tcBorders>
            <w:noWrap/>
            <w:vAlign w:val="center"/>
          </w:tcPr>
          <w:p w14:paraId="05CA8DF2">
            <w:pPr>
              <w:jc w:val="center"/>
              <w:rPr>
                <w:rFonts w:ascii="Times New Roman" w:hAnsi="Times New Roman" w:cs="Times New Roman"/>
                <w:color w:val="000000"/>
                <w:sz w:val="22"/>
                <w:szCs w:val="22"/>
              </w:rPr>
            </w:pPr>
            <w:r>
              <w:rPr>
                <w:rFonts w:ascii="Times New Roman" w:hAnsi="Times New Roman" w:cs="Times New Roman"/>
                <w:color w:val="000000"/>
                <w:sz w:val="22"/>
                <w:szCs w:val="22"/>
              </w:rPr>
              <w:t>规范限值(m)</w:t>
            </w:r>
          </w:p>
        </w:tc>
        <w:tc>
          <w:tcPr>
            <w:tcW w:w="875" w:type="pct"/>
            <w:tcBorders>
              <w:top w:val="double" w:color="auto" w:sz="6" w:space="0"/>
              <w:left w:val="nil"/>
              <w:bottom w:val="single" w:color="auto" w:sz="4" w:space="0"/>
              <w:right w:val="single" w:color="auto" w:sz="4" w:space="0"/>
            </w:tcBorders>
            <w:noWrap/>
            <w:vAlign w:val="center"/>
          </w:tcPr>
          <w:p w14:paraId="46B43D81">
            <w:pPr>
              <w:jc w:val="center"/>
              <w:rPr>
                <w:rFonts w:ascii="Times New Roman" w:hAnsi="Times New Roman" w:cs="Times New Roman"/>
                <w:color w:val="000000"/>
                <w:sz w:val="22"/>
                <w:szCs w:val="22"/>
              </w:rPr>
            </w:pPr>
            <w:r>
              <w:rPr>
                <w:rFonts w:ascii="Times New Roman" w:hAnsi="Times New Roman" w:cs="Times New Roman"/>
                <w:color w:val="000000"/>
                <w:sz w:val="22"/>
                <w:szCs w:val="22"/>
              </w:rPr>
              <w:t>能力/需求</w:t>
            </w:r>
          </w:p>
        </w:tc>
        <w:tc>
          <w:tcPr>
            <w:tcW w:w="828" w:type="pct"/>
            <w:tcBorders>
              <w:top w:val="double" w:color="auto" w:sz="6" w:space="0"/>
              <w:left w:val="nil"/>
              <w:bottom w:val="single" w:color="auto" w:sz="4" w:space="0"/>
              <w:right w:val="double" w:color="auto" w:sz="6" w:space="0"/>
            </w:tcBorders>
            <w:vAlign w:val="center"/>
          </w:tcPr>
          <w:p w14:paraId="0BA8475F">
            <w:pPr>
              <w:jc w:val="center"/>
              <w:rPr>
                <w:rFonts w:ascii="Times New Roman" w:hAnsi="Times New Roman" w:cs="Times New Roman"/>
                <w:b/>
                <w:bCs/>
                <w:sz w:val="22"/>
                <w:szCs w:val="22"/>
              </w:rPr>
            </w:pPr>
            <w:r>
              <w:rPr>
                <w:rFonts w:ascii="Times New Roman" w:hAnsi="Times New Roman" w:cs="Times New Roman"/>
                <w:b/>
                <w:bCs/>
                <w:sz w:val="22"/>
                <w:szCs w:val="22"/>
              </w:rPr>
              <w:t>验算结果</w:t>
            </w:r>
          </w:p>
        </w:tc>
      </w:tr>
      <w:tr w14:paraId="48F7B6AA">
        <w:tblPrEx>
          <w:tblCellMar>
            <w:top w:w="0" w:type="dxa"/>
            <w:left w:w="108" w:type="dxa"/>
            <w:bottom w:w="0" w:type="dxa"/>
            <w:right w:w="108" w:type="dxa"/>
          </w:tblCellMar>
        </w:tblPrEx>
        <w:trPr>
          <w:trHeight w:val="276" w:hRule="atLeast"/>
          <w:jc w:val="center"/>
        </w:trPr>
        <w:tc>
          <w:tcPr>
            <w:tcW w:w="828" w:type="pct"/>
            <w:vMerge w:val="restart"/>
            <w:tcBorders>
              <w:top w:val="nil"/>
              <w:left w:val="double" w:color="auto" w:sz="6" w:space="0"/>
              <w:right w:val="single" w:color="auto" w:sz="4" w:space="0"/>
            </w:tcBorders>
            <w:vAlign w:val="center"/>
          </w:tcPr>
          <w:p w14:paraId="51172109">
            <w:pPr>
              <w:jc w:val="center"/>
              <w:rPr>
                <w:rFonts w:ascii="Times New Roman" w:hAnsi="Times New Roman" w:cs="Times New Roman"/>
                <w:color w:val="000000"/>
                <w:sz w:val="22"/>
                <w:szCs w:val="22"/>
              </w:rPr>
            </w:pPr>
            <w:r>
              <w:rPr>
                <w:rFonts w:ascii="Times New Roman" w:hAnsi="Times New Roman" w:cs="Times New Roman"/>
                <w:color w:val="000000"/>
                <w:sz w:val="22"/>
                <w:szCs w:val="22"/>
              </w:rPr>
              <w:t>纵向地震</w:t>
            </w:r>
          </w:p>
        </w:tc>
        <w:tc>
          <w:tcPr>
            <w:tcW w:w="663" w:type="pct"/>
            <w:tcBorders>
              <w:top w:val="nil"/>
              <w:left w:val="nil"/>
              <w:bottom w:val="single" w:color="auto" w:sz="4" w:space="0"/>
              <w:right w:val="single" w:color="auto" w:sz="4" w:space="0"/>
            </w:tcBorders>
            <w:shd w:val="clear" w:color="auto" w:fill="auto"/>
            <w:noWrap/>
            <w:vAlign w:val="center"/>
          </w:tcPr>
          <w:p w14:paraId="7F5B45E9">
            <w:pPr>
              <w:jc w:val="center"/>
              <w:rPr>
                <w:rFonts w:ascii="Times New Roman" w:hAnsi="Times New Roman" w:cs="Times New Roman"/>
                <w:color w:val="000000"/>
                <w:sz w:val="22"/>
                <w:szCs w:val="22"/>
              </w:rPr>
            </w:pPr>
            <w:r>
              <w:rPr>
                <w:rFonts w:ascii="Times New Roman" w:hAnsi="Times New Roman" w:cs="Times New Roman"/>
                <w:color w:val="000000"/>
                <w:sz w:val="22"/>
                <w:szCs w:val="22"/>
              </w:rPr>
              <w:t>0#桥台</w:t>
            </w:r>
          </w:p>
        </w:tc>
        <w:tc>
          <w:tcPr>
            <w:tcW w:w="736" w:type="pct"/>
            <w:tcBorders>
              <w:top w:val="nil"/>
              <w:left w:val="nil"/>
              <w:bottom w:val="single" w:color="auto" w:sz="4" w:space="0"/>
              <w:right w:val="single" w:color="auto" w:sz="4" w:space="0"/>
            </w:tcBorders>
            <w:shd w:val="clear" w:color="auto" w:fill="auto"/>
            <w:noWrap/>
          </w:tcPr>
          <w:p w14:paraId="6B95EE35">
            <w:pPr>
              <w:jc w:val="center"/>
              <w:textAlignment w:val="top"/>
              <w:rPr>
                <w:rFonts w:ascii="Times New Roman" w:hAnsi="Times New Roman" w:eastAsia="等线" w:cs="Times New Roman"/>
                <w:color w:val="000000"/>
                <w:sz w:val="22"/>
                <w:szCs w:val="22"/>
              </w:rPr>
            </w:pPr>
            <w:r>
              <w:rPr>
                <w:rFonts w:ascii="Times New Roman" w:hAnsi="Times New Roman" w:eastAsia="等线" w:cs="Times New Roman"/>
                <w:color w:val="000000"/>
                <w:sz w:val="22"/>
                <w:szCs w:val="22"/>
                <w:lang w:bidi="ar"/>
              </w:rPr>
              <w:t xml:space="preserve">0.12 </w:t>
            </w:r>
          </w:p>
        </w:tc>
        <w:tc>
          <w:tcPr>
            <w:tcW w:w="1070" w:type="pct"/>
            <w:tcBorders>
              <w:top w:val="nil"/>
              <w:left w:val="nil"/>
              <w:bottom w:val="single" w:color="auto" w:sz="4" w:space="0"/>
              <w:right w:val="single" w:color="auto" w:sz="4" w:space="0"/>
            </w:tcBorders>
            <w:shd w:val="clear" w:color="auto" w:fill="auto"/>
            <w:noWrap/>
            <w:vAlign w:val="center"/>
          </w:tcPr>
          <w:p w14:paraId="71E05D1D">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0.07</w:t>
            </w:r>
          </w:p>
        </w:tc>
        <w:tc>
          <w:tcPr>
            <w:tcW w:w="875" w:type="pct"/>
            <w:tcBorders>
              <w:top w:val="nil"/>
              <w:left w:val="nil"/>
              <w:bottom w:val="single" w:color="auto" w:sz="4" w:space="0"/>
              <w:right w:val="single" w:color="auto" w:sz="4" w:space="0"/>
            </w:tcBorders>
            <w:shd w:val="clear" w:color="auto" w:fill="auto"/>
            <w:noWrap/>
            <w:vAlign w:val="center"/>
          </w:tcPr>
          <w:p w14:paraId="47611719">
            <w:pPr>
              <w:jc w:val="center"/>
              <w:textAlignment w:val="center"/>
              <w:rPr>
                <w:rFonts w:ascii="Times New Roman" w:hAnsi="Times New Roman" w:eastAsia="等线" w:cs="Times New Roman"/>
                <w:color w:val="000000"/>
                <w:sz w:val="22"/>
                <w:szCs w:val="22"/>
              </w:rPr>
            </w:pPr>
            <w:r>
              <w:rPr>
                <w:rFonts w:ascii="Times New Roman" w:hAnsi="Times New Roman" w:eastAsia="等线" w:cs="Times New Roman"/>
                <w:color w:val="000000"/>
                <w:sz w:val="22"/>
                <w:szCs w:val="22"/>
                <w:lang w:bidi="ar"/>
              </w:rPr>
              <w:t xml:space="preserve">0.58 </w:t>
            </w:r>
          </w:p>
        </w:tc>
        <w:tc>
          <w:tcPr>
            <w:tcW w:w="828" w:type="pct"/>
            <w:tcBorders>
              <w:top w:val="nil"/>
              <w:left w:val="nil"/>
              <w:bottom w:val="single" w:color="auto" w:sz="4" w:space="0"/>
              <w:right w:val="double" w:color="auto" w:sz="6" w:space="0"/>
            </w:tcBorders>
            <w:shd w:val="clear" w:color="auto" w:fill="auto"/>
            <w:noWrap/>
            <w:vAlign w:val="bottom"/>
          </w:tcPr>
          <w:p w14:paraId="72BFF3C5">
            <w:pPr>
              <w:jc w:val="center"/>
              <w:textAlignment w:val="bottom"/>
              <w:rPr>
                <w:rFonts w:ascii="Times New Roman" w:hAnsi="Times New Roman" w:cs="Times New Roman"/>
                <w:b/>
                <w:bCs/>
                <w:color w:val="FF0000"/>
                <w:sz w:val="22"/>
                <w:szCs w:val="22"/>
              </w:rPr>
            </w:pPr>
            <w:r>
              <w:rPr>
                <w:rFonts w:hint="eastAsia" w:ascii="Times New Roman" w:hAnsi="Times New Roman" w:cs="Times New Roman"/>
                <w:b/>
                <w:bCs/>
                <w:sz w:val="22"/>
                <w:szCs w:val="22"/>
                <w:lang w:bidi="ar"/>
              </w:rPr>
              <w:t>不通过</w:t>
            </w:r>
          </w:p>
        </w:tc>
      </w:tr>
      <w:tr w14:paraId="3EE48040">
        <w:tblPrEx>
          <w:tblCellMar>
            <w:top w:w="0" w:type="dxa"/>
            <w:left w:w="108" w:type="dxa"/>
            <w:bottom w:w="0" w:type="dxa"/>
            <w:right w:w="108" w:type="dxa"/>
          </w:tblCellMar>
        </w:tblPrEx>
        <w:trPr>
          <w:trHeight w:val="276" w:hRule="atLeast"/>
          <w:jc w:val="center"/>
        </w:trPr>
        <w:tc>
          <w:tcPr>
            <w:tcW w:w="828" w:type="pct"/>
            <w:vMerge w:val="continue"/>
            <w:tcBorders>
              <w:top w:val="nil"/>
              <w:left w:val="double" w:color="auto" w:sz="6" w:space="0"/>
              <w:bottom w:val="double" w:color="000000" w:sz="6" w:space="0"/>
              <w:right w:val="single" w:color="auto" w:sz="4" w:space="0"/>
            </w:tcBorders>
            <w:vAlign w:val="center"/>
          </w:tcPr>
          <w:p w14:paraId="62277963">
            <w:pPr>
              <w:jc w:val="center"/>
              <w:rPr>
                <w:rFonts w:ascii="Times New Roman" w:hAnsi="Times New Roman" w:cs="Times New Roman"/>
                <w:color w:val="000000"/>
                <w:sz w:val="22"/>
                <w:szCs w:val="22"/>
              </w:rPr>
            </w:pPr>
          </w:p>
        </w:tc>
        <w:tc>
          <w:tcPr>
            <w:tcW w:w="663" w:type="pct"/>
            <w:tcBorders>
              <w:top w:val="nil"/>
              <w:left w:val="nil"/>
              <w:bottom w:val="single" w:color="auto" w:sz="4" w:space="0"/>
              <w:right w:val="single" w:color="auto" w:sz="4" w:space="0"/>
            </w:tcBorders>
            <w:shd w:val="clear" w:color="auto" w:fill="auto"/>
            <w:noWrap/>
            <w:vAlign w:val="center"/>
          </w:tcPr>
          <w:p w14:paraId="1F68BECE">
            <w:pPr>
              <w:jc w:val="center"/>
              <w:rPr>
                <w:rFonts w:ascii="Times New Roman" w:hAnsi="Times New Roman" w:cs="Times New Roman"/>
                <w:color w:val="000000"/>
                <w:sz w:val="22"/>
                <w:szCs w:val="22"/>
              </w:rPr>
            </w:pPr>
            <w:r>
              <w:rPr>
                <w:rFonts w:ascii="Times New Roman" w:hAnsi="Times New Roman" w:cs="Times New Roman"/>
                <w:color w:val="000000"/>
                <w:sz w:val="22"/>
                <w:szCs w:val="22"/>
              </w:rPr>
              <w:t>1#墩</w:t>
            </w:r>
          </w:p>
        </w:tc>
        <w:tc>
          <w:tcPr>
            <w:tcW w:w="736" w:type="pct"/>
            <w:tcBorders>
              <w:top w:val="nil"/>
              <w:left w:val="nil"/>
              <w:bottom w:val="single" w:color="auto" w:sz="4" w:space="0"/>
              <w:right w:val="single" w:color="auto" w:sz="4" w:space="0"/>
            </w:tcBorders>
            <w:shd w:val="clear" w:color="auto" w:fill="auto"/>
            <w:noWrap/>
          </w:tcPr>
          <w:p w14:paraId="106CB7A3">
            <w:pPr>
              <w:jc w:val="center"/>
              <w:textAlignment w:val="top"/>
              <w:rPr>
                <w:rFonts w:ascii="Times New Roman" w:hAnsi="Times New Roman" w:eastAsia="等线" w:cs="Times New Roman"/>
                <w:color w:val="000000"/>
                <w:sz w:val="22"/>
                <w:szCs w:val="22"/>
              </w:rPr>
            </w:pPr>
            <w:r>
              <w:rPr>
                <w:rFonts w:ascii="Times New Roman" w:hAnsi="Times New Roman" w:eastAsia="等线" w:cs="Times New Roman"/>
                <w:color w:val="000000"/>
                <w:sz w:val="22"/>
                <w:szCs w:val="22"/>
                <w:lang w:bidi="ar"/>
              </w:rPr>
              <w:t xml:space="preserve">0.12 </w:t>
            </w:r>
          </w:p>
        </w:tc>
        <w:tc>
          <w:tcPr>
            <w:tcW w:w="1070" w:type="pct"/>
            <w:tcBorders>
              <w:top w:val="nil"/>
              <w:left w:val="nil"/>
              <w:bottom w:val="single" w:color="auto" w:sz="4" w:space="0"/>
              <w:right w:val="single" w:color="auto" w:sz="4" w:space="0"/>
            </w:tcBorders>
            <w:shd w:val="clear" w:color="auto" w:fill="auto"/>
            <w:noWrap/>
            <w:vAlign w:val="center"/>
          </w:tcPr>
          <w:p w14:paraId="35CD90AD">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0.07</w:t>
            </w:r>
          </w:p>
        </w:tc>
        <w:tc>
          <w:tcPr>
            <w:tcW w:w="875" w:type="pct"/>
            <w:tcBorders>
              <w:top w:val="nil"/>
              <w:left w:val="nil"/>
              <w:bottom w:val="single" w:color="auto" w:sz="4" w:space="0"/>
              <w:right w:val="single" w:color="auto" w:sz="4" w:space="0"/>
            </w:tcBorders>
            <w:shd w:val="clear" w:color="auto" w:fill="auto"/>
            <w:noWrap/>
            <w:vAlign w:val="center"/>
          </w:tcPr>
          <w:p w14:paraId="2A3419FC">
            <w:pPr>
              <w:jc w:val="center"/>
              <w:textAlignment w:val="center"/>
              <w:rPr>
                <w:rFonts w:ascii="Times New Roman" w:hAnsi="Times New Roman" w:eastAsia="等线" w:cs="Times New Roman"/>
                <w:color w:val="000000"/>
                <w:sz w:val="22"/>
                <w:szCs w:val="22"/>
              </w:rPr>
            </w:pPr>
            <w:r>
              <w:rPr>
                <w:rFonts w:ascii="Times New Roman" w:hAnsi="Times New Roman" w:eastAsia="等线" w:cs="Times New Roman"/>
                <w:color w:val="000000"/>
                <w:sz w:val="22"/>
                <w:szCs w:val="22"/>
                <w:lang w:bidi="ar"/>
              </w:rPr>
              <w:t xml:space="preserve">0.58 </w:t>
            </w:r>
          </w:p>
        </w:tc>
        <w:tc>
          <w:tcPr>
            <w:tcW w:w="828" w:type="pct"/>
            <w:tcBorders>
              <w:top w:val="nil"/>
              <w:left w:val="nil"/>
              <w:bottom w:val="single" w:color="auto" w:sz="4" w:space="0"/>
              <w:right w:val="double" w:color="auto" w:sz="6" w:space="0"/>
            </w:tcBorders>
            <w:shd w:val="clear" w:color="auto" w:fill="auto"/>
            <w:noWrap/>
          </w:tcPr>
          <w:p w14:paraId="2BD5A9EC">
            <w:pPr>
              <w:jc w:val="center"/>
              <w:textAlignment w:val="bottom"/>
              <w:rPr>
                <w:rFonts w:ascii="Times New Roman" w:hAnsi="Times New Roman" w:cs="Times New Roman"/>
                <w:b/>
                <w:bCs/>
                <w:color w:val="FF0000"/>
                <w:sz w:val="22"/>
                <w:szCs w:val="22"/>
              </w:rPr>
            </w:pPr>
            <w:r>
              <w:rPr>
                <w:b/>
                <w:bCs/>
              </w:rPr>
              <w:t xml:space="preserve">不通过 </w:t>
            </w:r>
          </w:p>
        </w:tc>
      </w:tr>
      <w:tr w14:paraId="0E5D0D89">
        <w:tblPrEx>
          <w:tblCellMar>
            <w:top w:w="0" w:type="dxa"/>
            <w:left w:w="108" w:type="dxa"/>
            <w:bottom w:w="0" w:type="dxa"/>
            <w:right w:w="108" w:type="dxa"/>
          </w:tblCellMar>
        </w:tblPrEx>
        <w:trPr>
          <w:trHeight w:val="276" w:hRule="atLeast"/>
          <w:jc w:val="center"/>
        </w:trPr>
        <w:tc>
          <w:tcPr>
            <w:tcW w:w="828" w:type="pct"/>
            <w:vMerge w:val="continue"/>
            <w:tcBorders>
              <w:top w:val="nil"/>
              <w:left w:val="double" w:color="auto" w:sz="6" w:space="0"/>
              <w:bottom w:val="double" w:color="000000" w:sz="6" w:space="0"/>
              <w:right w:val="single" w:color="auto" w:sz="4" w:space="0"/>
            </w:tcBorders>
            <w:vAlign w:val="center"/>
          </w:tcPr>
          <w:p w14:paraId="5F18F5F5">
            <w:pPr>
              <w:jc w:val="center"/>
              <w:rPr>
                <w:rFonts w:ascii="Times New Roman" w:hAnsi="Times New Roman" w:cs="Times New Roman"/>
                <w:color w:val="000000"/>
                <w:sz w:val="22"/>
                <w:szCs w:val="22"/>
              </w:rPr>
            </w:pPr>
          </w:p>
        </w:tc>
        <w:tc>
          <w:tcPr>
            <w:tcW w:w="663" w:type="pct"/>
            <w:tcBorders>
              <w:top w:val="nil"/>
              <w:left w:val="nil"/>
              <w:bottom w:val="single" w:color="auto" w:sz="4" w:space="0"/>
              <w:right w:val="single" w:color="auto" w:sz="4" w:space="0"/>
            </w:tcBorders>
            <w:shd w:val="clear" w:color="auto" w:fill="auto"/>
            <w:noWrap/>
            <w:vAlign w:val="center"/>
          </w:tcPr>
          <w:p w14:paraId="5BA0A89F">
            <w:pPr>
              <w:jc w:val="center"/>
              <w:rPr>
                <w:rFonts w:ascii="Times New Roman" w:hAnsi="Times New Roman" w:cs="Times New Roman"/>
                <w:color w:val="000000"/>
                <w:sz w:val="22"/>
                <w:szCs w:val="22"/>
              </w:rPr>
            </w:pPr>
            <w:r>
              <w:rPr>
                <w:rFonts w:ascii="Times New Roman" w:hAnsi="Times New Roman" w:cs="Times New Roman"/>
                <w:color w:val="000000"/>
                <w:sz w:val="22"/>
                <w:szCs w:val="22"/>
              </w:rPr>
              <w:t>2#墩</w:t>
            </w:r>
          </w:p>
        </w:tc>
        <w:tc>
          <w:tcPr>
            <w:tcW w:w="736" w:type="pct"/>
            <w:tcBorders>
              <w:top w:val="nil"/>
              <w:left w:val="nil"/>
              <w:bottom w:val="single" w:color="auto" w:sz="4" w:space="0"/>
              <w:right w:val="single" w:color="auto" w:sz="4" w:space="0"/>
            </w:tcBorders>
            <w:shd w:val="clear" w:color="auto" w:fill="auto"/>
            <w:noWrap/>
          </w:tcPr>
          <w:p w14:paraId="3D71B5D3">
            <w:pPr>
              <w:jc w:val="center"/>
              <w:textAlignment w:val="top"/>
              <w:rPr>
                <w:rFonts w:ascii="Times New Roman" w:hAnsi="Times New Roman" w:eastAsia="等线" w:cs="Times New Roman"/>
                <w:color w:val="000000"/>
                <w:sz w:val="22"/>
                <w:szCs w:val="22"/>
              </w:rPr>
            </w:pPr>
            <w:r>
              <w:rPr>
                <w:rFonts w:ascii="Times New Roman" w:hAnsi="Times New Roman" w:eastAsia="等线" w:cs="Times New Roman"/>
                <w:color w:val="000000"/>
                <w:sz w:val="22"/>
                <w:szCs w:val="22"/>
                <w:lang w:bidi="ar"/>
              </w:rPr>
              <w:t xml:space="preserve">0.12 </w:t>
            </w:r>
          </w:p>
        </w:tc>
        <w:tc>
          <w:tcPr>
            <w:tcW w:w="1070" w:type="pct"/>
            <w:tcBorders>
              <w:top w:val="nil"/>
              <w:left w:val="nil"/>
              <w:bottom w:val="single" w:color="auto" w:sz="4" w:space="0"/>
              <w:right w:val="single" w:color="auto" w:sz="4" w:space="0"/>
            </w:tcBorders>
            <w:shd w:val="clear" w:color="auto" w:fill="auto"/>
            <w:noWrap/>
            <w:vAlign w:val="center"/>
          </w:tcPr>
          <w:p w14:paraId="4E59463B">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0.07</w:t>
            </w:r>
          </w:p>
        </w:tc>
        <w:tc>
          <w:tcPr>
            <w:tcW w:w="875" w:type="pct"/>
            <w:tcBorders>
              <w:top w:val="nil"/>
              <w:left w:val="nil"/>
              <w:bottom w:val="single" w:color="auto" w:sz="4" w:space="0"/>
              <w:right w:val="single" w:color="auto" w:sz="4" w:space="0"/>
            </w:tcBorders>
            <w:shd w:val="clear" w:color="auto" w:fill="auto"/>
            <w:noWrap/>
            <w:vAlign w:val="center"/>
          </w:tcPr>
          <w:p w14:paraId="51E81276">
            <w:pPr>
              <w:jc w:val="center"/>
              <w:textAlignment w:val="center"/>
              <w:rPr>
                <w:rFonts w:ascii="Times New Roman" w:hAnsi="Times New Roman" w:eastAsia="等线" w:cs="Times New Roman"/>
                <w:color w:val="000000"/>
                <w:sz w:val="22"/>
                <w:szCs w:val="22"/>
              </w:rPr>
            </w:pPr>
            <w:r>
              <w:rPr>
                <w:rFonts w:ascii="Times New Roman" w:hAnsi="Times New Roman" w:eastAsia="等线" w:cs="Times New Roman"/>
                <w:color w:val="000000"/>
                <w:sz w:val="22"/>
                <w:szCs w:val="22"/>
                <w:lang w:bidi="ar"/>
              </w:rPr>
              <w:t xml:space="preserve">0.58 </w:t>
            </w:r>
          </w:p>
        </w:tc>
        <w:tc>
          <w:tcPr>
            <w:tcW w:w="828" w:type="pct"/>
            <w:tcBorders>
              <w:top w:val="nil"/>
              <w:left w:val="nil"/>
              <w:bottom w:val="single" w:color="auto" w:sz="4" w:space="0"/>
              <w:right w:val="double" w:color="auto" w:sz="6" w:space="0"/>
            </w:tcBorders>
            <w:shd w:val="clear" w:color="auto" w:fill="auto"/>
            <w:noWrap/>
          </w:tcPr>
          <w:p w14:paraId="4F190837">
            <w:pPr>
              <w:jc w:val="center"/>
              <w:textAlignment w:val="bottom"/>
              <w:rPr>
                <w:rFonts w:ascii="Times New Roman" w:hAnsi="Times New Roman" w:cs="Times New Roman"/>
                <w:b/>
                <w:bCs/>
                <w:color w:val="FF0000"/>
                <w:sz w:val="22"/>
                <w:szCs w:val="22"/>
              </w:rPr>
            </w:pPr>
            <w:r>
              <w:rPr>
                <w:b/>
                <w:bCs/>
              </w:rPr>
              <w:t xml:space="preserve">不通过 </w:t>
            </w:r>
          </w:p>
        </w:tc>
      </w:tr>
      <w:tr w14:paraId="6DB7948F">
        <w:tblPrEx>
          <w:tblCellMar>
            <w:top w:w="0" w:type="dxa"/>
            <w:left w:w="108" w:type="dxa"/>
            <w:bottom w:w="0" w:type="dxa"/>
            <w:right w:w="108" w:type="dxa"/>
          </w:tblCellMar>
        </w:tblPrEx>
        <w:trPr>
          <w:trHeight w:val="288" w:hRule="atLeast"/>
          <w:jc w:val="center"/>
        </w:trPr>
        <w:tc>
          <w:tcPr>
            <w:tcW w:w="828" w:type="pct"/>
            <w:vMerge w:val="continue"/>
            <w:tcBorders>
              <w:top w:val="nil"/>
              <w:left w:val="double" w:color="auto" w:sz="6" w:space="0"/>
              <w:bottom w:val="double" w:color="000000" w:sz="6" w:space="0"/>
              <w:right w:val="single" w:color="auto" w:sz="4" w:space="0"/>
            </w:tcBorders>
            <w:vAlign w:val="center"/>
          </w:tcPr>
          <w:p w14:paraId="22DCF54C">
            <w:pPr>
              <w:jc w:val="center"/>
              <w:rPr>
                <w:rFonts w:ascii="Times New Roman" w:hAnsi="Times New Roman" w:cs="Times New Roman"/>
                <w:color w:val="000000"/>
                <w:sz w:val="22"/>
                <w:szCs w:val="22"/>
              </w:rPr>
            </w:pPr>
          </w:p>
        </w:tc>
        <w:tc>
          <w:tcPr>
            <w:tcW w:w="663" w:type="pct"/>
            <w:tcBorders>
              <w:top w:val="nil"/>
              <w:left w:val="nil"/>
              <w:bottom w:val="double" w:color="auto" w:sz="6" w:space="0"/>
              <w:right w:val="single" w:color="auto" w:sz="4" w:space="0"/>
            </w:tcBorders>
            <w:shd w:val="clear" w:color="auto" w:fill="auto"/>
            <w:noWrap/>
            <w:vAlign w:val="center"/>
          </w:tcPr>
          <w:p w14:paraId="11BB24C0">
            <w:pPr>
              <w:jc w:val="center"/>
              <w:rPr>
                <w:rFonts w:ascii="Times New Roman" w:hAnsi="Times New Roman" w:cs="Times New Roman"/>
                <w:color w:val="000000"/>
                <w:sz w:val="22"/>
                <w:szCs w:val="22"/>
              </w:rPr>
            </w:pPr>
            <w:r>
              <w:rPr>
                <w:rFonts w:ascii="Times New Roman" w:hAnsi="Times New Roman" w:cs="Times New Roman"/>
                <w:color w:val="000000"/>
                <w:sz w:val="22"/>
                <w:szCs w:val="22"/>
              </w:rPr>
              <w:t>3#桥台</w:t>
            </w:r>
          </w:p>
        </w:tc>
        <w:tc>
          <w:tcPr>
            <w:tcW w:w="736" w:type="pct"/>
            <w:tcBorders>
              <w:top w:val="nil"/>
              <w:left w:val="nil"/>
              <w:bottom w:val="double" w:color="auto" w:sz="6" w:space="0"/>
              <w:right w:val="single" w:color="auto" w:sz="4" w:space="0"/>
            </w:tcBorders>
            <w:shd w:val="clear" w:color="auto" w:fill="auto"/>
            <w:noWrap/>
          </w:tcPr>
          <w:p w14:paraId="537D9FCF">
            <w:pPr>
              <w:jc w:val="center"/>
              <w:textAlignment w:val="top"/>
              <w:rPr>
                <w:rFonts w:ascii="Times New Roman" w:hAnsi="Times New Roman" w:eastAsia="等线" w:cs="Times New Roman"/>
                <w:color w:val="000000"/>
                <w:sz w:val="22"/>
                <w:szCs w:val="22"/>
              </w:rPr>
            </w:pPr>
            <w:r>
              <w:rPr>
                <w:rFonts w:ascii="Times New Roman" w:hAnsi="Times New Roman" w:eastAsia="等线" w:cs="Times New Roman"/>
                <w:color w:val="000000"/>
                <w:sz w:val="22"/>
                <w:szCs w:val="22"/>
                <w:lang w:bidi="ar"/>
              </w:rPr>
              <w:t xml:space="preserve">0.12 </w:t>
            </w:r>
          </w:p>
        </w:tc>
        <w:tc>
          <w:tcPr>
            <w:tcW w:w="1070" w:type="pct"/>
            <w:tcBorders>
              <w:top w:val="nil"/>
              <w:left w:val="nil"/>
              <w:bottom w:val="double" w:color="auto" w:sz="6" w:space="0"/>
              <w:right w:val="single" w:color="auto" w:sz="4" w:space="0"/>
            </w:tcBorders>
            <w:shd w:val="clear" w:color="auto" w:fill="auto"/>
            <w:noWrap/>
            <w:vAlign w:val="center"/>
          </w:tcPr>
          <w:p w14:paraId="15689BAC">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0.07</w:t>
            </w:r>
          </w:p>
        </w:tc>
        <w:tc>
          <w:tcPr>
            <w:tcW w:w="875" w:type="pct"/>
            <w:tcBorders>
              <w:top w:val="nil"/>
              <w:left w:val="nil"/>
              <w:bottom w:val="double" w:color="auto" w:sz="6" w:space="0"/>
              <w:right w:val="single" w:color="auto" w:sz="4" w:space="0"/>
            </w:tcBorders>
            <w:shd w:val="clear" w:color="auto" w:fill="auto"/>
            <w:noWrap/>
            <w:vAlign w:val="center"/>
          </w:tcPr>
          <w:p w14:paraId="6928D64C">
            <w:pPr>
              <w:jc w:val="center"/>
              <w:textAlignment w:val="center"/>
              <w:rPr>
                <w:rFonts w:ascii="Times New Roman" w:hAnsi="Times New Roman" w:eastAsia="等线" w:cs="Times New Roman"/>
                <w:color w:val="000000"/>
                <w:sz w:val="22"/>
                <w:szCs w:val="22"/>
              </w:rPr>
            </w:pPr>
            <w:r>
              <w:rPr>
                <w:rFonts w:ascii="Times New Roman" w:hAnsi="Times New Roman" w:eastAsia="等线" w:cs="Times New Roman"/>
                <w:color w:val="000000"/>
                <w:sz w:val="22"/>
                <w:szCs w:val="22"/>
                <w:lang w:bidi="ar"/>
              </w:rPr>
              <w:t xml:space="preserve">0.58 </w:t>
            </w:r>
          </w:p>
        </w:tc>
        <w:tc>
          <w:tcPr>
            <w:tcW w:w="828" w:type="pct"/>
            <w:tcBorders>
              <w:top w:val="nil"/>
              <w:left w:val="nil"/>
              <w:bottom w:val="double" w:color="auto" w:sz="6" w:space="0"/>
              <w:right w:val="double" w:color="auto" w:sz="6" w:space="0"/>
            </w:tcBorders>
            <w:shd w:val="clear" w:color="auto" w:fill="auto"/>
            <w:noWrap/>
          </w:tcPr>
          <w:p w14:paraId="5EB20004">
            <w:pPr>
              <w:jc w:val="center"/>
              <w:textAlignment w:val="bottom"/>
              <w:rPr>
                <w:rFonts w:ascii="Times New Roman" w:hAnsi="Times New Roman" w:cs="Times New Roman"/>
                <w:b/>
                <w:bCs/>
                <w:color w:val="FF0000"/>
                <w:sz w:val="22"/>
                <w:szCs w:val="22"/>
              </w:rPr>
            </w:pPr>
            <w:r>
              <w:rPr>
                <w:b/>
                <w:bCs/>
              </w:rPr>
              <w:t xml:space="preserve">不通过 </w:t>
            </w:r>
          </w:p>
        </w:tc>
      </w:tr>
      <w:bookmarkEnd w:id="134"/>
    </w:tbl>
    <w:p w14:paraId="36CB1C80">
      <w:pPr>
        <w:pStyle w:val="76"/>
        <w:spacing w:before="163" w:beforeLines="50" w:after="163" w:afterLines="50"/>
        <w:ind w:firstLine="0" w:firstLineChars="0"/>
      </w:pPr>
    </w:p>
    <w:p w14:paraId="2911195E">
      <w:pPr>
        <w:pStyle w:val="76"/>
        <w:spacing w:before="163" w:beforeLines="50" w:after="163" w:afterLines="50"/>
        <w:ind w:firstLine="0" w:firstLineChars="0"/>
      </w:pPr>
      <w:r>
        <w:rPr>
          <w:rFonts w:hint="eastAsia"/>
        </w:rPr>
        <w:t>表6.3-</w:t>
      </w:r>
      <w:r>
        <w:rPr>
          <w:rFonts w:hint="eastAsia"/>
          <w:lang w:val="en-US" w:eastAsia="zh-CN"/>
        </w:rPr>
        <w:t>15</w:t>
      </w:r>
      <w:r>
        <w:rPr>
          <w:rFonts w:hint="eastAsia"/>
        </w:rPr>
        <w:t xml:space="preserve"> E2地震作用下考虑超强弯矩桩基截面抗震验算结果（纵桥向）</w:t>
      </w:r>
    </w:p>
    <w:tbl>
      <w:tblPr>
        <w:tblStyle w:val="28"/>
        <w:tblW w:w="5000" w:type="pct"/>
        <w:tblInd w:w="0" w:type="dxa"/>
        <w:tblLayout w:type="autofit"/>
        <w:tblCellMar>
          <w:top w:w="0" w:type="dxa"/>
          <w:left w:w="108" w:type="dxa"/>
          <w:bottom w:w="0" w:type="dxa"/>
          <w:right w:w="108" w:type="dxa"/>
        </w:tblCellMar>
      </w:tblPr>
      <w:tblGrid>
        <w:gridCol w:w="1100"/>
        <w:gridCol w:w="1100"/>
        <w:gridCol w:w="1734"/>
        <w:gridCol w:w="1334"/>
        <w:gridCol w:w="1767"/>
        <w:gridCol w:w="1150"/>
        <w:gridCol w:w="1101"/>
      </w:tblGrid>
      <w:tr w14:paraId="3EA1EFEC">
        <w:tblPrEx>
          <w:tblCellMar>
            <w:top w:w="0" w:type="dxa"/>
            <w:left w:w="108" w:type="dxa"/>
            <w:bottom w:w="0" w:type="dxa"/>
            <w:right w:w="108" w:type="dxa"/>
          </w:tblCellMar>
        </w:tblPrEx>
        <w:trPr>
          <w:trHeight w:val="564" w:hRule="atLeast"/>
        </w:trPr>
        <w:tc>
          <w:tcPr>
            <w:tcW w:w="592" w:type="pct"/>
            <w:tcBorders>
              <w:top w:val="double" w:color="auto" w:sz="6" w:space="0"/>
              <w:left w:val="double" w:color="auto" w:sz="6" w:space="0"/>
              <w:bottom w:val="single" w:color="auto" w:sz="4" w:space="0"/>
              <w:right w:val="single" w:color="auto" w:sz="4" w:space="0"/>
            </w:tcBorders>
            <w:noWrap/>
            <w:vAlign w:val="center"/>
          </w:tcPr>
          <w:p w14:paraId="1006EDD6">
            <w:pPr>
              <w:jc w:val="center"/>
              <w:rPr>
                <w:rFonts w:ascii="Times New Roman" w:hAnsi="Times New Roman" w:cs="Times New Roman"/>
                <w:b/>
                <w:bCs/>
                <w:sz w:val="22"/>
                <w:szCs w:val="22"/>
              </w:rPr>
            </w:pPr>
            <w:r>
              <w:rPr>
                <w:rFonts w:ascii="Times New Roman" w:hAnsi="Times New Roman" w:cs="Times New Roman"/>
                <w:b/>
                <w:bCs/>
                <w:sz w:val="22"/>
                <w:szCs w:val="22"/>
              </w:rPr>
              <w:t>地震作用</w:t>
            </w:r>
          </w:p>
        </w:tc>
        <w:tc>
          <w:tcPr>
            <w:tcW w:w="592" w:type="pct"/>
            <w:tcBorders>
              <w:top w:val="double" w:color="auto" w:sz="6" w:space="0"/>
              <w:left w:val="nil"/>
              <w:bottom w:val="single" w:color="auto" w:sz="4" w:space="0"/>
              <w:right w:val="single" w:color="auto" w:sz="4" w:space="0"/>
            </w:tcBorders>
            <w:noWrap/>
            <w:vAlign w:val="center"/>
          </w:tcPr>
          <w:p w14:paraId="74DEF78A">
            <w:pPr>
              <w:jc w:val="center"/>
              <w:rPr>
                <w:rFonts w:ascii="Times New Roman" w:hAnsi="Times New Roman" w:cs="Times New Roman"/>
                <w:b/>
                <w:bCs/>
                <w:sz w:val="22"/>
                <w:szCs w:val="22"/>
              </w:rPr>
            </w:pPr>
            <w:r>
              <w:rPr>
                <w:rFonts w:ascii="Times New Roman" w:hAnsi="Times New Roman" w:cs="Times New Roman"/>
                <w:b/>
                <w:bCs/>
                <w:sz w:val="22"/>
                <w:szCs w:val="22"/>
              </w:rPr>
              <w:t>关键截面</w:t>
            </w:r>
          </w:p>
        </w:tc>
        <w:tc>
          <w:tcPr>
            <w:tcW w:w="933" w:type="pct"/>
            <w:tcBorders>
              <w:top w:val="double" w:color="auto" w:sz="6" w:space="0"/>
              <w:left w:val="nil"/>
              <w:bottom w:val="single" w:color="auto" w:sz="4" w:space="0"/>
              <w:right w:val="single" w:color="auto" w:sz="4" w:space="0"/>
            </w:tcBorders>
            <w:vAlign w:val="center"/>
          </w:tcPr>
          <w:p w14:paraId="28CB704E">
            <w:pPr>
              <w:jc w:val="center"/>
              <w:rPr>
                <w:rFonts w:ascii="Times New Roman" w:hAnsi="Times New Roman" w:cs="Times New Roman"/>
                <w:b/>
                <w:bCs/>
                <w:sz w:val="22"/>
                <w:szCs w:val="22"/>
              </w:rPr>
            </w:pPr>
            <w:r>
              <w:rPr>
                <w:rFonts w:ascii="Times New Roman" w:hAnsi="Times New Roman" w:cs="Times New Roman"/>
                <w:b/>
                <w:bCs/>
                <w:sz w:val="22"/>
                <w:szCs w:val="22"/>
              </w:rPr>
              <w:t>最不利轴力(kN)</w:t>
            </w:r>
          </w:p>
        </w:tc>
        <w:tc>
          <w:tcPr>
            <w:tcW w:w="718" w:type="pct"/>
            <w:tcBorders>
              <w:top w:val="double" w:color="auto" w:sz="6" w:space="0"/>
              <w:left w:val="nil"/>
              <w:bottom w:val="single" w:color="auto" w:sz="4" w:space="0"/>
              <w:right w:val="single" w:color="auto" w:sz="4" w:space="0"/>
            </w:tcBorders>
            <w:vAlign w:val="center"/>
          </w:tcPr>
          <w:p w14:paraId="1FA02DE4">
            <w:pPr>
              <w:jc w:val="center"/>
              <w:rPr>
                <w:rFonts w:ascii="Times New Roman" w:hAnsi="Times New Roman" w:cs="Times New Roman"/>
                <w:b/>
                <w:bCs/>
                <w:sz w:val="22"/>
                <w:szCs w:val="22"/>
              </w:rPr>
            </w:pPr>
            <w:r>
              <w:rPr>
                <w:rFonts w:ascii="Times New Roman" w:hAnsi="Times New Roman" w:cs="Times New Roman"/>
                <w:b/>
                <w:bCs/>
                <w:sz w:val="22"/>
                <w:szCs w:val="22"/>
              </w:rPr>
              <w:t>弯矩(kN·m)</w:t>
            </w:r>
          </w:p>
        </w:tc>
        <w:tc>
          <w:tcPr>
            <w:tcW w:w="951" w:type="pct"/>
            <w:tcBorders>
              <w:top w:val="double" w:color="auto" w:sz="6" w:space="0"/>
              <w:left w:val="nil"/>
              <w:bottom w:val="single" w:color="auto" w:sz="4" w:space="0"/>
              <w:right w:val="single" w:color="auto" w:sz="4" w:space="0"/>
            </w:tcBorders>
            <w:vAlign w:val="center"/>
          </w:tcPr>
          <w:p w14:paraId="5F0D373A">
            <w:pPr>
              <w:jc w:val="center"/>
              <w:rPr>
                <w:rFonts w:ascii="Times New Roman" w:hAnsi="Times New Roman" w:cs="Times New Roman"/>
                <w:b/>
                <w:bCs/>
                <w:sz w:val="22"/>
                <w:szCs w:val="22"/>
              </w:rPr>
            </w:pPr>
            <w:r>
              <w:rPr>
                <w:rFonts w:ascii="Times New Roman" w:hAnsi="Times New Roman" w:cs="Times New Roman"/>
                <w:b/>
                <w:bCs/>
                <w:sz w:val="22"/>
                <w:szCs w:val="22"/>
              </w:rPr>
              <w:t>等效弯矩(kN·m)</w:t>
            </w:r>
          </w:p>
        </w:tc>
        <w:tc>
          <w:tcPr>
            <w:tcW w:w="619" w:type="pct"/>
            <w:tcBorders>
              <w:top w:val="double" w:color="auto" w:sz="6" w:space="0"/>
              <w:left w:val="nil"/>
              <w:bottom w:val="single" w:color="auto" w:sz="4" w:space="0"/>
              <w:right w:val="single" w:color="auto" w:sz="4" w:space="0"/>
            </w:tcBorders>
            <w:vAlign w:val="center"/>
          </w:tcPr>
          <w:p w14:paraId="190C9D24">
            <w:pPr>
              <w:jc w:val="center"/>
              <w:rPr>
                <w:rFonts w:ascii="Times New Roman" w:hAnsi="Times New Roman" w:cs="Times New Roman"/>
                <w:b/>
                <w:bCs/>
                <w:sz w:val="22"/>
                <w:szCs w:val="22"/>
              </w:rPr>
            </w:pPr>
            <w:r>
              <w:rPr>
                <w:rFonts w:ascii="Times New Roman" w:hAnsi="Times New Roman" w:cs="Times New Roman"/>
                <w:b/>
                <w:bCs/>
                <w:sz w:val="22"/>
                <w:szCs w:val="22"/>
              </w:rPr>
              <w:t>能力/需求</w:t>
            </w:r>
          </w:p>
        </w:tc>
        <w:tc>
          <w:tcPr>
            <w:tcW w:w="592" w:type="pct"/>
            <w:tcBorders>
              <w:top w:val="double" w:color="auto" w:sz="6" w:space="0"/>
              <w:left w:val="nil"/>
              <w:bottom w:val="single" w:color="auto" w:sz="4" w:space="0"/>
              <w:right w:val="double" w:color="auto" w:sz="6" w:space="0"/>
            </w:tcBorders>
            <w:vAlign w:val="center"/>
          </w:tcPr>
          <w:p w14:paraId="13F5253A">
            <w:pPr>
              <w:jc w:val="center"/>
              <w:rPr>
                <w:rFonts w:ascii="Times New Roman" w:hAnsi="Times New Roman" w:cs="Times New Roman"/>
                <w:b/>
                <w:bCs/>
                <w:sz w:val="22"/>
                <w:szCs w:val="22"/>
              </w:rPr>
            </w:pPr>
            <w:r>
              <w:rPr>
                <w:rFonts w:ascii="Times New Roman" w:hAnsi="Times New Roman" w:cs="Times New Roman"/>
                <w:b/>
                <w:bCs/>
                <w:sz w:val="22"/>
                <w:szCs w:val="22"/>
              </w:rPr>
              <w:t>验算结果</w:t>
            </w:r>
          </w:p>
        </w:tc>
      </w:tr>
      <w:tr w14:paraId="0F6B0A2E">
        <w:tblPrEx>
          <w:tblCellMar>
            <w:top w:w="0" w:type="dxa"/>
            <w:left w:w="108" w:type="dxa"/>
            <w:bottom w:w="0" w:type="dxa"/>
            <w:right w:w="108" w:type="dxa"/>
          </w:tblCellMar>
        </w:tblPrEx>
        <w:trPr>
          <w:trHeight w:val="360" w:hRule="atLeast"/>
        </w:trPr>
        <w:tc>
          <w:tcPr>
            <w:tcW w:w="592" w:type="pct"/>
            <w:tcBorders>
              <w:top w:val="nil"/>
              <w:left w:val="double" w:color="auto" w:sz="6" w:space="0"/>
              <w:bottom w:val="double" w:color="000000" w:sz="6" w:space="0"/>
              <w:right w:val="single" w:color="auto" w:sz="4" w:space="0"/>
            </w:tcBorders>
            <w:vAlign w:val="center"/>
          </w:tcPr>
          <w:p w14:paraId="657E0002">
            <w:pPr>
              <w:jc w:val="center"/>
              <w:rPr>
                <w:rFonts w:ascii="Times New Roman" w:hAnsi="Times New Roman" w:cs="Times New Roman"/>
                <w:color w:val="000000"/>
                <w:sz w:val="22"/>
                <w:szCs w:val="22"/>
              </w:rPr>
            </w:pPr>
            <w:r>
              <w:rPr>
                <w:rFonts w:ascii="Times New Roman" w:hAnsi="Times New Roman" w:cs="Times New Roman"/>
                <w:color w:val="000000"/>
                <w:sz w:val="22"/>
                <w:szCs w:val="22"/>
              </w:rPr>
              <w:t>纵向地震</w:t>
            </w:r>
          </w:p>
        </w:tc>
        <w:tc>
          <w:tcPr>
            <w:tcW w:w="592" w:type="pct"/>
            <w:tcBorders>
              <w:top w:val="nil"/>
              <w:left w:val="nil"/>
              <w:bottom w:val="double" w:color="auto" w:sz="6" w:space="0"/>
              <w:right w:val="single" w:color="auto" w:sz="4" w:space="0"/>
            </w:tcBorders>
            <w:shd w:val="clear" w:color="auto" w:fill="auto"/>
            <w:noWrap/>
            <w:vAlign w:val="bottom"/>
          </w:tcPr>
          <w:p w14:paraId="2DD32D50">
            <w:pPr>
              <w:jc w:val="center"/>
              <w:textAlignment w:val="bottom"/>
              <w:rPr>
                <w:rFonts w:ascii="Times New Roman" w:hAnsi="Times New Roman" w:cs="Times New Roman"/>
                <w:color w:val="000000"/>
                <w:sz w:val="22"/>
                <w:szCs w:val="22"/>
              </w:rPr>
            </w:pPr>
            <w:r>
              <w:rPr>
                <w:rFonts w:hint="eastAsia" w:ascii="Times New Roman" w:hAnsi="Times New Roman" w:cs="Times New Roman"/>
                <w:color w:val="000000"/>
                <w:sz w:val="22"/>
                <w:szCs w:val="22"/>
                <w:lang w:bidi="ar"/>
              </w:rPr>
              <w:t>1</w:t>
            </w:r>
            <w:r>
              <w:rPr>
                <w:rFonts w:ascii="Times New Roman" w:hAnsi="Times New Roman" w:cs="Times New Roman"/>
                <w:color w:val="000000"/>
                <w:sz w:val="22"/>
                <w:szCs w:val="22"/>
                <w:lang w:bidi="ar"/>
              </w:rPr>
              <w:t>#桩</w:t>
            </w:r>
          </w:p>
        </w:tc>
        <w:tc>
          <w:tcPr>
            <w:tcW w:w="933" w:type="pct"/>
            <w:tcBorders>
              <w:top w:val="nil"/>
              <w:left w:val="nil"/>
              <w:bottom w:val="double" w:color="auto" w:sz="6" w:space="0"/>
              <w:right w:val="single" w:color="auto" w:sz="4" w:space="0"/>
            </w:tcBorders>
            <w:shd w:val="clear" w:color="auto" w:fill="auto"/>
            <w:noWrap/>
            <w:vAlign w:val="center"/>
          </w:tcPr>
          <w:p w14:paraId="197E0EB6">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2963.47</w:t>
            </w:r>
          </w:p>
        </w:tc>
        <w:tc>
          <w:tcPr>
            <w:tcW w:w="718" w:type="pct"/>
            <w:tcBorders>
              <w:top w:val="nil"/>
              <w:left w:val="nil"/>
              <w:bottom w:val="double" w:color="auto" w:sz="6" w:space="0"/>
              <w:right w:val="single" w:color="auto" w:sz="4" w:space="0"/>
            </w:tcBorders>
            <w:shd w:val="clear" w:color="auto" w:fill="auto"/>
            <w:noWrap/>
            <w:vAlign w:val="center"/>
          </w:tcPr>
          <w:p w14:paraId="14071BE2">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3669.6</w:t>
            </w:r>
          </w:p>
        </w:tc>
        <w:tc>
          <w:tcPr>
            <w:tcW w:w="951" w:type="pct"/>
            <w:tcBorders>
              <w:top w:val="nil"/>
              <w:left w:val="nil"/>
              <w:bottom w:val="double" w:color="auto" w:sz="6" w:space="0"/>
              <w:right w:val="single" w:color="auto" w:sz="4" w:space="0"/>
            </w:tcBorders>
            <w:shd w:val="clear" w:color="auto" w:fill="auto"/>
            <w:noWrap/>
            <w:vAlign w:val="center"/>
          </w:tcPr>
          <w:p w14:paraId="6FC576AE">
            <w:pPr>
              <w:jc w:val="center"/>
              <w:textAlignment w:val="center"/>
              <w:rPr>
                <w:rFonts w:ascii="Times New Roman" w:hAnsi="Times New Roman" w:cs="Times New Roman"/>
                <w:color w:val="000000"/>
                <w:sz w:val="22"/>
                <w:szCs w:val="22"/>
              </w:rPr>
            </w:pPr>
            <w:r>
              <w:rPr>
                <w:rFonts w:ascii="Times New Roman" w:hAnsi="Times New Roman" w:cs="Times New Roman"/>
                <w:color w:val="000000"/>
                <w:sz w:val="22"/>
                <w:szCs w:val="22"/>
                <w:lang w:bidi="ar"/>
              </w:rPr>
              <w:t>3006</w:t>
            </w:r>
          </w:p>
        </w:tc>
        <w:tc>
          <w:tcPr>
            <w:tcW w:w="619" w:type="pct"/>
            <w:tcBorders>
              <w:top w:val="nil"/>
              <w:left w:val="nil"/>
              <w:bottom w:val="double" w:color="auto" w:sz="6" w:space="0"/>
              <w:right w:val="single" w:color="auto" w:sz="4" w:space="0"/>
            </w:tcBorders>
            <w:shd w:val="clear" w:color="auto" w:fill="auto"/>
            <w:noWrap/>
            <w:vAlign w:val="bottom"/>
          </w:tcPr>
          <w:p w14:paraId="0566D94A">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0.</w:t>
            </w:r>
            <w:r>
              <w:rPr>
                <w:rFonts w:hint="eastAsia" w:ascii="Times New Roman" w:hAnsi="Times New Roman" w:cs="Times New Roman"/>
                <w:color w:val="000000"/>
                <w:sz w:val="22"/>
                <w:szCs w:val="22"/>
                <w:lang w:bidi="ar"/>
              </w:rPr>
              <w:t>82</w:t>
            </w:r>
          </w:p>
        </w:tc>
        <w:tc>
          <w:tcPr>
            <w:tcW w:w="592" w:type="pct"/>
            <w:tcBorders>
              <w:top w:val="nil"/>
              <w:left w:val="nil"/>
              <w:bottom w:val="double" w:color="auto" w:sz="6" w:space="0"/>
              <w:right w:val="double" w:color="auto" w:sz="6" w:space="0"/>
            </w:tcBorders>
            <w:shd w:val="clear" w:color="auto" w:fill="auto"/>
            <w:noWrap/>
            <w:vAlign w:val="bottom"/>
          </w:tcPr>
          <w:p w14:paraId="55AAAAE6">
            <w:pPr>
              <w:jc w:val="center"/>
              <w:textAlignment w:val="bottom"/>
              <w:rPr>
                <w:rFonts w:ascii="Times New Roman" w:hAnsi="Times New Roman" w:cs="Times New Roman"/>
                <w:b/>
                <w:bCs/>
                <w:color w:val="FF0000"/>
                <w:sz w:val="22"/>
                <w:szCs w:val="22"/>
              </w:rPr>
            </w:pPr>
            <w:r>
              <w:rPr>
                <w:rFonts w:ascii="Times New Roman" w:hAnsi="Times New Roman" w:cs="Times New Roman"/>
                <w:b/>
                <w:bCs/>
                <w:sz w:val="22"/>
                <w:szCs w:val="22"/>
              </w:rPr>
              <w:t>不通过</w:t>
            </w:r>
          </w:p>
        </w:tc>
      </w:tr>
    </w:tbl>
    <w:p w14:paraId="4AFC79BC">
      <w:pPr>
        <w:pStyle w:val="76"/>
        <w:spacing w:before="163" w:beforeLines="50" w:after="163" w:afterLines="50"/>
        <w:ind w:firstLine="0" w:firstLineChars="0"/>
      </w:pPr>
      <w:bookmarkStart w:id="136" w:name="_Toc9911"/>
    </w:p>
    <w:p w14:paraId="03CBEC08">
      <w:pPr>
        <w:keepNext/>
        <w:widowControl w:val="0"/>
        <w:spacing w:line="480" w:lineRule="auto"/>
        <w:jc w:val="center"/>
        <w:rPr>
          <w:rFonts w:ascii="Times New Roman" w:hAnsi="Times New Roman" w:cs="Times New Roman"/>
          <w:b/>
          <w:kern w:val="2"/>
          <w:sz w:val="20"/>
          <w:szCs w:val="20"/>
          <w14:ligatures w14:val="standardContextual"/>
        </w:rPr>
      </w:pPr>
      <w:r>
        <w:rPr>
          <w:rFonts w:hint="eastAsia" w:ascii="Times New Roman" w:hAnsi="Times New Roman" w:cs="Times New Roman"/>
          <w:b/>
          <w:kern w:val="2"/>
          <w:sz w:val="20"/>
          <w:szCs w:val="20"/>
          <w14:ligatures w14:val="standardContextual"/>
        </w:rPr>
        <w:t>表</w:t>
      </w:r>
      <w:r>
        <w:rPr>
          <w:rFonts w:ascii="Times New Roman" w:hAnsi="Times New Roman" w:cs="Times New Roman"/>
          <w:b/>
          <w:kern w:val="2"/>
          <w:sz w:val="20"/>
          <w:szCs w:val="20"/>
          <w14:ligatures w14:val="standardContextual"/>
        </w:rPr>
        <w:fldChar w:fldCharType="begin"/>
      </w:r>
      <w:r>
        <w:rPr>
          <w:rFonts w:ascii="Times New Roman" w:hAnsi="Times New Roman" w:cs="Times New Roman"/>
          <w:b/>
          <w:kern w:val="2"/>
          <w:sz w:val="20"/>
          <w:szCs w:val="20"/>
          <w14:ligatures w14:val="standardContextual"/>
        </w:rPr>
        <w:instrText xml:space="preserve"> </w:instrText>
      </w:r>
      <w:r>
        <w:rPr>
          <w:rFonts w:hint="eastAsia" w:ascii="Times New Roman" w:hAnsi="Times New Roman" w:cs="Times New Roman"/>
          <w:b/>
          <w:kern w:val="2"/>
          <w:sz w:val="20"/>
          <w:szCs w:val="20"/>
          <w14:ligatures w14:val="standardContextual"/>
        </w:rPr>
        <w:instrText xml:space="preserve">STYLEREF 1 \s</w:instrText>
      </w:r>
      <w:r>
        <w:rPr>
          <w:rFonts w:ascii="Times New Roman" w:hAnsi="Times New Roman" w:cs="Times New Roman"/>
          <w:b/>
          <w:kern w:val="2"/>
          <w:sz w:val="20"/>
          <w:szCs w:val="20"/>
          <w14:ligatures w14:val="standardContextual"/>
        </w:rPr>
        <w:instrText xml:space="preserve"> </w:instrText>
      </w:r>
      <w:r>
        <w:rPr>
          <w:rFonts w:ascii="Times New Roman" w:hAnsi="Times New Roman" w:cs="Times New Roman"/>
          <w:b/>
          <w:kern w:val="2"/>
          <w:sz w:val="20"/>
          <w:szCs w:val="20"/>
          <w14:ligatures w14:val="standardContextual"/>
        </w:rPr>
        <w:fldChar w:fldCharType="separate"/>
      </w:r>
      <w:r>
        <w:rPr>
          <w:rFonts w:ascii="Times New Roman" w:hAnsi="Times New Roman" w:cs="Times New Roman"/>
          <w:b/>
          <w:kern w:val="2"/>
          <w:sz w:val="20"/>
          <w:szCs w:val="20"/>
          <w14:ligatures w14:val="standardContextual"/>
        </w:rPr>
        <w:t>6</w:t>
      </w:r>
      <w:r>
        <w:rPr>
          <w:rFonts w:ascii="Times New Roman" w:hAnsi="Times New Roman" w:cs="Times New Roman"/>
          <w:b/>
          <w:kern w:val="2"/>
          <w:sz w:val="20"/>
          <w:szCs w:val="20"/>
          <w14:ligatures w14:val="standardContextual"/>
        </w:rPr>
        <w:fldChar w:fldCharType="end"/>
      </w:r>
      <w:r>
        <w:rPr>
          <w:rFonts w:ascii="Times New Roman" w:hAnsi="Times New Roman" w:cs="Times New Roman"/>
          <w:b/>
          <w:kern w:val="2"/>
          <w:sz w:val="20"/>
          <w:szCs w:val="20"/>
          <w14:ligatures w14:val="standardContextual"/>
        </w:rPr>
        <w:t>.</w:t>
      </w:r>
      <w:r>
        <w:rPr>
          <w:rFonts w:hint="eastAsia" w:ascii="Times New Roman" w:hAnsi="Times New Roman" w:cs="Times New Roman"/>
          <w:b/>
          <w:kern w:val="2"/>
          <w:sz w:val="20"/>
          <w:szCs w:val="20"/>
          <w:lang w:val="en-US" w:eastAsia="zh-CN"/>
          <w14:ligatures w14:val="standardContextual"/>
        </w:rPr>
        <w:t>4</w:t>
      </w:r>
      <w:r>
        <w:rPr>
          <w:rFonts w:hint="eastAsia" w:ascii="Times New Roman" w:hAnsi="Times New Roman" w:cs="Times New Roman"/>
          <w:b/>
          <w:kern w:val="2"/>
          <w:sz w:val="20"/>
          <w:szCs w:val="20"/>
          <w14:ligatures w14:val="standardContextual"/>
        </w:rPr>
        <w:t>-</w:t>
      </w:r>
      <w:r>
        <w:rPr>
          <w:rFonts w:hint="eastAsia" w:ascii="Times New Roman" w:hAnsi="Times New Roman" w:cs="Times New Roman"/>
          <w:b/>
          <w:kern w:val="2"/>
          <w:sz w:val="20"/>
          <w:szCs w:val="20"/>
          <w:lang w:val="en-US" w:eastAsia="zh-CN"/>
          <w14:ligatures w14:val="standardContextual"/>
        </w:rPr>
        <w:t>16</w:t>
      </w:r>
      <w:r>
        <w:rPr>
          <w:rFonts w:hint="eastAsia" w:ascii="Times New Roman" w:hAnsi="Times New Roman" w:cs="Times New Roman"/>
          <w:b/>
          <w:kern w:val="2"/>
          <w:sz w:val="20"/>
          <w:szCs w:val="20"/>
          <w14:ligatures w14:val="standardContextual"/>
        </w:rPr>
        <w:t xml:space="preserve"> E</w:t>
      </w:r>
      <w:r>
        <w:rPr>
          <w:rFonts w:hint="eastAsia" w:ascii="Times New Roman" w:hAnsi="Times New Roman" w:cs="Times New Roman"/>
          <w:b/>
          <w:kern w:val="2"/>
          <w:sz w:val="20"/>
          <w:szCs w:val="20"/>
          <w:lang w:val="en-US" w:eastAsia="zh-CN"/>
          <w14:ligatures w14:val="standardContextual"/>
        </w:rPr>
        <w:t>2</w:t>
      </w:r>
      <w:r>
        <w:rPr>
          <w:rFonts w:hint="eastAsia" w:ascii="Times New Roman" w:hAnsi="Times New Roman" w:cs="Times New Roman"/>
          <w:b/>
          <w:kern w:val="2"/>
          <w:sz w:val="20"/>
          <w:szCs w:val="20"/>
          <w14:ligatures w14:val="standardContextual"/>
        </w:rPr>
        <w:t>地震作用下支座抗滑移验算结果（</w:t>
      </w:r>
      <w:r>
        <w:rPr>
          <w:rFonts w:hint="eastAsia" w:ascii="Times New Roman" w:hAnsi="Times New Roman" w:cs="Times New Roman"/>
          <w:b/>
          <w:kern w:val="2"/>
          <w:sz w:val="20"/>
          <w:szCs w:val="20"/>
          <w:lang w:val="en-US" w:eastAsia="zh-CN"/>
          <w14:ligatures w14:val="standardContextual"/>
        </w:rPr>
        <w:t>纵</w:t>
      </w:r>
      <w:r>
        <w:rPr>
          <w:rFonts w:hint="eastAsia" w:ascii="Times New Roman" w:hAnsi="Times New Roman" w:cs="Times New Roman"/>
          <w:b/>
          <w:kern w:val="2"/>
          <w:sz w:val="20"/>
          <w:szCs w:val="20"/>
          <w14:ligatures w14:val="standardContextual"/>
        </w:rPr>
        <w:t>桥向）</w:t>
      </w:r>
    </w:p>
    <w:tbl>
      <w:tblPr>
        <w:tblStyle w:val="28"/>
        <w:tblW w:w="4867" w:type="pct"/>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1"/>
        <w:gridCol w:w="1521"/>
        <w:gridCol w:w="1490"/>
        <w:gridCol w:w="1471"/>
        <w:gridCol w:w="1518"/>
        <w:gridCol w:w="1518"/>
      </w:tblGrid>
      <w:tr w14:paraId="2F666A0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708" w:hRule="atLeast"/>
        </w:trPr>
        <w:tc>
          <w:tcPr>
            <w:tcW w:w="841" w:type="pct"/>
            <w:shd w:val="clear" w:color="auto" w:fill="auto"/>
            <w:noWrap/>
            <w:vAlign w:val="center"/>
          </w:tcPr>
          <w:p w14:paraId="26C4A78C">
            <w:pPr>
              <w:jc w:val="center"/>
              <w:rPr>
                <w:rFonts w:hint="eastAsia" w:ascii="宋体" w:hAnsi="宋体" w:eastAsia="宋体" w:cs="宋体"/>
                <w:b/>
                <w:bCs/>
                <w:color w:val="000000"/>
                <w:sz w:val="22"/>
                <w:szCs w:val="22"/>
              </w:rPr>
            </w:pPr>
            <w:r>
              <w:rPr>
                <w:rFonts w:hint="eastAsia" w:ascii="宋体" w:hAnsi="宋体" w:eastAsia="宋体" w:cs="宋体"/>
                <w:b/>
                <w:bCs/>
                <w:color w:val="000000"/>
                <w:sz w:val="22"/>
                <w:szCs w:val="22"/>
              </w:rPr>
              <w:t>地震作用</w:t>
            </w:r>
          </w:p>
        </w:tc>
        <w:tc>
          <w:tcPr>
            <w:tcW w:w="841" w:type="pct"/>
            <w:noWrap/>
            <w:vAlign w:val="center"/>
          </w:tcPr>
          <w:p w14:paraId="2E620F22">
            <w:pPr>
              <w:jc w:val="center"/>
              <w:rPr>
                <w:rFonts w:hint="eastAsia" w:ascii="宋体" w:hAnsi="宋体" w:eastAsia="宋体" w:cs="宋体"/>
                <w:b/>
                <w:bCs/>
                <w:color w:val="000000"/>
                <w:sz w:val="22"/>
                <w:szCs w:val="22"/>
              </w:rPr>
            </w:pPr>
            <w:r>
              <w:rPr>
                <w:rFonts w:hint="eastAsia" w:ascii="宋体" w:hAnsi="宋体" w:eastAsia="宋体" w:cs="宋体"/>
                <w:b/>
                <w:bCs/>
                <w:color w:val="000000"/>
                <w:sz w:val="22"/>
                <w:szCs w:val="22"/>
              </w:rPr>
              <w:t>验算位置</w:t>
            </w:r>
          </w:p>
        </w:tc>
        <w:tc>
          <w:tcPr>
            <w:tcW w:w="824" w:type="pct"/>
            <w:noWrap/>
            <w:vAlign w:val="center"/>
          </w:tcPr>
          <w:p w14:paraId="4628C026">
            <w:pPr>
              <w:jc w:val="center"/>
              <w:rPr>
                <w:rFonts w:hint="eastAsia" w:ascii="宋体" w:hAnsi="宋体" w:eastAsia="宋体" w:cs="宋体"/>
                <w:b/>
                <w:bCs/>
                <w:color w:val="000000"/>
                <w:sz w:val="22"/>
                <w:szCs w:val="22"/>
              </w:rPr>
            </w:pPr>
            <w:r>
              <w:rPr>
                <w:rFonts w:hint="eastAsia" w:ascii="宋体" w:hAnsi="宋体" w:eastAsia="宋体" w:cs="宋体"/>
                <w:b/>
                <w:bCs/>
                <w:color w:val="000000"/>
                <w:sz w:val="22"/>
                <w:szCs w:val="22"/>
              </w:rPr>
              <w:t>需求（kN）</w:t>
            </w:r>
          </w:p>
        </w:tc>
        <w:tc>
          <w:tcPr>
            <w:tcW w:w="813" w:type="pct"/>
            <w:noWrap/>
            <w:vAlign w:val="center"/>
          </w:tcPr>
          <w:p w14:paraId="454EED43">
            <w:pPr>
              <w:jc w:val="center"/>
              <w:rPr>
                <w:rFonts w:hint="eastAsia" w:ascii="宋体" w:hAnsi="宋体" w:eastAsia="宋体" w:cs="宋体"/>
                <w:b/>
                <w:bCs/>
                <w:color w:val="000000"/>
                <w:sz w:val="22"/>
                <w:szCs w:val="22"/>
              </w:rPr>
            </w:pPr>
            <w:r>
              <w:rPr>
                <w:rFonts w:hint="eastAsia" w:ascii="宋体" w:hAnsi="宋体" w:eastAsia="宋体" w:cs="宋体"/>
                <w:b/>
                <w:bCs/>
                <w:color w:val="000000"/>
                <w:sz w:val="22"/>
                <w:szCs w:val="22"/>
              </w:rPr>
              <w:t>抗力（kN）</w:t>
            </w:r>
          </w:p>
        </w:tc>
        <w:tc>
          <w:tcPr>
            <w:tcW w:w="839" w:type="pct"/>
            <w:vAlign w:val="center"/>
          </w:tcPr>
          <w:p w14:paraId="696AD662">
            <w:pPr>
              <w:jc w:val="center"/>
              <w:rPr>
                <w:rFonts w:hint="eastAsia" w:ascii="宋体" w:hAnsi="宋体" w:eastAsia="宋体" w:cs="宋体"/>
                <w:b/>
                <w:bCs/>
                <w:color w:val="000000"/>
                <w:sz w:val="22"/>
                <w:szCs w:val="22"/>
              </w:rPr>
            </w:pPr>
            <w:r>
              <w:rPr>
                <w:rFonts w:hint="eastAsia" w:ascii="宋体" w:hAnsi="宋体" w:eastAsia="宋体" w:cs="宋体"/>
                <w:b/>
                <w:bCs/>
                <w:color w:val="000000"/>
                <w:sz w:val="22"/>
                <w:szCs w:val="22"/>
              </w:rPr>
              <w:t>能力需求比</w:t>
            </w:r>
          </w:p>
        </w:tc>
        <w:tc>
          <w:tcPr>
            <w:tcW w:w="839" w:type="pct"/>
            <w:noWrap/>
            <w:vAlign w:val="center"/>
          </w:tcPr>
          <w:p w14:paraId="051DDD04">
            <w:pPr>
              <w:jc w:val="center"/>
              <w:rPr>
                <w:rFonts w:hint="eastAsia" w:ascii="宋体" w:hAnsi="宋体" w:eastAsia="宋体" w:cs="宋体"/>
                <w:b/>
                <w:bCs/>
                <w:color w:val="000000"/>
                <w:sz w:val="22"/>
                <w:szCs w:val="22"/>
              </w:rPr>
            </w:pPr>
            <w:r>
              <w:rPr>
                <w:rFonts w:hint="eastAsia" w:ascii="宋体" w:hAnsi="宋体" w:eastAsia="宋体" w:cs="宋体"/>
                <w:b/>
                <w:bCs/>
                <w:color w:val="000000"/>
                <w:sz w:val="22"/>
                <w:szCs w:val="22"/>
              </w:rPr>
              <w:t>验算结果</w:t>
            </w:r>
          </w:p>
        </w:tc>
      </w:tr>
      <w:tr w14:paraId="4283A7F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41" w:type="pct"/>
            <w:vMerge w:val="restart"/>
            <w:shd w:val="clear" w:color="auto" w:fill="auto"/>
            <w:noWrap/>
            <w:vAlign w:val="center"/>
          </w:tcPr>
          <w:p w14:paraId="26A034A2">
            <w:pPr>
              <w:jc w:val="center"/>
              <w:rPr>
                <w:rFonts w:ascii="Times New Roman" w:hAnsi="Times New Roman" w:cs="Times New Roman"/>
                <w:color w:val="000000"/>
              </w:rPr>
            </w:pPr>
            <w:r>
              <w:rPr>
                <w:rFonts w:hint="eastAsia" w:ascii="Times New Roman" w:hAnsi="Times New Roman" w:cs="Times New Roman"/>
                <w:color w:val="000000"/>
                <w:sz w:val="22"/>
                <w:szCs w:val="22"/>
                <w:lang w:val="en-US" w:eastAsia="zh-CN"/>
              </w:rPr>
              <w:t>纵</w:t>
            </w:r>
            <w:r>
              <w:rPr>
                <w:rFonts w:hint="eastAsia" w:ascii="Times New Roman" w:hAnsi="Times New Roman" w:cs="Times New Roman"/>
                <w:color w:val="000000"/>
                <w:sz w:val="22"/>
                <w:szCs w:val="22"/>
              </w:rPr>
              <w:t>向地震</w:t>
            </w:r>
          </w:p>
        </w:tc>
        <w:tc>
          <w:tcPr>
            <w:tcW w:w="841" w:type="pct"/>
            <w:shd w:val="clear" w:color="auto" w:fill="auto"/>
            <w:noWrap/>
            <w:vAlign w:val="center"/>
          </w:tcPr>
          <w:p w14:paraId="11333163">
            <w:pPr>
              <w:jc w:val="center"/>
              <w:rPr>
                <w:rFonts w:hint="default" w:ascii="Times New Roman" w:hAnsi="Times New Roman" w:eastAsia="宋体" w:cs="Times New Roman"/>
                <w:color w:val="000000"/>
                <w:sz w:val="22"/>
                <w:szCs w:val="22"/>
                <w:lang w:val="en-US" w:eastAsia="zh-CN" w:bidi="ar-SA"/>
              </w:rPr>
            </w:pPr>
            <w:r>
              <w:rPr>
                <w:rFonts w:ascii="Times New Roman" w:hAnsi="Times New Roman" w:cs="Times New Roman"/>
                <w:color w:val="000000"/>
                <w:sz w:val="22"/>
                <w:szCs w:val="22"/>
              </w:rPr>
              <w:t>0#桥台</w:t>
            </w:r>
          </w:p>
        </w:tc>
        <w:tc>
          <w:tcPr>
            <w:tcW w:w="824" w:type="pct"/>
            <w:shd w:val="clear" w:color="auto" w:fill="auto"/>
            <w:noWrap/>
            <w:vAlign w:val="bottom"/>
          </w:tcPr>
          <w:p w14:paraId="61039C32">
            <w:pPr>
              <w:keepNext w:val="0"/>
              <w:keepLines w:val="0"/>
              <w:widowControl/>
              <w:suppressLineNumbers w:val="0"/>
              <w:jc w:val="center"/>
              <w:textAlignment w:val="bottom"/>
              <w:rPr>
                <w:rFonts w:hint="default" w:ascii="Times New Roman" w:hAnsi="Times New Roman" w:eastAsia="宋体" w:cs="Times New Roman"/>
                <w:i w:val="0"/>
                <w:iCs w:val="0"/>
                <w:color w:val="000000"/>
                <w:sz w:val="22"/>
                <w:szCs w:val="22"/>
                <w:u w:val="none"/>
                <w:lang w:val="en-US" w:eastAsia="zh-CN" w:bidi="ar-SA"/>
              </w:rPr>
            </w:pPr>
            <w:r>
              <w:rPr>
                <w:rFonts w:hint="default" w:ascii="Times New Roman" w:hAnsi="Times New Roman" w:eastAsia="宋体" w:cs="Times New Roman"/>
                <w:i w:val="0"/>
                <w:iCs w:val="0"/>
                <w:color w:val="000000"/>
                <w:kern w:val="0"/>
                <w:sz w:val="22"/>
                <w:szCs w:val="22"/>
                <w:u w:val="none"/>
                <w:lang w:val="en-US" w:eastAsia="zh-CN" w:bidi="ar"/>
              </w:rPr>
              <w:t>45.76</w:t>
            </w:r>
          </w:p>
        </w:tc>
        <w:tc>
          <w:tcPr>
            <w:tcW w:w="813" w:type="pct"/>
            <w:shd w:val="clear" w:color="auto" w:fill="auto"/>
            <w:noWrap/>
            <w:vAlign w:val="center"/>
          </w:tcPr>
          <w:p w14:paraId="5A551FCB">
            <w:pPr>
              <w:keepNext w:val="0"/>
              <w:keepLines w:val="0"/>
              <w:widowControl/>
              <w:suppressLineNumbers w:val="0"/>
              <w:jc w:val="center"/>
              <w:textAlignment w:val="center"/>
              <w:rPr>
                <w:rFonts w:hint="default" w:ascii="Times New Roman" w:hAnsi="Times New Roman" w:eastAsia="等线" w:cs="Times New Roman"/>
                <w:i w:val="0"/>
                <w:iCs w:val="0"/>
                <w:color w:val="000000"/>
                <w:sz w:val="22"/>
                <w:szCs w:val="22"/>
                <w:u w:val="none"/>
                <w:lang w:val="en-US" w:eastAsia="zh-CN" w:bidi="ar-SA"/>
              </w:rPr>
            </w:pPr>
            <w:r>
              <w:rPr>
                <w:rFonts w:hint="default" w:ascii="Times New Roman" w:hAnsi="Times New Roman" w:eastAsia="等线" w:cs="Times New Roman"/>
                <w:i w:val="0"/>
                <w:iCs w:val="0"/>
                <w:color w:val="000000"/>
                <w:kern w:val="0"/>
                <w:sz w:val="22"/>
                <w:szCs w:val="22"/>
                <w:u w:val="none"/>
                <w:lang w:val="en-US" w:eastAsia="zh-CN" w:bidi="ar"/>
              </w:rPr>
              <w:t xml:space="preserve">294.34 </w:t>
            </w:r>
          </w:p>
        </w:tc>
        <w:tc>
          <w:tcPr>
            <w:tcW w:w="839" w:type="pct"/>
            <w:shd w:val="clear" w:color="auto" w:fill="auto"/>
            <w:vAlign w:val="bottom"/>
          </w:tcPr>
          <w:p w14:paraId="53FC63B6">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lang w:val="en-US" w:eastAsia="zh-CN" w:bidi="ar-SA"/>
              </w:rPr>
            </w:pPr>
            <w:r>
              <w:rPr>
                <w:rFonts w:hint="default" w:ascii="Times New Roman" w:hAnsi="Times New Roman" w:eastAsia="等线" w:cs="Times New Roman"/>
                <w:i w:val="0"/>
                <w:iCs w:val="0"/>
                <w:color w:val="000000"/>
                <w:kern w:val="0"/>
                <w:sz w:val="22"/>
                <w:szCs w:val="22"/>
                <w:u w:val="none"/>
                <w:lang w:val="en-US" w:eastAsia="zh-CN" w:bidi="ar"/>
              </w:rPr>
              <w:t xml:space="preserve">6.43 </w:t>
            </w:r>
          </w:p>
        </w:tc>
        <w:tc>
          <w:tcPr>
            <w:tcW w:w="839" w:type="pct"/>
            <w:shd w:val="clear" w:color="auto" w:fill="auto"/>
            <w:noWrap/>
            <w:vAlign w:val="bottom"/>
          </w:tcPr>
          <w:p w14:paraId="725B1A7F">
            <w:pPr>
              <w:keepNext w:val="0"/>
              <w:keepLines w:val="0"/>
              <w:widowControl/>
              <w:suppressLineNumbers w:val="0"/>
              <w:jc w:val="center"/>
              <w:textAlignment w:val="bottom"/>
              <w:rPr>
                <w:rFonts w:hint="default" w:ascii="等线" w:hAnsi="等线" w:eastAsia="等线" w:cs="等线"/>
                <w:i w:val="0"/>
                <w:iCs w:val="0"/>
                <w:color w:val="000000"/>
                <w:sz w:val="22"/>
                <w:szCs w:val="22"/>
                <w:u w:val="none"/>
                <w:lang w:val="en-US" w:eastAsia="zh-CN" w:bidi="ar-SA"/>
              </w:rPr>
            </w:pPr>
            <w:r>
              <w:rPr>
                <w:rFonts w:hint="eastAsia" w:ascii="等线" w:hAnsi="等线" w:eastAsia="等线" w:cs="等线"/>
                <w:i w:val="0"/>
                <w:iCs w:val="0"/>
                <w:color w:val="000000"/>
                <w:kern w:val="0"/>
                <w:sz w:val="22"/>
                <w:szCs w:val="22"/>
                <w:u w:val="none"/>
                <w:lang w:val="en-US" w:eastAsia="zh-CN" w:bidi="ar"/>
              </w:rPr>
              <w:t>通过</w:t>
            </w:r>
          </w:p>
        </w:tc>
      </w:tr>
      <w:tr w14:paraId="4D485F7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41" w:type="pct"/>
            <w:vMerge w:val="continue"/>
            <w:shd w:val="clear" w:color="auto" w:fill="auto"/>
            <w:noWrap/>
            <w:vAlign w:val="center"/>
          </w:tcPr>
          <w:p w14:paraId="5A4D870F">
            <w:pPr>
              <w:jc w:val="center"/>
              <w:rPr>
                <w:rFonts w:hint="eastAsia" w:ascii="Times New Roman" w:hAnsi="Times New Roman" w:cs="Times New Roman"/>
                <w:color w:val="000000"/>
                <w:sz w:val="22"/>
                <w:szCs w:val="22"/>
                <w:lang w:val="en-US" w:eastAsia="zh-CN"/>
              </w:rPr>
            </w:pPr>
          </w:p>
        </w:tc>
        <w:tc>
          <w:tcPr>
            <w:tcW w:w="841" w:type="pct"/>
            <w:shd w:val="clear" w:color="auto" w:fill="auto"/>
            <w:noWrap/>
            <w:vAlign w:val="center"/>
          </w:tcPr>
          <w:p w14:paraId="00CD75D2">
            <w:pPr>
              <w:jc w:val="center"/>
              <w:rPr>
                <w:rFonts w:hint="default" w:ascii="Times New Roman" w:hAnsi="Times New Roman" w:eastAsia="宋体" w:cs="Times New Roman"/>
                <w:color w:val="000000"/>
                <w:sz w:val="22"/>
                <w:szCs w:val="22"/>
                <w:lang w:val="en-US" w:eastAsia="zh-CN" w:bidi="ar-SA"/>
              </w:rPr>
            </w:pPr>
            <w:r>
              <w:rPr>
                <w:rFonts w:ascii="Times New Roman" w:hAnsi="Times New Roman" w:cs="Times New Roman"/>
                <w:color w:val="000000"/>
                <w:sz w:val="22"/>
                <w:szCs w:val="22"/>
              </w:rPr>
              <w:t>1#墩</w:t>
            </w:r>
          </w:p>
        </w:tc>
        <w:tc>
          <w:tcPr>
            <w:tcW w:w="824" w:type="pct"/>
            <w:shd w:val="clear" w:color="auto" w:fill="auto"/>
            <w:noWrap/>
            <w:vAlign w:val="bottom"/>
          </w:tcPr>
          <w:p w14:paraId="1B4A421D">
            <w:pPr>
              <w:keepNext w:val="0"/>
              <w:keepLines w:val="0"/>
              <w:widowControl/>
              <w:suppressLineNumbers w:val="0"/>
              <w:jc w:val="center"/>
              <w:textAlignment w:val="bottom"/>
              <w:rPr>
                <w:rFonts w:hint="default" w:ascii="Times New Roman" w:hAnsi="Times New Roman" w:eastAsia="宋体" w:cs="Times New Roman"/>
                <w:i w:val="0"/>
                <w:iCs w:val="0"/>
                <w:color w:val="000000"/>
                <w:sz w:val="22"/>
                <w:szCs w:val="22"/>
                <w:u w:val="none"/>
                <w:lang w:val="en-US" w:eastAsia="zh-CN" w:bidi="ar-SA"/>
              </w:rPr>
            </w:pPr>
            <w:r>
              <w:rPr>
                <w:rFonts w:hint="default" w:ascii="Times New Roman" w:hAnsi="Times New Roman" w:eastAsia="宋体" w:cs="Times New Roman"/>
                <w:i w:val="0"/>
                <w:iCs w:val="0"/>
                <w:color w:val="000000"/>
                <w:kern w:val="0"/>
                <w:sz w:val="22"/>
                <w:szCs w:val="22"/>
                <w:u w:val="none"/>
                <w:lang w:val="en-US" w:eastAsia="zh-CN" w:bidi="ar"/>
              </w:rPr>
              <w:t>451.35</w:t>
            </w:r>
          </w:p>
        </w:tc>
        <w:tc>
          <w:tcPr>
            <w:tcW w:w="813" w:type="pct"/>
            <w:shd w:val="clear" w:color="auto" w:fill="auto"/>
            <w:noWrap/>
            <w:vAlign w:val="center"/>
          </w:tcPr>
          <w:p w14:paraId="2E2D03E9">
            <w:pPr>
              <w:keepNext w:val="0"/>
              <w:keepLines w:val="0"/>
              <w:widowControl/>
              <w:suppressLineNumbers w:val="0"/>
              <w:jc w:val="center"/>
              <w:textAlignment w:val="center"/>
              <w:rPr>
                <w:rFonts w:hint="default" w:ascii="Times New Roman" w:hAnsi="Times New Roman" w:eastAsia="等线" w:cs="Times New Roman"/>
                <w:i w:val="0"/>
                <w:iCs w:val="0"/>
                <w:color w:val="000000"/>
                <w:sz w:val="22"/>
                <w:szCs w:val="22"/>
                <w:u w:val="none"/>
                <w:lang w:val="en-US" w:eastAsia="zh-CN" w:bidi="ar-SA"/>
              </w:rPr>
            </w:pPr>
            <w:r>
              <w:rPr>
                <w:rFonts w:hint="default" w:ascii="Times New Roman" w:hAnsi="Times New Roman" w:eastAsia="等线" w:cs="Times New Roman"/>
                <w:i w:val="0"/>
                <w:iCs w:val="0"/>
                <w:color w:val="000000"/>
                <w:kern w:val="0"/>
                <w:sz w:val="22"/>
                <w:szCs w:val="22"/>
                <w:u w:val="none"/>
                <w:lang w:val="en-US" w:eastAsia="zh-CN" w:bidi="ar"/>
              </w:rPr>
              <w:t xml:space="preserve">668.62 </w:t>
            </w:r>
          </w:p>
        </w:tc>
        <w:tc>
          <w:tcPr>
            <w:tcW w:w="839" w:type="pct"/>
            <w:shd w:val="clear" w:color="auto" w:fill="auto"/>
            <w:vAlign w:val="bottom"/>
          </w:tcPr>
          <w:p w14:paraId="6366DC62">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lang w:val="en-US" w:eastAsia="zh-CN" w:bidi="ar-SA"/>
              </w:rPr>
            </w:pPr>
            <w:r>
              <w:rPr>
                <w:rFonts w:hint="default" w:ascii="Times New Roman" w:hAnsi="Times New Roman" w:eastAsia="等线" w:cs="Times New Roman"/>
                <w:i w:val="0"/>
                <w:iCs w:val="0"/>
                <w:color w:val="000000"/>
                <w:kern w:val="0"/>
                <w:sz w:val="22"/>
                <w:szCs w:val="22"/>
                <w:u w:val="none"/>
                <w:lang w:val="en-US" w:eastAsia="zh-CN" w:bidi="ar"/>
              </w:rPr>
              <w:t xml:space="preserve">1.48 </w:t>
            </w:r>
          </w:p>
        </w:tc>
        <w:tc>
          <w:tcPr>
            <w:tcW w:w="839" w:type="pct"/>
            <w:shd w:val="clear" w:color="auto" w:fill="auto"/>
            <w:noWrap/>
            <w:vAlign w:val="bottom"/>
          </w:tcPr>
          <w:p w14:paraId="538F5C2D">
            <w:pPr>
              <w:keepNext w:val="0"/>
              <w:keepLines w:val="0"/>
              <w:widowControl/>
              <w:suppressLineNumbers w:val="0"/>
              <w:jc w:val="center"/>
              <w:textAlignment w:val="bottom"/>
              <w:rPr>
                <w:rFonts w:hint="eastAsia" w:ascii="等线" w:hAnsi="等线" w:eastAsia="等线" w:cs="等线"/>
                <w:i w:val="0"/>
                <w:iCs w:val="0"/>
                <w:color w:val="000000"/>
                <w:sz w:val="22"/>
                <w:szCs w:val="22"/>
                <w:u w:val="none"/>
                <w:lang w:val="en-US" w:eastAsia="zh-CN" w:bidi="ar-SA"/>
              </w:rPr>
            </w:pPr>
            <w:r>
              <w:rPr>
                <w:rFonts w:hint="eastAsia" w:ascii="等线" w:hAnsi="等线" w:eastAsia="等线" w:cs="等线"/>
                <w:i w:val="0"/>
                <w:iCs w:val="0"/>
                <w:color w:val="000000"/>
                <w:kern w:val="0"/>
                <w:sz w:val="22"/>
                <w:szCs w:val="22"/>
                <w:u w:val="none"/>
                <w:lang w:val="en-US" w:eastAsia="zh-CN" w:bidi="ar"/>
              </w:rPr>
              <w:t>通过</w:t>
            </w:r>
          </w:p>
        </w:tc>
      </w:tr>
      <w:tr w14:paraId="104A125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41" w:type="pct"/>
            <w:vMerge w:val="continue"/>
            <w:shd w:val="clear" w:color="auto" w:fill="auto"/>
            <w:noWrap/>
            <w:vAlign w:val="center"/>
          </w:tcPr>
          <w:p w14:paraId="4BCA8117">
            <w:pPr>
              <w:jc w:val="center"/>
              <w:rPr>
                <w:rFonts w:hint="eastAsia" w:ascii="Times New Roman" w:hAnsi="Times New Roman" w:cs="Times New Roman"/>
                <w:color w:val="000000"/>
                <w:sz w:val="22"/>
                <w:szCs w:val="22"/>
                <w:lang w:val="en-US" w:eastAsia="zh-CN"/>
              </w:rPr>
            </w:pPr>
          </w:p>
        </w:tc>
        <w:tc>
          <w:tcPr>
            <w:tcW w:w="841" w:type="pct"/>
            <w:shd w:val="clear" w:color="auto" w:fill="auto"/>
            <w:noWrap/>
            <w:vAlign w:val="center"/>
          </w:tcPr>
          <w:p w14:paraId="38F60333">
            <w:pPr>
              <w:jc w:val="center"/>
              <w:rPr>
                <w:rFonts w:hint="default" w:ascii="Times New Roman" w:hAnsi="Times New Roman" w:eastAsia="宋体" w:cs="Times New Roman"/>
                <w:color w:val="000000"/>
                <w:sz w:val="22"/>
                <w:szCs w:val="22"/>
                <w:lang w:val="en-US" w:eastAsia="zh-CN" w:bidi="ar-SA"/>
              </w:rPr>
            </w:pPr>
            <w:r>
              <w:rPr>
                <w:rFonts w:ascii="Times New Roman" w:hAnsi="Times New Roman" w:cs="Times New Roman"/>
                <w:color w:val="000000"/>
                <w:sz w:val="22"/>
                <w:szCs w:val="22"/>
              </w:rPr>
              <w:t>2#墩</w:t>
            </w:r>
          </w:p>
        </w:tc>
        <w:tc>
          <w:tcPr>
            <w:tcW w:w="824" w:type="pct"/>
            <w:shd w:val="clear" w:color="auto" w:fill="auto"/>
            <w:noWrap/>
            <w:vAlign w:val="bottom"/>
          </w:tcPr>
          <w:p w14:paraId="62F90477">
            <w:pPr>
              <w:keepNext w:val="0"/>
              <w:keepLines w:val="0"/>
              <w:widowControl/>
              <w:suppressLineNumbers w:val="0"/>
              <w:jc w:val="center"/>
              <w:textAlignment w:val="bottom"/>
              <w:rPr>
                <w:rFonts w:hint="default" w:ascii="Times New Roman" w:hAnsi="Times New Roman" w:eastAsia="宋体" w:cs="Times New Roman"/>
                <w:i w:val="0"/>
                <w:iCs w:val="0"/>
                <w:color w:val="000000"/>
                <w:sz w:val="22"/>
                <w:szCs w:val="22"/>
                <w:u w:val="none"/>
                <w:lang w:val="en-US" w:eastAsia="zh-CN" w:bidi="ar-SA"/>
              </w:rPr>
            </w:pPr>
            <w:r>
              <w:rPr>
                <w:rFonts w:hint="default" w:ascii="Times New Roman" w:hAnsi="Times New Roman" w:eastAsia="宋体" w:cs="Times New Roman"/>
                <w:i w:val="0"/>
                <w:iCs w:val="0"/>
                <w:color w:val="000000"/>
                <w:kern w:val="0"/>
                <w:sz w:val="22"/>
                <w:szCs w:val="22"/>
                <w:u w:val="none"/>
                <w:lang w:val="en-US" w:eastAsia="zh-CN" w:bidi="ar"/>
              </w:rPr>
              <w:t>334.21</w:t>
            </w:r>
          </w:p>
        </w:tc>
        <w:tc>
          <w:tcPr>
            <w:tcW w:w="813" w:type="pct"/>
            <w:shd w:val="clear" w:color="auto" w:fill="auto"/>
            <w:noWrap/>
            <w:vAlign w:val="center"/>
          </w:tcPr>
          <w:p w14:paraId="15160C57">
            <w:pPr>
              <w:keepNext w:val="0"/>
              <w:keepLines w:val="0"/>
              <w:widowControl/>
              <w:suppressLineNumbers w:val="0"/>
              <w:jc w:val="center"/>
              <w:textAlignment w:val="center"/>
              <w:rPr>
                <w:rFonts w:hint="default" w:ascii="Times New Roman" w:hAnsi="Times New Roman" w:eastAsia="等线" w:cs="Times New Roman"/>
                <w:i w:val="0"/>
                <w:iCs w:val="0"/>
                <w:color w:val="000000"/>
                <w:sz w:val="22"/>
                <w:szCs w:val="22"/>
                <w:u w:val="none"/>
                <w:lang w:val="en-US" w:eastAsia="zh-CN" w:bidi="ar-SA"/>
              </w:rPr>
            </w:pPr>
            <w:r>
              <w:rPr>
                <w:rFonts w:hint="default" w:ascii="Times New Roman" w:hAnsi="Times New Roman" w:eastAsia="等线" w:cs="Times New Roman"/>
                <w:i w:val="0"/>
                <w:iCs w:val="0"/>
                <w:color w:val="000000"/>
                <w:kern w:val="0"/>
                <w:sz w:val="22"/>
                <w:szCs w:val="22"/>
                <w:u w:val="none"/>
                <w:lang w:val="en-US" w:eastAsia="zh-CN" w:bidi="ar"/>
              </w:rPr>
              <w:t xml:space="preserve">662.07 </w:t>
            </w:r>
          </w:p>
        </w:tc>
        <w:tc>
          <w:tcPr>
            <w:tcW w:w="839" w:type="pct"/>
            <w:shd w:val="clear" w:color="auto" w:fill="auto"/>
            <w:vAlign w:val="bottom"/>
          </w:tcPr>
          <w:p w14:paraId="012A7A1E">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lang w:val="en-US" w:eastAsia="zh-CN" w:bidi="ar-SA"/>
              </w:rPr>
            </w:pPr>
            <w:r>
              <w:rPr>
                <w:rFonts w:hint="default" w:ascii="Times New Roman" w:hAnsi="Times New Roman" w:eastAsia="等线" w:cs="Times New Roman"/>
                <w:i w:val="0"/>
                <w:iCs w:val="0"/>
                <w:color w:val="000000"/>
                <w:kern w:val="0"/>
                <w:sz w:val="22"/>
                <w:szCs w:val="22"/>
                <w:u w:val="none"/>
                <w:lang w:val="en-US" w:eastAsia="zh-CN" w:bidi="ar"/>
              </w:rPr>
              <w:t xml:space="preserve">1.98 </w:t>
            </w:r>
          </w:p>
        </w:tc>
        <w:tc>
          <w:tcPr>
            <w:tcW w:w="839" w:type="pct"/>
            <w:shd w:val="clear" w:color="auto" w:fill="auto"/>
            <w:noWrap/>
            <w:vAlign w:val="bottom"/>
          </w:tcPr>
          <w:p w14:paraId="43787276">
            <w:pPr>
              <w:keepNext w:val="0"/>
              <w:keepLines w:val="0"/>
              <w:widowControl/>
              <w:suppressLineNumbers w:val="0"/>
              <w:jc w:val="center"/>
              <w:textAlignment w:val="bottom"/>
              <w:rPr>
                <w:rFonts w:hint="eastAsia" w:ascii="等线" w:hAnsi="等线" w:eastAsia="等线" w:cs="等线"/>
                <w:i w:val="0"/>
                <w:iCs w:val="0"/>
                <w:color w:val="000000"/>
                <w:sz w:val="22"/>
                <w:szCs w:val="22"/>
                <w:u w:val="none"/>
                <w:lang w:val="en-US" w:eastAsia="zh-CN" w:bidi="ar-SA"/>
              </w:rPr>
            </w:pPr>
            <w:r>
              <w:rPr>
                <w:rFonts w:hint="eastAsia" w:ascii="等线" w:hAnsi="等线" w:eastAsia="等线" w:cs="等线"/>
                <w:i w:val="0"/>
                <w:iCs w:val="0"/>
                <w:color w:val="000000"/>
                <w:kern w:val="0"/>
                <w:sz w:val="22"/>
                <w:szCs w:val="22"/>
                <w:u w:val="none"/>
                <w:lang w:val="en-US" w:eastAsia="zh-CN" w:bidi="ar"/>
              </w:rPr>
              <w:t>通过</w:t>
            </w:r>
          </w:p>
        </w:tc>
      </w:tr>
      <w:tr w14:paraId="3DA29BD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841" w:type="pct"/>
            <w:vMerge w:val="continue"/>
            <w:noWrap/>
            <w:vAlign w:val="center"/>
          </w:tcPr>
          <w:p w14:paraId="1AAEBC1C">
            <w:pPr>
              <w:jc w:val="center"/>
              <w:rPr>
                <w:rFonts w:ascii="Times New Roman" w:hAnsi="Times New Roman" w:cs="Times New Roman"/>
                <w:color w:val="000000"/>
              </w:rPr>
            </w:pPr>
          </w:p>
        </w:tc>
        <w:tc>
          <w:tcPr>
            <w:tcW w:w="841" w:type="pct"/>
            <w:shd w:val="clear" w:color="auto" w:fill="auto"/>
            <w:noWrap/>
            <w:vAlign w:val="center"/>
          </w:tcPr>
          <w:p w14:paraId="38B6C5C9">
            <w:pPr>
              <w:jc w:val="center"/>
              <w:rPr>
                <w:rFonts w:hint="default" w:ascii="Times New Roman" w:hAnsi="Times New Roman" w:eastAsia="宋体" w:cs="Times New Roman"/>
                <w:color w:val="000000"/>
                <w:sz w:val="22"/>
                <w:szCs w:val="22"/>
                <w:lang w:val="en-US" w:eastAsia="zh-CN" w:bidi="ar-SA"/>
              </w:rPr>
            </w:pPr>
            <w:r>
              <w:rPr>
                <w:rFonts w:ascii="Times New Roman" w:hAnsi="Times New Roman" w:cs="Times New Roman"/>
                <w:color w:val="000000"/>
                <w:sz w:val="22"/>
                <w:szCs w:val="22"/>
              </w:rPr>
              <w:t>3#桥台</w:t>
            </w:r>
          </w:p>
        </w:tc>
        <w:tc>
          <w:tcPr>
            <w:tcW w:w="824" w:type="pct"/>
            <w:shd w:val="clear" w:color="auto" w:fill="auto"/>
            <w:noWrap/>
            <w:vAlign w:val="bottom"/>
          </w:tcPr>
          <w:p w14:paraId="2E7778A2">
            <w:pPr>
              <w:keepNext w:val="0"/>
              <w:keepLines w:val="0"/>
              <w:widowControl/>
              <w:suppressLineNumbers w:val="0"/>
              <w:jc w:val="center"/>
              <w:textAlignment w:val="bottom"/>
              <w:rPr>
                <w:rFonts w:hint="default" w:ascii="Times New Roman" w:hAnsi="Times New Roman" w:eastAsia="宋体" w:cs="Times New Roman"/>
                <w:i w:val="0"/>
                <w:iCs w:val="0"/>
                <w:color w:val="000000"/>
                <w:sz w:val="22"/>
                <w:szCs w:val="22"/>
                <w:u w:val="none"/>
                <w:lang w:val="en-US" w:eastAsia="zh-CN" w:bidi="ar-SA"/>
              </w:rPr>
            </w:pPr>
            <w:r>
              <w:rPr>
                <w:rFonts w:hint="default" w:ascii="Times New Roman" w:hAnsi="Times New Roman" w:eastAsia="宋体" w:cs="Times New Roman"/>
                <w:i w:val="0"/>
                <w:iCs w:val="0"/>
                <w:color w:val="000000"/>
                <w:kern w:val="0"/>
                <w:sz w:val="22"/>
                <w:szCs w:val="22"/>
                <w:u w:val="none"/>
                <w:lang w:val="en-US" w:eastAsia="zh-CN" w:bidi="ar"/>
              </w:rPr>
              <w:t>45.76</w:t>
            </w:r>
          </w:p>
        </w:tc>
        <w:tc>
          <w:tcPr>
            <w:tcW w:w="813" w:type="pct"/>
            <w:shd w:val="clear" w:color="auto" w:fill="auto"/>
            <w:noWrap/>
            <w:vAlign w:val="center"/>
          </w:tcPr>
          <w:p w14:paraId="7CAF5F49">
            <w:pPr>
              <w:keepNext w:val="0"/>
              <w:keepLines w:val="0"/>
              <w:widowControl/>
              <w:suppressLineNumbers w:val="0"/>
              <w:jc w:val="center"/>
              <w:textAlignment w:val="center"/>
              <w:rPr>
                <w:rFonts w:hint="default" w:ascii="Times New Roman" w:hAnsi="Times New Roman" w:eastAsia="等线" w:cs="Times New Roman"/>
                <w:i w:val="0"/>
                <w:iCs w:val="0"/>
                <w:color w:val="000000"/>
                <w:sz w:val="22"/>
                <w:szCs w:val="22"/>
                <w:u w:val="none"/>
                <w:lang w:val="en-US" w:eastAsia="zh-CN" w:bidi="ar-SA"/>
              </w:rPr>
            </w:pPr>
            <w:r>
              <w:rPr>
                <w:rFonts w:hint="default" w:ascii="Times New Roman" w:hAnsi="Times New Roman" w:eastAsia="等线" w:cs="Times New Roman"/>
                <w:i w:val="0"/>
                <w:iCs w:val="0"/>
                <w:color w:val="000000"/>
                <w:kern w:val="0"/>
                <w:sz w:val="22"/>
                <w:szCs w:val="22"/>
                <w:u w:val="none"/>
                <w:lang w:val="en-US" w:eastAsia="zh-CN" w:bidi="ar"/>
              </w:rPr>
              <w:t xml:space="preserve">298.60 </w:t>
            </w:r>
          </w:p>
        </w:tc>
        <w:tc>
          <w:tcPr>
            <w:tcW w:w="839" w:type="pct"/>
            <w:shd w:val="clear" w:color="auto" w:fill="auto"/>
            <w:vAlign w:val="bottom"/>
          </w:tcPr>
          <w:p w14:paraId="502CC5BF">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lang w:val="en-US" w:eastAsia="zh-CN" w:bidi="ar-SA"/>
              </w:rPr>
            </w:pPr>
            <w:r>
              <w:rPr>
                <w:rFonts w:hint="default" w:ascii="Times New Roman" w:hAnsi="Times New Roman" w:eastAsia="等线" w:cs="Times New Roman"/>
                <w:i w:val="0"/>
                <w:iCs w:val="0"/>
                <w:color w:val="000000"/>
                <w:kern w:val="0"/>
                <w:sz w:val="22"/>
                <w:szCs w:val="22"/>
                <w:u w:val="none"/>
                <w:lang w:val="en-US" w:eastAsia="zh-CN" w:bidi="ar"/>
              </w:rPr>
              <w:t xml:space="preserve">6.53 </w:t>
            </w:r>
          </w:p>
        </w:tc>
        <w:tc>
          <w:tcPr>
            <w:tcW w:w="839" w:type="pct"/>
            <w:shd w:val="clear" w:color="auto" w:fill="auto"/>
            <w:noWrap/>
            <w:vAlign w:val="bottom"/>
          </w:tcPr>
          <w:p w14:paraId="20C3722F">
            <w:pPr>
              <w:keepNext w:val="0"/>
              <w:keepLines w:val="0"/>
              <w:widowControl/>
              <w:suppressLineNumbers w:val="0"/>
              <w:jc w:val="center"/>
              <w:textAlignment w:val="bottom"/>
              <w:rPr>
                <w:rFonts w:hint="default" w:ascii="等线" w:hAnsi="等线" w:eastAsia="等线" w:cs="等线"/>
                <w:i w:val="0"/>
                <w:iCs w:val="0"/>
                <w:color w:val="000000"/>
                <w:sz w:val="22"/>
                <w:szCs w:val="22"/>
                <w:u w:val="none"/>
                <w:lang w:val="en-US" w:eastAsia="zh-CN" w:bidi="ar-SA"/>
              </w:rPr>
            </w:pPr>
            <w:r>
              <w:rPr>
                <w:rFonts w:hint="eastAsia" w:ascii="等线" w:hAnsi="等线" w:eastAsia="等线" w:cs="等线"/>
                <w:i w:val="0"/>
                <w:iCs w:val="0"/>
                <w:color w:val="000000"/>
                <w:kern w:val="0"/>
                <w:sz w:val="22"/>
                <w:szCs w:val="22"/>
                <w:u w:val="none"/>
                <w:lang w:val="en-US" w:eastAsia="zh-CN" w:bidi="ar"/>
              </w:rPr>
              <w:t>通过</w:t>
            </w:r>
          </w:p>
        </w:tc>
      </w:tr>
    </w:tbl>
    <w:p w14:paraId="18724B46">
      <w:pPr>
        <w:pStyle w:val="4"/>
        <w:spacing w:line="415" w:lineRule="auto"/>
        <w:rPr>
          <w:b w:val="0"/>
        </w:rPr>
      </w:pPr>
      <w:r>
        <w:rPr>
          <w:b w:val="0"/>
        </w:rPr>
        <w:t>（2）横向</w:t>
      </w:r>
      <w:r>
        <w:rPr>
          <w:rFonts w:hint="eastAsia"/>
          <w:b w:val="0"/>
        </w:rPr>
        <w:t>输入</w:t>
      </w:r>
      <w:bookmarkEnd w:id="136"/>
    </w:p>
    <w:p w14:paraId="73BE779F">
      <w:pPr>
        <w:pStyle w:val="52"/>
        <w:spacing w:before="0"/>
        <w:rPr>
          <w:rFonts w:cs="Times New Roman"/>
        </w:rPr>
      </w:pPr>
      <w:r>
        <w:rPr>
          <w:rFonts w:cs="Times New Roman"/>
        </w:rPr>
        <w:t>E2地震作用下沿横桥向方向输入，桥墩各关键截面验算结果见表</w:t>
      </w:r>
      <w:r>
        <w:rPr>
          <w:rFonts w:hint="eastAsia" w:cs="Times New Roman"/>
        </w:rPr>
        <w:t>6</w:t>
      </w:r>
      <w:r>
        <w:rPr>
          <w:rFonts w:cs="Times New Roman"/>
        </w:rPr>
        <w:t>.3-</w:t>
      </w:r>
      <w:r>
        <w:rPr>
          <w:rFonts w:hint="eastAsia" w:cs="Times New Roman"/>
        </w:rPr>
        <w:t>14</w:t>
      </w:r>
      <w:r>
        <w:rPr>
          <w:rFonts w:cs="Times New Roman"/>
        </w:rPr>
        <w:t>，桩基础最不利单桩验算结果见表</w:t>
      </w:r>
      <w:r>
        <w:rPr>
          <w:rFonts w:hint="eastAsia" w:cs="Times New Roman"/>
        </w:rPr>
        <w:t>6</w:t>
      </w:r>
      <w:r>
        <w:rPr>
          <w:rFonts w:cs="Times New Roman"/>
        </w:rPr>
        <w:t>.3-</w:t>
      </w:r>
      <w:r>
        <w:rPr>
          <w:rFonts w:hint="eastAsia" w:cs="Times New Roman"/>
        </w:rPr>
        <w:t>16</w:t>
      </w:r>
      <w:r>
        <w:rPr>
          <w:rFonts w:cs="Times New Roman"/>
        </w:rPr>
        <w:t>。</w:t>
      </w:r>
    </w:p>
    <w:p w14:paraId="6CFFFBA1">
      <w:pPr>
        <w:pStyle w:val="76"/>
        <w:spacing w:before="163" w:beforeLines="50" w:after="163" w:afterLines="50"/>
        <w:ind w:firstLine="0" w:firstLineChars="0"/>
      </w:pPr>
      <w:r>
        <w:t>表</w:t>
      </w:r>
      <w:r>
        <w:rPr>
          <w:rFonts w:hint="eastAsia"/>
        </w:rPr>
        <w:t>6</w:t>
      </w:r>
      <w:r>
        <w:t>.3-</w:t>
      </w:r>
      <w:r>
        <w:rPr>
          <w:rFonts w:hint="eastAsia"/>
        </w:rPr>
        <w:t>1</w:t>
      </w:r>
      <w:r>
        <w:rPr>
          <w:rFonts w:hint="eastAsia"/>
          <w:lang w:val="en-US" w:eastAsia="zh-CN"/>
        </w:rPr>
        <w:t>7</w:t>
      </w:r>
      <w:r>
        <w:t xml:space="preserve"> E2地震作用下桥墩各关键截面抗震验算结果(横桥向)</w:t>
      </w:r>
    </w:p>
    <w:tbl>
      <w:tblPr>
        <w:tblStyle w:val="28"/>
        <w:tblW w:w="5000" w:type="pct"/>
        <w:jc w:val="center"/>
        <w:tblLayout w:type="autofit"/>
        <w:tblCellMar>
          <w:top w:w="0" w:type="dxa"/>
          <w:left w:w="108" w:type="dxa"/>
          <w:bottom w:w="0" w:type="dxa"/>
          <w:right w:w="108" w:type="dxa"/>
        </w:tblCellMar>
      </w:tblPr>
      <w:tblGrid>
        <w:gridCol w:w="1122"/>
        <w:gridCol w:w="1629"/>
        <w:gridCol w:w="1506"/>
        <w:gridCol w:w="949"/>
        <w:gridCol w:w="1908"/>
        <w:gridCol w:w="992"/>
        <w:gridCol w:w="1180"/>
      </w:tblGrid>
      <w:tr w14:paraId="5D186B00">
        <w:tblPrEx>
          <w:tblCellMar>
            <w:top w:w="0" w:type="dxa"/>
            <w:left w:w="108" w:type="dxa"/>
            <w:bottom w:w="0" w:type="dxa"/>
            <w:right w:w="108" w:type="dxa"/>
          </w:tblCellMar>
        </w:tblPrEx>
        <w:trPr>
          <w:trHeight w:val="840" w:hRule="atLeast"/>
          <w:jc w:val="center"/>
        </w:trPr>
        <w:tc>
          <w:tcPr>
            <w:tcW w:w="609" w:type="pct"/>
            <w:tcBorders>
              <w:top w:val="double" w:color="auto" w:sz="6" w:space="0"/>
              <w:left w:val="double" w:color="auto" w:sz="6" w:space="0"/>
              <w:bottom w:val="single" w:color="auto" w:sz="4" w:space="0"/>
              <w:right w:val="single" w:color="auto" w:sz="4" w:space="0"/>
            </w:tcBorders>
            <w:noWrap/>
            <w:vAlign w:val="center"/>
          </w:tcPr>
          <w:p w14:paraId="33654CD8">
            <w:pPr>
              <w:jc w:val="center"/>
              <w:rPr>
                <w:rFonts w:ascii="Times New Roman" w:hAnsi="Times New Roman" w:cs="Times New Roman"/>
                <w:b/>
                <w:bCs/>
                <w:sz w:val="22"/>
                <w:szCs w:val="22"/>
              </w:rPr>
            </w:pPr>
            <w:r>
              <w:rPr>
                <w:rFonts w:ascii="Times New Roman" w:hAnsi="Times New Roman" w:cs="Times New Roman"/>
                <w:b/>
                <w:bCs/>
                <w:sz w:val="22"/>
                <w:szCs w:val="22"/>
              </w:rPr>
              <w:t>地震作用</w:t>
            </w:r>
          </w:p>
        </w:tc>
        <w:tc>
          <w:tcPr>
            <w:tcW w:w="882" w:type="pct"/>
            <w:tcBorders>
              <w:top w:val="double" w:color="auto" w:sz="6" w:space="0"/>
              <w:left w:val="nil"/>
              <w:bottom w:val="single" w:color="auto" w:sz="4" w:space="0"/>
              <w:right w:val="single" w:color="auto" w:sz="4" w:space="0"/>
            </w:tcBorders>
            <w:noWrap/>
            <w:vAlign w:val="center"/>
          </w:tcPr>
          <w:p w14:paraId="5041CFF6">
            <w:pPr>
              <w:jc w:val="center"/>
              <w:rPr>
                <w:rFonts w:ascii="Times New Roman" w:hAnsi="Times New Roman" w:cs="Times New Roman"/>
                <w:b/>
                <w:bCs/>
                <w:sz w:val="22"/>
                <w:szCs w:val="22"/>
              </w:rPr>
            </w:pPr>
            <w:r>
              <w:rPr>
                <w:rFonts w:ascii="Times New Roman" w:hAnsi="Times New Roman" w:cs="Times New Roman"/>
                <w:b/>
                <w:bCs/>
                <w:sz w:val="22"/>
                <w:szCs w:val="22"/>
              </w:rPr>
              <w:t>关键截面</w:t>
            </w:r>
          </w:p>
        </w:tc>
        <w:tc>
          <w:tcPr>
            <w:tcW w:w="816" w:type="pct"/>
            <w:tcBorders>
              <w:top w:val="double" w:color="auto" w:sz="6" w:space="0"/>
              <w:left w:val="nil"/>
              <w:bottom w:val="single" w:color="auto" w:sz="4" w:space="0"/>
              <w:right w:val="single" w:color="auto" w:sz="4" w:space="0"/>
            </w:tcBorders>
            <w:vAlign w:val="center"/>
          </w:tcPr>
          <w:p w14:paraId="07D3F3E0">
            <w:pPr>
              <w:jc w:val="center"/>
              <w:rPr>
                <w:rFonts w:ascii="Times New Roman" w:hAnsi="Times New Roman" w:cs="Times New Roman"/>
                <w:b/>
                <w:bCs/>
                <w:sz w:val="22"/>
                <w:szCs w:val="22"/>
              </w:rPr>
            </w:pPr>
            <w:r>
              <w:rPr>
                <w:rFonts w:ascii="Times New Roman" w:hAnsi="Times New Roman" w:cs="Times New Roman"/>
                <w:b/>
                <w:bCs/>
                <w:sz w:val="22"/>
                <w:szCs w:val="22"/>
              </w:rPr>
              <w:t>最不利轴力(kN)</w:t>
            </w:r>
          </w:p>
        </w:tc>
        <w:tc>
          <w:tcPr>
            <w:tcW w:w="516" w:type="pct"/>
            <w:tcBorders>
              <w:top w:val="double" w:color="auto" w:sz="6" w:space="0"/>
              <w:left w:val="nil"/>
              <w:bottom w:val="single" w:color="auto" w:sz="4" w:space="0"/>
              <w:right w:val="single" w:color="auto" w:sz="4" w:space="0"/>
            </w:tcBorders>
            <w:vAlign w:val="center"/>
          </w:tcPr>
          <w:p w14:paraId="693F943E">
            <w:pPr>
              <w:jc w:val="center"/>
              <w:rPr>
                <w:rFonts w:ascii="Times New Roman" w:hAnsi="Times New Roman" w:cs="Times New Roman"/>
                <w:b/>
                <w:bCs/>
                <w:sz w:val="22"/>
                <w:szCs w:val="22"/>
              </w:rPr>
            </w:pPr>
            <w:r>
              <w:rPr>
                <w:rFonts w:ascii="Times New Roman" w:hAnsi="Times New Roman" w:cs="Times New Roman"/>
                <w:b/>
                <w:bCs/>
                <w:sz w:val="22"/>
                <w:szCs w:val="22"/>
              </w:rPr>
              <w:t>弯矩</w:t>
            </w:r>
            <w:r>
              <w:rPr>
                <w:rFonts w:ascii="Times New Roman" w:hAnsi="Times New Roman" w:cs="Times New Roman"/>
                <w:b/>
                <w:bCs/>
                <w:sz w:val="22"/>
                <w:szCs w:val="22"/>
              </w:rPr>
              <w:br w:type="textWrapping"/>
            </w:r>
            <w:r>
              <w:rPr>
                <w:rFonts w:ascii="Times New Roman" w:hAnsi="Times New Roman" w:cs="Times New Roman"/>
                <w:b/>
                <w:bCs/>
                <w:sz w:val="22"/>
                <w:szCs w:val="22"/>
              </w:rPr>
              <w:t>(kN·m)</w:t>
            </w:r>
          </w:p>
        </w:tc>
        <w:tc>
          <w:tcPr>
            <w:tcW w:w="1032" w:type="pct"/>
            <w:tcBorders>
              <w:top w:val="double" w:color="auto" w:sz="6" w:space="0"/>
              <w:left w:val="nil"/>
              <w:bottom w:val="single" w:color="auto" w:sz="4" w:space="0"/>
              <w:right w:val="single" w:color="auto" w:sz="4" w:space="0"/>
            </w:tcBorders>
            <w:vAlign w:val="center"/>
          </w:tcPr>
          <w:p w14:paraId="4726ED62">
            <w:pPr>
              <w:jc w:val="center"/>
              <w:rPr>
                <w:rFonts w:ascii="Times New Roman" w:hAnsi="Times New Roman" w:cs="Times New Roman"/>
                <w:b/>
                <w:bCs/>
                <w:sz w:val="22"/>
                <w:szCs w:val="22"/>
              </w:rPr>
            </w:pPr>
            <w:r>
              <w:rPr>
                <w:rFonts w:ascii="Times New Roman" w:hAnsi="Times New Roman" w:cs="Times New Roman"/>
                <w:b/>
                <w:bCs/>
                <w:sz w:val="22"/>
                <w:szCs w:val="22"/>
              </w:rPr>
              <w:t>等效屈服弯矩(kN·m)</w:t>
            </w:r>
          </w:p>
        </w:tc>
        <w:tc>
          <w:tcPr>
            <w:tcW w:w="539" w:type="pct"/>
            <w:tcBorders>
              <w:top w:val="double" w:color="auto" w:sz="6" w:space="0"/>
              <w:left w:val="nil"/>
              <w:bottom w:val="single" w:color="auto" w:sz="4" w:space="0"/>
              <w:right w:val="single" w:color="auto" w:sz="4" w:space="0"/>
            </w:tcBorders>
            <w:vAlign w:val="center"/>
          </w:tcPr>
          <w:p w14:paraId="3B6DA0CB">
            <w:pPr>
              <w:jc w:val="center"/>
              <w:rPr>
                <w:rFonts w:ascii="Times New Roman" w:hAnsi="Times New Roman" w:cs="Times New Roman"/>
                <w:b/>
                <w:bCs/>
                <w:sz w:val="22"/>
                <w:szCs w:val="22"/>
              </w:rPr>
            </w:pPr>
            <w:r>
              <w:rPr>
                <w:rFonts w:ascii="Times New Roman" w:hAnsi="Times New Roman" w:cs="Times New Roman"/>
                <w:b/>
                <w:bCs/>
                <w:sz w:val="22"/>
                <w:szCs w:val="22"/>
              </w:rPr>
              <w:t>能力/需求</w:t>
            </w:r>
          </w:p>
        </w:tc>
        <w:tc>
          <w:tcPr>
            <w:tcW w:w="607" w:type="pct"/>
            <w:tcBorders>
              <w:top w:val="double" w:color="auto" w:sz="6" w:space="0"/>
              <w:left w:val="nil"/>
              <w:bottom w:val="single" w:color="auto" w:sz="4" w:space="0"/>
              <w:right w:val="double" w:color="auto" w:sz="6" w:space="0"/>
            </w:tcBorders>
            <w:vAlign w:val="center"/>
          </w:tcPr>
          <w:p w14:paraId="77BE5D91">
            <w:pPr>
              <w:jc w:val="center"/>
              <w:rPr>
                <w:rFonts w:ascii="Times New Roman" w:hAnsi="Times New Roman" w:cs="Times New Roman"/>
                <w:b/>
                <w:bCs/>
                <w:sz w:val="22"/>
                <w:szCs w:val="22"/>
              </w:rPr>
            </w:pPr>
            <w:r>
              <w:rPr>
                <w:rFonts w:ascii="Times New Roman" w:hAnsi="Times New Roman" w:cs="Times New Roman"/>
                <w:b/>
                <w:bCs/>
                <w:sz w:val="22"/>
                <w:szCs w:val="22"/>
              </w:rPr>
              <w:t>验算结果</w:t>
            </w:r>
          </w:p>
        </w:tc>
      </w:tr>
      <w:tr w14:paraId="62D37EBB">
        <w:tblPrEx>
          <w:tblCellMar>
            <w:top w:w="0" w:type="dxa"/>
            <w:left w:w="108" w:type="dxa"/>
            <w:bottom w:w="0" w:type="dxa"/>
            <w:right w:w="108" w:type="dxa"/>
          </w:tblCellMar>
        </w:tblPrEx>
        <w:trPr>
          <w:trHeight w:val="276" w:hRule="atLeast"/>
          <w:jc w:val="center"/>
        </w:trPr>
        <w:tc>
          <w:tcPr>
            <w:tcW w:w="609" w:type="pct"/>
            <w:vMerge w:val="restart"/>
            <w:tcBorders>
              <w:top w:val="nil"/>
              <w:left w:val="double" w:color="auto" w:sz="6" w:space="0"/>
              <w:right w:val="single" w:color="auto" w:sz="4" w:space="0"/>
            </w:tcBorders>
            <w:shd w:val="clear" w:color="auto" w:fill="auto"/>
            <w:vAlign w:val="center"/>
          </w:tcPr>
          <w:p w14:paraId="0CCDCB6D">
            <w:pPr>
              <w:jc w:val="center"/>
              <w:rPr>
                <w:rFonts w:ascii="Times New Roman" w:hAnsi="Times New Roman" w:cs="Times New Roman"/>
                <w:color w:val="000000"/>
                <w:sz w:val="22"/>
                <w:szCs w:val="22"/>
              </w:rPr>
            </w:pPr>
            <w:r>
              <w:rPr>
                <w:rFonts w:ascii="Times New Roman" w:hAnsi="Times New Roman" w:cs="Times New Roman"/>
                <w:color w:val="000000"/>
                <w:sz w:val="22"/>
                <w:szCs w:val="22"/>
              </w:rPr>
              <w:t>横向地震</w:t>
            </w:r>
          </w:p>
        </w:tc>
        <w:tc>
          <w:tcPr>
            <w:tcW w:w="882" w:type="pct"/>
            <w:tcBorders>
              <w:top w:val="nil"/>
              <w:left w:val="nil"/>
              <w:bottom w:val="single" w:color="auto" w:sz="4" w:space="0"/>
              <w:right w:val="single" w:color="auto" w:sz="4" w:space="0"/>
            </w:tcBorders>
            <w:shd w:val="clear" w:color="auto" w:fill="auto"/>
            <w:noWrap/>
            <w:vAlign w:val="bottom"/>
          </w:tcPr>
          <w:p w14:paraId="4E01C1B4">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1#左墩墩顶</w:t>
            </w:r>
          </w:p>
        </w:tc>
        <w:tc>
          <w:tcPr>
            <w:tcW w:w="816" w:type="pct"/>
            <w:tcBorders>
              <w:top w:val="nil"/>
              <w:left w:val="nil"/>
              <w:bottom w:val="single" w:color="auto" w:sz="4" w:space="0"/>
              <w:right w:val="single" w:color="auto" w:sz="4" w:space="0"/>
            </w:tcBorders>
            <w:shd w:val="clear" w:color="auto" w:fill="auto"/>
            <w:noWrap/>
          </w:tcPr>
          <w:p w14:paraId="3470FD91">
            <w:pPr>
              <w:jc w:val="center"/>
              <w:textAlignment w:val="top"/>
              <w:rPr>
                <w:rFonts w:ascii="Times New Roman" w:hAnsi="Times New Roman" w:cs="Times New Roman"/>
                <w:color w:val="000000"/>
                <w:sz w:val="22"/>
                <w:szCs w:val="22"/>
              </w:rPr>
            </w:pPr>
            <w:r>
              <w:rPr>
                <w:rFonts w:ascii="Times New Roman" w:hAnsi="Times New Roman" w:cs="Times New Roman"/>
                <w:color w:val="000000"/>
                <w:sz w:val="22"/>
                <w:szCs w:val="22"/>
                <w:lang w:bidi="ar"/>
              </w:rPr>
              <w:t>363.92</w:t>
            </w:r>
          </w:p>
        </w:tc>
        <w:tc>
          <w:tcPr>
            <w:tcW w:w="516" w:type="pct"/>
            <w:tcBorders>
              <w:top w:val="nil"/>
              <w:left w:val="nil"/>
              <w:bottom w:val="single" w:color="auto" w:sz="4" w:space="0"/>
              <w:right w:val="single" w:color="auto" w:sz="4" w:space="0"/>
            </w:tcBorders>
            <w:shd w:val="clear" w:color="auto" w:fill="auto"/>
            <w:noWrap/>
          </w:tcPr>
          <w:p w14:paraId="6DBC8215">
            <w:pPr>
              <w:jc w:val="center"/>
              <w:textAlignment w:val="top"/>
              <w:rPr>
                <w:rFonts w:ascii="Times New Roman" w:hAnsi="Times New Roman" w:cs="Times New Roman"/>
                <w:color w:val="000000"/>
                <w:sz w:val="22"/>
                <w:szCs w:val="22"/>
              </w:rPr>
            </w:pPr>
            <w:r>
              <w:rPr>
                <w:rFonts w:ascii="Times New Roman" w:hAnsi="Times New Roman" w:cs="Times New Roman"/>
                <w:color w:val="000000"/>
                <w:sz w:val="22"/>
                <w:szCs w:val="22"/>
                <w:lang w:bidi="ar"/>
              </w:rPr>
              <w:t>4979.51</w:t>
            </w:r>
          </w:p>
        </w:tc>
        <w:tc>
          <w:tcPr>
            <w:tcW w:w="1032" w:type="pct"/>
            <w:tcBorders>
              <w:top w:val="nil"/>
              <w:left w:val="nil"/>
              <w:bottom w:val="single" w:color="auto" w:sz="4" w:space="0"/>
              <w:right w:val="single" w:color="auto" w:sz="4" w:space="0"/>
            </w:tcBorders>
            <w:shd w:val="clear" w:color="auto" w:fill="auto"/>
            <w:noWrap/>
            <w:vAlign w:val="bottom"/>
          </w:tcPr>
          <w:p w14:paraId="73D75ABC">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2194.00</w:t>
            </w:r>
          </w:p>
        </w:tc>
        <w:tc>
          <w:tcPr>
            <w:tcW w:w="539" w:type="pct"/>
            <w:tcBorders>
              <w:top w:val="nil"/>
              <w:left w:val="nil"/>
              <w:bottom w:val="single" w:color="auto" w:sz="4" w:space="0"/>
              <w:right w:val="single" w:color="auto" w:sz="4" w:space="0"/>
            </w:tcBorders>
            <w:shd w:val="clear" w:color="auto" w:fill="auto"/>
            <w:noWrap/>
            <w:vAlign w:val="bottom"/>
          </w:tcPr>
          <w:p w14:paraId="27C0C8EC">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0.44</w:t>
            </w:r>
          </w:p>
        </w:tc>
        <w:tc>
          <w:tcPr>
            <w:tcW w:w="607" w:type="pct"/>
            <w:tcBorders>
              <w:top w:val="nil"/>
              <w:left w:val="nil"/>
              <w:bottom w:val="single" w:color="auto" w:sz="4" w:space="0"/>
              <w:right w:val="double" w:color="auto" w:sz="6" w:space="0"/>
            </w:tcBorders>
            <w:shd w:val="clear" w:color="auto" w:fill="auto"/>
            <w:noWrap/>
          </w:tcPr>
          <w:p w14:paraId="29E8CB7F">
            <w:pPr>
              <w:jc w:val="center"/>
              <w:textAlignment w:val="bottom"/>
              <w:rPr>
                <w:rFonts w:ascii="Times New Roman" w:hAnsi="Times New Roman" w:cs="Times New Roman"/>
                <w:b/>
                <w:bCs/>
                <w:color w:val="FF0000"/>
                <w:sz w:val="22"/>
                <w:szCs w:val="22"/>
              </w:rPr>
            </w:pPr>
            <w:r>
              <w:rPr>
                <w:b/>
                <w:bCs/>
              </w:rPr>
              <w:t xml:space="preserve">进入屈服 </w:t>
            </w:r>
          </w:p>
        </w:tc>
      </w:tr>
      <w:tr w14:paraId="6409B80B">
        <w:tblPrEx>
          <w:tblCellMar>
            <w:top w:w="0" w:type="dxa"/>
            <w:left w:w="108" w:type="dxa"/>
            <w:bottom w:w="0" w:type="dxa"/>
            <w:right w:w="108" w:type="dxa"/>
          </w:tblCellMar>
        </w:tblPrEx>
        <w:trPr>
          <w:trHeight w:val="276" w:hRule="atLeast"/>
          <w:jc w:val="center"/>
        </w:trPr>
        <w:tc>
          <w:tcPr>
            <w:tcW w:w="609" w:type="pct"/>
            <w:vMerge w:val="continue"/>
            <w:tcBorders>
              <w:top w:val="nil"/>
              <w:left w:val="double" w:color="auto" w:sz="6" w:space="0"/>
              <w:bottom w:val="double" w:color="000000" w:sz="6" w:space="0"/>
              <w:right w:val="single" w:color="auto" w:sz="4" w:space="0"/>
            </w:tcBorders>
            <w:shd w:val="clear" w:color="auto" w:fill="auto"/>
            <w:vAlign w:val="center"/>
          </w:tcPr>
          <w:p w14:paraId="66B1C398">
            <w:pPr>
              <w:jc w:val="center"/>
              <w:rPr>
                <w:rFonts w:ascii="Times New Roman" w:hAnsi="Times New Roman" w:cs="Times New Roman"/>
                <w:color w:val="000000"/>
                <w:sz w:val="22"/>
                <w:szCs w:val="22"/>
              </w:rPr>
            </w:pPr>
          </w:p>
        </w:tc>
        <w:tc>
          <w:tcPr>
            <w:tcW w:w="882" w:type="pct"/>
            <w:tcBorders>
              <w:top w:val="nil"/>
              <w:left w:val="nil"/>
              <w:bottom w:val="single" w:color="auto" w:sz="4" w:space="0"/>
              <w:right w:val="single" w:color="auto" w:sz="4" w:space="0"/>
            </w:tcBorders>
            <w:shd w:val="clear" w:color="auto" w:fill="auto"/>
            <w:noWrap/>
            <w:vAlign w:val="bottom"/>
          </w:tcPr>
          <w:p w14:paraId="4CA97B21">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1#右墩墩顶</w:t>
            </w:r>
          </w:p>
        </w:tc>
        <w:tc>
          <w:tcPr>
            <w:tcW w:w="816" w:type="pct"/>
            <w:tcBorders>
              <w:top w:val="nil"/>
              <w:left w:val="nil"/>
              <w:bottom w:val="single" w:color="auto" w:sz="4" w:space="0"/>
              <w:right w:val="single" w:color="auto" w:sz="4" w:space="0"/>
            </w:tcBorders>
            <w:shd w:val="clear" w:color="auto" w:fill="auto"/>
            <w:noWrap/>
          </w:tcPr>
          <w:p w14:paraId="1CE583D2">
            <w:pPr>
              <w:jc w:val="center"/>
              <w:textAlignment w:val="top"/>
              <w:rPr>
                <w:rFonts w:ascii="Times New Roman" w:hAnsi="Times New Roman" w:cs="Times New Roman"/>
                <w:color w:val="000000"/>
                <w:sz w:val="22"/>
                <w:szCs w:val="22"/>
              </w:rPr>
            </w:pPr>
            <w:r>
              <w:rPr>
                <w:rFonts w:ascii="Times New Roman" w:hAnsi="Times New Roman" w:cs="Times New Roman"/>
                <w:color w:val="000000"/>
                <w:sz w:val="22"/>
                <w:szCs w:val="22"/>
                <w:lang w:bidi="ar"/>
              </w:rPr>
              <w:t>334.55</w:t>
            </w:r>
          </w:p>
        </w:tc>
        <w:tc>
          <w:tcPr>
            <w:tcW w:w="516" w:type="pct"/>
            <w:tcBorders>
              <w:top w:val="nil"/>
              <w:left w:val="nil"/>
              <w:bottom w:val="single" w:color="auto" w:sz="4" w:space="0"/>
              <w:right w:val="single" w:color="auto" w:sz="4" w:space="0"/>
            </w:tcBorders>
            <w:shd w:val="clear" w:color="auto" w:fill="auto"/>
            <w:noWrap/>
          </w:tcPr>
          <w:p w14:paraId="2BFED92B">
            <w:pPr>
              <w:jc w:val="center"/>
              <w:textAlignment w:val="top"/>
              <w:rPr>
                <w:rFonts w:ascii="Times New Roman" w:hAnsi="Times New Roman" w:cs="Times New Roman"/>
                <w:color w:val="000000"/>
                <w:sz w:val="22"/>
                <w:szCs w:val="22"/>
              </w:rPr>
            </w:pPr>
            <w:r>
              <w:rPr>
                <w:rFonts w:ascii="Times New Roman" w:hAnsi="Times New Roman" w:cs="Times New Roman"/>
                <w:color w:val="000000"/>
                <w:sz w:val="22"/>
                <w:szCs w:val="22"/>
                <w:lang w:bidi="ar"/>
              </w:rPr>
              <w:t>4980.30</w:t>
            </w:r>
          </w:p>
        </w:tc>
        <w:tc>
          <w:tcPr>
            <w:tcW w:w="1032" w:type="pct"/>
            <w:tcBorders>
              <w:top w:val="nil"/>
              <w:left w:val="nil"/>
              <w:bottom w:val="single" w:color="auto" w:sz="4" w:space="0"/>
              <w:right w:val="single" w:color="auto" w:sz="4" w:space="0"/>
            </w:tcBorders>
            <w:shd w:val="clear" w:color="auto" w:fill="auto"/>
            <w:noWrap/>
            <w:vAlign w:val="bottom"/>
          </w:tcPr>
          <w:p w14:paraId="6ADE2434">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2183.00</w:t>
            </w:r>
          </w:p>
        </w:tc>
        <w:tc>
          <w:tcPr>
            <w:tcW w:w="539" w:type="pct"/>
            <w:tcBorders>
              <w:top w:val="nil"/>
              <w:left w:val="nil"/>
              <w:bottom w:val="single" w:color="auto" w:sz="4" w:space="0"/>
              <w:right w:val="single" w:color="auto" w:sz="4" w:space="0"/>
            </w:tcBorders>
            <w:shd w:val="clear" w:color="auto" w:fill="auto"/>
            <w:noWrap/>
            <w:vAlign w:val="bottom"/>
          </w:tcPr>
          <w:p w14:paraId="671FDA12">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0.44</w:t>
            </w:r>
          </w:p>
        </w:tc>
        <w:tc>
          <w:tcPr>
            <w:tcW w:w="607" w:type="pct"/>
            <w:tcBorders>
              <w:top w:val="nil"/>
              <w:left w:val="nil"/>
              <w:bottom w:val="single" w:color="auto" w:sz="4" w:space="0"/>
              <w:right w:val="double" w:color="auto" w:sz="6" w:space="0"/>
            </w:tcBorders>
            <w:shd w:val="clear" w:color="auto" w:fill="auto"/>
            <w:noWrap/>
          </w:tcPr>
          <w:p w14:paraId="4BFDD60E">
            <w:pPr>
              <w:jc w:val="center"/>
              <w:textAlignment w:val="bottom"/>
              <w:rPr>
                <w:rFonts w:ascii="Times New Roman" w:hAnsi="Times New Roman" w:cs="Times New Roman"/>
                <w:b/>
                <w:bCs/>
                <w:color w:val="FF0000"/>
                <w:sz w:val="22"/>
                <w:szCs w:val="22"/>
              </w:rPr>
            </w:pPr>
            <w:r>
              <w:rPr>
                <w:b/>
                <w:bCs/>
              </w:rPr>
              <w:t xml:space="preserve">进入屈服 </w:t>
            </w:r>
          </w:p>
        </w:tc>
      </w:tr>
      <w:tr w14:paraId="338FB229">
        <w:tblPrEx>
          <w:tblCellMar>
            <w:top w:w="0" w:type="dxa"/>
            <w:left w:w="108" w:type="dxa"/>
            <w:bottom w:w="0" w:type="dxa"/>
            <w:right w:w="108" w:type="dxa"/>
          </w:tblCellMar>
        </w:tblPrEx>
        <w:trPr>
          <w:trHeight w:val="276" w:hRule="atLeast"/>
          <w:jc w:val="center"/>
        </w:trPr>
        <w:tc>
          <w:tcPr>
            <w:tcW w:w="609" w:type="pct"/>
            <w:vMerge w:val="continue"/>
            <w:tcBorders>
              <w:top w:val="nil"/>
              <w:left w:val="double" w:color="auto" w:sz="6" w:space="0"/>
              <w:bottom w:val="double" w:color="000000" w:sz="6" w:space="0"/>
              <w:right w:val="single" w:color="auto" w:sz="4" w:space="0"/>
            </w:tcBorders>
            <w:shd w:val="clear" w:color="auto" w:fill="auto"/>
            <w:vAlign w:val="center"/>
          </w:tcPr>
          <w:p w14:paraId="63E6597B">
            <w:pPr>
              <w:jc w:val="center"/>
              <w:rPr>
                <w:rFonts w:ascii="Times New Roman" w:hAnsi="Times New Roman" w:cs="Times New Roman"/>
                <w:color w:val="000000"/>
                <w:sz w:val="22"/>
                <w:szCs w:val="22"/>
              </w:rPr>
            </w:pPr>
          </w:p>
        </w:tc>
        <w:tc>
          <w:tcPr>
            <w:tcW w:w="882" w:type="pct"/>
            <w:tcBorders>
              <w:top w:val="nil"/>
              <w:left w:val="nil"/>
              <w:bottom w:val="single" w:color="auto" w:sz="4" w:space="0"/>
              <w:right w:val="single" w:color="auto" w:sz="4" w:space="0"/>
            </w:tcBorders>
            <w:shd w:val="clear" w:color="auto" w:fill="auto"/>
            <w:noWrap/>
            <w:vAlign w:val="bottom"/>
          </w:tcPr>
          <w:p w14:paraId="1703BB92">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2#左墩墩顶</w:t>
            </w:r>
          </w:p>
        </w:tc>
        <w:tc>
          <w:tcPr>
            <w:tcW w:w="816" w:type="pct"/>
            <w:tcBorders>
              <w:top w:val="nil"/>
              <w:left w:val="nil"/>
              <w:bottom w:val="single" w:color="auto" w:sz="4" w:space="0"/>
              <w:right w:val="single" w:color="auto" w:sz="4" w:space="0"/>
            </w:tcBorders>
            <w:shd w:val="clear" w:color="auto" w:fill="auto"/>
            <w:noWrap/>
          </w:tcPr>
          <w:p w14:paraId="053F9B7F">
            <w:pPr>
              <w:jc w:val="center"/>
              <w:textAlignment w:val="top"/>
              <w:rPr>
                <w:rFonts w:ascii="Times New Roman" w:hAnsi="Times New Roman" w:cs="Times New Roman"/>
                <w:color w:val="000000"/>
                <w:sz w:val="22"/>
                <w:szCs w:val="22"/>
              </w:rPr>
            </w:pPr>
            <w:r>
              <w:rPr>
                <w:rFonts w:ascii="Times New Roman" w:hAnsi="Times New Roman" w:cs="Times New Roman"/>
                <w:color w:val="000000"/>
                <w:sz w:val="22"/>
                <w:szCs w:val="22"/>
                <w:lang w:bidi="ar"/>
              </w:rPr>
              <w:t>603.24</w:t>
            </w:r>
          </w:p>
        </w:tc>
        <w:tc>
          <w:tcPr>
            <w:tcW w:w="516" w:type="pct"/>
            <w:tcBorders>
              <w:top w:val="nil"/>
              <w:left w:val="nil"/>
              <w:bottom w:val="single" w:color="auto" w:sz="4" w:space="0"/>
              <w:right w:val="single" w:color="auto" w:sz="4" w:space="0"/>
            </w:tcBorders>
            <w:shd w:val="clear" w:color="auto" w:fill="auto"/>
            <w:noWrap/>
          </w:tcPr>
          <w:p w14:paraId="743D073D">
            <w:pPr>
              <w:jc w:val="center"/>
              <w:textAlignment w:val="top"/>
              <w:rPr>
                <w:rFonts w:ascii="Times New Roman" w:hAnsi="Times New Roman" w:cs="Times New Roman"/>
                <w:color w:val="000000"/>
                <w:sz w:val="22"/>
                <w:szCs w:val="22"/>
              </w:rPr>
            </w:pPr>
            <w:r>
              <w:rPr>
                <w:rFonts w:ascii="Times New Roman" w:hAnsi="Times New Roman" w:cs="Times New Roman"/>
                <w:color w:val="000000"/>
                <w:sz w:val="22"/>
                <w:szCs w:val="22"/>
                <w:lang w:bidi="ar"/>
              </w:rPr>
              <w:t>4740.50</w:t>
            </w:r>
          </w:p>
        </w:tc>
        <w:tc>
          <w:tcPr>
            <w:tcW w:w="1032" w:type="pct"/>
            <w:tcBorders>
              <w:top w:val="nil"/>
              <w:left w:val="nil"/>
              <w:bottom w:val="single" w:color="auto" w:sz="4" w:space="0"/>
              <w:right w:val="single" w:color="auto" w:sz="4" w:space="0"/>
            </w:tcBorders>
            <w:shd w:val="clear" w:color="auto" w:fill="auto"/>
            <w:noWrap/>
            <w:vAlign w:val="bottom"/>
          </w:tcPr>
          <w:p w14:paraId="644BA086">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2282.00</w:t>
            </w:r>
          </w:p>
        </w:tc>
        <w:tc>
          <w:tcPr>
            <w:tcW w:w="539" w:type="pct"/>
            <w:tcBorders>
              <w:top w:val="nil"/>
              <w:left w:val="nil"/>
              <w:bottom w:val="single" w:color="auto" w:sz="4" w:space="0"/>
              <w:right w:val="single" w:color="auto" w:sz="4" w:space="0"/>
            </w:tcBorders>
            <w:shd w:val="clear" w:color="auto" w:fill="auto"/>
            <w:noWrap/>
            <w:vAlign w:val="bottom"/>
          </w:tcPr>
          <w:p w14:paraId="445A2E23">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0.48</w:t>
            </w:r>
          </w:p>
        </w:tc>
        <w:tc>
          <w:tcPr>
            <w:tcW w:w="607" w:type="pct"/>
            <w:tcBorders>
              <w:top w:val="nil"/>
              <w:left w:val="nil"/>
              <w:bottom w:val="single" w:color="auto" w:sz="4" w:space="0"/>
              <w:right w:val="double" w:color="auto" w:sz="6" w:space="0"/>
            </w:tcBorders>
            <w:shd w:val="clear" w:color="auto" w:fill="auto"/>
            <w:noWrap/>
          </w:tcPr>
          <w:p w14:paraId="52A8DF69">
            <w:pPr>
              <w:jc w:val="center"/>
              <w:textAlignment w:val="bottom"/>
              <w:rPr>
                <w:rFonts w:ascii="Times New Roman" w:hAnsi="Times New Roman" w:cs="Times New Roman"/>
                <w:b/>
                <w:bCs/>
                <w:color w:val="FF0000"/>
                <w:sz w:val="22"/>
                <w:szCs w:val="22"/>
              </w:rPr>
            </w:pPr>
            <w:r>
              <w:rPr>
                <w:b/>
                <w:bCs/>
              </w:rPr>
              <w:t xml:space="preserve">进入屈服 </w:t>
            </w:r>
          </w:p>
        </w:tc>
      </w:tr>
      <w:tr w14:paraId="0E850AC4">
        <w:tblPrEx>
          <w:tblCellMar>
            <w:top w:w="0" w:type="dxa"/>
            <w:left w:w="108" w:type="dxa"/>
            <w:bottom w:w="0" w:type="dxa"/>
            <w:right w:w="108" w:type="dxa"/>
          </w:tblCellMar>
        </w:tblPrEx>
        <w:trPr>
          <w:trHeight w:val="288" w:hRule="atLeast"/>
          <w:jc w:val="center"/>
        </w:trPr>
        <w:tc>
          <w:tcPr>
            <w:tcW w:w="609" w:type="pct"/>
            <w:vMerge w:val="continue"/>
            <w:tcBorders>
              <w:top w:val="nil"/>
              <w:left w:val="double" w:color="auto" w:sz="6" w:space="0"/>
              <w:bottom w:val="double" w:color="000000" w:sz="6" w:space="0"/>
              <w:right w:val="single" w:color="auto" w:sz="4" w:space="0"/>
            </w:tcBorders>
            <w:shd w:val="clear" w:color="auto" w:fill="auto"/>
            <w:vAlign w:val="center"/>
          </w:tcPr>
          <w:p w14:paraId="2AB2A1C4">
            <w:pPr>
              <w:jc w:val="center"/>
              <w:rPr>
                <w:rFonts w:ascii="Times New Roman" w:hAnsi="Times New Roman" w:cs="Times New Roman"/>
                <w:color w:val="000000"/>
                <w:sz w:val="22"/>
                <w:szCs w:val="22"/>
              </w:rPr>
            </w:pPr>
          </w:p>
        </w:tc>
        <w:tc>
          <w:tcPr>
            <w:tcW w:w="882" w:type="pct"/>
            <w:tcBorders>
              <w:top w:val="nil"/>
              <w:left w:val="nil"/>
              <w:bottom w:val="double" w:color="auto" w:sz="6" w:space="0"/>
              <w:right w:val="single" w:color="auto" w:sz="4" w:space="0"/>
            </w:tcBorders>
            <w:shd w:val="clear" w:color="auto" w:fill="auto"/>
            <w:noWrap/>
            <w:vAlign w:val="bottom"/>
          </w:tcPr>
          <w:p w14:paraId="21F4B200">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2#右墩墩顶</w:t>
            </w:r>
          </w:p>
        </w:tc>
        <w:tc>
          <w:tcPr>
            <w:tcW w:w="816" w:type="pct"/>
            <w:tcBorders>
              <w:top w:val="nil"/>
              <w:left w:val="nil"/>
              <w:bottom w:val="double" w:color="auto" w:sz="6" w:space="0"/>
              <w:right w:val="single" w:color="auto" w:sz="4" w:space="0"/>
            </w:tcBorders>
            <w:shd w:val="clear" w:color="auto" w:fill="auto"/>
            <w:noWrap/>
            <w:vAlign w:val="bottom"/>
          </w:tcPr>
          <w:p w14:paraId="435D5CA7">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623.46</w:t>
            </w:r>
          </w:p>
        </w:tc>
        <w:tc>
          <w:tcPr>
            <w:tcW w:w="516" w:type="pct"/>
            <w:tcBorders>
              <w:top w:val="nil"/>
              <w:left w:val="nil"/>
              <w:bottom w:val="double" w:color="auto" w:sz="6" w:space="0"/>
              <w:right w:val="single" w:color="auto" w:sz="4" w:space="0"/>
            </w:tcBorders>
            <w:shd w:val="clear" w:color="auto" w:fill="auto"/>
            <w:noWrap/>
            <w:vAlign w:val="bottom"/>
          </w:tcPr>
          <w:p w14:paraId="6FB8446A">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4739.82</w:t>
            </w:r>
          </w:p>
        </w:tc>
        <w:tc>
          <w:tcPr>
            <w:tcW w:w="1032" w:type="pct"/>
            <w:tcBorders>
              <w:top w:val="nil"/>
              <w:left w:val="nil"/>
              <w:bottom w:val="double" w:color="auto" w:sz="6" w:space="0"/>
              <w:right w:val="single" w:color="auto" w:sz="4" w:space="0"/>
            </w:tcBorders>
            <w:shd w:val="clear" w:color="auto" w:fill="auto"/>
            <w:noWrap/>
            <w:vAlign w:val="bottom"/>
          </w:tcPr>
          <w:p w14:paraId="0B2576DF">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2289.00</w:t>
            </w:r>
          </w:p>
        </w:tc>
        <w:tc>
          <w:tcPr>
            <w:tcW w:w="539" w:type="pct"/>
            <w:tcBorders>
              <w:top w:val="nil"/>
              <w:left w:val="nil"/>
              <w:bottom w:val="double" w:color="auto" w:sz="6" w:space="0"/>
              <w:right w:val="single" w:color="auto" w:sz="4" w:space="0"/>
            </w:tcBorders>
            <w:shd w:val="clear" w:color="auto" w:fill="auto"/>
            <w:noWrap/>
            <w:vAlign w:val="bottom"/>
          </w:tcPr>
          <w:p w14:paraId="374DECE7">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0.48</w:t>
            </w:r>
          </w:p>
        </w:tc>
        <w:tc>
          <w:tcPr>
            <w:tcW w:w="607" w:type="pct"/>
            <w:tcBorders>
              <w:top w:val="nil"/>
              <w:left w:val="nil"/>
              <w:bottom w:val="double" w:color="auto" w:sz="6" w:space="0"/>
              <w:right w:val="double" w:color="auto" w:sz="6" w:space="0"/>
            </w:tcBorders>
            <w:shd w:val="clear" w:color="auto" w:fill="auto"/>
            <w:noWrap/>
          </w:tcPr>
          <w:p w14:paraId="438633FB">
            <w:pPr>
              <w:jc w:val="center"/>
              <w:textAlignment w:val="bottom"/>
              <w:rPr>
                <w:rFonts w:ascii="Times New Roman" w:hAnsi="Times New Roman" w:cs="Times New Roman"/>
                <w:b/>
                <w:bCs/>
                <w:color w:val="FF0000"/>
                <w:sz w:val="22"/>
                <w:szCs w:val="22"/>
              </w:rPr>
            </w:pPr>
            <w:r>
              <w:rPr>
                <w:b/>
                <w:bCs/>
              </w:rPr>
              <w:t xml:space="preserve">进入屈服 </w:t>
            </w:r>
          </w:p>
        </w:tc>
      </w:tr>
    </w:tbl>
    <w:p w14:paraId="20FAA7DE">
      <w:pPr>
        <w:pStyle w:val="76"/>
        <w:spacing w:before="163" w:beforeLines="50" w:after="163" w:afterLines="50"/>
        <w:ind w:firstLine="0" w:firstLineChars="0"/>
      </w:pPr>
    </w:p>
    <w:p w14:paraId="4B06BEFF">
      <w:pPr>
        <w:pStyle w:val="76"/>
        <w:spacing w:before="163" w:beforeLines="50" w:after="163" w:afterLines="50"/>
        <w:ind w:firstLine="0" w:firstLineChars="0"/>
      </w:pPr>
      <w:r>
        <w:t>表</w:t>
      </w:r>
      <w:r>
        <w:rPr>
          <w:rFonts w:hint="eastAsia"/>
        </w:rPr>
        <w:t>6</w:t>
      </w:r>
      <w:r>
        <w:t>.3-</w:t>
      </w:r>
      <w:r>
        <w:rPr>
          <w:rFonts w:hint="eastAsia"/>
        </w:rPr>
        <w:t>1</w:t>
      </w:r>
      <w:r>
        <w:rPr>
          <w:rFonts w:hint="eastAsia"/>
          <w:lang w:val="en-US" w:eastAsia="zh-CN"/>
        </w:rPr>
        <w:t>8</w:t>
      </w:r>
      <w:r>
        <w:t xml:space="preserve"> E</w:t>
      </w:r>
      <w:r>
        <w:rPr>
          <w:rFonts w:hint="eastAsia"/>
        </w:rPr>
        <w:t>2</w:t>
      </w:r>
      <w:r>
        <w:t>地震作用下桥墩各关键截面抗</w:t>
      </w:r>
      <w:r>
        <w:rPr>
          <w:rFonts w:hint="eastAsia"/>
        </w:rPr>
        <w:t>剪</w:t>
      </w:r>
      <w:r>
        <w:t>验算结果(</w:t>
      </w:r>
      <w:r>
        <w:rPr>
          <w:rFonts w:hint="eastAsia"/>
        </w:rPr>
        <w:t>横</w:t>
      </w:r>
      <w:r>
        <w:t>桥向)</w:t>
      </w:r>
    </w:p>
    <w:tbl>
      <w:tblPr>
        <w:tblStyle w:val="28"/>
        <w:tblW w:w="4997" w:type="pct"/>
        <w:jc w:val="center"/>
        <w:tblLayout w:type="autofit"/>
        <w:tblCellMar>
          <w:top w:w="0" w:type="dxa"/>
          <w:left w:w="108" w:type="dxa"/>
          <w:bottom w:w="0" w:type="dxa"/>
          <w:right w:w="108" w:type="dxa"/>
        </w:tblCellMar>
      </w:tblPr>
      <w:tblGrid>
        <w:gridCol w:w="1275"/>
        <w:gridCol w:w="1527"/>
        <w:gridCol w:w="1772"/>
        <w:gridCol w:w="2084"/>
        <w:gridCol w:w="1346"/>
        <w:gridCol w:w="1276"/>
      </w:tblGrid>
      <w:tr w14:paraId="5099B66D">
        <w:tblPrEx>
          <w:tblCellMar>
            <w:top w:w="0" w:type="dxa"/>
            <w:left w:w="108" w:type="dxa"/>
            <w:bottom w:w="0" w:type="dxa"/>
            <w:right w:w="108" w:type="dxa"/>
          </w:tblCellMar>
        </w:tblPrEx>
        <w:trPr>
          <w:trHeight w:val="606" w:hRule="atLeast"/>
          <w:jc w:val="center"/>
        </w:trPr>
        <w:tc>
          <w:tcPr>
            <w:tcW w:w="687" w:type="pct"/>
            <w:tcBorders>
              <w:top w:val="double" w:color="auto" w:sz="6" w:space="0"/>
              <w:left w:val="double" w:color="auto" w:sz="6" w:space="0"/>
              <w:bottom w:val="single" w:color="auto" w:sz="4" w:space="0"/>
              <w:right w:val="single" w:color="auto" w:sz="4" w:space="0"/>
            </w:tcBorders>
            <w:noWrap/>
            <w:vAlign w:val="center"/>
          </w:tcPr>
          <w:p w14:paraId="5CDA2430">
            <w:pPr>
              <w:jc w:val="center"/>
              <w:rPr>
                <w:rFonts w:ascii="Times New Roman" w:hAnsi="Times New Roman" w:cs="Times New Roman"/>
                <w:b/>
                <w:bCs/>
                <w:sz w:val="22"/>
                <w:szCs w:val="22"/>
              </w:rPr>
            </w:pPr>
            <w:r>
              <w:rPr>
                <w:rFonts w:ascii="Times New Roman" w:hAnsi="Times New Roman" w:cs="Times New Roman"/>
                <w:b/>
                <w:bCs/>
                <w:sz w:val="22"/>
                <w:szCs w:val="22"/>
              </w:rPr>
              <w:t>地震作用</w:t>
            </w:r>
          </w:p>
        </w:tc>
        <w:tc>
          <w:tcPr>
            <w:tcW w:w="822" w:type="pct"/>
            <w:tcBorders>
              <w:top w:val="double" w:color="auto" w:sz="6" w:space="0"/>
              <w:left w:val="nil"/>
              <w:bottom w:val="single" w:color="auto" w:sz="4" w:space="0"/>
              <w:right w:val="single" w:color="auto" w:sz="4" w:space="0"/>
            </w:tcBorders>
            <w:noWrap/>
            <w:vAlign w:val="center"/>
          </w:tcPr>
          <w:p w14:paraId="37AB2054">
            <w:pPr>
              <w:jc w:val="center"/>
              <w:rPr>
                <w:rFonts w:ascii="Times New Roman" w:hAnsi="Times New Roman" w:cs="Times New Roman"/>
                <w:b/>
                <w:bCs/>
                <w:sz w:val="22"/>
                <w:szCs w:val="22"/>
              </w:rPr>
            </w:pPr>
            <w:r>
              <w:rPr>
                <w:rFonts w:ascii="Times New Roman" w:hAnsi="Times New Roman" w:cs="Times New Roman"/>
                <w:b/>
                <w:bCs/>
                <w:sz w:val="22"/>
                <w:szCs w:val="22"/>
              </w:rPr>
              <w:t>关键截面</w:t>
            </w:r>
          </w:p>
        </w:tc>
        <w:tc>
          <w:tcPr>
            <w:tcW w:w="954" w:type="pct"/>
            <w:tcBorders>
              <w:top w:val="double" w:color="auto" w:sz="6" w:space="0"/>
              <w:left w:val="nil"/>
              <w:bottom w:val="single" w:color="auto" w:sz="4" w:space="0"/>
              <w:right w:val="single" w:color="auto" w:sz="4" w:space="0"/>
            </w:tcBorders>
            <w:vAlign w:val="center"/>
          </w:tcPr>
          <w:p w14:paraId="3B03F6A8">
            <w:pPr>
              <w:jc w:val="center"/>
              <w:rPr>
                <w:rFonts w:ascii="Times New Roman" w:hAnsi="Times New Roman" w:cs="Times New Roman"/>
                <w:b/>
                <w:bCs/>
                <w:sz w:val="22"/>
                <w:szCs w:val="22"/>
              </w:rPr>
            </w:pPr>
            <w:r>
              <w:rPr>
                <w:rFonts w:ascii="Times New Roman" w:hAnsi="Times New Roman" w:cs="Times New Roman"/>
                <w:b/>
                <w:bCs/>
                <w:sz w:val="22"/>
                <w:szCs w:val="22"/>
              </w:rPr>
              <w:t>剪力需求(kN)</w:t>
            </w:r>
          </w:p>
        </w:tc>
        <w:tc>
          <w:tcPr>
            <w:tcW w:w="1122" w:type="pct"/>
            <w:tcBorders>
              <w:top w:val="double" w:color="auto" w:sz="6" w:space="0"/>
              <w:left w:val="nil"/>
              <w:bottom w:val="single" w:color="auto" w:sz="4" w:space="0"/>
              <w:right w:val="single" w:color="auto" w:sz="4" w:space="0"/>
            </w:tcBorders>
            <w:vAlign w:val="center"/>
          </w:tcPr>
          <w:p w14:paraId="221A5117">
            <w:pPr>
              <w:jc w:val="center"/>
              <w:rPr>
                <w:rFonts w:ascii="Times New Roman" w:hAnsi="Times New Roman" w:cs="Times New Roman"/>
                <w:b/>
                <w:bCs/>
                <w:sz w:val="22"/>
                <w:szCs w:val="22"/>
              </w:rPr>
            </w:pPr>
            <w:r>
              <w:rPr>
                <w:rFonts w:ascii="Times New Roman" w:hAnsi="Times New Roman" w:cs="Times New Roman"/>
                <w:b/>
                <w:bCs/>
                <w:sz w:val="22"/>
                <w:szCs w:val="22"/>
              </w:rPr>
              <w:t>抗剪承载力(</w:t>
            </w:r>
            <w:r>
              <w:rPr>
                <w:rFonts w:hint="eastAsia" w:ascii="Times New Roman" w:hAnsi="Times New Roman" w:cs="Times New Roman"/>
                <w:b/>
                <w:bCs/>
                <w:sz w:val="22"/>
                <w:szCs w:val="22"/>
              </w:rPr>
              <w:t>kN</w:t>
            </w:r>
            <w:r>
              <w:rPr>
                <w:rFonts w:ascii="Times New Roman" w:hAnsi="Times New Roman" w:cs="Times New Roman"/>
                <w:b/>
                <w:bCs/>
                <w:sz w:val="22"/>
                <w:szCs w:val="22"/>
              </w:rPr>
              <w:t>)</w:t>
            </w:r>
          </w:p>
        </w:tc>
        <w:tc>
          <w:tcPr>
            <w:tcW w:w="725" w:type="pct"/>
            <w:tcBorders>
              <w:top w:val="double" w:color="auto" w:sz="6" w:space="0"/>
              <w:left w:val="nil"/>
              <w:bottom w:val="single" w:color="auto" w:sz="4" w:space="0"/>
              <w:right w:val="single" w:color="auto" w:sz="4" w:space="0"/>
            </w:tcBorders>
            <w:vAlign w:val="center"/>
          </w:tcPr>
          <w:p w14:paraId="66A5B2D3">
            <w:pPr>
              <w:jc w:val="center"/>
              <w:rPr>
                <w:rFonts w:ascii="Times New Roman" w:hAnsi="Times New Roman" w:cs="Times New Roman"/>
                <w:b/>
                <w:bCs/>
                <w:sz w:val="22"/>
                <w:szCs w:val="22"/>
              </w:rPr>
            </w:pPr>
            <w:r>
              <w:rPr>
                <w:rFonts w:ascii="Times New Roman" w:hAnsi="Times New Roman" w:cs="Times New Roman"/>
                <w:b/>
                <w:bCs/>
                <w:sz w:val="22"/>
                <w:szCs w:val="22"/>
              </w:rPr>
              <w:t>能力/需求</w:t>
            </w:r>
          </w:p>
        </w:tc>
        <w:tc>
          <w:tcPr>
            <w:tcW w:w="687" w:type="pct"/>
            <w:tcBorders>
              <w:top w:val="double" w:color="auto" w:sz="6" w:space="0"/>
              <w:left w:val="nil"/>
              <w:bottom w:val="single" w:color="auto" w:sz="4" w:space="0"/>
              <w:right w:val="double" w:color="auto" w:sz="6" w:space="0"/>
            </w:tcBorders>
            <w:vAlign w:val="center"/>
          </w:tcPr>
          <w:p w14:paraId="7DCA2FD3">
            <w:pPr>
              <w:jc w:val="center"/>
              <w:rPr>
                <w:rFonts w:ascii="Times New Roman" w:hAnsi="Times New Roman" w:cs="Times New Roman"/>
                <w:b/>
                <w:bCs/>
                <w:sz w:val="22"/>
                <w:szCs w:val="22"/>
              </w:rPr>
            </w:pPr>
            <w:r>
              <w:rPr>
                <w:rFonts w:ascii="Times New Roman" w:hAnsi="Times New Roman" w:cs="Times New Roman"/>
                <w:b/>
                <w:bCs/>
                <w:sz w:val="22"/>
                <w:szCs w:val="22"/>
              </w:rPr>
              <w:t>验算结果</w:t>
            </w:r>
          </w:p>
        </w:tc>
      </w:tr>
      <w:tr w14:paraId="47AA8DAE">
        <w:tblPrEx>
          <w:tblCellMar>
            <w:top w:w="0" w:type="dxa"/>
            <w:left w:w="108" w:type="dxa"/>
            <w:bottom w:w="0" w:type="dxa"/>
            <w:right w:w="108" w:type="dxa"/>
          </w:tblCellMar>
        </w:tblPrEx>
        <w:trPr>
          <w:trHeight w:val="276" w:hRule="atLeast"/>
          <w:jc w:val="center"/>
        </w:trPr>
        <w:tc>
          <w:tcPr>
            <w:tcW w:w="687" w:type="pct"/>
            <w:vMerge w:val="restart"/>
            <w:tcBorders>
              <w:top w:val="nil"/>
              <w:left w:val="double" w:color="auto" w:sz="6" w:space="0"/>
              <w:right w:val="single" w:color="auto" w:sz="4" w:space="0"/>
            </w:tcBorders>
            <w:vAlign w:val="center"/>
          </w:tcPr>
          <w:p w14:paraId="33F84858">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横</w:t>
            </w:r>
            <w:r>
              <w:rPr>
                <w:rFonts w:ascii="Times New Roman" w:hAnsi="Times New Roman" w:cs="Times New Roman"/>
                <w:color w:val="000000"/>
                <w:sz w:val="22"/>
                <w:szCs w:val="22"/>
              </w:rPr>
              <w:t>向地震</w:t>
            </w:r>
          </w:p>
        </w:tc>
        <w:tc>
          <w:tcPr>
            <w:tcW w:w="822" w:type="pct"/>
            <w:tcBorders>
              <w:top w:val="nil"/>
              <w:left w:val="nil"/>
              <w:bottom w:val="single" w:color="auto" w:sz="4" w:space="0"/>
              <w:right w:val="single" w:color="auto" w:sz="4" w:space="0"/>
            </w:tcBorders>
            <w:shd w:val="clear" w:color="auto" w:fill="auto"/>
            <w:noWrap/>
            <w:vAlign w:val="bottom"/>
          </w:tcPr>
          <w:p w14:paraId="56FC1C27">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1#左墩墩底</w:t>
            </w:r>
          </w:p>
        </w:tc>
        <w:tc>
          <w:tcPr>
            <w:tcW w:w="954" w:type="pct"/>
            <w:tcBorders>
              <w:top w:val="nil"/>
              <w:left w:val="nil"/>
              <w:bottom w:val="single" w:color="auto" w:sz="4" w:space="0"/>
              <w:right w:val="single" w:color="auto" w:sz="4" w:space="0"/>
            </w:tcBorders>
            <w:shd w:val="clear" w:color="auto" w:fill="auto"/>
            <w:noWrap/>
            <w:vAlign w:val="bottom"/>
          </w:tcPr>
          <w:p w14:paraId="20D0E940">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849 </w:t>
            </w:r>
          </w:p>
        </w:tc>
        <w:tc>
          <w:tcPr>
            <w:tcW w:w="1122" w:type="pct"/>
            <w:tcBorders>
              <w:top w:val="nil"/>
              <w:left w:val="nil"/>
              <w:bottom w:val="single" w:color="auto" w:sz="4" w:space="0"/>
              <w:right w:val="single" w:color="auto" w:sz="4" w:space="0"/>
            </w:tcBorders>
            <w:shd w:val="clear" w:color="auto" w:fill="auto"/>
            <w:noWrap/>
            <w:vAlign w:val="bottom"/>
          </w:tcPr>
          <w:p w14:paraId="0990F101">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912</w:t>
            </w:r>
          </w:p>
        </w:tc>
        <w:tc>
          <w:tcPr>
            <w:tcW w:w="725" w:type="pct"/>
            <w:tcBorders>
              <w:top w:val="nil"/>
              <w:left w:val="nil"/>
              <w:bottom w:val="single" w:color="auto" w:sz="4" w:space="0"/>
              <w:right w:val="single" w:color="auto" w:sz="4" w:space="0"/>
            </w:tcBorders>
            <w:shd w:val="clear" w:color="auto" w:fill="auto"/>
            <w:noWrap/>
            <w:vAlign w:val="bottom"/>
          </w:tcPr>
          <w:p w14:paraId="187A620C">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1.08 </w:t>
            </w:r>
          </w:p>
        </w:tc>
        <w:tc>
          <w:tcPr>
            <w:tcW w:w="687" w:type="pct"/>
            <w:tcBorders>
              <w:top w:val="nil"/>
              <w:left w:val="nil"/>
              <w:bottom w:val="single" w:color="auto" w:sz="4" w:space="0"/>
              <w:right w:val="double" w:color="auto" w:sz="6" w:space="0"/>
            </w:tcBorders>
            <w:shd w:val="clear" w:color="auto" w:fill="auto"/>
            <w:noWrap/>
            <w:vAlign w:val="bottom"/>
          </w:tcPr>
          <w:p w14:paraId="2A10200E">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通过</w:t>
            </w:r>
          </w:p>
        </w:tc>
      </w:tr>
      <w:tr w14:paraId="4A1FCC78">
        <w:tblPrEx>
          <w:tblCellMar>
            <w:top w:w="0" w:type="dxa"/>
            <w:left w:w="108" w:type="dxa"/>
            <w:bottom w:w="0" w:type="dxa"/>
            <w:right w:w="108" w:type="dxa"/>
          </w:tblCellMar>
        </w:tblPrEx>
        <w:trPr>
          <w:trHeight w:val="276" w:hRule="atLeast"/>
          <w:jc w:val="center"/>
        </w:trPr>
        <w:tc>
          <w:tcPr>
            <w:tcW w:w="687" w:type="pct"/>
            <w:vMerge w:val="continue"/>
            <w:tcBorders>
              <w:top w:val="nil"/>
              <w:left w:val="double" w:color="auto" w:sz="6" w:space="0"/>
              <w:bottom w:val="double" w:color="000000" w:sz="6" w:space="0"/>
              <w:right w:val="single" w:color="auto" w:sz="4" w:space="0"/>
            </w:tcBorders>
            <w:vAlign w:val="center"/>
          </w:tcPr>
          <w:p w14:paraId="750A28D2">
            <w:pPr>
              <w:jc w:val="center"/>
              <w:rPr>
                <w:rFonts w:ascii="Times New Roman" w:hAnsi="Times New Roman" w:cs="Times New Roman"/>
                <w:color w:val="000000"/>
                <w:sz w:val="22"/>
                <w:szCs w:val="22"/>
              </w:rPr>
            </w:pPr>
          </w:p>
        </w:tc>
        <w:tc>
          <w:tcPr>
            <w:tcW w:w="822" w:type="pct"/>
            <w:tcBorders>
              <w:top w:val="nil"/>
              <w:left w:val="nil"/>
              <w:bottom w:val="single" w:color="auto" w:sz="4" w:space="0"/>
              <w:right w:val="single" w:color="auto" w:sz="4" w:space="0"/>
            </w:tcBorders>
            <w:shd w:val="clear" w:color="auto" w:fill="auto"/>
            <w:noWrap/>
            <w:vAlign w:val="bottom"/>
          </w:tcPr>
          <w:p w14:paraId="21CCED9D">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1#右墩墩底</w:t>
            </w:r>
          </w:p>
        </w:tc>
        <w:tc>
          <w:tcPr>
            <w:tcW w:w="954" w:type="pct"/>
            <w:tcBorders>
              <w:top w:val="nil"/>
              <w:left w:val="nil"/>
              <w:bottom w:val="single" w:color="auto" w:sz="4" w:space="0"/>
              <w:right w:val="single" w:color="auto" w:sz="4" w:space="0"/>
            </w:tcBorders>
            <w:shd w:val="clear" w:color="auto" w:fill="auto"/>
            <w:noWrap/>
            <w:vAlign w:val="bottom"/>
          </w:tcPr>
          <w:p w14:paraId="4DC4541C">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849 </w:t>
            </w:r>
          </w:p>
        </w:tc>
        <w:tc>
          <w:tcPr>
            <w:tcW w:w="1122" w:type="pct"/>
            <w:tcBorders>
              <w:top w:val="nil"/>
              <w:left w:val="nil"/>
              <w:bottom w:val="single" w:color="auto" w:sz="4" w:space="0"/>
              <w:right w:val="single" w:color="auto" w:sz="4" w:space="0"/>
            </w:tcBorders>
            <w:shd w:val="clear" w:color="auto" w:fill="auto"/>
            <w:noWrap/>
            <w:vAlign w:val="bottom"/>
          </w:tcPr>
          <w:p w14:paraId="7FDB9939">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910 </w:t>
            </w:r>
          </w:p>
        </w:tc>
        <w:tc>
          <w:tcPr>
            <w:tcW w:w="725" w:type="pct"/>
            <w:tcBorders>
              <w:top w:val="nil"/>
              <w:left w:val="nil"/>
              <w:bottom w:val="single" w:color="auto" w:sz="4" w:space="0"/>
              <w:right w:val="single" w:color="auto" w:sz="4" w:space="0"/>
            </w:tcBorders>
            <w:shd w:val="clear" w:color="auto" w:fill="auto"/>
            <w:noWrap/>
            <w:vAlign w:val="bottom"/>
          </w:tcPr>
          <w:p w14:paraId="269224DB">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1.07 </w:t>
            </w:r>
          </w:p>
        </w:tc>
        <w:tc>
          <w:tcPr>
            <w:tcW w:w="687" w:type="pct"/>
            <w:tcBorders>
              <w:top w:val="nil"/>
              <w:left w:val="nil"/>
              <w:bottom w:val="single" w:color="auto" w:sz="4" w:space="0"/>
              <w:right w:val="double" w:color="auto" w:sz="6" w:space="0"/>
            </w:tcBorders>
            <w:shd w:val="clear" w:color="auto" w:fill="auto"/>
            <w:noWrap/>
            <w:vAlign w:val="bottom"/>
          </w:tcPr>
          <w:p w14:paraId="4F9CB6DB">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通过</w:t>
            </w:r>
          </w:p>
        </w:tc>
      </w:tr>
      <w:tr w14:paraId="3DCA7896">
        <w:tblPrEx>
          <w:tblCellMar>
            <w:top w:w="0" w:type="dxa"/>
            <w:left w:w="108" w:type="dxa"/>
            <w:bottom w:w="0" w:type="dxa"/>
            <w:right w:w="108" w:type="dxa"/>
          </w:tblCellMar>
        </w:tblPrEx>
        <w:trPr>
          <w:trHeight w:val="276" w:hRule="atLeast"/>
          <w:jc w:val="center"/>
        </w:trPr>
        <w:tc>
          <w:tcPr>
            <w:tcW w:w="687" w:type="pct"/>
            <w:vMerge w:val="continue"/>
            <w:tcBorders>
              <w:top w:val="nil"/>
              <w:left w:val="double" w:color="auto" w:sz="6" w:space="0"/>
              <w:bottom w:val="double" w:color="000000" w:sz="6" w:space="0"/>
              <w:right w:val="single" w:color="auto" w:sz="4" w:space="0"/>
            </w:tcBorders>
            <w:vAlign w:val="center"/>
          </w:tcPr>
          <w:p w14:paraId="40F3FA6D">
            <w:pPr>
              <w:jc w:val="center"/>
              <w:rPr>
                <w:rFonts w:ascii="Times New Roman" w:hAnsi="Times New Roman" w:cs="Times New Roman"/>
                <w:color w:val="000000"/>
                <w:sz w:val="22"/>
                <w:szCs w:val="22"/>
              </w:rPr>
            </w:pPr>
          </w:p>
        </w:tc>
        <w:tc>
          <w:tcPr>
            <w:tcW w:w="822" w:type="pct"/>
            <w:tcBorders>
              <w:top w:val="nil"/>
              <w:left w:val="nil"/>
              <w:bottom w:val="single" w:color="auto" w:sz="4" w:space="0"/>
              <w:right w:val="single" w:color="auto" w:sz="4" w:space="0"/>
            </w:tcBorders>
            <w:shd w:val="clear" w:color="auto" w:fill="auto"/>
            <w:noWrap/>
            <w:vAlign w:val="bottom"/>
          </w:tcPr>
          <w:p w14:paraId="6ADAF17A">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2#左墩墩底</w:t>
            </w:r>
          </w:p>
        </w:tc>
        <w:tc>
          <w:tcPr>
            <w:tcW w:w="954" w:type="pct"/>
            <w:tcBorders>
              <w:top w:val="nil"/>
              <w:left w:val="nil"/>
              <w:bottom w:val="single" w:color="auto" w:sz="4" w:space="0"/>
              <w:right w:val="single" w:color="auto" w:sz="4" w:space="0"/>
            </w:tcBorders>
            <w:shd w:val="clear" w:color="auto" w:fill="auto"/>
            <w:noWrap/>
            <w:vAlign w:val="bottom"/>
          </w:tcPr>
          <w:p w14:paraId="6C6EB2E7">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702 </w:t>
            </w:r>
          </w:p>
        </w:tc>
        <w:tc>
          <w:tcPr>
            <w:tcW w:w="1122" w:type="pct"/>
            <w:tcBorders>
              <w:top w:val="nil"/>
              <w:left w:val="nil"/>
              <w:bottom w:val="single" w:color="auto" w:sz="4" w:space="0"/>
              <w:right w:val="single" w:color="auto" w:sz="4" w:space="0"/>
            </w:tcBorders>
            <w:shd w:val="clear" w:color="auto" w:fill="auto"/>
            <w:noWrap/>
            <w:vAlign w:val="bottom"/>
          </w:tcPr>
          <w:p w14:paraId="6DD2432C">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931 </w:t>
            </w:r>
          </w:p>
        </w:tc>
        <w:tc>
          <w:tcPr>
            <w:tcW w:w="725" w:type="pct"/>
            <w:tcBorders>
              <w:top w:val="nil"/>
              <w:left w:val="nil"/>
              <w:bottom w:val="single" w:color="auto" w:sz="4" w:space="0"/>
              <w:right w:val="single" w:color="auto" w:sz="4" w:space="0"/>
            </w:tcBorders>
            <w:shd w:val="clear" w:color="auto" w:fill="auto"/>
            <w:noWrap/>
            <w:vAlign w:val="bottom"/>
          </w:tcPr>
          <w:p w14:paraId="3667E78B">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1.33 </w:t>
            </w:r>
          </w:p>
        </w:tc>
        <w:tc>
          <w:tcPr>
            <w:tcW w:w="687" w:type="pct"/>
            <w:tcBorders>
              <w:top w:val="nil"/>
              <w:left w:val="nil"/>
              <w:bottom w:val="single" w:color="auto" w:sz="4" w:space="0"/>
              <w:right w:val="double" w:color="auto" w:sz="6" w:space="0"/>
            </w:tcBorders>
            <w:shd w:val="clear" w:color="auto" w:fill="auto"/>
            <w:noWrap/>
            <w:vAlign w:val="bottom"/>
          </w:tcPr>
          <w:p w14:paraId="4B2AA360">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通过</w:t>
            </w:r>
          </w:p>
        </w:tc>
      </w:tr>
      <w:tr w14:paraId="1EBC0C6C">
        <w:tblPrEx>
          <w:tblCellMar>
            <w:top w:w="0" w:type="dxa"/>
            <w:left w:w="108" w:type="dxa"/>
            <w:bottom w:w="0" w:type="dxa"/>
            <w:right w:w="108" w:type="dxa"/>
          </w:tblCellMar>
        </w:tblPrEx>
        <w:trPr>
          <w:trHeight w:val="288" w:hRule="atLeast"/>
          <w:jc w:val="center"/>
        </w:trPr>
        <w:tc>
          <w:tcPr>
            <w:tcW w:w="687" w:type="pct"/>
            <w:vMerge w:val="continue"/>
            <w:tcBorders>
              <w:top w:val="nil"/>
              <w:left w:val="double" w:color="auto" w:sz="6" w:space="0"/>
              <w:bottom w:val="double" w:color="000000" w:sz="6" w:space="0"/>
              <w:right w:val="single" w:color="auto" w:sz="4" w:space="0"/>
            </w:tcBorders>
            <w:vAlign w:val="center"/>
          </w:tcPr>
          <w:p w14:paraId="1B80DCC0">
            <w:pPr>
              <w:jc w:val="center"/>
              <w:rPr>
                <w:rFonts w:ascii="Times New Roman" w:hAnsi="Times New Roman" w:cs="Times New Roman"/>
                <w:color w:val="000000"/>
                <w:sz w:val="22"/>
                <w:szCs w:val="22"/>
              </w:rPr>
            </w:pPr>
          </w:p>
        </w:tc>
        <w:tc>
          <w:tcPr>
            <w:tcW w:w="822" w:type="pct"/>
            <w:tcBorders>
              <w:top w:val="nil"/>
              <w:left w:val="nil"/>
              <w:bottom w:val="double" w:color="auto" w:sz="6" w:space="0"/>
              <w:right w:val="single" w:color="auto" w:sz="4" w:space="0"/>
            </w:tcBorders>
            <w:shd w:val="clear" w:color="auto" w:fill="auto"/>
            <w:noWrap/>
            <w:vAlign w:val="bottom"/>
          </w:tcPr>
          <w:p w14:paraId="39A16574">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2#右墩墩底</w:t>
            </w:r>
          </w:p>
        </w:tc>
        <w:tc>
          <w:tcPr>
            <w:tcW w:w="954" w:type="pct"/>
            <w:tcBorders>
              <w:top w:val="nil"/>
              <w:left w:val="nil"/>
              <w:bottom w:val="double" w:color="auto" w:sz="6" w:space="0"/>
              <w:right w:val="single" w:color="auto" w:sz="4" w:space="0"/>
            </w:tcBorders>
            <w:shd w:val="clear" w:color="auto" w:fill="auto"/>
            <w:noWrap/>
            <w:vAlign w:val="bottom"/>
          </w:tcPr>
          <w:p w14:paraId="7FBDD35A">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701 </w:t>
            </w:r>
          </w:p>
        </w:tc>
        <w:tc>
          <w:tcPr>
            <w:tcW w:w="1122" w:type="pct"/>
            <w:tcBorders>
              <w:top w:val="nil"/>
              <w:left w:val="nil"/>
              <w:bottom w:val="double" w:color="auto" w:sz="6" w:space="0"/>
              <w:right w:val="single" w:color="auto" w:sz="4" w:space="0"/>
            </w:tcBorders>
            <w:shd w:val="clear" w:color="auto" w:fill="auto"/>
            <w:noWrap/>
            <w:vAlign w:val="bottom"/>
          </w:tcPr>
          <w:p w14:paraId="30621716">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933 </w:t>
            </w:r>
          </w:p>
        </w:tc>
        <w:tc>
          <w:tcPr>
            <w:tcW w:w="725" w:type="pct"/>
            <w:tcBorders>
              <w:top w:val="nil"/>
              <w:left w:val="nil"/>
              <w:bottom w:val="double" w:color="auto" w:sz="6" w:space="0"/>
              <w:right w:val="single" w:color="auto" w:sz="4" w:space="0"/>
            </w:tcBorders>
            <w:shd w:val="clear" w:color="auto" w:fill="auto"/>
            <w:noWrap/>
            <w:vAlign w:val="bottom"/>
          </w:tcPr>
          <w:p w14:paraId="3E1C7657">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1.33 </w:t>
            </w:r>
          </w:p>
        </w:tc>
        <w:tc>
          <w:tcPr>
            <w:tcW w:w="687" w:type="pct"/>
            <w:tcBorders>
              <w:top w:val="nil"/>
              <w:left w:val="nil"/>
              <w:bottom w:val="double" w:color="auto" w:sz="6" w:space="0"/>
              <w:right w:val="double" w:color="auto" w:sz="6" w:space="0"/>
            </w:tcBorders>
            <w:shd w:val="clear" w:color="auto" w:fill="auto"/>
            <w:noWrap/>
            <w:vAlign w:val="bottom"/>
          </w:tcPr>
          <w:p w14:paraId="64F4CF28">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通过</w:t>
            </w:r>
          </w:p>
        </w:tc>
      </w:tr>
    </w:tbl>
    <w:p w14:paraId="2F354B60">
      <w:pPr>
        <w:pStyle w:val="76"/>
        <w:spacing w:before="163" w:beforeLines="50" w:after="163" w:afterLines="50"/>
        <w:ind w:firstLine="0" w:firstLineChars="0"/>
      </w:pPr>
    </w:p>
    <w:p w14:paraId="2A9967EF">
      <w:pPr>
        <w:pStyle w:val="76"/>
        <w:spacing w:before="163" w:beforeLines="50" w:after="163" w:afterLines="50"/>
        <w:ind w:firstLine="0" w:firstLineChars="0"/>
      </w:pPr>
      <w:r>
        <w:t>表</w:t>
      </w:r>
      <w:r>
        <w:rPr>
          <w:rFonts w:hint="eastAsia"/>
        </w:rPr>
        <w:t>6</w:t>
      </w:r>
      <w:r>
        <w:t>.3-</w:t>
      </w:r>
      <w:r>
        <w:rPr>
          <w:rFonts w:hint="eastAsia"/>
        </w:rPr>
        <w:t>1</w:t>
      </w:r>
      <w:r>
        <w:rPr>
          <w:rFonts w:hint="eastAsia"/>
          <w:lang w:val="en-US" w:eastAsia="zh-CN"/>
        </w:rPr>
        <w:t>9</w:t>
      </w:r>
      <w:r>
        <w:t xml:space="preserve"> E2地震作用下桩基截面抗震验算结果(横桥向)</w:t>
      </w:r>
    </w:p>
    <w:tbl>
      <w:tblPr>
        <w:tblStyle w:val="28"/>
        <w:tblW w:w="5000" w:type="pct"/>
        <w:jc w:val="center"/>
        <w:tblLayout w:type="autofit"/>
        <w:tblCellMar>
          <w:top w:w="0" w:type="dxa"/>
          <w:left w:w="108" w:type="dxa"/>
          <w:bottom w:w="0" w:type="dxa"/>
          <w:right w:w="108" w:type="dxa"/>
        </w:tblCellMar>
      </w:tblPr>
      <w:tblGrid>
        <w:gridCol w:w="1100"/>
        <w:gridCol w:w="1100"/>
        <w:gridCol w:w="1611"/>
        <w:gridCol w:w="1284"/>
        <w:gridCol w:w="2054"/>
        <w:gridCol w:w="1093"/>
        <w:gridCol w:w="1044"/>
      </w:tblGrid>
      <w:tr w14:paraId="44C5FFE3">
        <w:tblPrEx>
          <w:tblCellMar>
            <w:top w:w="0" w:type="dxa"/>
            <w:left w:w="108" w:type="dxa"/>
            <w:bottom w:w="0" w:type="dxa"/>
            <w:right w:w="108" w:type="dxa"/>
          </w:tblCellMar>
        </w:tblPrEx>
        <w:trPr>
          <w:trHeight w:val="564" w:hRule="atLeast"/>
          <w:jc w:val="center"/>
        </w:trPr>
        <w:tc>
          <w:tcPr>
            <w:tcW w:w="592" w:type="pct"/>
            <w:tcBorders>
              <w:top w:val="double" w:color="auto" w:sz="6" w:space="0"/>
              <w:left w:val="double" w:color="auto" w:sz="6" w:space="0"/>
              <w:bottom w:val="single" w:color="auto" w:sz="4" w:space="0"/>
              <w:right w:val="single" w:color="auto" w:sz="4" w:space="0"/>
            </w:tcBorders>
            <w:noWrap/>
            <w:vAlign w:val="center"/>
          </w:tcPr>
          <w:p w14:paraId="5A350F4B">
            <w:pPr>
              <w:jc w:val="center"/>
              <w:rPr>
                <w:rFonts w:ascii="Times New Roman" w:hAnsi="Times New Roman" w:cs="Times New Roman"/>
                <w:b/>
                <w:bCs/>
                <w:sz w:val="22"/>
                <w:szCs w:val="22"/>
              </w:rPr>
            </w:pPr>
            <w:r>
              <w:rPr>
                <w:rFonts w:ascii="Times New Roman" w:hAnsi="Times New Roman" w:cs="Times New Roman"/>
                <w:b/>
                <w:bCs/>
                <w:sz w:val="22"/>
                <w:szCs w:val="22"/>
              </w:rPr>
              <w:t>地震作用</w:t>
            </w:r>
          </w:p>
        </w:tc>
        <w:tc>
          <w:tcPr>
            <w:tcW w:w="592" w:type="pct"/>
            <w:tcBorders>
              <w:top w:val="double" w:color="auto" w:sz="6" w:space="0"/>
              <w:left w:val="nil"/>
              <w:bottom w:val="single" w:color="auto" w:sz="4" w:space="0"/>
              <w:right w:val="single" w:color="auto" w:sz="4" w:space="0"/>
            </w:tcBorders>
            <w:noWrap/>
            <w:vAlign w:val="center"/>
          </w:tcPr>
          <w:p w14:paraId="4098976C">
            <w:pPr>
              <w:jc w:val="center"/>
              <w:rPr>
                <w:rFonts w:ascii="Times New Roman" w:hAnsi="Times New Roman" w:cs="Times New Roman"/>
                <w:b/>
                <w:bCs/>
                <w:sz w:val="22"/>
                <w:szCs w:val="22"/>
              </w:rPr>
            </w:pPr>
            <w:r>
              <w:rPr>
                <w:rFonts w:ascii="Times New Roman" w:hAnsi="Times New Roman" w:cs="Times New Roman"/>
                <w:b/>
                <w:bCs/>
                <w:sz w:val="22"/>
                <w:szCs w:val="22"/>
              </w:rPr>
              <w:t>关键截面</w:t>
            </w:r>
          </w:p>
        </w:tc>
        <w:tc>
          <w:tcPr>
            <w:tcW w:w="867" w:type="pct"/>
            <w:tcBorders>
              <w:top w:val="double" w:color="auto" w:sz="6" w:space="0"/>
              <w:left w:val="nil"/>
              <w:bottom w:val="single" w:color="auto" w:sz="4" w:space="0"/>
              <w:right w:val="single" w:color="auto" w:sz="4" w:space="0"/>
            </w:tcBorders>
            <w:vAlign w:val="center"/>
          </w:tcPr>
          <w:p w14:paraId="38F5E8A5">
            <w:pPr>
              <w:jc w:val="center"/>
              <w:rPr>
                <w:rFonts w:ascii="Times New Roman" w:hAnsi="Times New Roman" w:cs="Times New Roman"/>
                <w:b/>
                <w:bCs/>
                <w:sz w:val="22"/>
                <w:szCs w:val="22"/>
              </w:rPr>
            </w:pPr>
            <w:r>
              <w:rPr>
                <w:rFonts w:ascii="Times New Roman" w:hAnsi="Times New Roman" w:cs="Times New Roman"/>
                <w:b/>
                <w:bCs/>
                <w:sz w:val="22"/>
                <w:szCs w:val="22"/>
              </w:rPr>
              <w:t>最不利轴力(kN)</w:t>
            </w:r>
          </w:p>
        </w:tc>
        <w:tc>
          <w:tcPr>
            <w:tcW w:w="691" w:type="pct"/>
            <w:tcBorders>
              <w:top w:val="double" w:color="auto" w:sz="6" w:space="0"/>
              <w:left w:val="nil"/>
              <w:bottom w:val="single" w:color="auto" w:sz="4" w:space="0"/>
              <w:right w:val="single" w:color="auto" w:sz="4" w:space="0"/>
            </w:tcBorders>
            <w:vAlign w:val="center"/>
          </w:tcPr>
          <w:p w14:paraId="4CEAD6AF">
            <w:pPr>
              <w:jc w:val="center"/>
              <w:rPr>
                <w:rFonts w:ascii="Times New Roman" w:hAnsi="Times New Roman" w:cs="Times New Roman"/>
                <w:b/>
                <w:bCs/>
                <w:sz w:val="22"/>
                <w:szCs w:val="22"/>
              </w:rPr>
            </w:pPr>
            <w:r>
              <w:rPr>
                <w:rFonts w:ascii="Times New Roman" w:hAnsi="Times New Roman" w:cs="Times New Roman"/>
                <w:b/>
                <w:bCs/>
                <w:sz w:val="22"/>
                <w:szCs w:val="22"/>
              </w:rPr>
              <w:t>弯矩(kN·m)</w:t>
            </w:r>
          </w:p>
        </w:tc>
        <w:tc>
          <w:tcPr>
            <w:tcW w:w="1105" w:type="pct"/>
            <w:tcBorders>
              <w:top w:val="double" w:color="auto" w:sz="6" w:space="0"/>
              <w:left w:val="nil"/>
              <w:bottom w:val="single" w:color="auto" w:sz="4" w:space="0"/>
              <w:right w:val="single" w:color="auto" w:sz="4" w:space="0"/>
            </w:tcBorders>
            <w:vAlign w:val="center"/>
          </w:tcPr>
          <w:p w14:paraId="683AE21F">
            <w:pPr>
              <w:jc w:val="center"/>
              <w:rPr>
                <w:rFonts w:ascii="Times New Roman" w:hAnsi="Times New Roman" w:cs="Times New Roman"/>
                <w:b/>
                <w:bCs/>
                <w:sz w:val="22"/>
                <w:szCs w:val="22"/>
              </w:rPr>
            </w:pPr>
            <w:r>
              <w:rPr>
                <w:rFonts w:ascii="Times New Roman" w:hAnsi="Times New Roman" w:cs="Times New Roman"/>
                <w:b/>
                <w:bCs/>
                <w:sz w:val="22"/>
                <w:szCs w:val="22"/>
              </w:rPr>
              <w:t>等效屈服弯矩(kN·m)</w:t>
            </w:r>
          </w:p>
        </w:tc>
        <w:tc>
          <w:tcPr>
            <w:tcW w:w="588" w:type="pct"/>
            <w:tcBorders>
              <w:top w:val="double" w:color="auto" w:sz="6" w:space="0"/>
              <w:left w:val="nil"/>
              <w:bottom w:val="single" w:color="auto" w:sz="4" w:space="0"/>
              <w:right w:val="single" w:color="auto" w:sz="4" w:space="0"/>
            </w:tcBorders>
            <w:vAlign w:val="center"/>
          </w:tcPr>
          <w:p w14:paraId="3601A457">
            <w:pPr>
              <w:jc w:val="center"/>
              <w:rPr>
                <w:rFonts w:ascii="Times New Roman" w:hAnsi="Times New Roman" w:cs="Times New Roman"/>
                <w:b/>
                <w:bCs/>
                <w:sz w:val="22"/>
                <w:szCs w:val="22"/>
              </w:rPr>
            </w:pPr>
            <w:r>
              <w:rPr>
                <w:rFonts w:ascii="Times New Roman" w:hAnsi="Times New Roman" w:cs="Times New Roman"/>
                <w:b/>
                <w:bCs/>
                <w:sz w:val="22"/>
                <w:szCs w:val="22"/>
              </w:rPr>
              <w:t>能力/需求</w:t>
            </w:r>
          </w:p>
        </w:tc>
        <w:tc>
          <w:tcPr>
            <w:tcW w:w="561" w:type="pct"/>
            <w:tcBorders>
              <w:top w:val="double" w:color="auto" w:sz="6" w:space="0"/>
              <w:left w:val="nil"/>
              <w:bottom w:val="single" w:color="auto" w:sz="4" w:space="0"/>
              <w:right w:val="double" w:color="auto" w:sz="6" w:space="0"/>
            </w:tcBorders>
            <w:vAlign w:val="center"/>
          </w:tcPr>
          <w:p w14:paraId="780A78B7">
            <w:pPr>
              <w:jc w:val="center"/>
              <w:rPr>
                <w:rFonts w:ascii="Times New Roman" w:hAnsi="Times New Roman" w:cs="Times New Roman"/>
                <w:b/>
                <w:bCs/>
                <w:sz w:val="22"/>
                <w:szCs w:val="22"/>
              </w:rPr>
            </w:pPr>
            <w:r>
              <w:rPr>
                <w:rFonts w:ascii="Times New Roman" w:hAnsi="Times New Roman" w:cs="Times New Roman"/>
                <w:b/>
                <w:bCs/>
                <w:sz w:val="22"/>
                <w:szCs w:val="22"/>
              </w:rPr>
              <w:t>验算结果</w:t>
            </w:r>
          </w:p>
        </w:tc>
      </w:tr>
      <w:tr w14:paraId="59011E28">
        <w:tblPrEx>
          <w:tblCellMar>
            <w:top w:w="0" w:type="dxa"/>
            <w:left w:w="108" w:type="dxa"/>
            <w:bottom w:w="0" w:type="dxa"/>
            <w:right w:w="108" w:type="dxa"/>
          </w:tblCellMar>
        </w:tblPrEx>
        <w:trPr>
          <w:trHeight w:val="348" w:hRule="atLeast"/>
          <w:jc w:val="center"/>
        </w:trPr>
        <w:tc>
          <w:tcPr>
            <w:tcW w:w="592" w:type="pct"/>
            <w:vMerge w:val="restart"/>
            <w:tcBorders>
              <w:top w:val="nil"/>
              <w:left w:val="double" w:color="auto" w:sz="6" w:space="0"/>
              <w:right w:val="single" w:color="auto" w:sz="4" w:space="0"/>
            </w:tcBorders>
            <w:vAlign w:val="center"/>
          </w:tcPr>
          <w:p w14:paraId="7AF68798">
            <w:pPr>
              <w:jc w:val="center"/>
              <w:rPr>
                <w:rFonts w:ascii="Times New Roman" w:hAnsi="Times New Roman" w:cs="Times New Roman"/>
                <w:color w:val="000000"/>
                <w:sz w:val="22"/>
                <w:szCs w:val="22"/>
              </w:rPr>
            </w:pPr>
            <w:r>
              <w:rPr>
                <w:rFonts w:ascii="Times New Roman" w:hAnsi="Times New Roman" w:cs="Times New Roman"/>
                <w:color w:val="000000"/>
                <w:sz w:val="22"/>
                <w:szCs w:val="22"/>
              </w:rPr>
              <w:t>横向地震</w:t>
            </w:r>
          </w:p>
        </w:tc>
        <w:tc>
          <w:tcPr>
            <w:tcW w:w="592" w:type="pct"/>
            <w:tcBorders>
              <w:top w:val="nil"/>
              <w:left w:val="nil"/>
              <w:bottom w:val="single" w:color="auto" w:sz="4" w:space="0"/>
              <w:right w:val="single" w:color="auto" w:sz="4" w:space="0"/>
            </w:tcBorders>
            <w:noWrap/>
            <w:vAlign w:val="center"/>
          </w:tcPr>
          <w:p w14:paraId="5EBCD425">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1</w:t>
            </w:r>
            <w:r>
              <w:rPr>
                <w:rFonts w:ascii="Times New Roman" w:hAnsi="Times New Roman" w:cs="Times New Roman"/>
                <w:color w:val="000000"/>
                <w:sz w:val="22"/>
                <w:szCs w:val="22"/>
              </w:rPr>
              <w:t>#桩</w:t>
            </w:r>
          </w:p>
        </w:tc>
        <w:tc>
          <w:tcPr>
            <w:tcW w:w="867" w:type="pct"/>
            <w:tcBorders>
              <w:top w:val="nil"/>
              <w:left w:val="nil"/>
              <w:bottom w:val="single" w:color="auto" w:sz="4" w:space="0"/>
              <w:right w:val="single" w:color="auto" w:sz="4" w:space="0"/>
            </w:tcBorders>
            <w:noWrap/>
          </w:tcPr>
          <w:p w14:paraId="0D236816">
            <w:pPr>
              <w:jc w:val="center"/>
              <w:rPr>
                <w:rFonts w:ascii="Times New Roman" w:hAnsi="Times New Roman" w:cs="Times New Roman"/>
                <w:color w:val="000000"/>
                <w:sz w:val="22"/>
                <w:szCs w:val="22"/>
              </w:rPr>
            </w:pPr>
            <w:r>
              <w:rPr>
                <w:rFonts w:ascii="Times New Roman" w:hAnsi="Times New Roman" w:cs="Times New Roman"/>
              </w:rPr>
              <w:t xml:space="preserve">9972 </w:t>
            </w:r>
          </w:p>
        </w:tc>
        <w:tc>
          <w:tcPr>
            <w:tcW w:w="691" w:type="pct"/>
            <w:tcBorders>
              <w:top w:val="nil"/>
              <w:left w:val="nil"/>
              <w:bottom w:val="single" w:color="auto" w:sz="4" w:space="0"/>
              <w:right w:val="single" w:color="auto" w:sz="4" w:space="0"/>
            </w:tcBorders>
            <w:noWrap/>
          </w:tcPr>
          <w:p w14:paraId="225CC2E6">
            <w:pPr>
              <w:jc w:val="center"/>
              <w:rPr>
                <w:rFonts w:ascii="Times New Roman" w:hAnsi="Times New Roman" w:cs="Times New Roman"/>
                <w:color w:val="000000"/>
                <w:sz w:val="22"/>
                <w:szCs w:val="22"/>
              </w:rPr>
            </w:pPr>
            <w:r>
              <w:rPr>
                <w:rFonts w:ascii="Times New Roman" w:hAnsi="Times New Roman" w:cs="Times New Roman"/>
              </w:rPr>
              <w:t xml:space="preserve">2708 </w:t>
            </w:r>
          </w:p>
        </w:tc>
        <w:tc>
          <w:tcPr>
            <w:tcW w:w="1105" w:type="pct"/>
            <w:tcBorders>
              <w:top w:val="nil"/>
              <w:left w:val="nil"/>
              <w:bottom w:val="single" w:color="auto" w:sz="4" w:space="0"/>
              <w:right w:val="single" w:color="auto" w:sz="4" w:space="0"/>
            </w:tcBorders>
            <w:noWrap/>
          </w:tcPr>
          <w:p w14:paraId="5BADC027">
            <w:pPr>
              <w:jc w:val="center"/>
              <w:rPr>
                <w:rFonts w:ascii="Times New Roman" w:hAnsi="Times New Roman" w:cs="Times New Roman"/>
                <w:color w:val="000000"/>
                <w:sz w:val="22"/>
                <w:szCs w:val="22"/>
              </w:rPr>
            </w:pPr>
            <w:r>
              <w:rPr>
                <w:rFonts w:ascii="Times New Roman" w:hAnsi="Times New Roman" w:cs="Times New Roman"/>
              </w:rPr>
              <w:t xml:space="preserve">7392 </w:t>
            </w:r>
          </w:p>
        </w:tc>
        <w:tc>
          <w:tcPr>
            <w:tcW w:w="588" w:type="pct"/>
            <w:tcBorders>
              <w:top w:val="nil"/>
              <w:left w:val="nil"/>
              <w:bottom w:val="single" w:color="auto" w:sz="4" w:space="0"/>
              <w:right w:val="single" w:color="auto" w:sz="4" w:space="0"/>
            </w:tcBorders>
            <w:noWrap/>
          </w:tcPr>
          <w:p w14:paraId="33B186C3">
            <w:pPr>
              <w:jc w:val="center"/>
              <w:rPr>
                <w:rFonts w:ascii="Times New Roman" w:hAnsi="Times New Roman" w:cs="Times New Roman"/>
                <w:color w:val="000000"/>
                <w:sz w:val="22"/>
                <w:szCs w:val="22"/>
              </w:rPr>
            </w:pPr>
            <w:r>
              <w:rPr>
                <w:rFonts w:ascii="Times New Roman" w:hAnsi="Times New Roman" w:cs="Times New Roman"/>
              </w:rPr>
              <w:t xml:space="preserve">2.73 </w:t>
            </w:r>
          </w:p>
        </w:tc>
        <w:tc>
          <w:tcPr>
            <w:tcW w:w="561" w:type="pct"/>
            <w:tcBorders>
              <w:top w:val="nil"/>
              <w:left w:val="nil"/>
              <w:bottom w:val="single" w:color="auto" w:sz="4" w:space="0"/>
              <w:right w:val="double" w:color="auto" w:sz="6" w:space="0"/>
            </w:tcBorders>
            <w:noWrap/>
            <w:vAlign w:val="center"/>
          </w:tcPr>
          <w:p w14:paraId="3C8BC493">
            <w:pPr>
              <w:jc w:val="center"/>
              <w:rPr>
                <w:rFonts w:ascii="Times New Roman" w:hAnsi="Times New Roman" w:cs="Times New Roman"/>
                <w:color w:val="000000"/>
                <w:sz w:val="22"/>
                <w:szCs w:val="22"/>
              </w:rPr>
            </w:pPr>
            <w:r>
              <w:rPr>
                <w:rFonts w:ascii="Times New Roman" w:hAnsi="Times New Roman" w:cs="Times New Roman"/>
                <w:color w:val="000000"/>
                <w:sz w:val="22"/>
                <w:szCs w:val="22"/>
              </w:rPr>
              <w:t>通过</w:t>
            </w:r>
          </w:p>
        </w:tc>
      </w:tr>
      <w:tr w14:paraId="0962425D">
        <w:tblPrEx>
          <w:tblCellMar>
            <w:top w:w="0" w:type="dxa"/>
            <w:left w:w="108" w:type="dxa"/>
            <w:bottom w:w="0" w:type="dxa"/>
            <w:right w:w="108" w:type="dxa"/>
          </w:tblCellMar>
        </w:tblPrEx>
        <w:trPr>
          <w:trHeight w:val="360" w:hRule="atLeast"/>
          <w:jc w:val="center"/>
        </w:trPr>
        <w:tc>
          <w:tcPr>
            <w:tcW w:w="592" w:type="pct"/>
            <w:vMerge w:val="continue"/>
            <w:tcBorders>
              <w:top w:val="nil"/>
              <w:left w:val="double" w:color="auto" w:sz="6" w:space="0"/>
              <w:bottom w:val="double" w:color="000000" w:sz="6" w:space="0"/>
              <w:right w:val="single" w:color="auto" w:sz="4" w:space="0"/>
            </w:tcBorders>
            <w:vAlign w:val="center"/>
          </w:tcPr>
          <w:p w14:paraId="1AEECDCF">
            <w:pPr>
              <w:jc w:val="center"/>
              <w:rPr>
                <w:rFonts w:ascii="Times New Roman" w:hAnsi="Times New Roman" w:cs="Times New Roman"/>
                <w:color w:val="000000"/>
                <w:sz w:val="22"/>
                <w:szCs w:val="22"/>
              </w:rPr>
            </w:pPr>
          </w:p>
        </w:tc>
        <w:tc>
          <w:tcPr>
            <w:tcW w:w="592" w:type="pct"/>
            <w:tcBorders>
              <w:top w:val="nil"/>
              <w:left w:val="nil"/>
              <w:bottom w:val="double" w:color="auto" w:sz="6" w:space="0"/>
              <w:right w:val="single" w:color="auto" w:sz="4" w:space="0"/>
            </w:tcBorders>
            <w:noWrap/>
            <w:vAlign w:val="center"/>
          </w:tcPr>
          <w:p w14:paraId="565A398B">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2</w:t>
            </w:r>
            <w:r>
              <w:rPr>
                <w:rFonts w:ascii="Times New Roman" w:hAnsi="Times New Roman" w:cs="Times New Roman"/>
                <w:color w:val="000000"/>
                <w:sz w:val="22"/>
                <w:szCs w:val="22"/>
              </w:rPr>
              <w:t>#桩</w:t>
            </w:r>
          </w:p>
        </w:tc>
        <w:tc>
          <w:tcPr>
            <w:tcW w:w="867" w:type="pct"/>
            <w:tcBorders>
              <w:top w:val="nil"/>
              <w:left w:val="nil"/>
              <w:bottom w:val="double" w:color="auto" w:sz="6" w:space="0"/>
              <w:right w:val="single" w:color="auto" w:sz="4" w:space="0"/>
            </w:tcBorders>
            <w:noWrap/>
          </w:tcPr>
          <w:p w14:paraId="5E5E5DF0">
            <w:pPr>
              <w:jc w:val="center"/>
              <w:rPr>
                <w:rFonts w:ascii="Times New Roman" w:hAnsi="Times New Roman" w:cs="Times New Roman"/>
                <w:color w:val="000000"/>
                <w:sz w:val="22"/>
                <w:szCs w:val="22"/>
              </w:rPr>
            </w:pPr>
            <w:r>
              <w:rPr>
                <w:rFonts w:ascii="Times New Roman" w:hAnsi="Times New Roman" w:cs="Times New Roman"/>
              </w:rPr>
              <w:t xml:space="preserve">6228 </w:t>
            </w:r>
          </w:p>
        </w:tc>
        <w:tc>
          <w:tcPr>
            <w:tcW w:w="691" w:type="pct"/>
            <w:tcBorders>
              <w:top w:val="nil"/>
              <w:left w:val="nil"/>
              <w:bottom w:val="double" w:color="auto" w:sz="6" w:space="0"/>
              <w:right w:val="single" w:color="auto" w:sz="4" w:space="0"/>
            </w:tcBorders>
            <w:noWrap/>
          </w:tcPr>
          <w:p w14:paraId="6546B539">
            <w:pPr>
              <w:jc w:val="center"/>
              <w:rPr>
                <w:rFonts w:ascii="Times New Roman" w:hAnsi="Times New Roman" w:cs="Times New Roman"/>
                <w:color w:val="000000"/>
                <w:sz w:val="22"/>
                <w:szCs w:val="22"/>
              </w:rPr>
            </w:pPr>
            <w:r>
              <w:rPr>
                <w:rFonts w:ascii="Times New Roman" w:hAnsi="Times New Roman" w:cs="Times New Roman"/>
              </w:rPr>
              <w:t xml:space="preserve">2668 </w:t>
            </w:r>
          </w:p>
        </w:tc>
        <w:tc>
          <w:tcPr>
            <w:tcW w:w="1105" w:type="pct"/>
            <w:tcBorders>
              <w:top w:val="nil"/>
              <w:left w:val="nil"/>
              <w:bottom w:val="double" w:color="auto" w:sz="6" w:space="0"/>
              <w:right w:val="single" w:color="auto" w:sz="4" w:space="0"/>
            </w:tcBorders>
            <w:noWrap/>
          </w:tcPr>
          <w:p w14:paraId="64A34145">
            <w:pPr>
              <w:jc w:val="center"/>
              <w:rPr>
                <w:rFonts w:ascii="Times New Roman" w:hAnsi="Times New Roman" w:cs="Times New Roman"/>
                <w:color w:val="000000"/>
                <w:sz w:val="22"/>
                <w:szCs w:val="22"/>
              </w:rPr>
            </w:pPr>
            <w:r>
              <w:rPr>
                <w:rFonts w:ascii="Times New Roman" w:hAnsi="Times New Roman" w:cs="Times New Roman"/>
              </w:rPr>
              <w:t xml:space="preserve">6404 </w:t>
            </w:r>
          </w:p>
        </w:tc>
        <w:tc>
          <w:tcPr>
            <w:tcW w:w="588" w:type="pct"/>
            <w:tcBorders>
              <w:top w:val="nil"/>
              <w:left w:val="nil"/>
              <w:bottom w:val="double" w:color="auto" w:sz="6" w:space="0"/>
              <w:right w:val="single" w:color="auto" w:sz="4" w:space="0"/>
            </w:tcBorders>
            <w:noWrap/>
          </w:tcPr>
          <w:p w14:paraId="660BCDAE">
            <w:pPr>
              <w:jc w:val="center"/>
              <w:rPr>
                <w:rFonts w:ascii="Times New Roman" w:hAnsi="Times New Roman" w:cs="Times New Roman"/>
                <w:color w:val="000000"/>
                <w:sz w:val="22"/>
                <w:szCs w:val="22"/>
              </w:rPr>
            </w:pPr>
            <w:r>
              <w:rPr>
                <w:rFonts w:ascii="Times New Roman" w:hAnsi="Times New Roman" w:cs="Times New Roman"/>
              </w:rPr>
              <w:t xml:space="preserve">2.40 </w:t>
            </w:r>
          </w:p>
        </w:tc>
        <w:tc>
          <w:tcPr>
            <w:tcW w:w="561" w:type="pct"/>
            <w:tcBorders>
              <w:top w:val="nil"/>
              <w:left w:val="nil"/>
              <w:bottom w:val="double" w:color="auto" w:sz="6" w:space="0"/>
              <w:right w:val="double" w:color="auto" w:sz="6" w:space="0"/>
            </w:tcBorders>
            <w:noWrap/>
            <w:vAlign w:val="center"/>
          </w:tcPr>
          <w:p w14:paraId="6DDE6F57">
            <w:pPr>
              <w:jc w:val="center"/>
              <w:rPr>
                <w:rFonts w:ascii="Times New Roman" w:hAnsi="Times New Roman" w:cs="Times New Roman"/>
                <w:color w:val="000000"/>
                <w:sz w:val="22"/>
                <w:szCs w:val="22"/>
              </w:rPr>
            </w:pPr>
            <w:r>
              <w:rPr>
                <w:rFonts w:ascii="Times New Roman" w:hAnsi="Times New Roman" w:cs="Times New Roman"/>
                <w:color w:val="000000"/>
                <w:sz w:val="22"/>
                <w:szCs w:val="22"/>
              </w:rPr>
              <w:t>通过</w:t>
            </w:r>
          </w:p>
        </w:tc>
      </w:tr>
    </w:tbl>
    <w:p w14:paraId="199890AD">
      <w:pPr>
        <w:pStyle w:val="76"/>
        <w:spacing w:before="163" w:beforeLines="50" w:after="163" w:afterLines="50"/>
        <w:ind w:firstLine="0" w:firstLineChars="0"/>
      </w:pPr>
    </w:p>
    <w:p w14:paraId="0CF2FABE">
      <w:pPr>
        <w:pStyle w:val="76"/>
        <w:spacing w:before="163" w:beforeLines="50" w:after="163" w:afterLines="50"/>
        <w:ind w:firstLine="0" w:firstLineChars="0"/>
      </w:pPr>
      <w:r>
        <w:t>表</w:t>
      </w:r>
      <w:r>
        <w:rPr>
          <w:rFonts w:hint="eastAsia"/>
        </w:rPr>
        <w:t>6</w:t>
      </w:r>
      <w:r>
        <w:t>.3-</w:t>
      </w:r>
      <w:r>
        <w:rPr>
          <w:rFonts w:hint="eastAsia"/>
          <w:lang w:val="en-US" w:eastAsia="zh-CN"/>
        </w:rPr>
        <w:t>20</w:t>
      </w:r>
      <w:r>
        <w:t xml:space="preserve"> E2地震作用下桩基截面抗</w:t>
      </w:r>
      <w:r>
        <w:rPr>
          <w:rFonts w:hint="eastAsia"/>
        </w:rPr>
        <w:t>剪</w:t>
      </w:r>
      <w:r>
        <w:t>验算结果(横桥向)</w:t>
      </w:r>
    </w:p>
    <w:tbl>
      <w:tblPr>
        <w:tblStyle w:val="28"/>
        <w:tblW w:w="4997" w:type="pct"/>
        <w:tblInd w:w="0" w:type="dxa"/>
        <w:tblLayout w:type="autofit"/>
        <w:tblCellMar>
          <w:top w:w="0" w:type="dxa"/>
          <w:left w:w="108" w:type="dxa"/>
          <w:bottom w:w="0" w:type="dxa"/>
          <w:right w:w="108" w:type="dxa"/>
        </w:tblCellMar>
      </w:tblPr>
      <w:tblGrid>
        <w:gridCol w:w="1320"/>
        <w:gridCol w:w="1320"/>
        <w:gridCol w:w="1303"/>
        <w:gridCol w:w="1303"/>
        <w:gridCol w:w="1320"/>
        <w:gridCol w:w="1393"/>
        <w:gridCol w:w="1321"/>
      </w:tblGrid>
      <w:tr w14:paraId="61E5B685">
        <w:tblPrEx>
          <w:tblCellMar>
            <w:top w:w="0" w:type="dxa"/>
            <w:left w:w="108" w:type="dxa"/>
            <w:bottom w:w="0" w:type="dxa"/>
            <w:right w:w="108" w:type="dxa"/>
          </w:tblCellMar>
        </w:tblPrEx>
        <w:trPr>
          <w:trHeight w:val="564" w:hRule="atLeast"/>
        </w:trPr>
        <w:tc>
          <w:tcPr>
            <w:tcW w:w="711" w:type="pct"/>
            <w:tcBorders>
              <w:top w:val="double" w:color="auto" w:sz="6" w:space="0"/>
              <w:left w:val="double" w:color="auto" w:sz="6" w:space="0"/>
              <w:bottom w:val="single" w:color="auto" w:sz="4" w:space="0"/>
              <w:right w:val="single" w:color="auto" w:sz="4" w:space="0"/>
            </w:tcBorders>
            <w:noWrap/>
            <w:vAlign w:val="center"/>
          </w:tcPr>
          <w:p w14:paraId="6089FFD9">
            <w:pPr>
              <w:jc w:val="center"/>
              <w:rPr>
                <w:rFonts w:ascii="Times New Roman" w:hAnsi="Times New Roman" w:cs="Times New Roman"/>
                <w:b/>
                <w:bCs/>
                <w:sz w:val="22"/>
                <w:szCs w:val="22"/>
              </w:rPr>
            </w:pPr>
            <w:r>
              <w:rPr>
                <w:rFonts w:ascii="Times New Roman" w:hAnsi="Times New Roman" w:cs="Times New Roman"/>
                <w:b/>
                <w:bCs/>
                <w:sz w:val="22"/>
                <w:szCs w:val="22"/>
              </w:rPr>
              <w:t xml:space="preserve">地震作用 </w:t>
            </w:r>
          </w:p>
        </w:tc>
        <w:tc>
          <w:tcPr>
            <w:tcW w:w="711" w:type="pct"/>
            <w:tcBorders>
              <w:top w:val="double" w:color="auto" w:sz="6" w:space="0"/>
              <w:left w:val="nil"/>
              <w:bottom w:val="single" w:color="auto" w:sz="4" w:space="0"/>
              <w:right w:val="single" w:color="auto" w:sz="4" w:space="0"/>
            </w:tcBorders>
            <w:noWrap/>
            <w:vAlign w:val="center"/>
          </w:tcPr>
          <w:p w14:paraId="292903D8">
            <w:pPr>
              <w:jc w:val="center"/>
              <w:rPr>
                <w:rFonts w:ascii="Times New Roman" w:hAnsi="Times New Roman" w:cs="Times New Roman"/>
                <w:b/>
                <w:bCs/>
                <w:sz w:val="22"/>
                <w:szCs w:val="22"/>
              </w:rPr>
            </w:pPr>
            <w:r>
              <w:rPr>
                <w:rFonts w:ascii="Times New Roman" w:hAnsi="Times New Roman" w:cs="Times New Roman"/>
                <w:b/>
                <w:bCs/>
                <w:sz w:val="22"/>
                <w:szCs w:val="22"/>
              </w:rPr>
              <w:t xml:space="preserve">关键截面 </w:t>
            </w:r>
          </w:p>
        </w:tc>
        <w:tc>
          <w:tcPr>
            <w:tcW w:w="702" w:type="pct"/>
            <w:tcBorders>
              <w:top w:val="double" w:color="auto" w:sz="6" w:space="0"/>
              <w:left w:val="nil"/>
              <w:bottom w:val="single" w:color="auto" w:sz="4" w:space="0"/>
              <w:right w:val="single" w:color="auto" w:sz="4" w:space="0"/>
            </w:tcBorders>
            <w:noWrap/>
            <w:vAlign w:val="center"/>
          </w:tcPr>
          <w:p w14:paraId="25855168">
            <w:pPr>
              <w:jc w:val="center"/>
              <w:rPr>
                <w:rFonts w:ascii="Times New Roman" w:hAnsi="Times New Roman" w:cs="Times New Roman"/>
                <w:b/>
                <w:bCs/>
                <w:sz w:val="22"/>
                <w:szCs w:val="22"/>
              </w:rPr>
            </w:pPr>
            <w:r>
              <w:rPr>
                <w:rFonts w:ascii="Times New Roman" w:hAnsi="Times New Roman" w:cs="Times New Roman"/>
                <w:b/>
                <w:bCs/>
                <w:sz w:val="22"/>
                <w:szCs w:val="22"/>
              </w:rPr>
              <w:t>轴力(kN)</w:t>
            </w:r>
          </w:p>
        </w:tc>
        <w:tc>
          <w:tcPr>
            <w:tcW w:w="702" w:type="pct"/>
            <w:tcBorders>
              <w:top w:val="double" w:color="auto" w:sz="6" w:space="0"/>
              <w:left w:val="nil"/>
              <w:bottom w:val="single" w:color="auto" w:sz="4" w:space="0"/>
              <w:right w:val="single" w:color="auto" w:sz="4" w:space="0"/>
            </w:tcBorders>
            <w:vAlign w:val="center"/>
          </w:tcPr>
          <w:p w14:paraId="0690D7C1">
            <w:pPr>
              <w:jc w:val="center"/>
              <w:rPr>
                <w:rFonts w:ascii="Times New Roman" w:hAnsi="Times New Roman" w:cs="Times New Roman"/>
                <w:b/>
                <w:bCs/>
                <w:sz w:val="22"/>
                <w:szCs w:val="22"/>
              </w:rPr>
            </w:pPr>
            <w:r>
              <w:rPr>
                <w:rFonts w:ascii="Times New Roman" w:hAnsi="Times New Roman" w:cs="Times New Roman"/>
                <w:b/>
                <w:bCs/>
                <w:sz w:val="22"/>
                <w:szCs w:val="22"/>
              </w:rPr>
              <w:t>剪力(kN)</w:t>
            </w:r>
          </w:p>
        </w:tc>
        <w:tc>
          <w:tcPr>
            <w:tcW w:w="711" w:type="pct"/>
            <w:tcBorders>
              <w:top w:val="double" w:color="auto" w:sz="6" w:space="0"/>
              <w:left w:val="nil"/>
              <w:bottom w:val="single" w:color="auto" w:sz="4" w:space="0"/>
              <w:right w:val="single" w:color="auto" w:sz="4" w:space="0"/>
            </w:tcBorders>
            <w:vAlign w:val="center"/>
          </w:tcPr>
          <w:p w14:paraId="7DB1B9D6">
            <w:pPr>
              <w:jc w:val="center"/>
              <w:rPr>
                <w:rFonts w:ascii="Times New Roman" w:hAnsi="Times New Roman" w:cs="Times New Roman"/>
                <w:b/>
                <w:bCs/>
                <w:sz w:val="22"/>
                <w:szCs w:val="22"/>
              </w:rPr>
            </w:pPr>
            <w:r>
              <w:rPr>
                <w:rFonts w:ascii="Times New Roman" w:hAnsi="Times New Roman" w:cs="Times New Roman"/>
                <w:b/>
                <w:bCs/>
                <w:sz w:val="22"/>
                <w:szCs w:val="22"/>
              </w:rPr>
              <w:t>抗剪能力</w:t>
            </w:r>
          </w:p>
        </w:tc>
        <w:tc>
          <w:tcPr>
            <w:tcW w:w="750" w:type="pct"/>
            <w:tcBorders>
              <w:top w:val="double" w:color="auto" w:sz="6" w:space="0"/>
              <w:left w:val="nil"/>
              <w:bottom w:val="single" w:color="auto" w:sz="4" w:space="0"/>
              <w:right w:val="single" w:color="auto" w:sz="4" w:space="0"/>
            </w:tcBorders>
            <w:vAlign w:val="center"/>
          </w:tcPr>
          <w:p w14:paraId="263345D3">
            <w:pPr>
              <w:jc w:val="center"/>
              <w:rPr>
                <w:rFonts w:ascii="Times New Roman" w:hAnsi="Times New Roman" w:cs="Times New Roman"/>
                <w:b/>
                <w:bCs/>
                <w:sz w:val="22"/>
                <w:szCs w:val="22"/>
              </w:rPr>
            </w:pPr>
            <w:r>
              <w:rPr>
                <w:rFonts w:ascii="Times New Roman" w:hAnsi="Times New Roman" w:cs="Times New Roman"/>
                <w:b/>
                <w:bCs/>
                <w:sz w:val="22"/>
                <w:szCs w:val="22"/>
              </w:rPr>
              <w:t>能力/需求</w:t>
            </w:r>
          </w:p>
        </w:tc>
        <w:tc>
          <w:tcPr>
            <w:tcW w:w="711" w:type="pct"/>
            <w:tcBorders>
              <w:top w:val="double" w:color="auto" w:sz="6" w:space="0"/>
              <w:left w:val="nil"/>
              <w:bottom w:val="single" w:color="auto" w:sz="4" w:space="0"/>
              <w:right w:val="double" w:color="auto" w:sz="6" w:space="0"/>
            </w:tcBorders>
            <w:vAlign w:val="center"/>
          </w:tcPr>
          <w:p w14:paraId="180A6587">
            <w:pPr>
              <w:jc w:val="center"/>
              <w:rPr>
                <w:rFonts w:ascii="Times New Roman" w:hAnsi="Times New Roman" w:cs="Times New Roman"/>
                <w:b/>
                <w:bCs/>
                <w:sz w:val="22"/>
                <w:szCs w:val="22"/>
              </w:rPr>
            </w:pPr>
            <w:r>
              <w:rPr>
                <w:rFonts w:ascii="Times New Roman" w:hAnsi="Times New Roman" w:cs="Times New Roman"/>
                <w:b/>
                <w:bCs/>
                <w:sz w:val="22"/>
                <w:szCs w:val="22"/>
              </w:rPr>
              <w:t>验算结果</w:t>
            </w:r>
          </w:p>
        </w:tc>
      </w:tr>
      <w:tr w14:paraId="05B0E302">
        <w:tblPrEx>
          <w:tblCellMar>
            <w:top w:w="0" w:type="dxa"/>
            <w:left w:w="108" w:type="dxa"/>
            <w:bottom w:w="0" w:type="dxa"/>
            <w:right w:w="108" w:type="dxa"/>
          </w:tblCellMar>
        </w:tblPrEx>
        <w:trPr>
          <w:trHeight w:val="276" w:hRule="atLeast"/>
        </w:trPr>
        <w:tc>
          <w:tcPr>
            <w:tcW w:w="711" w:type="pct"/>
            <w:vMerge w:val="restart"/>
            <w:tcBorders>
              <w:top w:val="nil"/>
              <w:left w:val="double" w:color="auto" w:sz="6" w:space="0"/>
              <w:right w:val="single" w:color="auto" w:sz="4" w:space="0"/>
            </w:tcBorders>
            <w:vAlign w:val="center"/>
          </w:tcPr>
          <w:p w14:paraId="4497FB49">
            <w:pPr>
              <w:jc w:val="center"/>
              <w:rPr>
                <w:rFonts w:ascii="Times New Roman" w:hAnsi="Times New Roman" w:cs="Times New Roman"/>
                <w:color w:val="000000"/>
                <w:sz w:val="22"/>
                <w:szCs w:val="22"/>
              </w:rPr>
            </w:pPr>
            <w:r>
              <w:rPr>
                <w:rFonts w:ascii="Times New Roman" w:hAnsi="Times New Roman" w:cs="Times New Roman"/>
                <w:color w:val="000000"/>
                <w:sz w:val="22"/>
                <w:szCs w:val="22"/>
              </w:rPr>
              <w:t>横向地震</w:t>
            </w:r>
          </w:p>
        </w:tc>
        <w:tc>
          <w:tcPr>
            <w:tcW w:w="711" w:type="pct"/>
            <w:tcBorders>
              <w:top w:val="nil"/>
              <w:left w:val="nil"/>
              <w:bottom w:val="single" w:color="auto" w:sz="4" w:space="0"/>
              <w:right w:val="single" w:color="auto" w:sz="4" w:space="0"/>
            </w:tcBorders>
            <w:shd w:val="clear" w:color="auto" w:fill="auto"/>
            <w:noWrap/>
            <w:vAlign w:val="center"/>
          </w:tcPr>
          <w:p w14:paraId="158FF9BC">
            <w:pPr>
              <w:jc w:val="center"/>
              <w:rPr>
                <w:rFonts w:ascii="Times New Roman" w:hAnsi="Times New Roman" w:cs="Times New Roman"/>
                <w:color w:val="000000"/>
                <w:sz w:val="22"/>
                <w:szCs w:val="22"/>
              </w:rPr>
            </w:pPr>
            <w:r>
              <w:rPr>
                <w:rFonts w:ascii="Times New Roman" w:hAnsi="Times New Roman" w:cs="Times New Roman"/>
                <w:color w:val="000000"/>
                <w:sz w:val="22"/>
                <w:szCs w:val="22"/>
              </w:rPr>
              <w:t>1#桩</w:t>
            </w:r>
          </w:p>
        </w:tc>
        <w:tc>
          <w:tcPr>
            <w:tcW w:w="702" w:type="pct"/>
            <w:tcBorders>
              <w:top w:val="nil"/>
              <w:left w:val="nil"/>
              <w:bottom w:val="single" w:color="auto" w:sz="4" w:space="0"/>
              <w:right w:val="single" w:color="auto" w:sz="4" w:space="0"/>
            </w:tcBorders>
            <w:shd w:val="clear" w:color="auto" w:fill="auto"/>
            <w:noWrap/>
            <w:vAlign w:val="bottom"/>
          </w:tcPr>
          <w:p w14:paraId="4F6C6F72">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494.37</w:t>
            </w:r>
          </w:p>
        </w:tc>
        <w:tc>
          <w:tcPr>
            <w:tcW w:w="702" w:type="pct"/>
            <w:tcBorders>
              <w:top w:val="nil"/>
              <w:left w:val="nil"/>
              <w:bottom w:val="single" w:color="auto" w:sz="4" w:space="0"/>
              <w:right w:val="single" w:color="auto" w:sz="4" w:space="0"/>
            </w:tcBorders>
            <w:shd w:val="clear" w:color="auto" w:fill="auto"/>
            <w:noWrap/>
            <w:vAlign w:val="bottom"/>
          </w:tcPr>
          <w:p w14:paraId="0DFC5391">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609.39</w:t>
            </w:r>
          </w:p>
        </w:tc>
        <w:tc>
          <w:tcPr>
            <w:tcW w:w="711" w:type="pct"/>
            <w:tcBorders>
              <w:top w:val="nil"/>
              <w:left w:val="nil"/>
              <w:bottom w:val="single" w:color="auto" w:sz="4" w:space="0"/>
              <w:right w:val="single" w:color="auto" w:sz="4" w:space="0"/>
            </w:tcBorders>
            <w:shd w:val="clear" w:color="auto" w:fill="auto"/>
            <w:noWrap/>
            <w:vAlign w:val="bottom"/>
          </w:tcPr>
          <w:p w14:paraId="241E8B6A">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930.09</w:t>
            </w:r>
          </w:p>
        </w:tc>
        <w:tc>
          <w:tcPr>
            <w:tcW w:w="750" w:type="pct"/>
            <w:tcBorders>
              <w:top w:val="nil"/>
              <w:left w:val="nil"/>
              <w:bottom w:val="single" w:color="auto" w:sz="4" w:space="0"/>
              <w:right w:val="single" w:color="auto" w:sz="4" w:space="0"/>
            </w:tcBorders>
            <w:shd w:val="clear" w:color="auto" w:fill="auto"/>
            <w:noWrap/>
            <w:vAlign w:val="bottom"/>
          </w:tcPr>
          <w:p w14:paraId="42D71BA7">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1.</w:t>
            </w:r>
            <w:r>
              <w:rPr>
                <w:rFonts w:hint="eastAsia" w:ascii="Times New Roman" w:hAnsi="Times New Roman" w:cs="Times New Roman"/>
                <w:color w:val="000000"/>
                <w:sz w:val="22"/>
                <w:szCs w:val="22"/>
                <w:lang w:bidi="ar"/>
              </w:rPr>
              <w:t>52</w:t>
            </w:r>
          </w:p>
        </w:tc>
        <w:tc>
          <w:tcPr>
            <w:tcW w:w="711" w:type="pct"/>
            <w:tcBorders>
              <w:top w:val="nil"/>
              <w:left w:val="nil"/>
              <w:bottom w:val="single" w:color="auto" w:sz="4" w:space="0"/>
              <w:right w:val="double" w:color="auto" w:sz="6" w:space="0"/>
            </w:tcBorders>
            <w:shd w:val="clear" w:color="auto" w:fill="auto"/>
            <w:noWrap/>
            <w:vAlign w:val="bottom"/>
          </w:tcPr>
          <w:p w14:paraId="514CADB5">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通过</w:t>
            </w:r>
          </w:p>
        </w:tc>
      </w:tr>
      <w:tr w14:paraId="188675A3">
        <w:tblPrEx>
          <w:tblCellMar>
            <w:top w:w="0" w:type="dxa"/>
            <w:left w:w="108" w:type="dxa"/>
            <w:bottom w:w="0" w:type="dxa"/>
            <w:right w:w="108" w:type="dxa"/>
          </w:tblCellMar>
        </w:tblPrEx>
        <w:trPr>
          <w:trHeight w:val="288" w:hRule="atLeast"/>
        </w:trPr>
        <w:tc>
          <w:tcPr>
            <w:tcW w:w="711" w:type="pct"/>
            <w:vMerge w:val="continue"/>
            <w:tcBorders>
              <w:top w:val="nil"/>
              <w:left w:val="double" w:color="auto" w:sz="6" w:space="0"/>
              <w:bottom w:val="double" w:color="000000" w:sz="6" w:space="0"/>
              <w:right w:val="single" w:color="auto" w:sz="4" w:space="0"/>
            </w:tcBorders>
            <w:vAlign w:val="center"/>
          </w:tcPr>
          <w:p w14:paraId="6E016691">
            <w:pPr>
              <w:rPr>
                <w:rFonts w:ascii="Times New Roman" w:hAnsi="Times New Roman" w:cs="Times New Roman"/>
                <w:color w:val="000000"/>
                <w:sz w:val="22"/>
                <w:szCs w:val="22"/>
              </w:rPr>
            </w:pPr>
          </w:p>
        </w:tc>
        <w:tc>
          <w:tcPr>
            <w:tcW w:w="711" w:type="pct"/>
            <w:tcBorders>
              <w:top w:val="nil"/>
              <w:left w:val="nil"/>
              <w:bottom w:val="double" w:color="auto" w:sz="6" w:space="0"/>
              <w:right w:val="single" w:color="auto" w:sz="4" w:space="0"/>
            </w:tcBorders>
            <w:shd w:val="clear" w:color="auto" w:fill="auto"/>
            <w:noWrap/>
            <w:vAlign w:val="center"/>
          </w:tcPr>
          <w:p w14:paraId="46C8B446">
            <w:pPr>
              <w:jc w:val="center"/>
              <w:rPr>
                <w:rFonts w:ascii="Times New Roman" w:hAnsi="Times New Roman" w:cs="Times New Roman"/>
                <w:color w:val="000000"/>
                <w:sz w:val="22"/>
                <w:szCs w:val="22"/>
              </w:rPr>
            </w:pPr>
            <w:r>
              <w:rPr>
                <w:rFonts w:ascii="Times New Roman" w:hAnsi="Times New Roman" w:cs="Times New Roman"/>
                <w:color w:val="000000"/>
                <w:sz w:val="22"/>
                <w:szCs w:val="22"/>
              </w:rPr>
              <w:t>2#桩</w:t>
            </w:r>
          </w:p>
        </w:tc>
        <w:tc>
          <w:tcPr>
            <w:tcW w:w="702" w:type="pct"/>
            <w:tcBorders>
              <w:top w:val="nil"/>
              <w:left w:val="nil"/>
              <w:bottom w:val="double" w:color="auto" w:sz="6" w:space="0"/>
              <w:right w:val="single" w:color="auto" w:sz="4" w:space="0"/>
            </w:tcBorders>
            <w:shd w:val="clear" w:color="auto" w:fill="auto"/>
            <w:noWrap/>
            <w:vAlign w:val="bottom"/>
          </w:tcPr>
          <w:p w14:paraId="1CB8B4FA">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796.18</w:t>
            </w:r>
          </w:p>
        </w:tc>
        <w:tc>
          <w:tcPr>
            <w:tcW w:w="702" w:type="pct"/>
            <w:tcBorders>
              <w:top w:val="nil"/>
              <w:left w:val="nil"/>
              <w:bottom w:val="double" w:color="auto" w:sz="6" w:space="0"/>
              <w:right w:val="single" w:color="auto" w:sz="4" w:space="0"/>
            </w:tcBorders>
            <w:shd w:val="clear" w:color="auto" w:fill="auto"/>
            <w:noWrap/>
            <w:vAlign w:val="bottom"/>
          </w:tcPr>
          <w:p w14:paraId="7503A299">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488.28</w:t>
            </w:r>
          </w:p>
        </w:tc>
        <w:tc>
          <w:tcPr>
            <w:tcW w:w="711" w:type="pct"/>
            <w:tcBorders>
              <w:top w:val="nil"/>
              <w:left w:val="nil"/>
              <w:bottom w:val="double" w:color="auto" w:sz="6" w:space="0"/>
              <w:right w:val="single" w:color="auto" w:sz="4" w:space="0"/>
            </w:tcBorders>
            <w:shd w:val="clear" w:color="auto" w:fill="auto"/>
            <w:noWrap/>
            <w:vAlign w:val="bottom"/>
          </w:tcPr>
          <w:p w14:paraId="2781C83C">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954.95</w:t>
            </w:r>
          </w:p>
        </w:tc>
        <w:tc>
          <w:tcPr>
            <w:tcW w:w="750" w:type="pct"/>
            <w:tcBorders>
              <w:top w:val="nil"/>
              <w:left w:val="nil"/>
              <w:bottom w:val="double" w:color="auto" w:sz="6" w:space="0"/>
              <w:right w:val="single" w:color="auto" w:sz="4" w:space="0"/>
            </w:tcBorders>
            <w:shd w:val="clear" w:color="auto" w:fill="auto"/>
            <w:noWrap/>
            <w:vAlign w:val="bottom"/>
          </w:tcPr>
          <w:p w14:paraId="38EB7AFE">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1.</w:t>
            </w:r>
            <w:r>
              <w:rPr>
                <w:rFonts w:hint="eastAsia" w:ascii="Times New Roman" w:hAnsi="Times New Roman" w:cs="Times New Roman"/>
                <w:color w:val="000000"/>
                <w:sz w:val="22"/>
                <w:szCs w:val="22"/>
                <w:lang w:bidi="ar"/>
              </w:rPr>
              <w:t>95</w:t>
            </w:r>
          </w:p>
        </w:tc>
        <w:tc>
          <w:tcPr>
            <w:tcW w:w="711" w:type="pct"/>
            <w:tcBorders>
              <w:top w:val="nil"/>
              <w:left w:val="nil"/>
              <w:bottom w:val="double" w:color="auto" w:sz="6" w:space="0"/>
              <w:right w:val="double" w:color="auto" w:sz="6" w:space="0"/>
            </w:tcBorders>
            <w:shd w:val="clear" w:color="auto" w:fill="auto"/>
            <w:noWrap/>
            <w:vAlign w:val="bottom"/>
          </w:tcPr>
          <w:p w14:paraId="3CDA29E8">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通过</w:t>
            </w:r>
          </w:p>
        </w:tc>
      </w:tr>
    </w:tbl>
    <w:p w14:paraId="795BA536">
      <w:pPr>
        <w:pStyle w:val="76"/>
        <w:spacing w:before="163" w:beforeLines="50" w:after="163" w:afterLines="50"/>
        <w:ind w:firstLine="0" w:firstLineChars="0"/>
      </w:pPr>
    </w:p>
    <w:p w14:paraId="4BDDEEE5">
      <w:pPr>
        <w:pStyle w:val="76"/>
        <w:spacing w:before="163" w:beforeLines="50" w:after="163" w:afterLines="50"/>
        <w:ind w:firstLine="0" w:firstLineChars="0"/>
      </w:pPr>
      <w:r>
        <w:t>表</w:t>
      </w:r>
      <w:r>
        <w:rPr>
          <w:rFonts w:hint="eastAsia"/>
        </w:rPr>
        <w:t>6</w:t>
      </w:r>
      <w:r>
        <w:t>.3-</w:t>
      </w:r>
      <w:r>
        <w:rPr>
          <w:rFonts w:hint="eastAsia"/>
          <w:lang w:val="en-US" w:eastAsia="zh-CN"/>
        </w:rPr>
        <w:t>21</w:t>
      </w:r>
      <w:r>
        <w:t xml:space="preserve"> E</w:t>
      </w:r>
      <w:r>
        <w:rPr>
          <w:rFonts w:hint="eastAsia"/>
        </w:rPr>
        <w:t>2</w:t>
      </w:r>
      <w:r>
        <w:t>地震作用下</w:t>
      </w:r>
      <w:r>
        <w:rPr>
          <w:rFonts w:hint="eastAsia"/>
        </w:rPr>
        <w:t>支座位移</w:t>
      </w:r>
      <w:r>
        <w:t>抗震验算结果(横桥向)</w:t>
      </w:r>
    </w:p>
    <w:tbl>
      <w:tblPr>
        <w:tblStyle w:val="28"/>
        <w:tblW w:w="4996" w:type="pct"/>
        <w:jc w:val="center"/>
        <w:tblLayout w:type="autofit"/>
        <w:tblCellMar>
          <w:top w:w="0" w:type="dxa"/>
          <w:left w:w="108" w:type="dxa"/>
          <w:bottom w:w="0" w:type="dxa"/>
          <w:right w:w="108" w:type="dxa"/>
        </w:tblCellMar>
      </w:tblPr>
      <w:tblGrid>
        <w:gridCol w:w="1536"/>
        <w:gridCol w:w="1230"/>
        <w:gridCol w:w="1366"/>
        <w:gridCol w:w="1986"/>
        <w:gridCol w:w="1624"/>
        <w:gridCol w:w="1537"/>
      </w:tblGrid>
      <w:tr w14:paraId="2E110D99">
        <w:tblPrEx>
          <w:tblCellMar>
            <w:top w:w="0" w:type="dxa"/>
            <w:left w:w="108" w:type="dxa"/>
            <w:bottom w:w="0" w:type="dxa"/>
            <w:right w:w="108" w:type="dxa"/>
          </w:tblCellMar>
        </w:tblPrEx>
        <w:trPr>
          <w:trHeight w:val="288" w:hRule="atLeast"/>
          <w:jc w:val="center"/>
        </w:trPr>
        <w:tc>
          <w:tcPr>
            <w:tcW w:w="828" w:type="pct"/>
            <w:tcBorders>
              <w:top w:val="double" w:color="auto" w:sz="6" w:space="0"/>
              <w:left w:val="double" w:color="auto" w:sz="6" w:space="0"/>
              <w:bottom w:val="single" w:color="auto" w:sz="4" w:space="0"/>
              <w:right w:val="single" w:color="auto" w:sz="4" w:space="0"/>
            </w:tcBorders>
            <w:noWrap/>
            <w:vAlign w:val="center"/>
          </w:tcPr>
          <w:p w14:paraId="1C229EC9">
            <w:pPr>
              <w:jc w:val="center"/>
              <w:rPr>
                <w:rFonts w:ascii="Times New Roman" w:hAnsi="Times New Roman" w:cs="Times New Roman"/>
                <w:b/>
                <w:bCs/>
                <w:sz w:val="22"/>
                <w:szCs w:val="22"/>
              </w:rPr>
            </w:pPr>
            <w:r>
              <w:rPr>
                <w:rFonts w:ascii="Times New Roman" w:hAnsi="Times New Roman" w:cs="Times New Roman"/>
                <w:b/>
                <w:bCs/>
                <w:sz w:val="22"/>
                <w:szCs w:val="22"/>
              </w:rPr>
              <w:t>地震作用</w:t>
            </w:r>
          </w:p>
        </w:tc>
        <w:tc>
          <w:tcPr>
            <w:tcW w:w="663" w:type="pct"/>
            <w:tcBorders>
              <w:top w:val="double" w:color="auto" w:sz="6" w:space="0"/>
              <w:left w:val="nil"/>
              <w:bottom w:val="single" w:color="auto" w:sz="4" w:space="0"/>
              <w:right w:val="single" w:color="auto" w:sz="4" w:space="0"/>
            </w:tcBorders>
            <w:noWrap/>
            <w:vAlign w:val="center"/>
          </w:tcPr>
          <w:p w14:paraId="77324574">
            <w:pPr>
              <w:jc w:val="center"/>
              <w:rPr>
                <w:rFonts w:ascii="Times New Roman" w:hAnsi="Times New Roman" w:cs="Times New Roman"/>
                <w:b/>
                <w:bCs/>
                <w:sz w:val="22"/>
                <w:szCs w:val="22"/>
              </w:rPr>
            </w:pPr>
            <w:r>
              <w:rPr>
                <w:rFonts w:ascii="Times New Roman" w:hAnsi="Times New Roman" w:cs="Times New Roman"/>
                <w:b/>
                <w:bCs/>
                <w:sz w:val="22"/>
                <w:szCs w:val="22"/>
              </w:rPr>
              <w:t>位置</w:t>
            </w:r>
          </w:p>
        </w:tc>
        <w:tc>
          <w:tcPr>
            <w:tcW w:w="736" w:type="pct"/>
            <w:tcBorders>
              <w:top w:val="double" w:color="auto" w:sz="6" w:space="0"/>
              <w:left w:val="nil"/>
              <w:bottom w:val="single" w:color="auto" w:sz="4" w:space="0"/>
              <w:right w:val="single" w:color="auto" w:sz="4" w:space="0"/>
            </w:tcBorders>
            <w:noWrap/>
            <w:vAlign w:val="center"/>
          </w:tcPr>
          <w:p w14:paraId="5E9F7B6F">
            <w:pPr>
              <w:jc w:val="center"/>
              <w:rPr>
                <w:rFonts w:ascii="Times New Roman" w:hAnsi="Times New Roman" w:cs="Times New Roman"/>
                <w:color w:val="000000"/>
                <w:sz w:val="22"/>
                <w:szCs w:val="22"/>
              </w:rPr>
            </w:pPr>
            <w:r>
              <w:rPr>
                <w:rFonts w:ascii="Times New Roman" w:hAnsi="Times New Roman" w:cs="Times New Roman"/>
                <w:color w:val="000000"/>
                <w:sz w:val="22"/>
                <w:szCs w:val="22"/>
              </w:rPr>
              <w:t>横向(m)</w:t>
            </w:r>
          </w:p>
        </w:tc>
        <w:tc>
          <w:tcPr>
            <w:tcW w:w="1070" w:type="pct"/>
            <w:tcBorders>
              <w:top w:val="double" w:color="auto" w:sz="6" w:space="0"/>
              <w:left w:val="nil"/>
              <w:bottom w:val="single" w:color="auto" w:sz="4" w:space="0"/>
              <w:right w:val="single" w:color="auto" w:sz="4" w:space="0"/>
            </w:tcBorders>
            <w:noWrap/>
            <w:vAlign w:val="center"/>
          </w:tcPr>
          <w:p w14:paraId="274F3AC0">
            <w:pPr>
              <w:jc w:val="center"/>
              <w:rPr>
                <w:rFonts w:ascii="Times New Roman" w:hAnsi="Times New Roman" w:cs="Times New Roman"/>
                <w:color w:val="000000"/>
                <w:sz w:val="22"/>
                <w:szCs w:val="22"/>
              </w:rPr>
            </w:pPr>
            <w:r>
              <w:rPr>
                <w:rFonts w:ascii="Times New Roman" w:hAnsi="Times New Roman" w:cs="Times New Roman"/>
                <w:color w:val="000000"/>
                <w:sz w:val="22"/>
                <w:szCs w:val="22"/>
              </w:rPr>
              <w:t>规范限值(m)</w:t>
            </w:r>
          </w:p>
        </w:tc>
        <w:tc>
          <w:tcPr>
            <w:tcW w:w="875" w:type="pct"/>
            <w:tcBorders>
              <w:top w:val="double" w:color="auto" w:sz="6" w:space="0"/>
              <w:left w:val="nil"/>
              <w:bottom w:val="single" w:color="auto" w:sz="4" w:space="0"/>
              <w:right w:val="single" w:color="auto" w:sz="4" w:space="0"/>
            </w:tcBorders>
            <w:noWrap/>
            <w:vAlign w:val="center"/>
          </w:tcPr>
          <w:p w14:paraId="258DA108">
            <w:pPr>
              <w:jc w:val="center"/>
              <w:rPr>
                <w:rFonts w:ascii="Times New Roman" w:hAnsi="Times New Roman" w:cs="Times New Roman"/>
                <w:color w:val="000000"/>
                <w:sz w:val="22"/>
                <w:szCs w:val="22"/>
              </w:rPr>
            </w:pPr>
            <w:r>
              <w:rPr>
                <w:rFonts w:ascii="Times New Roman" w:hAnsi="Times New Roman" w:cs="Times New Roman"/>
                <w:color w:val="000000"/>
                <w:sz w:val="22"/>
                <w:szCs w:val="22"/>
              </w:rPr>
              <w:t>能力/需求</w:t>
            </w:r>
          </w:p>
        </w:tc>
        <w:tc>
          <w:tcPr>
            <w:tcW w:w="828" w:type="pct"/>
            <w:tcBorders>
              <w:top w:val="double" w:color="auto" w:sz="6" w:space="0"/>
              <w:left w:val="nil"/>
              <w:bottom w:val="single" w:color="auto" w:sz="4" w:space="0"/>
              <w:right w:val="double" w:color="auto" w:sz="6" w:space="0"/>
            </w:tcBorders>
            <w:vAlign w:val="center"/>
          </w:tcPr>
          <w:p w14:paraId="45677C1C">
            <w:pPr>
              <w:jc w:val="center"/>
              <w:rPr>
                <w:rFonts w:ascii="Times New Roman" w:hAnsi="Times New Roman" w:cs="Times New Roman"/>
                <w:b/>
                <w:bCs/>
                <w:sz w:val="22"/>
                <w:szCs w:val="22"/>
              </w:rPr>
            </w:pPr>
            <w:r>
              <w:rPr>
                <w:rFonts w:ascii="Times New Roman" w:hAnsi="Times New Roman" w:cs="Times New Roman"/>
                <w:b/>
                <w:bCs/>
                <w:sz w:val="22"/>
                <w:szCs w:val="22"/>
              </w:rPr>
              <w:t>验算结果</w:t>
            </w:r>
          </w:p>
        </w:tc>
      </w:tr>
      <w:tr w14:paraId="22BD2E58">
        <w:tblPrEx>
          <w:tblCellMar>
            <w:top w:w="0" w:type="dxa"/>
            <w:left w:w="108" w:type="dxa"/>
            <w:bottom w:w="0" w:type="dxa"/>
            <w:right w:w="108" w:type="dxa"/>
          </w:tblCellMar>
        </w:tblPrEx>
        <w:trPr>
          <w:trHeight w:val="276" w:hRule="atLeast"/>
          <w:jc w:val="center"/>
        </w:trPr>
        <w:tc>
          <w:tcPr>
            <w:tcW w:w="828" w:type="pct"/>
            <w:vMerge w:val="restart"/>
            <w:tcBorders>
              <w:top w:val="nil"/>
              <w:left w:val="double" w:color="auto" w:sz="6" w:space="0"/>
              <w:right w:val="single" w:color="auto" w:sz="4" w:space="0"/>
            </w:tcBorders>
            <w:vAlign w:val="center"/>
          </w:tcPr>
          <w:p w14:paraId="5F436EBD">
            <w:pPr>
              <w:jc w:val="center"/>
              <w:rPr>
                <w:rFonts w:ascii="Times New Roman" w:hAnsi="Times New Roman" w:cs="Times New Roman"/>
                <w:color w:val="000000"/>
                <w:sz w:val="22"/>
                <w:szCs w:val="22"/>
              </w:rPr>
            </w:pPr>
            <w:r>
              <w:rPr>
                <w:rFonts w:ascii="Times New Roman" w:hAnsi="Times New Roman" w:cs="Times New Roman"/>
                <w:color w:val="000000"/>
                <w:sz w:val="22"/>
                <w:szCs w:val="22"/>
              </w:rPr>
              <w:t>横向地震</w:t>
            </w:r>
          </w:p>
        </w:tc>
        <w:tc>
          <w:tcPr>
            <w:tcW w:w="663" w:type="pct"/>
            <w:tcBorders>
              <w:top w:val="nil"/>
              <w:left w:val="nil"/>
              <w:bottom w:val="single" w:color="auto" w:sz="4" w:space="0"/>
              <w:right w:val="single" w:color="auto" w:sz="4" w:space="0"/>
            </w:tcBorders>
            <w:noWrap/>
            <w:vAlign w:val="center"/>
          </w:tcPr>
          <w:p w14:paraId="38FC1F6E">
            <w:pPr>
              <w:jc w:val="center"/>
              <w:rPr>
                <w:rFonts w:ascii="Times New Roman" w:hAnsi="Times New Roman" w:cs="Times New Roman"/>
                <w:color w:val="000000"/>
                <w:sz w:val="22"/>
                <w:szCs w:val="22"/>
              </w:rPr>
            </w:pPr>
            <w:r>
              <w:rPr>
                <w:rFonts w:ascii="Times New Roman" w:hAnsi="Times New Roman" w:cs="Times New Roman"/>
                <w:color w:val="000000"/>
                <w:sz w:val="22"/>
                <w:szCs w:val="22"/>
              </w:rPr>
              <w:t>0#桥台</w:t>
            </w:r>
          </w:p>
        </w:tc>
        <w:tc>
          <w:tcPr>
            <w:tcW w:w="736" w:type="pct"/>
            <w:tcBorders>
              <w:top w:val="nil"/>
              <w:left w:val="nil"/>
              <w:bottom w:val="single" w:color="auto" w:sz="4" w:space="0"/>
              <w:right w:val="single" w:color="auto" w:sz="4" w:space="0"/>
            </w:tcBorders>
            <w:shd w:val="clear" w:color="auto" w:fill="auto"/>
            <w:noWrap/>
          </w:tcPr>
          <w:p w14:paraId="3B4E7F7A">
            <w:pPr>
              <w:jc w:val="center"/>
              <w:textAlignment w:val="top"/>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0.08 </w:t>
            </w:r>
          </w:p>
        </w:tc>
        <w:tc>
          <w:tcPr>
            <w:tcW w:w="1070" w:type="pct"/>
            <w:tcBorders>
              <w:top w:val="nil"/>
              <w:left w:val="nil"/>
              <w:bottom w:val="single" w:color="auto" w:sz="4" w:space="0"/>
              <w:right w:val="single" w:color="auto" w:sz="4" w:space="0"/>
            </w:tcBorders>
            <w:shd w:val="clear" w:color="auto" w:fill="auto"/>
            <w:noWrap/>
            <w:vAlign w:val="center"/>
          </w:tcPr>
          <w:p w14:paraId="4D7D2DDB">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0.07</w:t>
            </w:r>
          </w:p>
        </w:tc>
        <w:tc>
          <w:tcPr>
            <w:tcW w:w="875" w:type="pct"/>
            <w:tcBorders>
              <w:top w:val="nil"/>
              <w:left w:val="nil"/>
              <w:bottom w:val="single" w:color="auto" w:sz="4" w:space="0"/>
              <w:right w:val="single" w:color="auto" w:sz="4" w:space="0"/>
            </w:tcBorders>
            <w:shd w:val="clear" w:color="auto" w:fill="auto"/>
            <w:noWrap/>
            <w:vAlign w:val="center"/>
          </w:tcPr>
          <w:p w14:paraId="56550FC9">
            <w:pPr>
              <w:jc w:val="center"/>
              <w:textAlignment w:val="center"/>
              <w:rPr>
                <w:rFonts w:ascii="Times New Roman" w:hAnsi="Times New Roman" w:eastAsia="等线" w:cs="Times New Roman"/>
                <w:color w:val="000000"/>
                <w:sz w:val="22"/>
                <w:szCs w:val="22"/>
              </w:rPr>
            </w:pPr>
            <w:r>
              <w:rPr>
                <w:rFonts w:ascii="Times New Roman" w:hAnsi="Times New Roman" w:eastAsia="等线" w:cs="Times New Roman"/>
                <w:color w:val="000000"/>
                <w:sz w:val="22"/>
                <w:szCs w:val="22"/>
                <w:lang w:bidi="ar"/>
              </w:rPr>
              <w:t xml:space="preserve">0.88 </w:t>
            </w:r>
          </w:p>
        </w:tc>
        <w:tc>
          <w:tcPr>
            <w:tcW w:w="828" w:type="pct"/>
            <w:tcBorders>
              <w:top w:val="nil"/>
              <w:left w:val="nil"/>
              <w:bottom w:val="single" w:color="auto" w:sz="4" w:space="0"/>
              <w:right w:val="double" w:color="auto" w:sz="6" w:space="0"/>
            </w:tcBorders>
            <w:shd w:val="clear" w:color="auto" w:fill="auto"/>
            <w:noWrap/>
          </w:tcPr>
          <w:p w14:paraId="184B7B12">
            <w:pPr>
              <w:jc w:val="center"/>
              <w:textAlignment w:val="bottom"/>
              <w:rPr>
                <w:rFonts w:ascii="Times New Roman" w:hAnsi="Times New Roman" w:cs="Times New Roman"/>
                <w:b/>
                <w:bCs/>
                <w:color w:val="FF0000"/>
                <w:sz w:val="22"/>
                <w:szCs w:val="22"/>
              </w:rPr>
            </w:pPr>
            <w:r>
              <w:rPr>
                <w:b/>
                <w:bCs/>
              </w:rPr>
              <w:t xml:space="preserve">不通过 </w:t>
            </w:r>
          </w:p>
        </w:tc>
      </w:tr>
      <w:tr w14:paraId="4DA172BE">
        <w:tblPrEx>
          <w:tblCellMar>
            <w:top w:w="0" w:type="dxa"/>
            <w:left w:w="108" w:type="dxa"/>
            <w:bottom w:w="0" w:type="dxa"/>
            <w:right w:w="108" w:type="dxa"/>
          </w:tblCellMar>
        </w:tblPrEx>
        <w:trPr>
          <w:trHeight w:val="276" w:hRule="atLeast"/>
          <w:jc w:val="center"/>
        </w:trPr>
        <w:tc>
          <w:tcPr>
            <w:tcW w:w="828" w:type="pct"/>
            <w:vMerge w:val="continue"/>
            <w:tcBorders>
              <w:top w:val="nil"/>
              <w:left w:val="double" w:color="auto" w:sz="6" w:space="0"/>
              <w:bottom w:val="double" w:color="000000" w:sz="6" w:space="0"/>
              <w:right w:val="single" w:color="auto" w:sz="4" w:space="0"/>
            </w:tcBorders>
            <w:vAlign w:val="center"/>
          </w:tcPr>
          <w:p w14:paraId="4EA7A06A">
            <w:pPr>
              <w:jc w:val="center"/>
              <w:rPr>
                <w:rFonts w:ascii="Times New Roman" w:hAnsi="Times New Roman" w:cs="Times New Roman"/>
                <w:color w:val="000000"/>
                <w:sz w:val="22"/>
                <w:szCs w:val="22"/>
              </w:rPr>
            </w:pPr>
          </w:p>
        </w:tc>
        <w:tc>
          <w:tcPr>
            <w:tcW w:w="663" w:type="pct"/>
            <w:tcBorders>
              <w:top w:val="nil"/>
              <w:left w:val="nil"/>
              <w:bottom w:val="single" w:color="auto" w:sz="4" w:space="0"/>
              <w:right w:val="single" w:color="auto" w:sz="4" w:space="0"/>
            </w:tcBorders>
            <w:noWrap/>
            <w:vAlign w:val="center"/>
          </w:tcPr>
          <w:p w14:paraId="0FC1D010">
            <w:pPr>
              <w:jc w:val="center"/>
              <w:rPr>
                <w:rFonts w:ascii="Times New Roman" w:hAnsi="Times New Roman" w:cs="Times New Roman"/>
                <w:color w:val="000000"/>
                <w:sz w:val="22"/>
                <w:szCs w:val="22"/>
              </w:rPr>
            </w:pPr>
            <w:r>
              <w:rPr>
                <w:rFonts w:ascii="Times New Roman" w:hAnsi="Times New Roman" w:cs="Times New Roman"/>
                <w:color w:val="000000"/>
                <w:sz w:val="22"/>
                <w:szCs w:val="22"/>
              </w:rPr>
              <w:t>1#墩</w:t>
            </w:r>
          </w:p>
        </w:tc>
        <w:tc>
          <w:tcPr>
            <w:tcW w:w="736" w:type="pct"/>
            <w:tcBorders>
              <w:top w:val="nil"/>
              <w:left w:val="nil"/>
              <w:bottom w:val="single" w:color="auto" w:sz="4" w:space="0"/>
              <w:right w:val="single" w:color="auto" w:sz="4" w:space="0"/>
            </w:tcBorders>
            <w:shd w:val="clear" w:color="auto" w:fill="auto"/>
            <w:noWrap/>
          </w:tcPr>
          <w:p w14:paraId="1957A937">
            <w:pPr>
              <w:jc w:val="center"/>
              <w:textAlignment w:val="top"/>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0.08 </w:t>
            </w:r>
          </w:p>
        </w:tc>
        <w:tc>
          <w:tcPr>
            <w:tcW w:w="1070" w:type="pct"/>
            <w:tcBorders>
              <w:top w:val="nil"/>
              <w:left w:val="nil"/>
              <w:bottom w:val="single" w:color="auto" w:sz="4" w:space="0"/>
              <w:right w:val="single" w:color="auto" w:sz="4" w:space="0"/>
            </w:tcBorders>
            <w:shd w:val="clear" w:color="auto" w:fill="auto"/>
            <w:noWrap/>
            <w:vAlign w:val="center"/>
          </w:tcPr>
          <w:p w14:paraId="53036DAF">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0.07</w:t>
            </w:r>
          </w:p>
        </w:tc>
        <w:tc>
          <w:tcPr>
            <w:tcW w:w="875" w:type="pct"/>
            <w:tcBorders>
              <w:top w:val="nil"/>
              <w:left w:val="nil"/>
              <w:bottom w:val="single" w:color="auto" w:sz="4" w:space="0"/>
              <w:right w:val="single" w:color="auto" w:sz="4" w:space="0"/>
            </w:tcBorders>
            <w:shd w:val="clear" w:color="auto" w:fill="auto"/>
            <w:noWrap/>
            <w:vAlign w:val="center"/>
          </w:tcPr>
          <w:p w14:paraId="4593B016">
            <w:pPr>
              <w:jc w:val="center"/>
              <w:textAlignment w:val="center"/>
              <w:rPr>
                <w:rFonts w:ascii="Times New Roman" w:hAnsi="Times New Roman" w:eastAsia="等线" w:cs="Times New Roman"/>
                <w:color w:val="000000"/>
                <w:sz w:val="22"/>
                <w:szCs w:val="22"/>
              </w:rPr>
            </w:pPr>
            <w:r>
              <w:rPr>
                <w:rFonts w:ascii="Times New Roman" w:hAnsi="Times New Roman" w:eastAsia="等线" w:cs="Times New Roman"/>
                <w:color w:val="000000"/>
                <w:sz w:val="22"/>
                <w:szCs w:val="22"/>
                <w:lang w:bidi="ar"/>
              </w:rPr>
              <w:t xml:space="preserve">0.88 </w:t>
            </w:r>
          </w:p>
        </w:tc>
        <w:tc>
          <w:tcPr>
            <w:tcW w:w="828" w:type="pct"/>
            <w:tcBorders>
              <w:top w:val="nil"/>
              <w:left w:val="nil"/>
              <w:bottom w:val="single" w:color="auto" w:sz="4" w:space="0"/>
              <w:right w:val="double" w:color="auto" w:sz="6" w:space="0"/>
            </w:tcBorders>
            <w:shd w:val="clear" w:color="auto" w:fill="auto"/>
            <w:noWrap/>
          </w:tcPr>
          <w:p w14:paraId="4DD709D8">
            <w:pPr>
              <w:jc w:val="center"/>
              <w:textAlignment w:val="bottom"/>
              <w:rPr>
                <w:rFonts w:ascii="Times New Roman" w:hAnsi="Times New Roman" w:cs="Times New Roman"/>
                <w:b/>
                <w:bCs/>
                <w:color w:val="FF0000"/>
                <w:sz w:val="22"/>
                <w:szCs w:val="22"/>
              </w:rPr>
            </w:pPr>
            <w:r>
              <w:rPr>
                <w:b/>
                <w:bCs/>
              </w:rPr>
              <w:t xml:space="preserve">不通过 </w:t>
            </w:r>
          </w:p>
        </w:tc>
      </w:tr>
      <w:tr w14:paraId="04B897BC">
        <w:tblPrEx>
          <w:tblCellMar>
            <w:top w:w="0" w:type="dxa"/>
            <w:left w:w="108" w:type="dxa"/>
            <w:bottom w:w="0" w:type="dxa"/>
            <w:right w:w="108" w:type="dxa"/>
          </w:tblCellMar>
        </w:tblPrEx>
        <w:trPr>
          <w:trHeight w:val="276" w:hRule="atLeast"/>
          <w:jc w:val="center"/>
        </w:trPr>
        <w:tc>
          <w:tcPr>
            <w:tcW w:w="828" w:type="pct"/>
            <w:vMerge w:val="continue"/>
            <w:tcBorders>
              <w:top w:val="nil"/>
              <w:left w:val="double" w:color="auto" w:sz="6" w:space="0"/>
              <w:bottom w:val="double" w:color="000000" w:sz="6" w:space="0"/>
              <w:right w:val="single" w:color="auto" w:sz="4" w:space="0"/>
            </w:tcBorders>
            <w:vAlign w:val="center"/>
          </w:tcPr>
          <w:p w14:paraId="45BBC39B">
            <w:pPr>
              <w:jc w:val="center"/>
              <w:rPr>
                <w:rFonts w:ascii="Times New Roman" w:hAnsi="Times New Roman" w:cs="Times New Roman"/>
                <w:color w:val="000000"/>
                <w:sz w:val="22"/>
                <w:szCs w:val="22"/>
              </w:rPr>
            </w:pPr>
          </w:p>
        </w:tc>
        <w:tc>
          <w:tcPr>
            <w:tcW w:w="663" w:type="pct"/>
            <w:tcBorders>
              <w:top w:val="nil"/>
              <w:left w:val="nil"/>
              <w:bottom w:val="single" w:color="auto" w:sz="4" w:space="0"/>
              <w:right w:val="single" w:color="auto" w:sz="4" w:space="0"/>
            </w:tcBorders>
            <w:noWrap/>
            <w:vAlign w:val="center"/>
          </w:tcPr>
          <w:p w14:paraId="4F4BF051">
            <w:pPr>
              <w:jc w:val="center"/>
              <w:rPr>
                <w:rFonts w:ascii="Times New Roman" w:hAnsi="Times New Roman" w:cs="Times New Roman"/>
                <w:color w:val="000000"/>
                <w:sz w:val="22"/>
                <w:szCs w:val="22"/>
              </w:rPr>
            </w:pPr>
            <w:r>
              <w:rPr>
                <w:rFonts w:ascii="Times New Roman" w:hAnsi="Times New Roman" w:cs="Times New Roman"/>
                <w:color w:val="000000"/>
                <w:sz w:val="22"/>
                <w:szCs w:val="22"/>
              </w:rPr>
              <w:t>2#墩</w:t>
            </w:r>
          </w:p>
        </w:tc>
        <w:tc>
          <w:tcPr>
            <w:tcW w:w="736" w:type="pct"/>
            <w:tcBorders>
              <w:top w:val="nil"/>
              <w:left w:val="nil"/>
              <w:bottom w:val="single" w:color="auto" w:sz="4" w:space="0"/>
              <w:right w:val="single" w:color="auto" w:sz="4" w:space="0"/>
            </w:tcBorders>
            <w:shd w:val="clear" w:color="auto" w:fill="auto"/>
            <w:noWrap/>
          </w:tcPr>
          <w:p w14:paraId="2F4F398E">
            <w:pPr>
              <w:jc w:val="center"/>
              <w:textAlignment w:val="top"/>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0.09 </w:t>
            </w:r>
          </w:p>
        </w:tc>
        <w:tc>
          <w:tcPr>
            <w:tcW w:w="1070" w:type="pct"/>
            <w:tcBorders>
              <w:top w:val="nil"/>
              <w:left w:val="nil"/>
              <w:bottom w:val="single" w:color="auto" w:sz="4" w:space="0"/>
              <w:right w:val="single" w:color="auto" w:sz="4" w:space="0"/>
            </w:tcBorders>
            <w:shd w:val="clear" w:color="auto" w:fill="auto"/>
            <w:noWrap/>
            <w:vAlign w:val="center"/>
          </w:tcPr>
          <w:p w14:paraId="0D5FC62B">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0.07</w:t>
            </w:r>
          </w:p>
        </w:tc>
        <w:tc>
          <w:tcPr>
            <w:tcW w:w="875" w:type="pct"/>
            <w:tcBorders>
              <w:top w:val="nil"/>
              <w:left w:val="nil"/>
              <w:bottom w:val="single" w:color="auto" w:sz="4" w:space="0"/>
              <w:right w:val="single" w:color="auto" w:sz="4" w:space="0"/>
            </w:tcBorders>
            <w:shd w:val="clear" w:color="auto" w:fill="auto"/>
            <w:noWrap/>
            <w:vAlign w:val="center"/>
          </w:tcPr>
          <w:p w14:paraId="2E422156">
            <w:pPr>
              <w:jc w:val="center"/>
              <w:textAlignment w:val="center"/>
              <w:rPr>
                <w:rFonts w:ascii="Times New Roman" w:hAnsi="Times New Roman" w:eastAsia="等线" w:cs="Times New Roman"/>
                <w:color w:val="000000"/>
                <w:sz w:val="22"/>
                <w:szCs w:val="22"/>
              </w:rPr>
            </w:pPr>
            <w:r>
              <w:rPr>
                <w:rFonts w:ascii="Times New Roman" w:hAnsi="Times New Roman" w:eastAsia="等线" w:cs="Times New Roman"/>
                <w:color w:val="000000"/>
                <w:sz w:val="22"/>
                <w:szCs w:val="22"/>
                <w:lang w:bidi="ar"/>
              </w:rPr>
              <w:t xml:space="preserve">0.78 </w:t>
            </w:r>
          </w:p>
        </w:tc>
        <w:tc>
          <w:tcPr>
            <w:tcW w:w="828" w:type="pct"/>
            <w:tcBorders>
              <w:top w:val="nil"/>
              <w:left w:val="nil"/>
              <w:bottom w:val="single" w:color="auto" w:sz="4" w:space="0"/>
              <w:right w:val="double" w:color="auto" w:sz="6" w:space="0"/>
            </w:tcBorders>
            <w:shd w:val="clear" w:color="auto" w:fill="auto"/>
            <w:noWrap/>
          </w:tcPr>
          <w:p w14:paraId="3A059F2F">
            <w:pPr>
              <w:jc w:val="center"/>
              <w:textAlignment w:val="bottom"/>
              <w:rPr>
                <w:rFonts w:ascii="Times New Roman" w:hAnsi="Times New Roman" w:cs="Times New Roman"/>
                <w:b/>
                <w:bCs/>
                <w:color w:val="FF0000"/>
                <w:sz w:val="22"/>
                <w:szCs w:val="22"/>
              </w:rPr>
            </w:pPr>
            <w:r>
              <w:rPr>
                <w:b/>
                <w:bCs/>
              </w:rPr>
              <w:t xml:space="preserve">不通过 </w:t>
            </w:r>
          </w:p>
        </w:tc>
      </w:tr>
      <w:tr w14:paraId="52AD4236">
        <w:tblPrEx>
          <w:tblCellMar>
            <w:top w:w="0" w:type="dxa"/>
            <w:left w:w="108" w:type="dxa"/>
            <w:bottom w:w="0" w:type="dxa"/>
            <w:right w:w="108" w:type="dxa"/>
          </w:tblCellMar>
        </w:tblPrEx>
        <w:trPr>
          <w:trHeight w:val="288" w:hRule="atLeast"/>
          <w:jc w:val="center"/>
        </w:trPr>
        <w:tc>
          <w:tcPr>
            <w:tcW w:w="828" w:type="pct"/>
            <w:vMerge w:val="continue"/>
            <w:tcBorders>
              <w:top w:val="nil"/>
              <w:left w:val="double" w:color="auto" w:sz="6" w:space="0"/>
              <w:bottom w:val="double" w:color="000000" w:sz="6" w:space="0"/>
              <w:right w:val="single" w:color="auto" w:sz="4" w:space="0"/>
            </w:tcBorders>
            <w:vAlign w:val="center"/>
          </w:tcPr>
          <w:p w14:paraId="38A1A99D">
            <w:pPr>
              <w:jc w:val="center"/>
              <w:rPr>
                <w:rFonts w:ascii="Times New Roman" w:hAnsi="Times New Roman" w:cs="Times New Roman"/>
                <w:color w:val="000000"/>
                <w:sz w:val="22"/>
                <w:szCs w:val="22"/>
              </w:rPr>
            </w:pPr>
          </w:p>
        </w:tc>
        <w:tc>
          <w:tcPr>
            <w:tcW w:w="663" w:type="pct"/>
            <w:tcBorders>
              <w:top w:val="nil"/>
              <w:left w:val="nil"/>
              <w:bottom w:val="double" w:color="auto" w:sz="6" w:space="0"/>
              <w:right w:val="single" w:color="auto" w:sz="4" w:space="0"/>
            </w:tcBorders>
            <w:noWrap/>
            <w:vAlign w:val="center"/>
          </w:tcPr>
          <w:p w14:paraId="2CF4CD38">
            <w:pPr>
              <w:jc w:val="center"/>
              <w:rPr>
                <w:rFonts w:ascii="Times New Roman" w:hAnsi="Times New Roman" w:cs="Times New Roman"/>
                <w:color w:val="000000"/>
                <w:sz w:val="22"/>
                <w:szCs w:val="22"/>
              </w:rPr>
            </w:pPr>
            <w:r>
              <w:rPr>
                <w:rFonts w:ascii="Times New Roman" w:hAnsi="Times New Roman" w:cs="Times New Roman"/>
                <w:color w:val="000000"/>
                <w:sz w:val="22"/>
                <w:szCs w:val="22"/>
              </w:rPr>
              <w:t>3#桥台</w:t>
            </w:r>
          </w:p>
        </w:tc>
        <w:tc>
          <w:tcPr>
            <w:tcW w:w="736" w:type="pct"/>
            <w:tcBorders>
              <w:top w:val="nil"/>
              <w:left w:val="nil"/>
              <w:bottom w:val="double" w:color="auto" w:sz="6" w:space="0"/>
              <w:right w:val="single" w:color="auto" w:sz="4" w:space="0"/>
            </w:tcBorders>
            <w:shd w:val="clear" w:color="auto" w:fill="auto"/>
            <w:noWrap/>
          </w:tcPr>
          <w:p w14:paraId="4671A75F">
            <w:pPr>
              <w:jc w:val="center"/>
              <w:textAlignment w:val="top"/>
              <w:rPr>
                <w:rFonts w:ascii="Times New Roman" w:hAnsi="Times New Roman" w:cs="Times New Roman"/>
                <w:color w:val="000000"/>
                <w:sz w:val="22"/>
                <w:szCs w:val="22"/>
              </w:rPr>
            </w:pPr>
            <w:r>
              <w:rPr>
                <w:rFonts w:ascii="Times New Roman" w:hAnsi="Times New Roman" w:cs="Times New Roman"/>
                <w:color w:val="000000"/>
                <w:sz w:val="22"/>
                <w:szCs w:val="22"/>
                <w:lang w:bidi="ar"/>
              </w:rPr>
              <w:t xml:space="preserve">0.10 </w:t>
            </w:r>
          </w:p>
        </w:tc>
        <w:tc>
          <w:tcPr>
            <w:tcW w:w="1070" w:type="pct"/>
            <w:tcBorders>
              <w:top w:val="nil"/>
              <w:left w:val="nil"/>
              <w:bottom w:val="double" w:color="auto" w:sz="6" w:space="0"/>
              <w:right w:val="single" w:color="auto" w:sz="4" w:space="0"/>
            </w:tcBorders>
            <w:shd w:val="clear" w:color="auto" w:fill="auto"/>
            <w:noWrap/>
            <w:vAlign w:val="center"/>
          </w:tcPr>
          <w:p w14:paraId="112ED309">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0.07</w:t>
            </w:r>
          </w:p>
        </w:tc>
        <w:tc>
          <w:tcPr>
            <w:tcW w:w="875" w:type="pct"/>
            <w:tcBorders>
              <w:top w:val="nil"/>
              <w:left w:val="nil"/>
              <w:bottom w:val="double" w:color="auto" w:sz="6" w:space="0"/>
              <w:right w:val="single" w:color="auto" w:sz="4" w:space="0"/>
            </w:tcBorders>
            <w:shd w:val="clear" w:color="auto" w:fill="auto"/>
            <w:noWrap/>
            <w:vAlign w:val="center"/>
          </w:tcPr>
          <w:p w14:paraId="4C62CCD9">
            <w:pPr>
              <w:jc w:val="center"/>
              <w:textAlignment w:val="center"/>
              <w:rPr>
                <w:rFonts w:ascii="Times New Roman" w:hAnsi="Times New Roman" w:eastAsia="等线" w:cs="Times New Roman"/>
                <w:color w:val="000000"/>
                <w:sz w:val="22"/>
                <w:szCs w:val="22"/>
              </w:rPr>
            </w:pPr>
            <w:r>
              <w:rPr>
                <w:rFonts w:ascii="Times New Roman" w:hAnsi="Times New Roman" w:eastAsia="等线" w:cs="Times New Roman"/>
                <w:color w:val="000000"/>
                <w:sz w:val="22"/>
                <w:szCs w:val="22"/>
                <w:lang w:bidi="ar"/>
              </w:rPr>
              <w:t xml:space="preserve">0.70 </w:t>
            </w:r>
          </w:p>
        </w:tc>
        <w:tc>
          <w:tcPr>
            <w:tcW w:w="828" w:type="pct"/>
            <w:tcBorders>
              <w:top w:val="nil"/>
              <w:left w:val="nil"/>
              <w:bottom w:val="double" w:color="auto" w:sz="6" w:space="0"/>
              <w:right w:val="double" w:color="auto" w:sz="6" w:space="0"/>
            </w:tcBorders>
            <w:shd w:val="clear" w:color="auto" w:fill="auto"/>
            <w:noWrap/>
          </w:tcPr>
          <w:p w14:paraId="05596CBD">
            <w:pPr>
              <w:jc w:val="center"/>
              <w:textAlignment w:val="bottom"/>
              <w:rPr>
                <w:rFonts w:ascii="Times New Roman" w:hAnsi="Times New Roman" w:cs="Times New Roman"/>
                <w:b/>
                <w:bCs/>
                <w:color w:val="FF0000"/>
                <w:sz w:val="22"/>
                <w:szCs w:val="22"/>
              </w:rPr>
            </w:pPr>
            <w:r>
              <w:rPr>
                <w:b/>
                <w:bCs/>
              </w:rPr>
              <w:t xml:space="preserve">不通过 </w:t>
            </w:r>
          </w:p>
        </w:tc>
      </w:tr>
    </w:tbl>
    <w:p w14:paraId="5BD1EA42">
      <w:pPr>
        <w:pStyle w:val="76"/>
        <w:spacing w:before="163" w:beforeLines="50" w:after="163" w:afterLines="50"/>
        <w:ind w:firstLine="0" w:firstLineChars="0"/>
      </w:pPr>
    </w:p>
    <w:p w14:paraId="1F14BB3F">
      <w:pPr>
        <w:pStyle w:val="76"/>
        <w:spacing w:before="163" w:beforeLines="50" w:after="163" w:afterLines="50"/>
        <w:ind w:firstLine="0" w:firstLineChars="0"/>
      </w:pPr>
      <w:r>
        <w:t>表</w:t>
      </w:r>
      <w:r>
        <w:rPr>
          <w:rFonts w:hint="eastAsia"/>
        </w:rPr>
        <w:t>6</w:t>
      </w:r>
      <w:r>
        <w:t>.3-</w:t>
      </w:r>
      <w:r>
        <w:rPr>
          <w:rFonts w:hint="eastAsia"/>
          <w:lang w:val="en-US" w:eastAsia="zh-CN"/>
        </w:rPr>
        <w:t>22</w:t>
      </w:r>
      <w:r>
        <w:t xml:space="preserve"> E</w:t>
      </w:r>
      <w:r>
        <w:rPr>
          <w:rFonts w:hint="eastAsia"/>
        </w:rPr>
        <w:t>2</w:t>
      </w:r>
      <w:r>
        <w:t>地震作用下</w:t>
      </w:r>
      <w:r>
        <w:rPr>
          <w:rFonts w:hint="eastAsia"/>
        </w:rPr>
        <w:t>盖梁</w:t>
      </w:r>
      <w:r>
        <w:t>抗震验算结果(横桥向)</w:t>
      </w:r>
    </w:p>
    <w:tbl>
      <w:tblPr>
        <w:tblStyle w:val="28"/>
        <w:tblW w:w="4997" w:type="pct"/>
        <w:jc w:val="center"/>
        <w:tblLayout w:type="autofit"/>
        <w:tblCellMar>
          <w:top w:w="0" w:type="dxa"/>
          <w:left w:w="108" w:type="dxa"/>
          <w:bottom w:w="0" w:type="dxa"/>
          <w:right w:w="108" w:type="dxa"/>
        </w:tblCellMar>
      </w:tblPr>
      <w:tblGrid>
        <w:gridCol w:w="1292"/>
        <w:gridCol w:w="1292"/>
        <w:gridCol w:w="1796"/>
        <w:gridCol w:w="1796"/>
        <w:gridCol w:w="1811"/>
        <w:gridCol w:w="1293"/>
      </w:tblGrid>
      <w:tr w14:paraId="4FE58471">
        <w:tblPrEx>
          <w:tblCellMar>
            <w:top w:w="0" w:type="dxa"/>
            <w:left w:w="108" w:type="dxa"/>
            <w:bottom w:w="0" w:type="dxa"/>
            <w:right w:w="108" w:type="dxa"/>
          </w:tblCellMar>
        </w:tblPrEx>
        <w:trPr>
          <w:trHeight w:val="300" w:hRule="atLeast"/>
          <w:jc w:val="center"/>
        </w:trPr>
        <w:tc>
          <w:tcPr>
            <w:tcW w:w="696" w:type="pct"/>
            <w:tcBorders>
              <w:top w:val="double" w:color="auto" w:sz="6" w:space="0"/>
              <w:left w:val="double" w:color="auto" w:sz="6" w:space="0"/>
              <w:bottom w:val="single" w:color="auto" w:sz="4" w:space="0"/>
              <w:right w:val="single" w:color="auto" w:sz="4" w:space="0"/>
            </w:tcBorders>
            <w:noWrap/>
            <w:vAlign w:val="center"/>
          </w:tcPr>
          <w:p w14:paraId="79602E7C">
            <w:pPr>
              <w:jc w:val="center"/>
              <w:rPr>
                <w:rFonts w:ascii="Times New Roman" w:hAnsi="Times New Roman" w:cs="Times New Roman"/>
                <w:b/>
                <w:bCs/>
                <w:sz w:val="22"/>
                <w:szCs w:val="22"/>
              </w:rPr>
            </w:pPr>
            <w:r>
              <w:rPr>
                <w:rFonts w:ascii="Times New Roman" w:hAnsi="Times New Roman" w:cs="Times New Roman"/>
                <w:b/>
                <w:bCs/>
                <w:sz w:val="22"/>
                <w:szCs w:val="22"/>
              </w:rPr>
              <w:t xml:space="preserve">地震作用 </w:t>
            </w:r>
          </w:p>
        </w:tc>
        <w:tc>
          <w:tcPr>
            <w:tcW w:w="696" w:type="pct"/>
            <w:tcBorders>
              <w:top w:val="double" w:color="auto" w:sz="6" w:space="0"/>
              <w:left w:val="nil"/>
              <w:bottom w:val="single" w:color="auto" w:sz="4" w:space="0"/>
              <w:right w:val="single" w:color="auto" w:sz="4" w:space="0"/>
            </w:tcBorders>
            <w:noWrap/>
            <w:vAlign w:val="center"/>
          </w:tcPr>
          <w:p w14:paraId="79E439A3">
            <w:pPr>
              <w:jc w:val="center"/>
              <w:rPr>
                <w:rFonts w:ascii="Times New Roman" w:hAnsi="Times New Roman" w:cs="Times New Roman"/>
                <w:b/>
                <w:bCs/>
                <w:sz w:val="22"/>
                <w:szCs w:val="22"/>
              </w:rPr>
            </w:pPr>
            <w:r>
              <w:rPr>
                <w:rFonts w:ascii="Times New Roman" w:hAnsi="Times New Roman" w:cs="Times New Roman"/>
                <w:b/>
                <w:bCs/>
                <w:sz w:val="22"/>
                <w:szCs w:val="22"/>
              </w:rPr>
              <w:t xml:space="preserve">关键截面 </w:t>
            </w:r>
          </w:p>
        </w:tc>
        <w:tc>
          <w:tcPr>
            <w:tcW w:w="967" w:type="pct"/>
            <w:tcBorders>
              <w:top w:val="double" w:color="auto" w:sz="6" w:space="0"/>
              <w:left w:val="nil"/>
              <w:bottom w:val="single" w:color="auto" w:sz="4" w:space="0"/>
              <w:right w:val="single" w:color="auto" w:sz="4" w:space="0"/>
            </w:tcBorders>
            <w:noWrap/>
            <w:vAlign w:val="bottom"/>
          </w:tcPr>
          <w:p w14:paraId="43842650">
            <w:pPr>
              <w:jc w:val="center"/>
              <w:textAlignment w:val="bottom"/>
              <w:rPr>
                <w:rFonts w:ascii="Times New Roman" w:hAnsi="Times New Roman" w:cs="Times New Roman"/>
                <w:b/>
                <w:bCs/>
                <w:color w:val="000000"/>
                <w:sz w:val="22"/>
                <w:szCs w:val="22"/>
              </w:rPr>
            </w:pPr>
            <w:r>
              <w:rPr>
                <w:rFonts w:ascii="Times New Roman" w:hAnsi="Times New Roman" w:cs="Times New Roman"/>
                <w:b/>
                <w:bCs/>
                <w:color w:val="000000"/>
                <w:sz w:val="22"/>
                <w:szCs w:val="22"/>
                <w:lang w:bidi="ar"/>
              </w:rPr>
              <w:t>弯矩(kN.m)</w:t>
            </w:r>
          </w:p>
        </w:tc>
        <w:tc>
          <w:tcPr>
            <w:tcW w:w="967" w:type="pct"/>
            <w:tcBorders>
              <w:top w:val="double" w:color="auto" w:sz="6" w:space="0"/>
              <w:left w:val="nil"/>
              <w:bottom w:val="single" w:color="auto" w:sz="4" w:space="0"/>
              <w:right w:val="single" w:color="auto" w:sz="4" w:space="0"/>
            </w:tcBorders>
            <w:noWrap/>
            <w:vAlign w:val="bottom"/>
          </w:tcPr>
          <w:p w14:paraId="3FBEADE5">
            <w:pPr>
              <w:jc w:val="center"/>
              <w:textAlignment w:val="bottom"/>
              <w:rPr>
                <w:rFonts w:ascii="Times New Roman" w:hAnsi="Times New Roman" w:cs="Times New Roman"/>
                <w:b/>
                <w:bCs/>
                <w:color w:val="000000"/>
                <w:sz w:val="22"/>
                <w:szCs w:val="22"/>
              </w:rPr>
            </w:pPr>
            <w:r>
              <w:rPr>
                <w:rFonts w:ascii="Times New Roman" w:hAnsi="Times New Roman" w:cs="Times New Roman"/>
                <w:b/>
                <w:bCs/>
                <w:color w:val="000000"/>
                <w:sz w:val="22"/>
                <w:szCs w:val="22"/>
                <w:lang w:bidi="ar"/>
              </w:rPr>
              <w:t>弯矩抗力(kN.m)</w:t>
            </w:r>
          </w:p>
        </w:tc>
        <w:tc>
          <w:tcPr>
            <w:tcW w:w="975" w:type="pct"/>
            <w:tcBorders>
              <w:top w:val="double" w:color="auto" w:sz="6" w:space="0"/>
              <w:left w:val="nil"/>
              <w:bottom w:val="single" w:color="auto" w:sz="4" w:space="0"/>
              <w:right w:val="single" w:color="auto" w:sz="4" w:space="0"/>
            </w:tcBorders>
            <w:noWrap/>
            <w:vAlign w:val="bottom"/>
          </w:tcPr>
          <w:p w14:paraId="1121F413">
            <w:pPr>
              <w:jc w:val="center"/>
              <w:textAlignment w:val="bottom"/>
              <w:rPr>
                <w:rFonts w:ascii="Times New Roman" w:hAnsi="Times New Roman" w:cs="Times New Roman"/>
                <w:b/>
                <w:bCs/>
                <w:color w:val="000000"/>
                <w:sz w:val="22"/>
                <w:szCs w:val="22"/>
              </w:rPr>
            </w:pPr>
            <w:r>
              <w:rPr>
                <w:rFonts w:ascii="Times New Roman" w:hAnsi="Times New Roman" w:cs="Times New Roman"/>
                <w:b/>
                <w:bCs/>
                <w:color w:val="000000"/>
                <w:sz w:val="22"/>
                <w:szCs w:val="22"/>
                <w:lang w:bidi="ar"/>
              </w:rPr>
              <w:t>抗弯安全系数</w:t>
            </w:r>
          </w:p>
        </w:tc>
        <w:tc>
          <w:tcPr>
            <w:tcW w:w="696" w:type="pct"/>
            <w:tcBorders>
              <w:top w:val="double" w:color="auto" w:sz="6" w:space="0"/>
              <w:left w:val="nil"/>
              <w:bottom w:val="single" w:color="auto" w:sz="4" w:space="0"/>
              <w:right w:val="double" w:color="auto" w:sz="6" w:space="0"/>
            </w:tcBorders>
            <w:vAlign w:val="center"/>
          </w:tcPr>
          <w:p w14:paraId="5E9D341F">
            <w:pPr>
              <w:jc w:val="center"/>
              <w:rPr>
                <w:rFonts w:ascii="Times New Roman" w:hAnsi="Times New Roman" w:cs="Times New Roman"/>
                <w:b/>
                <w:bCs/>
                <w:sz w:val="22"/>
                <w:szCs w:val="22"/>
              </w:rPr>
            </w:pPr>
            <w:r>
              <w:rPr>
                <w:rFonts w:ascii="Times New Roman" w:hAnsi="Times New Roman" w:cs="Times New Roman"/>
                <w:b/>
                <w:bCs/>
                <w:sz w:val="22"/>
                <w:szCs w:val="22"/>
              </w:rPr>
              <w:t>验算结果</w:t>
            </w:r>
          </w:p>
        </w:tc>
      </w:tr>
      <w:tr w14:paraId="6295EB51">
        <w:tblPrEx>
          <w:tblCellMar>
            <w:top w:w="0" w:type="dxa"/>
            <w:left w:w="108" w:type="dxa"/>
            <w:bottom w:w="0" w:type="dxa"/>
            <w:right w:w="108" w:type="dxa"/>
          </w:tblCellMar>
        </w:tblPrEx>
        <w:trPr>
          <w:trHeight w:val="288" w:hRule="atLeast"/>
          <w:jc w:val="center"/>
        </w:trPr>
        <w:tc>
          <w:tcPr>
            <w:tcW w:w="696" w:type="pct"/>
            <w:vMerge w:val="restart"/>
            <w:tcBorders>
              <w:top w:val="nil"/>
              <w:left w:val="double" w:color="auto" w:sz="6" w:space="0"/>
              <w:right w:val="single" w:color="auto" w:sz="4" w:space="0"/>
            </w:tcBorders>
            <w:vAlign w:val="center"/>
          </w:tcPr>
          <w:p w14:paraId="3316D491">
            <w:pPr>
              <w:jc w:val="center"/>
              <w:rPr>
                <w:rFonts w:ascii="Times New Roman" w:hAnsi="Times New Roman" w:cs="Times New Roman"/>
                <w:color w:val="000000"/>
                <w:sz w:val="22"/>
                <w:szCs w:val="22"/>
              </w:rPr>
            </w:pPr>
            <w:r>
              <w:rPr>
                <w:rFonts w:ascii="Times New Roman" w:hAnsi="Times New Roman" w:cs="Times New Roman"/>
                <w:color w:val="000000"/>
                <w:sz w:val="22"/>
                <w:szCs w:val="22"/>
              </w:rPr>
              <w:t>横向地震</w:t>
            </w:r>
          </w:p>
        </w:tc>
        <w:tc>
          <w:tcPr>
            <w:tcW w:w="696" w:type="pct"/>
            <w:tcBorders>
              <w:top w:val="nil"/>
              <w:left w:val="nil"/>
              <w:bottom w:val="single" w:color="auto" w:sz="4" w:space="0"/>
              <w:right w:val="single" w:color="auto" w:sz="4" w:space="0"/>
            </w:tcBorders>
            <w:noWrap/>
            <w:vAlign w:val="center"/>
          </w:tcPr>
          <w:p w14:paraId="0DE59FA3">
            <w:pPr>
              <w:jc w:val="center"/>
              <w:rPr>
                <w:rFonts w:ascii="Times New Roman" w:hAnsi="Times New Roman" w:cs="Times New Roman"/>
                <w:color w:val="000000"/>
                <w:sz w:val="22"/>
                <w:szCs w:val="22"/>
              </w:rPr>
            </w:pPr>
            <w:r>
              <w:rPr>
                <w:rFonts w:ascii="Times New Roman" w:hAnsi="Times New Roman" w:cs="Times New Roman"/>
                <w:color w:val="000000"/>
                <w:sz w:val="22"/>
                <w:szCs w:val="22"/>
              </w:rPr>
              <w:t>1#墩</w:t>
            </w:r>
          </w:p>
        </w:tc>
        <w:tc>
          <w:tcPr>
            <w:tcW w:w="967" w:type="pct"/>
            <w:tcBorders>
              <w:top w:val="nil"/>
              <w:left w:val="nil"/>
              <w:bottom w:val="single" w:color="auto" w:sz="4" w:space="0"/>
              <w:right w:val="single" w:color="auto" w:sz="4" w:space="0"/>
            </w:tcBorders>
            <w:shd w:val="clear" w:color="auto" w:fill="auto"/>
            <w:noWrap/>
            <w:vAlign w:val="bottom"/>
          </w:tcPr>
          <w:p w14:paraId="3D29E557">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413.2901</w:t>
            </w:r>
          </w:p>
        </w:tc>
        <w:tc>
          <w:tcPr>
            <w:tcW w:w="967" w:type="pct"/>
            <w:tcBorders>
              <w:top w:val="nil"/>
              <w:left w:val="nil"/>
              <w:bottom w:val="single" w:color="auto" w:sz="4" w:space="0"/>
              <w:right w:val="single" w:color="auto" w:sz="4" w:space="0"/>
            </w:tcBorders>
            <w:shd w:val="clear" w:color="auto" w:fill="auto"/>
            <w:noWrap/>
            <w:vAlign w:val="bottom"/>
          </w:tcPr>
          <w:p w14:paraId="0B500C22">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4816.55754</w:t>
            </w:r>
          </w:p>
        </w:tc>
        <w:tc>
          <w:tcPr>
            <w:tcW w:w="975" w:type="pct"/>
            <w:tcBorders>
              <w:top w:val="nil"/>
              <w:left w:val="nil"/>
              <w:bottom w:val="single" w:color="auto" w:sz="4" w:space="0"/>
              <w:right w:val="single" w:color="auto" w:sz="4" w:space="0"/>
            </w:tcBorders>
            <w:shd w:val="clear" w:color="auto" w:fill="auto"/>
            <w:noWrap/>
            <w:vAlign w:val="bottom"/>
          </w:tcPr>
          <w:p w14:paraId="18EE1972">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11.65418078</w:t>
            </w:r>
          </w:p>
        </w:tc>
        <w:tc>
          <w:tcPr>
            <w:tcW w:w="696" w:type="pct"/>
            <w:tcBorders>
              <w:top w:val="nil"/>
              <w:left w:val="nil"/>
              <w:bottom w:val="single" w:color="auto" w:sz="4" w:space="0"/>
              <w:right w:val="double" w:color="auto" w:sz="6" w:space="0"/>
            </w:tcBorders>
            <w:noWrap/>
            <w:vAlign w:val="center"/>
          </w:tcPr>
          <w:p w14:paraId="0152DA86">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通过</w:t>
            </w:r>
          </w:p>
        </w:tc>
      </w:tr>
      <w:tr w14:paraId="47FB1C87">
        <w:tblPrEx>
          <w:tblCellMar>
            <w:top w:w="0" w:type="dxa"/>
            <w:left w:w="108" w:type="dxa"/>
            <w:bottom w:w="0" w:type="dxa"/>
            <w:right w:w="108" w:type="dxa"/>
          </w:tblCellMar>
        </w:tblPrEx>
        <w:trPr>
          <w:trHeight w:val="300" w:hRule="atLeast"/>
          <w:jc w:val="center"/>
        </w:trPr>
        <w:tc>
          <w:tcPr>
            <w:tcW w:w="696" w:type="pct"/>
            <w:vMerge w:val="continue"/>
            <w:tcBorders>
              <w:top w:val="nil"/>
              <w:left w:val="double" w:color="auto" w:sz="6" w:space="0"/>
              <w:bottom w:val="double" w:color="000000" w:sz="6" w:space="0"/>
              <w:right w:val="single" w:color="auto" w:sz="4" w:space="0"/>
            </w:tcBorders>
            <w:vAlign w:val="center"/>
          </w:tcPr>
          <w:p w14:paraId="2C717BD0">
            <w:pPr>
              <w:rPr>
                <w:rFonts w:ascii="Times New Roman" w:hAnsi="Times New Roman" w:cs="Times New Roman"/>
                <w:color w:val="000000"/>
                <w:sz w:val="22"/>
                <w:szCs w:val="22"/>
              </w:rPr>
            </w:pPr>
          </w:p>
        </w:tc>
        <w:tc>
          <w:tcPr>
            <w:tcW w:w="696" w:type="pct"/>
            <w:tcBorders>
              <w:top w:val="nil"/>
              <w:left w:val="nil"/>
              <w:bottom w:val="double" w:color="auto" w:sz="6" w:space="0"/>
              <w:right w:val="single" w:color="auto" w:sz="4" w:space="0"/>
            </w:tcBorders>
            <w:noWrap/>
            <w:vAlign w:val="center"/>
          </w:tcPr>
          <w:p w14:paraId="18A7A365">
            <w:pPr>
              <w:jc w:val="center"/>
              <w:rPr>
                <w:rFonts w:ascii="Times New Roman" w:hAnsi="Times New Roman" w:cs="Times New Roman"/>
                <w:color w:val="000000"/>
                <w:sz w:val="22"/>
                <w:szCs w:val="22"/>
              </w:rPr>
            </w:pPr>
            <w:r>
              <w:rPr>
                <w:rFonts w:ascii="Times New Roman" w:hAnsi="Times New Roman" w:cs="Times New Roman"/>
                <w:color w:val="000000"/>
                <w:sz w:val="22"/>
                <w:szCs w:val="22"/>
              </w:rPr>
              <w:t>2#墩</w:t>
            </w:r>
          </w:p>
        </w:tc>
        <w:tc>
          <w:tcPr>
            <w:tcW w:w="967" w:type="pct"/>
            <w:tcBorders>
              <w:top w:val="nil"/>
              <w:left w:val="nil"/>
              <w:bottom w:val="double" w:color="auto" w:sz="6" w:space="0"/>
              <w:right w:val="single" w:color="auto" w:sz="4" w:space="0"/>
            </w:tcBorders>
            <w:shd w:val="clear" w:color="auto" w:fill="auto"/>
            <w:noWrap/>
            <w:vAlign w:val="bottom"/>
          </w:tcPr>
          <w:p w14:paraId="72342272">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384.2466</w:t>
            </w:r>
          </w:p>
        </w:tc>
        <w:tc>
          <w:tcPr>
            <w:tcW w:w="967" w:type="pct"/>
            <w:tcBorders>
              <w:top w:val="nil"/>
              <w:left w:val="nil"/>
              <w:bottom w:val="double" w:color="auto" w:sz="6" w:space="0"/>
              <w:right w:val="single" w:color="auto" w:sz="4" w:space="0"/>
            </w:tcBorders>
            <w:shd w:val="clear" w:color="auto" w:fill="auto"/>
            <w:noWrap/>
            <w:vAlign w:val="bottom"/>
          </w:tcPr>
          <w:p w14:paraId="551A5790">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4816.55754</w:t>
            </w:r>
          </w:p>
        </w:tc>
        <w:tc>
          <w:tcPr>
            <w:tcW w:w="975" w:type="pct"/>
            <w:tcBorders>
              <w:top w:val="nil"/>
              <w:left w:val="nil"/>
              <w:bottom w:val="double" w:color="auto" w:sz="6" w:space="0"/>
              <w:right w:val="single" w:color="auto" w:sz="4" w:space="0"/>
            </w:tcBorders>
            <w:shd w:val="clear" w:color="auto" w:fill="auto"/>
            <w:noWrap/>
            <w:vAlign w:val="bottom"/>
          </w:tcPr>
          <w:p w14:paraId="6E9E1BBB">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12.53506873</w:t>
            </w:r>
          </w:p>
        </w:tc>
        <w:tc>
          <w:tcPr>
            <w:tcW w:w="696" w:type="pct"/>
            <w:tcBorders>
              <w:top w:val="nil"/>
              <w:left w:val="nil"/>
              <w:bottom w:val="double" w:color="auto" w:sz="6" w:space="0"/>
              <w:right w:val="double" w:color="auto" w:sz="6" w:space="0"/>
            </w:tcBorders>
            <w:noWrap/>
            <w:vAlign w:val="center"/>
          </w:tcPr>
          <w:p w14:paraId="429ACEC4">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通过</w:t>
            </w:r>
          </w:p>
        </w:tc>
      </w:tr>
    </w:tbl>
    <w:p w14:paraId="07825365">
      <w:pPr>
        <w:pStyle w:val="76"/>
        <w:spacing w:before="163" w:beforeLines="50" w:after="163" w:afterLines="50"/>
        <w:ind w:firstLine="0" w:firstLineChars="0"/>
      </w:pPr>
    </w:p>
    <w:p w14:paraId="2DC5EFD5">
      <w:pPr>
        <w:pStyle w:val="76"/>
        <w:spacing w:before="163" w:beforeLines="50" w:after="163" w:afterLines="50"/>
        <w:ind w:firstLine="0" w:firstLineChars="0"/>
      </w:pPr>
      <w:r>
        <w:t>表</w:t>
      </w:r>
      <w:r>
        <w:rPr>
          <w:rFonts w:hint="eastAsia"/>
        </w:rPr>
        <w:t>6</w:t>
      </w:r>
      <w:r>
        <w:t>.3-</w:t>
      </w:r>
      <w:r>
        <w:rPr>
          <w:rFonts w:hint="eastAsia"/>
          <w:lang w:val="en-US" w:eastAsia="zh-CN"/>
        </w:rPr>
        <w:t>23</w:t>
      </w:r>
      <w:r>
        <w:t xml:space="preserve"> E</w:t>
      </w:r>
      <w:r>
        <w:rPr>
          <w:rFonts w:hint="eastAsia"/>
        </w:rPr>
        <w:t>2</w:t>
      </w:r>
      <w:r>
        <w:t>地震作用下</w:t>
      </w:r>
      <w:r>
        <w:rPr>
          <w:rFonts w:hint="eastAsia"/>
        </w:rPr>
        <w:t>盖梁抗剪</w:t>
      </w:r>
      <w:r>
        <w:t>验算结果(横桥向)</w:t>
      </w:r>
    </w:p>
    <w:tbl>
      <w:tblPr>
        <w:tblStyle w:val="28"/>
        <w:tblW w:w="4996" w:type="pct"/>
        <w:jc w:val="center"/>
        <w:tblLayout w:type="autofit"/>
        <w:tblCellMar>
          <w:top w:w="0" w:type="dxa"/>
          <w:left w:w="108" w:type="dxa"/>
          <w:bottom w:w="0" w:type="dxa"/>
          <w:right w:w="108" w:type="dxa"/>
        </w:tblCellMar>
      </w:tblPr>
      <w:tblGrid>
        <w:gridCol w:w="1292"/>
        <w:gridCol w:w="1292"/>
        <w:gridCol w:w="1796"/>
        <w:gridCol w:w="1796"/>
        <w:gridCol w:w="1811"/>
        <w:gridCol w:w="1292"/>
      </w:tblGrid>
      <w:tr w14:paraId="02809B08">
        <w:tblPrEx>
          <w:tblCellMar>
            <w:top w:w="0" w:type="dxa"/>
            <w:left w:w="108" w:type="dxa"/>
            <w:bottom w:w="0" w:type="dxa"/>
            <w:right w:w="108" w:type="dxa"/>
          </w:tblCellMar>
        </w:tblPrEx>
        <w:trPr>
          <w:trHeight w:val="300" w:hRule="atLeast"/>
          <w:jc w:val="center"/>
        </w:trPr>
        <w:tc>
          <w:tcPr>
            <w:tcW w:w="696" w:type="pct"/>
            <w:tcBorders>
              <w:top w:val="double" w:color="auto" w:sz="6" w:space="0"/>
              <w:left w:val="double" w:color="auto" w:sz="6" w:space="0"/>
              <w:bottom w:val="single" w:color="auto" w:sz="4" w:space="0"/>
              <w:right w:val="single" w:color="auto" w:sz="4" w:space="0"/>
            </w:tcBorders>
            <w:noWrap/>
            <w:vAlign w:val="center"/>
          </w:tcPr>
          <w:p w14:paraId="1D8E8351">
            <w:pPr>
              <w:jc w:val="center"/>
              <w:rPr>
                <w:rFonts w:ascii="Times New Roman" w:hAnsi="Times New Roman" w:cs="Times New Roman"/>
                <w:b/>
                <w:bCs/>
                <w:sz w:val="22"/>
                <w:szCs w:val="22"/>
              </w:rPr>
            </w:pPr>
            <w:r>
              <w:rPr>
                <w:rFonts w:ascii="Times New Roman" w:hAnsi="Times New Roman" w:cs="Times New Roman"/>
                <w:b/>
                <w:bCs/>
                <w:sz w:val="22"/>
                <w:szCs w:val="22"/>
              </w:rPr>
              <w:t xml:space="preserve">地震作用 </w:t>
            </w:r>
          </w:p>
        </w:tc>
        <w:tc>
          <w:tcPr>
            <w:tcW w:w="696" w:type="pct"/>
            <w:tcBorders>
              <w:top w:val="double" w:color="auto" w:sz="6" w:space="0"/>
              <w:left w:val="nil"/>
              <w:bottom w:val="single" w:color="auto" w:sz="4" w:space="0"/>
              <w:right w:val="single" w:color="auto" w:sz="4" w:space="0"/>
            </w:tcBorders>
            <w:noWrap/>
            <w:vAlign w:val="center"/>
          </w:tcPr>
          <w:p w14:paraId="7F507218">
            <w:pPr>
              <w:jc w:val="center"/>
              <w:rPr>
                <w:rFonts w:ascii="Times New Roman" w:hAnsi="Times New Roman" w:cs="Times New Roman"/>
                <w:b/>
                <w:bCs/>
                <w:sz w:val="22"/>
                <w:szCs w:val="22"/>
              </w:rPr>
            </w:pPr>
            <w:r>
              <w:rPr>
                <w:rFonts w:ascii="Times New Roman" w:hAnsi="Times New Roman" w:cs="Times New Roman"/>
                <w:b/>
                <w:bCs/>
                <w:sz w:val="22"/>
                <w:szCs w:val="22"/>
              </w:rPr>
              <w:t xml:space="preserve">关键截面 </w:t>
            </w:r>
          </w:p>
        </w:tc>
        <w:tc>
          <w:tcPr>
            <w:tcW w:w="967" w:type="pct"/>
            <w:tcBorders>
              <w:top w:val="double" w:color="auto" w:sz="6" w:space="0"/>
              <w:left w:val="nil"/>
              <w:bottom w:val="single" w:color="auto" w:sz="4" w:space="0"/>
              <w:right w:val="single" w:color="auto" w:sz="4" w:space="0"/>
            </w:tcBorders>
            <w:shd w:val="clear" w:color="auto" w:fill="auto"/>
            <w:noWrap/>
            <w:vAlign w:val="bottom"/>
          </w:tcPr>
          <w:p w14:paraId="4C360159">
            <w:pPr>
              <w:jc w:val="center"/>
              <w:textAlignment w:val="bottom"/>
              <w:rPr>
                <w:rFonts w:ascii="Times New Roman" w:hAnsi="Times New Roman" w:cs="Times New Roman"/>
                <w:b/>
                <w:bCs/>
                <w:color w:val="000000"/>
                <w:sz w:val="22"/>
                <w:szCs w:val="22"/>
              </w:rPr>
            </w:pPr>
            <w:r>
              <w:rPr>
                <w:rFonts w:hint="eastAsia" w:ascii="Times New Roman" w:hAnsi="Times New Roman" w:cs="Times New Roman"/>
                <w:b/>
                <w:bCs/>
                <w:color w:val="000000"/>
                <w:sz w:val="22"/>
                <w:szCs w:val="22"/>
                <w:lang w:bidi="ar"/>
              </w:rPr>
              <w:t>剪力</w:t>
            </w:r>
            <w:r>
              <w:rPr>
                <w:rFonts w:ascii="Times New Roman" w:hAnsi="Times New Roman" w:cs="Times New Roman"/>
                <w:b/>
                <w:bCs/>
                <w:color w:val="000000"/>
                <w:sz w:val="22"/>
                <w:szCs w:val="22"/>
                <w:lang w:bidi="ar"/>
              </w:rPr>
              <w:t>(kN)</w:t>
            </w:r>
          </w:p>
        </w:tc>
        <w:tc>
          <w:tcPr>
            <w:tcW w:w="967" w:type="pct"/>
            <w:tcBorders>
              <w:top w:val="double" w:color="auto" w:sz="6" w:space="0"/>
              <w:left w:val="nil"/>
              <w:bottom w:val="single" w:color="auto" w:sz="4" w:space="0"/>
              <w:right w:val="single" w:color="auto" w:sz="4" w:space="0"/>
            </w:tcBorders>
            <w:shd w:val="clear" w:color="auto" w:fill="auto"/>
            <w:noWrap/>
            <w:vAlign w:val="bottom"/>
          </w:tcPr>
          <w:p w14:paraId="4EDE8C45">
            <w:pPr>
              <w:jc w:val="center"/>
              <w:textAlignment w:val="bottom"/>
              <w:rPr>
                <w:rFonts w:hint="eastAsia"/>
                <w:b/>
                <w:bCs/>
                <w:color w:val="000000"/>
                <w:sz w:val="22"/>
                <w:szCs w:val="22"/>
              </w:rPr>
            </w:pPr>
            <w:r>
              <w:rPr>
                <w:rFonts w:hint="eastAsia"/>
                <w:b/>
                <w:bCs/>
                <w:color w:val="000000"/>
                <w:sz w:val="22"/>
                <w:szCs w:val="22"/>
                <w:lang w:bidi="ar"/>
              </w:rPr>
              <w:t>抗剪抗力(kN)</w:t>
            </w:r>
          </w:p>
        </w:tc>
        <w:tc>
          <w:tcPr>
            <w:tcW w:w="975" w:type="pct"/>
            <w:tcBorders>
              <w:top w:val="double" w:color="auto" w:sz="6" w:space="0"/>
              <w:left w:val="nil"/>
              <w:bottom w:val="single" w:color="auto" w:sz="4" w:space="0"/>
              <w:right w:val="single" w:color="auto" w:sz="4" w:space="0"/>
            </w:tcBorders>
            <w:shd w:val="clear" w:color="auto" w:fill="auto"/>
            <w:noWrap/>
            <w:vAlign w:val="bottom"/>
          </w:tcPr>
          <w:p w14:paraId="4AB82435">
            <w:pPr>
              <w:jc w:val="center"/>
              <w:textAlignment w:val="bottom"/>
              <w:rPr>
                <w:rFonts w:ascii="Times New Roman" w:hAnsi="Times New Roman" w:cs="Times New Roman"/>
                <w:b/>
                <w:bCs/>
                <w:color w:val="000000"/>
                <w:sz w:val="22"/>
                <w:szCs w:val="22"/>
              </w:rPr>
            </w:pPr>
            <w:r>
              <w:rPr>
                <w:rFonts w:ascii="Times New Roman" w:hAnsi="Times New Roman" w:cs="Times New Roman"/>
                <w:b/>
                <w:bCs/>
                <w:color w:val="000000"/>
                <w:sz w:val="22"/>
                <w:szCs w:val="22"/>
                <w:lang w:bidi="ar"/>
              </w:rPr>
              <w:t>抗</w:t>
            </w:r>
            <w:r>
              <w:rPr>
                <w:rFonts w:hint="eastAsia" w:ascii="Times New Roman" w:hAnsi="Times New Roman" w:cs="Times New Roman"/>
                <w:b/>
                <w:bCs/>
                <w:color w:val="000000"/>
                <w:sz w:val="22"/>
                <w:szCs w:val="22"/>
                <w:lang w:bidi="ar"/>
              </w:rPr>
              <w:t>剪</w:t>
            </w:r>
            <w:r>
              <w:rPr>
                <w:rFonts w:ascii="Times New Roman" w:hAnsi="Times New Roman" w:cs="Times New Roman"/>
                <w:b/>
                <w:bCs/>
                <w:color w:val="000000"/>
                <w:sz w:val="22"/>
                <w:szCs w:val="22"/>
                <w:lang w:bidi="ar"/>
              </w:rPr>
              <w:t>安全系数</w:t>
            </w:r>
          </w:p>
        </w:tc>
        <w:tc>
          <w:tcPr>
            <w:tcW w:w="696" w:type="pct"/>
            <w:tcBorders>
              <w:top w:val="double" w:color="auto" w:sz="6" w:space="0"/>
              <w:left w:val="nil"/>
              <w:bottom w:val="single" w:color="auto" w:sz="4" w:space="0"/>
              <w:right w:val="double" w:color="auto" w:sz="6" w:space="0"/>
            </w:tcBorders>
            <w:vAlign w:val="center"/>
          </w:tcPr>
          <w:p w14:paraId="1551E9BC">
            <w:pPr>
              <w:jc w:val="center"/>
              <w:rPr>
                <w:rFonts w:ascii="Times New Roman" w:hAnsi="Times New Roman" w:cs="Times New Roman"/>
                <w:b/>
                <w:bCs/>
                <w:sz w:val="22"/>
                <w:szCs w:val="22"/>
              </w:rPr>
            </w:pPr>
            <w:r>
              <w:rPr>
                <w:rFonts w:ascii="Times New Roman" w:hAnsi="Times New Roman" w:cs="Times New Roman"/>
                <w:b/>
                <w:bCs/>
                <w:sz w:val="22"/>
                <w:szCs w:val="22"/>
              </w:rPr>
              <w:t>验算结果</w:t>
            </w:r>
          </w:p>
        </w:tc>
      </w:tr>
      <w:tr w14:paraId="58861017">
        <w:tblPrEx>
          <w:tblCellMar>
            <w:top w:w="0" w:type="dxa"/>
            <w:left w:w="108" w:type="dxa"/>
            <w:bottom w:w="0" w:type="dxa"/>
            <w:right w:w="108" w:type="dxa"/>
          </w:tblCellMar>
        </w:tblPrEx>
        <w:trPr>
          <w:trHeight w:val="288" w:hRule="atLeast"/>
          <w:jc w:val="center"/>
        </w:trPr>
        <w:tc>
          <w:tcPr>
            <w:tcW w:w="696" w:type="pct"/>
            <w:vMerge w:val="restart"/>
            <w:tcBorders>
              <w:top w:val="nil"/>
              <w:left w:val="double" w:color="auto" w:sz="6" w:space="0"/>
              <w:right w:val="single" w:color="auto" w:sz="4" w:space="0"/>
            </w:tcBorders>
            <w:vAlign w:val="center"/>
          </w:tcPr>
          <w:p w14:paraId="1AC82B32">
            <w:pPr>
              <w:jc w:val="center"/>
              <w:rPr>
                <w:rFonts w:ascii="Times New Roman" w:hAnsi="Times New Roman" w:cs="Times New Roman"/>
                <w:color w:val="000000"/>
                <w:sz w:val="22"/>
                <w:szCs w:val="22"/>
              </w:rPr>
            </w:pPr>
            <w:r>
              <w:rPr>
                <w:rFonts w:ascii="Times New Roman" w:hAnsi="Times New Roman" w:cs="Times New Roman"/>
                <w:color w:val="000000"/>
                <w:sz w:val="22"/>
                <w:szCs w:val="22"/>
              </w:rPr>
              <w:t>横向地震</w:t>
            </w:r>
          </w:p>
        </w:tc>
        <w:tc>
          <w:tcPr>
            <w:tcW w:w="696" w:type="pct"/>
            <w:tcBorders>
              <w:top w:val="nil"/>
              <w:left w:val="nil"/>
              <w:bottom w:val="single" w:color="auto" w:sz="4" w:space="0"/>
              <w:right w:val="single" w:color="auto" w:sz="4" w:space="0"/>
            </w:tcBorders>
            <w:noWrap/>
            <w:vAlign w:val="center"/>
          </w:tcPr>
          <w:p w14:paraId="0C2DD3DE">
            <w:pPr>
              <w:jc w:val="center"/>
              <w:rPr>
                <w:rFonts w:ascii="Times New Roman" w:hAnsi="Times New Roman" w:cs="Times New Roman"/>
                <w:color w:val="000000"/>
                <w:sz w:val="22"/>
                <w:szCs w:val="22"/>
              </w:rPr>
            </w:pPr>
            <w:r>
              <w:rPr>
                <w:rFonts w:ascii="Times New Roman" w:hAnsi="Times New Roman" w:cs="Times New Roman"/>
                <w:color w:val="000000"/>
                <w:sz w:val="22"/>
                <w:szCs w:val="22"/>
              </w:rPr>
              <w:t>1#墩</w:t>
            </w:r>
          </w:p>
        </w:tc>
        <w:tc>
          <w:tcPr>
            <w:tcW w:w="967" w:type="pct"/>
            <w:tcBorders>
              <w:top w:val="nil"/>
              <w:left w:val="nil"/>
              <w:bottom w:val="single" w:color="auto" w:sz="4" w:space="0"/>
              <w:right w:val="single" w:color="auto" w:sz="4" w:space="0"/>
            </w:tcBorders>
            <w:shd w:val="clear" w:color="auto" w:fill="auto"/>
            <w:noWrap/>
            <w:vAlign w:val="bottom"/>
          </w:tcPr>
          <w:p w14:paraId="5525A6B1">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197.267</w:t>
            </w:r>
          </w:p>
        </w:tc>
        <w:tc>
          <w:tcPr>
            <w:tcW w:w="967" w:type="pct"/>
            <w:tcBorders>
              <w:top w:val="nil"/>
              <w:left w:val="nil"/>
              <w:bottom w:val="single" w:color="auto" w:sz="4" w:space="0"/>
              <w:right w:val="single" w:color="auto" w:sz="4" w:space="0"/>
            </w:tcBorders>
            <w:shd w:val="clear" w:color="auto" w:fill="auto"/>
            <w:noWrap/>
            <w:vAlign w:val="bottom"/>
          </w:tcPr>
          <w:p w14:paraId="2078B33D">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24532.7133</w:t>
            </w:r>
          </w:p>
        </w:tc>
        <w:tc>
          <w:tcPr>
            <w:tcW w:w="975" w:type="pct"/>
            <w:tcBorders>
              <w:top w:val="nil"/>
              <w:left w:val="nil"/>
              <w:bottom w:val="single" w:color="auto" w:sz="4" w:space="0"/>
              <w:right w:val="single" w:color="auto" w:sz="4" w:space="0"/>
            </w:tcBorders>
            <w:shd w:val="clear" w:color="auto" w:fill="auto"/>
            <w:noWrap/>
            <w:vAlign w:val="bottom"/>
          </w:tcPr>
          <w:p w14:paraId="5180E3F4">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124.3629867</w:t>
            </w:r>
          </w:p>
        </w:tc>
        <w:tc>
          <w:tcPr>
            <w:tcW w:w="696" w:type="pct"/>
            <w:tcBorders>
              <w:top w:val="nil"/>
              <w:left w:val="nil"/>
              <w:bottom w:val="single" w:color="auto" w:sz="4" w:space="0"/>
              <w:right w:val="double" w:color="auto" w:sz="6" w:space="0"/>
            </w:tcBorders>
            <w:shd w:val="clear" w:color="auto" w:fill="auto"/>
            <w:noWrap/>
            <w:vAlign w:val="center"/>
          </w:tcPr>
          <w:p w14:paraId="58B5FBB4">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通过</w:t>
            </w:r>
          </w:p>
        </w:tc>
      </w:tr>
      <w:tr w14:paraId="46728805">
        <w:tblPrEx>
          <w:tblCellMar>
            <w:top w:w="0" w:type="dxa"/>
            <w:left w:w="108" w:type="dxa"/>
            <w:bottom w:w="0" w:type="dxa"/>
            <w:right w:w="108" w:type="dxa"/>
          </w:tblCellMar>
        </w:tblPrEx>
        <w:trPr>
          <w:trHeight w:val="300" w:hRule="atLeast"/>
          <w:jc w:val="center"/>
        </w:trPr>
        <w:tc>
          <w:tcPr>
            <w:tcW w:w="696" w:type="pct"/>
            <w:vMerge w:val="continue"/>
            <w:tcBorders>
              <w:top w:val="nil"/>
              <w:left w:val="double" w:color="auto" w:sz="6" w:space="0"/>
              <w:bottom w:val="double" w:color="000000" w:sz="6" w:space="0"/>
              <w:right w:val="single" w:color="auto" w:sz="4" w:space="0"/>
            </w:tcBorders>
            <w:vAlign w:val="center"/>
          </w:tcPr>
          <w:p w14:paraId="2A242B2F">
            <w:pPr>
              <w:rPr>
                <w:rFonts w:ascii="Times New Roman" w:hAnsi="Times New Roman" w:cs="Times New Roman"/>
                <w:color w:val="000000"/>
                <w:sz w:val="22"/>
                <w:szCs w:val="22"/>
              </w:rPr>
            </w:pPr>
          </w:p>
        </w:tc>
        <w:tc>
          <w:tcPr>
            <w:tcW w:w="696" w:type="pct"/>
            <w:tcBorders>
              <w:top w:val="nil"/>
              <w:left w:val="nil"/>
              <w:bottom w:val="double" w:color="auto" w:sz="6" w:space="0"/>
              <w:right w:val="single" w:color="auto" w:sz="4" w:space="0"/>
            </w:tcBorders>
            <w:noWrap/>
            <w:vAlign w:val="center"/>
          </w:tcPr>
          <w:p w14:paraId="489961F8">
            <w:pPr>
              <w:jc w:val="center"/>
              <w:rPr>
                <w:rFonts w:ascii="Times New Roman" w:hAnsi="Times New Roman" w:cs="Times New Roman"/>
                <w:color w:val="000000"/>
                <w:sz w:val="22"/>
                <w:szCs w:val="22"/>
              </w:rPr>
            </w:pPr>
            <w:r>
              <w:rPr>
                <w:rFonts w:ascii="Times New Roman" w:hAnsi="Times New Roman" w:cs="Times New Roman"/>
                <w:color w:val="000000"/>
                <w:sz w:val="22"/>
                <w:szCs w:val="22"/>
              </w:rPr>
              <w:t>2#墩</w:t>
            </w:r>
          </w:p>
        </w:tc>
        <w:tc>
          <w:tcPr>
            <w:tcW w:w="967" w:type="pct"/>
            <w:tcBorders>
              <w:top w:val="nil"/>
              <w:left w:val="nil"/>
              <w:bottom w:val="double" w:color="auto" w:sz="6" w:space="0"/>
              <w:right w:val="single" w:color="auto" w:sz="4" w:space="0"/>
            </w:tcBorders>
            <w:shd w:val="clear" w:color="auto" w:fill="auto"/>
            <w:noWrap/>
            <w:vAlign w:val="bottom"/>
          </w:tcPr>
          <w:p w14:paraId="3F505444">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183.44</w:t>
            </w:r>
          </w:p>
        </w:tc>
        <w:tc>
          <w:tcPr>
            <w:tcW w:w="967" w:type="pct"/>
            <w:tcBorders>
              <w:top w:val="nil"/>
              <w:left w:val="nil"/>
              <w:bottom w:val="double" w:color="auto" w:sz="6" w:space="0"/>
              <w:right w:val="single" w:color="auto" w:sz="4" w:space="0"/>
            </w:tcBorders>
            <w:shd w:val="clear" w:color="auto" w:fill="auto"/>
            <w:noWrap/>
            <w:vAlign w:val="bottom"/>
          </w:tcPr>
          <w:p w14:paraId="07BD8122">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24532.7133</w:t>
            </w:r>
          </w:p>
        </w:tc>
        <w:tc>
          <w:tcPr>
            <w:tcW w:w="975" w:type="pct"/>
            <w:tcBorders>
              <w:top w:val="nil"/>
              <w:left w:val="nil"/>
              <w:bottom w:val="double" w:color="auto" w:sz="6" w:space="0"/>
              <w:right w:val="single" w:color="auto" w:sz="4" w:space="0"/>
            </w:tcBorders>
            <w:shd w:val="clear" w:color="auto" w:fill="auto"/>
            <w:noWrap/>
            <w:vAlign w:val="bottom"/>
          </w:tcPr>
          <w:p w14:paraId="0C0FB352">
            <w:pPr>
              <w:jc w:val="center"/>
              <w:textAlignment w:val="bottom"/>
              <w:rPr>
                <w:rFonts w:ascii="Times New Roman" w:hAnsi="Times New Roman" w:cs="Times New Roman"/>
                <w:color w:val="000000"/>
                <w:sz w:val="22"/>
                <w:szCs w:val="22"/>
              </w:rPr>
            </w:pPr>
            <w:r>
              <w:rPr>
                <w:rFonts w:ascii="Times New Roman" w:hAnsi="Times New Roman" w:cs="Times New Roman"/>
                <w:color w:val="000000"/>
                <w:sz w:val="22"/>
                <w:szCs w:val="22"/>
                <w:lang w:bidi="ar"/>
              </w:rPr>
              <w:t>133.7369892</w:t>
            </w:r>
          </w:p>
        </w:tc>
        <w:tc>
          <w:tcPr>
            <w:tcW w:w="696" w:type="pct"/>
            <w:tcBorders>
              <w:top w:val="nil"/>
              <w:left w:val="nil"/>
              <w:bottom w:val="double" w:color="auto" w:sz="6" w:space="0"/>
              <w:right w:val="double" w:color="auto" w:sz="6" w:space="0"/>
            </w:tcBorders>
            <w:shd w:val="clear" w:color="auto" w:fill="auto"/>
            <w:noWrap/>
            <w:vAlign w:val="center"/>
          </w:tcPr>
          <w:p w14:paraId="515F0C95">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通过</w:t>
            </w:r>
          </w:p>
        </w:tc>
      </w:tr>
    </w:tbl>
    <w:p w14:paraId="517F0057">
      <w:pPr>
        <w:keepNext/>
        <w:widowControl w:val="0"/>
        <w:spacing w:line="480" w:lineRule="auto"/>
        <w:jc w:val="center"/>
        <w:rPr>
          <w:rFonts w:hint="eastAsia" w:ascii="Times New Roman" w:hAnsi="Times New Roman" w:cs="Times New Roman"/>
          <w:b/>
          <w:kern w:val="2"/>
          <w:sz w:val="20"/>
          <w:szCs w:val="20"/>
          <w14:ligatures w14:val="standardContextual"/>
        </w:rPr>
      </w:pPr>
      <w:bookmarkStart w:id="137" w:name="_Toc14662"/>
    </w:p>
    <w:p w14:paraId="392E7DCD">
      <w:pPr>
        <w:keepNext/>
        <w:widowControl w:val="0"/>
        <w:spacing w:line="480" w:lineRule="auto"/>
        <w:jc w:val="center"/>
        <w:rPr>
          <w:rFonts w:ascii="Times New Roman" w:hAnsi="Times New Roman" w:cs="Times New Roman"/>
          <w:b/>
          <w:kern w:val="2"/>
          <w:sz w:val="20"/>
          <w:szCs w:val="20"/>
          <w14:ligatures w14:val="standardContextual"/>
        </w:rPr>
      </w:pPr>
      <w:r>
        <w:rPr>
          <w:rFonts w:hint="eastAsia" w:ascii="Times New Roman" w:hAnsi="Times New Roman" w:cs="Times New Roman"/>
          <w:b/>
          <w:kern w:val="2"/>
          <w:sz w:val="20"/>
          <w:szCs w:val="20"/>
          <w14:ligatures w14:val="standardContextual"/>
        </w:rPr>
        <w:t>表</w:t>
      </w:r>
      <w:r>
        <w:rPr>
          <w:rFonts w:ascii="Times New Roman" w:hAnsi="Times New Roman" w:cs="Times New Roman"/>
          <w:b/>
          <w:kern w:val="2"/>
          <w:sz w:val="20"/>
          <w:szCs w:val="20"/>
          <w14:ligatures w14:val="standardContextual"/>
        </w:rPr>
        <w:fldChar w:fldCharType="begin"/>
      </w:r>
      <w:r>
        <w:rPr>
          <w:rFonts w:ascii="Times New Roman" w:hAnsi="Times New Roman" w:cs="Times New Roman"/>
          <w:b/>
          <w:kern w:val="2"/>
          <w:sz w:val="20"/>
          <w:szCs w:val="20"/>
          <w14:ligatures w14:val="standardContextual"/>
        </w:rPr>
        <w:instrText xml:space="preserve"> </w:instrText>
      </w:r>
      <w:r>
        <w:rPr>
          <w:rFonts w:hint="eastAsia" w:ascii="Times New Roman" w:hAnsi="Times New Roman" w:cs="Times New Roman"/>
          <w:b/>
          <w:kern w:val="2"/>
          <w:sz w:val="20"/>
          <w:szCs w:val="20"/>
          <w14:ligatures w14:val="standardContextual"/>
        </w:rPr>
        <w:instrText xml:space="preserve">STYLEREF 1 \s</w:instrText>
      </w:r>
      <w:r>
        <w:rPr>
          <w:rFonts w:ascii="Times New Roman" w:hAnsi="Times New Roman" w:cs="Times New Roman"/>
          <w:b/>
          <w:kern w:val="2"/>
          <w:sz w:val="20"/>
          <w:szCs w:val="20"/>
          <w14:ligatures w14:val="standardContextual"/>
        </w:rPr>
        <w:instrText xml:space="preserve"> </w:instrText>
      </w:r>
      <w:r>
        <w:rPr>
          <w:rFonts w:ascii="Times New Roman" w:hAnsi="Times New Roman" w:cs="Times New Roman"/>
          <w:b/>
          <w:kern w:val="2"/>
          <w:sz w:val="20"/>
          <w:szCs w:val="20"/>
          <w14:ligatures w14:val="standardContextual"/>
        </w:rPr>
        <w:fldChar w:fldCharType="separate"/>
      </w:r>
      <w:r>
        <w:rPr>
          <w:rFonts w:ascii="Times New Roman" w:hAnsi="Times New Roman" w:cs="Times New Roman"/>
          <w:b/>
          <w:kern w:val="2"/>
          <w:sz w:val="20"/>
          <w:szCs w:val="20"/>
          <w14:ligatures w14:val="standardContextual"/>
        </w:rPr>
        <w:t>6</w:t>
      </w:r>
      <w:r>
        <w:rPr>
          <w:rFonts w:ascii="Times New Roman" w:hAnsi="Times New Roman" w:cs="Times New Roman"/>
          <w:b/>
          <w:kern w:val="2"/>
          <w:sz w:val="20"/>
          <w:szCs w:val="20"/>
          <w14:ligatures w14:val="standardContextual"/>
        </w:rPr>
        <w:fldChar w:fldCharType="end"/>
      </w:r>
      <w:r>
        <w:rPr>
          <w:rFonts w:ascii="Times New Roman" w:hAnsi="Times New Roman" w:cs="Times New Roman"/>
          <w:b/>
          <w:kern w:val="2"/>
          <w:sz w:val="20"/>
          <w:szCs w:val="20"/>
          <w14:ligatures w14:val="standardContextual"/>
        </w:rPr>
        <w:t>.</w:t>
      </w:r>
      <w:r>
        <w:rPr>
          <w:rFonts w:hint="eastAsia" w:ascii="Times New Roman" w:hAnsi="Times New Roman" w:cs="Times New Roman"/>
          <w:b/>
          <w:kern w:val="2"/>
          <w:sz w:val="20"/>
          <w:szCs w:val="20"/>
          <w:lang w:val="en-US" w:eastAsia="zh-CN"/>
          <w14:ligatures w14:val="standardContextual"/>
        </w:rPr>
        <w:t>4</w:t>
      </w:r>
      <w:r>
        <w:rPr>
          <w:rFonts w:hint="eastAsia" w:ascii="Times New Roman" w:hAnsi="Times New Roman" w:cs="Times New Roman"/>
          <w:b/>
          <w:kern w:val="2"/>
          <w:sz w:val="20"/>
          <w:szCs w:val="20"/>
          <w14:ligatures w14:val="standardContextual"/>
        </w:rPr>
        <w:t>-</w:t>
      </w:r>
      <w:r>
        <w:rPr>
          <w:rFonts w:hint="eastAsia" w:ascii="Times New Roman" w:hAnsi="Times New Roman" w:cs="Times New Roman"/>
          <w:b/>
          <w:kern w:val="2"/>
          <w:sz w:val="20"/>
          <w:szCs w:val="20"/>
          <w:lang w:val="en-US" w:eastAsia="zh-CN"/>
          <w14:ligatures w14:val="standardContextual"/>
        </w:rPr>
        <w:t>24</w:t>
      </w:r>
      <w:r>
        <w:rPr>
          <w:rFonts w:hint="eastAsia" w:ascii="Times New Roman" w:hAnsi="Times New Roman" w:cs="Times New Roman"/>
          <w:b/>
          <w:kern w:val="2"/>
          <w:sz w:val="20"/>
          <w:szCs w:val="20"/>
          <w14:ligatures w14:val="standardContextual"/>
        </w:rPr>
        <w:t xml:space="preserve"> E</w:t>
      </w:r>
      <w:r>
        <w:rPr>
          <w:rFonts w:hint="eastAsia" w:ascii="Times New Roman" w:hAnsi="Times New Roman" w:cs="Times New Roman"/>
          <w:b/>
          <w:kern w:val="2"/>
          <w:sz w:val="20"/>
          <w:szCs w:val="20"/>
          <w:lang w:val="en-US" w:eastAsia="zh-CN"/>
          <w14:ligatures w14:val="standardContextual"/>
        </w:rPr>
        <w:t>2</w:t>
      </w:r>
      <w:r>
        <w:rPr>
          <w:rFonts w:hint="eastAsia" w:ascii="Times New Roman" w:hAnsi="Times New Roman" w:cs="Times New Roman"/>
          <w:b/>
          <w:kern w:val="2"/>
          <w:sz w:val="20"/>
          <w:szCs w:val="20"/>
          <w14:ligatures w14:val="standardContextual"/>
        </w:rPr>
        <w:t>地震作用下支座抗滑移验算结果（</w:t>
      </w:r>
      <w:r>
        <w:rPr>
          <w:rFonts w:hint="eastAsia" w:ascii="Times New Roman" w:hAnsi="Times New Roman" w:cs="Times New Roman"/>
          <w:b/>
          <w:kern w:val="2"/>
          <w:sz w:val="20"/>
          <w:szCs w:val="20"/>
          <w:lang w:val="en-US" w:eastAsia="zh-CN"/>
          <w14:ligatures w14:val="standardContextual"/>
        </w:rPr>
        <w:t>横</w:t>
      </w:r>
      <w:r>
        <w:rPr>
          <w:rFonts w:hint="eastAsia" w:ascii="Times New Roman" w:hAnsi="Times New Roman" w:cs="Times New Roman"/>
          <w:b/>
          <w:kern w:val="2"/>
          <w:sz w:val="20"/>
          <w:szCs w:val="20"/>
          <w14:ligatures w14:val="standardContextual"/>
        </w:rPr>
        <w:t>桥向）</w:t>
      </w:r>
    </w:p>
    <w:tbl>
      <w:tblPr>
        <w:tblStyle w:val="28"/>
        <w:tblW w:w="4867" w:type="pct"/>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1"/>
        <w:gridCol w:w="1521"/>
        <w:gridCol w:w="1490"/>
        <w:gridCol w:w="1471"/>
        <w:gridCol w:w="1518"/>
        <w:gridCol w:w="1518"/>
      </w:tblGrid>
      <w:tr w14:paraId="2F3BB69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708" w:hRule="atLeast"/>
        </w:trPr>
        <w:tc>
          <w:tcPr>
            <w:tcW w:w="841" w:type="pct"/>
            <w:shd w:val="clear" w:color="auto" w:fill="auto"/>
            <w:noWrap/>
            <w:vAlign w:val="center"/>
          </w:tcPr>
          <w:p w14:paraId="04E685B0">
            <w:pPr>
              <w:jc w:val="center"/>
              <w:rPr>
                <w:rFonts w:hint="eastAsia" w:ascii="宋体" w:hAnsi="宋体" w:eastAsia="宋体" w:cs="宋体"/>
                <w:b/>
                <w:bCs/>
                <w:color w:val="000000"/>
                <w:sz w:val="22"/>
                <w:szCs w:val="22"/>
              </w:rPr>
            </w:pPr>
            <w:r>
              <w:rPr>
                <w:rFonts w:hint="eastAsia" w:ascii="宋体" w:hAnsi="宋体" w:eastAsia="宋体" w:cs="宋体"/>
                <w:b/>
                <w:bCs/>
                <w:color w:val="000000"/>
                <w:sz w:val="22"/>
                <w:szCs w:val="22"/>
              </w:rPr>
              <w:t>地震作用</w:t>
            </w:r>
          </w:p>
        </w:tc>
        <w:tc>
          <w:tcPr>
            <w:tcW w:w="841" w:type="pct"/>
            <w:noWrap/>
            <w:vAlign w:val="center"/>
          </w:tcPr>
          <w:p w14:paraId="5DCEB429">
            <w:pPr>
              <w:jc w:val="center"/>
              <w:rPr>
                <w:rFonts w:hint="eastAsia" w:ascii="宋体" w:hAnsi="宋体" w:eastAsia="宋体" w:cs="宋体"/>
                <w:b/>
                <w:bCs/>
                <w:color w:val="000000"/>
                <w:sz w:val="22"/>
                <w:szCs w:val="22"/>
              </w:rPr>
            </w:pPr>
            <w:r>
              <w:rPr>
                <w:rFonts w:hint="eastAsia" w:ascii="宋体" w:hAnsi="宋体" w:eastAsia="宋体" w:cs="宋体"/>
                <w:b/>
                <w:bCs/>
                <w:color w:val="000000"/>
                <w:sz w:val="22"/>
                <w:szCs w:val="22"/>
              </w:rPr>
              <w:t>验算位置</w:t>
            </w:r>
          </w:p>
        </w:tc>
        <w:tc>
          <w:tcPr>
            <w:tcW w:w="824" w:type="pct"/>
            <w:noWrap/>
            <w:vAlign w:val="center"/>
          </w:tcPr>
          <w:p w14:paraId="1B47376F">
            <w:pPr>
              <w:jc w:val="center"/>
              <w:rPr>
                <w:rFonts w:hint="eastAsia" w:ascii="宋体" w:hAnsi="宋体" w:eastAsia="宋体" w:cs="宋体"/>
                <w:b/>
                <w:bCs/>
                <w:color w:val="000000"/>
                <w:sz w:val="22"/>
                <w:szCs w:val="22"/>
              </w:rPr>
            </w:pPr>
            <w:r>
              <w:rPr>
                <w:rFonts w:hint="eastAsia" w:ascii="宋体" w:hAnsi="宋体" w:eastAsia="宋体" w:cs="宋体"/>
                <w:b/>
                <w:bCs/>
                <w:color w:val="000000"/>
                <w:sz w:val="22"/>
                <w:szCs w:val="22"/>
              </w:rPr>
              <w:t>需求（kN）</w:t>
            </w:r>
          </w:p>
        </w:tc>
        <w:tc>
          <w:tcPr>
            <w:tcW w:w="813" w:type="pct"/>
            <w:noWrap/>
            <w:vAlign w:val="center"/>
          </w:tcPr>
          <w:p w14:paraId="7171293B">
            <w:pPr>
              <w:jc w:val="center"/>
              <w:rPr>
                <w:rFonts w:hint="eastAsia" w:ascii="宋体" w:hAnsi="宋体" w:eastAsia="宋体" w:cs="宋体"/>
                <w:b/>
                <w:bCs/>
                <w:color w:val="000000"/>
                <w:sz w:val="22"/>
                <w:szCs w:val="22"/>
              </w:rPr>
            </w:pPr>
            <w:r>
              <w:rPr>
                <w:rFonts w:hint="eastAsia" w:ascii="宋体" w:hAnsi="宋体" w:eastAsia="宋体" w:cs="宋体"/>
                <w:b/>
                <w:bCs/>
                <w:color w:val="000000"/>
                <w:sz w:val="22"/>
                <w:szCs w:val="22"/>
              </w:rPr>
              <w:t>抗力（kN）</w:t>
            </w:r>
          </w:p>
        </w:tc>
        <w:tc>
          <w:tcPr>
            <w:tcW w:w="839" w:type="pct"/>
            <w:vAlign w:val="center"/>
          </w:tcPr>
          <w:p w14:paraId="5A3591D4">
            <w:pPr>
              <w:jc w:val="center"/>
              <w:rPr>
                <w:rFonts w:hint="eastAsia" w:ascii="宋体" w:hAnsi="宋体" w:eastAsia="宋体" w:cs="宋体"/>
                <w:b/>
                <w:bCs/>
                <w:color w:val="000000"/>
                <w:sz w:val="22"/>
                <w:szCs w:val="22"/>
              </w:rPr>
            </w:pPr>
            <w:r>
              <w:rPr>
                <w:rFonts w:hint="eastAsia" w:ascii="宋体" w:hAnsi="宋体" w:eastAsia="宋体" w:cs="宋体"/>
                <w:b/>
                <w:bCs/>
                <w:color w:val="000000"/>
                <w:sz w:val="22"/>
                <w:szCs w:val="22"/>
              </w:rPr>
              <w:t>能力需求比</w:t>
            </w:r>
          </w:p>
        </w:tc>
        <w:tc>
          <w:tcPr>
            <w:tcW w:w="839" w:type="pct"/>
            <w:noWrap/>
            <w:vAlign w:val="center"/>
          </w:tcPr>
          <w:p w14:paraId="386B0477">
            <w:pPr>
              <w:jc w:val="center"/>
              <w:rPr>
                <w:rFonts w:hint="eastAsia" w:ascii="宋体" w:hAnsi="宋体" w:eastAsia="宋体" w:cs="宋体"/>
                <w:b/>
                <w:bCs/>
                <w:color w:val="000000"/>
                <w:sz w:val="22"/>
                <w:szCs w:val="22"/>
              </w:rPr>
            </w:pPr>
            <w:r>
              <w:rPr>
                <w:rFonts w:hint="eastAsia" w:ascii="宋体" w:hAnsi="宋体" w:eastAsia="宋体" w:cs="宋体"/>
                <w:b/>
                <w:bCs/>
                <w:color w:val="000000"/>
                <w:sz w:val="22"/>
                <w:szCs w:val="22"/>
              </w:rPr>
              <w:t>验算结果</w:t>
            </w:r>
          </w:p>
        </w:tc>
      </w:tr>
      <w:tr w14:paraId="6F063D0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41" w:type="pct"/>
            <w:vMerge w:val="restart"/>
            <w:shd w:val="clear" w:color="auto" w:fill="auto"/>
            <w:noWrap/>
            <w:vAlign w:val="center"/>
          </w:tcPr>
          <w:p w14:paraId="4C6A712C">
            <w:pPr>
              <w:jc w:val="center"/>
              <w:rPr>
                <w:rFonts w:ascii="Times New Roman" w:hAnsi="Times New Roman" w:cs="Times New Roman"/>
                <w:color w:val="000000"/>
              </w:rPr>
            </w:pPr>
            <w:r>
              <w:rPr>
                <w:rFonts w:hint="eastAsia" w:ascii="Times New Roman" w:hAnsi="Times New Roman" w:cs="Times New Roman"/>
                <w:color w:val="000000"/>
                <w:sz w:val="22"/>
                <w:szCs w:val="22"/>
                <w:lang w:val="en-US" w:eastAsia="zh-CN"/>
              </w:rPr>
              <w:t>横</w:t>
            </w:r>
            <w:r>
              <w:rPr>
                <w:rFonts w:hint="eastAsia" w:ascii="Times New Roman" w:hAnsi="Times New Roman" w:cs="Times New Roman"/>
                <w:color w:val="000000"/>
                <w:sz w:val="22"/>
                <w:szCs w:val="22"/>
              </w:rPr>
              <w:t>向地震</w:t>
            </w:r>
          </w:p>
        </w:tc>
        <w:tc>
          <w:tcPr>
            <w:tcW w:w="841" w:type="pct"/>
            <w:shd w:val="clear" w:color="auto" w:fill="auto"/>
            <w:noWrap/>
            <w:vAlign w:val="center"/>
          </w:tcPr>
          <w:p w14:paraId="5B4992EA">
            <w:pPr>
              <w:jc w:val="center"/>
              <w:rPr>
                <w:rFonts w:hint="default" w:ascii="Times New Roman" w:hAnsi="Times New Roman" w:eastAsia="宋体" w:cs="Times New Roman"/>
                <w:color w:val="000000"/>
                <w:sz w:val="22"/>
                <w:szCs w:val="22"/>
                <w:lang w:val="en-US" w:eastAsia="zh-CN" w:bidi="ar-SA"/>
              </w:rPr>
            </w:pPr>
            <w:r>
              <w:rPr>
                <w:rFonts w:ascii="Times New Roman" w:hAnsi="Times New Roman" w:cs="Times New Roman"/>
                <w:color w:val="000000"/>
                <w:sz w:val="22"/>
                <w:szCs w:val="22"/>
              </w:rPr>
              <w:t>0#桥台</w:t>
            </w:r>
          </w:p>
        </w:tc>
        <w:tc>
          <w:tcPr>
            <w:tcW w:w="824" w:type="pct"/>
            <w:shd w:val="clear" w:color="auto" w:fill="auto"/>
            <w:noWrap/>
            <w:vAlign w:val="bottom"/>
          </w:tcPr>
          <w:p w14:paraId="7128AB36">
            <w:pPr>
              <w:keepNext w:val="0"/>
              <w:keepLines w:val="0"/>
              <w:widowControl/>
              <w:suppressLineNumbers w:val="0"/>
              <w:jc w:val="center"/>
              <w:textAlignment w:val="bottom"/>
              <w:rPr>
                <w:rFonts w:hint="default" w:ascii="Times New Roman" w:hAnsi="Times New Roman" w:eastAsia="宋体" w:cs="Times New Roman"/>
                <w:i w:val="0"/>
                <w:iCs w:val="0"/>
                <w:color w:val="000000"/>
                <w:sz w:val="22"/>
                <w:szCs w:val="22"/>
                <w:u w:val="none"/>
                <w:lang w:val="en-US" w:eastAsia="zh-CN" w:bidi="ar-SA"/>
              </w:rPr>
            </w:pPr>
            <w:r>
              <w:rPr>
                <w:rFonts w:hint="default" w:ascii="Times New Roman" w:hAnsi="Times New Roman" w:eastAsia="宋体" w:cs="Times New Roman"/>
                <w:i w:val="0"/>
                <w:iCs w:val="0"/>
                <w:color w:val="000000"/>
                <w:kern w:val="0"/>
                <w:sz w:val="22"/>
                <w:szCs w:val="22"/>
                <w:u w:val="none"/>
                <w:lang w:val="en-US" w:eastAsia="zh-CN" w:bidi="ar"/>
              </w:rPr>
              <w:t>45.76</w:t>
            </w:r>
          </w:p>
        </w:tc>
        <w:tc>
          <w:tcPr>
            <w:tcW w:w="813" w:type="pct"/>
            <w:shd w:val="clear" w:color="auto" w:fill="auto"/>
            <w:noWrap/>
            <w:vAlign w:val="center"/>
          </w:tcPr>
          <w:p w14:paraId="336D07A5">
            <w:pPr>
              <w:keepNext w:val="0"/>
              <w:keepLines w:val="0"/>
              <w:widowControl/>
              <w:suppressLineNumbers w:val="0"/>
              <w:jc w:val="center"/>
              <w:textAlignment w:val="center"/>
              <w:rPr>
                <w:rFonts w:hint="default" w:ascii="Times New Roman" w:hAnsi="Times New Roman" w:eastAsia="等线" w:cs="Times New Roman"/>
                <w:i w:val="0"/>
                <w:iCs w:val="0"/>
                <w:color w:val="000000"/>
                <w:sz w:val="22"/>
                <w:szCs w:val="22"/>
                <w:u w:val="none"/>
                <w:lang w:val="en-US" w:eastAsia="zh-CN" w:bidi="ar-SA"/>
              </w:rPr>
            </w:pPr>
            <w:r>
              <w:rPr>
                <w:rFonts w:hint="default" w:ascii="Times New Roman" w:hAnsi="Times New Roman" w:eastAsia="等线" w:cs="Times New Roman"/>
                <w:i w:val="0"/>
                <w:iCs w:val="0"/>
                <w:color w:val="000000"/>
                <w:kern w:val="0"/>
                <w:sz w:val="22"/>
                <w:szCs w:val="22"/>
                <w:u w:val="none"/>
                <w:lang w:val="en-US" w:eastAsia="zh-CN" w:bidi="ar"/>
              </w:rPr>
              <w:t xml:space="preserve">294.34 </w:t>
            </w:r>
          </w:p>
        </w:tc>
        <w:tc>
          <w:tcPr>
            <w:tcW w:w="839" w:type="pct"/>
            <w:shd w:val="clear" w:color="auto" w:fill="auto"/>
            <w:vAlign w:val="bottom"/>
          </w:tcPr>
          <w:p w14:paraId="6DF5AD78">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lang w:val="en-US" w:eastAsia="zh-CN" w:bidi="ar-SA"/>
              </w:rPr>
            </w:pPr>
            <w:r>
              <w:rPr>
                <w:rFonts w:hint="default" w:ascii="Times New Roman" w:hAnsi="Times New Roman" w:eastAsia="等线" w:cs="Times New Roman"/>
                <w:i w:val="0"/>
                <w:iCs w:val="0"/>
                <w:color w:val="000000"/>
                <w:kern w:val="0"/>
                <w:sz w:val="22"/>
                <w:szCs w:val="22"/>
                <w:u w:val="none"/>
                <w:lang w:val="en-US" w:eastAsia="zh-CN" w:bidi="ar"/>
              </w:rPr>
              <w:t xml:space="preserve">6.43 </w:t>
            </w:r>
          </w:p>
        </w:tc>
        <w:tc>
          <w:tcPr>
            <w:tcW w:w="839" w:type="pct"/>
            <w:shd w:val="clear" w:color="auto" w:fill="auto"/>
            <w:noWrap/>
            <w:vAlign w:val="bottom"/>
          </w:tcPr>
          <w:p w14:paraId="673D2752">
            <w:pPr>
              <w:keepNext w:val="0"/>
              <w:keepLines w:val="0"/>
              <w:widowControl/>
              <w:suppressLineNumbers w:val="0"/>
              <w:jc w:val="center"/>
              <w:textAlignment w:val="bottom"/>
              <w:rPr>
                <w:rFonts w:hint="default" w:ascii="等线" w:hAnsi="等线" w:eastAsia="等线" w:cs="等线"/>
                <w:i w:val="0"/>
                <w:iCs w:val="0"/>
                <w:color w:val="000000"/>
                <w:sz w:val="22"/>
                <w:szCs w:val="22"/>
                <w:u w:val="none"/>
                <w:lang w:val="en-US" w:eastAsia="zh-CN" w:bidi="ar-SA"/>
              </w:rPr>
            </w:pPr>
            <w:r>
              <w:rPr>
                <w:rFonts w:hint="eastAsia" w:ascii="等线" w:hAnsi="等线" w:eastAsia="等线" w:cs="等线"/>
                <w:i w:val="0"/>
                <w:iCs w:val="0"/>
                <w:color w:val="000000"/>
                <w:kern w:val="0"/>
                <w:sz w:val="22"/>
                <w:szCs w:val="22"/>
                <w:u w:val="none"/>
                <w:lang w:val="en-US" w:eastAsia="zh-CN" w:bidi="ar"/>
              </w:rPr>
              <w:t>通过</w:t>
            </w:r>
          </w:p>
        </w:tc>
      </w:tr>
      <w:tr w14:paraId="419FD48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41" w:type="pct"/>
            <w:vMerge w:val="continue"/>
            <w:shd w:val="clear" w:color="auto" w:fill="auto"/>
            <w:noWrap/>
            <w:vAlign w:val="center"/>
          </w:tcPr>
          <w:p w14:paraId="7EF6E558">
            <w:pPr>
              <w:jc w:val="center"/>
              <w:rPr>
                <w:rFonts w:hint="eastAsia" w:ascii="Times New Roman" w:hAnsi="Times New Roman" w:cs="Times New Roman"/>
                <w:color w:val="000000"/>
                <w:sz w:val="22"/>
                <w:szCs w:val="22"/>
                <w:lang w:val="en-US" w:eastAsia="zh-CN"/>
              </w:rPr>
            </w:pPr>
          </w:p>
        </w:tc>
        <w:tc>
          <w:tcPr>
            <w:tcW w:w="841" w:type="pct"/>
            <w:shd w:val="clear" w:color="auto" w:fill="auto"/>
            <w:noWrap/>
            <w:vAlign w:val="center"/>
          </w:tcPr>
          <w:p w14:paraId="67B29DFF">
            <w:pPr>
              <w:jc w:val="center"/>
              <w:rPr>
                <w:rFonts w:hint="default" w:ascii="Times New Roman" w:hAnsi="Times New Roman" w:eastAsia="宋体" w:cs="Times New Roman"/>
                <w:color w:val="000000"/>
                <w:sz w:val="22"/>
                <w:szCs w:val="22"/>
                <w:lang w:val="en-US" w:eastAsia="zh-CN" w:bidi="ar-SA"/>
              </w:rPr>
            </w:pPr>
            <w:r>
              <w:rPr>
                <w:rFonts w:ascii="Times New Roman" w:hAnsi="Times New Roman" w:cs="Times New Roman"/>
                <w:color w:val="000000"/>
                <w:sz w:val="22"/>
                <w:szCs w:val="22"/>
              </w:rPr>
              <w:t>1#墩</w:t>
            </w:r>
          </w:p>
        </w:tc>
        <w:tc>
          <w:tcPr>
            <w:tcW w:w="824" w:type="pct"/>
            <w:shd w:val="clear" w:color="auto" w:fill="auto"/>
            <w:noWrap/>
            <w:vAlign w:val="bottom"/>
          </w:tcPr>
          <w:p w14:paraId="5369C103">
            <w:pPr>
              <w:keepNext w:val="0"/>
              <w:keepLines w:val="0"/>
              <w:widowControl/>
              <w:suppressLineNumbers w:val="0"/>
              <w:jc w:val="center"/>
              <w:textAlignment w:val="bottom"/>
              <w:rPr>
                <w:rFonts w:hint="default" w:ascii="Times New Roman" w:hAnsi="Times New Roman" w:eastAsia="宋体" w:cs="Times New Roman"/>
                <w:i w:val="0"/>
                <w:iCs w:val="0"/>
                <w:color w:val="000000"/>
                <w:sz w:val="22"/>
                <w:szCs w:val="22"/>
                <w:u w:val="none"/>
                <w:lang w:val="en-US" w:eastAsia="zh-CN" w:bidi="ar-SA"/>
              </w:rPr>
            </w:pPr>
            <w:r>
              <w:rPr>
                <w:rFonts w:hint="default" w:ascii="Times New Roman" w:hAnsi="Times New Roman" w:eastAsia="宋体" w:cs="Times New Roman"/>
                <w:i w:val="0"/>
                <w:iCs w:val="0"/>
                <w:color w:val="000000"/>
                <w:kern w:val="0"/>
                <w:sz w:val="22"/>
                <w:szCs w:val="22"/>
                <w:u w:val="none"/>
                <w:lang w:val="en-US" w:eastAsia="zh-CN" w:bidi="ar"/>
              </w:rPr>
              <w:t>451.35</w:t>
            </w:r>
          </w:p>
        </w:tc>
        <w:tc>
          <w:tcPr>
            <w:tcW w:w="813" w:type="pct"/>
            <w:shd w:val="clear" w:color="auto" w:fill="auto"/>
            <w:noWrap/>
            <w:vAlign w:val="center"/>
          </w:tcPr>
          <w:p w14:paraId="5D349B6B">
            <w:pPr>
              <w:keepNext w:val="0"/>
              <w:keepLines w:val="0"/>
              <w:widowControl/>
              <w:suppressLineNumbers w:val="0"/>
              <w:jc w:val="center"/>
              <w:textAlignment w:val="center"/>
              <w:rPr>
                <w:rFonts w:hint="default" w:ascii="Times New Roman" w:hAnsi="Times New Roman" w:eastAsia="等线" w:cs="Times New Roman"/>
                <w:i w:val="0"/>
                <w:iCs w:val="0"/>
                <w:color w:val="000000"/>
                <w:sz w:val="22"/>
                <w:szCs w:val="22"/>
                <w:u w:val="none"/>
                <w:lang w:val="en-US" w:eastAsia="zh-CN" w:bidi="ar-SA"/>
              </w:rPr>
            </w:pPr>
            <w:r>
              <w:rPr>
                <w:rFonts w:hint="default" w:ascii="Times New Roman" w:hAnsi="Times New Roman" w:eastAsia="等线" w:cs="Times New Roman"/>
                <w:i w:val="0"/>
                <w:iCs w:val="0"/>
                <w:color w:val="000000"/>
                <w:kern w:val="0"/>
                <w:sz w:val="22"/>
                <w:szCs w:val="22"/>
                <w:u w:val="none"/>
                <w:lang w:val="en-US" w:eastAsia="zh-CN" w:bidi="ar"/>
              </w:rPr>
              <w:t xml:space="preserve">668.62 </w:t>
            </w:r>
          </w:p>
        </w:tc>
        <w:tc>
          <w:tcPr>
            <w:tcW w:w="839" w:type="pct"/>
            <w:shd w:val="clear" w:color="auto" w:fill="auto"/>
            <w:vAlign w:val="bottom"/>
          </w:tcPr>
          <w:p w14:paraId="052C050E">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lang w:val="en-US" w:eastAsia="zh-CN" w:bidi="ar-SA"/>
              </w:rPr>
            </w:pPr>
            <w:r>
              <w:rPr>
                <w:rFonts w:hint="default" w:ascii="Times New Roman" w:hAnsi="Times New Roman" w:eastAsia="等线" w:cs="Times New Roman"/>
                <w:i w:val="0"/>
                <w:iCs w:val="0"/>
                <w:color w:val="000000"/>
                <w:kern w:val="0"/>
                <w:sz w:val="22"/>
                <w:szCs w:val="22"/>
                <w:u w:val="none"/>
                <w:lang w:val="en-US" w:eastAsia="zh-CN" w:bidi="ar"/>
              </w:rPr>
              <w:t xml:space="preserve">1.48 </w:t>
            </w:r>
          </w:p>
        </w:tc>
        <w:tc>
          <w:tcPr>
            <w:tcW w:w="839" w:type="pct"/>
            <w:shd w:val="clear" w:color="auto" w:fill="auto"/>
            <w:noWrap/>
            <w:vAlign w:val="bottom"/>
          </w:tcPr>
          <w:p w14:paraId="4C24E1AE">
            <w:pPr>
              <w:keepNext w:val="0"/>
              <w:keepLines w:val="0"/>
              <w:widowControl/>
              <w:suppressLineNumbers w:val="0"/>
              <w:jc w:val="center"/>
              <w:textAlignment w:val="bottom"/>
              <w:rPr>
                <w:rFonts w:hint="eastAsia" w:ascii="等线" w:hAnsi="等线" w:eastAsia="等线" w:cs="等线"/>
                <w:i w:val="0"/>
                <w:iCs w:val="0"/>
                <w:color w:val="000000"/>
                <w:sz w:val="22"/>
                <w:szCs w:val="22"/>
                <w:u w:val="none"/>
                <w:lang w:val="en-US" w:eastAsia="zh-CN" w:bidi="ar-SA"/>
              </w:rPr>
            </w:pPr>
            <w:r>
              <w:rPr>
                <w:rFonts w:hint="eastAsia" w:ascii="等线" w:hAnsi="等线" w:eastAsia="等线" w:cs="等线"/>
                <w:i w:val="0"/>
                <w:iCs w:val="0"/>
                <w:color w:val="000000"/>
                <w:kern w:val="0"/>
                <w:sz w:val="22"/>
                <w:szCs w:val="22"/>
                <w:u w:val="none"/>
                <w:lang w:val="en-US" w:eastAsia="zh-CN" w:bidi="ar"/>
              </w:rPr>
              <w:t>通过</w:t>
            </w:r>
          </w:p>
        </w:tc>
      </w:tr>
      <w:tr w14:paraId="0A9F09E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41" w:type="pct"/>
            <w:vMerge w:val="continue"/>
            <w:shd w:val="clear" w:color="auto" w:fill="auto"/>
            <w:noWrap/>
            <w:vAlign w:val="center"/>
          </w:tcPr>
          <w:p w14:paraId="08FC7301">
            <w:pPr>
              <w:jc w:val="center"/>
              <w:rPr>
                <w:rFonts w:hint="eastAsia" w:ascii="Times New Roman" w:hAnsi="Times New Roman" w:cs="Times New Roman"/>
                <w:color w:val="000000"/>
                <w:sz w:val="22"/>
                <w:szCs w:val="22"/>
                <w:lang w:val="en-US" w:eastAsia="zh-CN"/>
              </w:rPr>
            </w:pPr>
          </w:p>
        </w:tc>
        <w:tc>
          <w:tcPr>
            <w:tcW w:w="841" w:type="pct"/>
            <w:shd w:val="clear" w:color="auto" w:fill="auto"/>
            <w:noWrap/>
            <w:vAlign w:val="center"/>
          </w:tcPr>
          <w:p w14:paraId="6BE8B906">
            <w:pPr>
              <w:jc w:val="center"/>
              <w:rPr>
                <w:rFonts w:hint="default" w:ascii="Times New Roman" w:hAnsi="Times New Roman" w:eastAsia="宋体" w:cs="Times New Roman"/>
                <w:color w:val="000000"/>
                <w:sz w:val="22"/>
                <w:szCs w:val="22"/>
                <w:lang w:val="en-US" w:eastAsia="zh-CN" w:bidi="ar-SA"/>
              </w:rPr>
            </w:pPr>
            <w:r>
              <w:rPr>
                <w:rFonts w:ascii="Times New Roman" w:hAnsi="Times New Roman" w:cs="Times New Roman"/>
                <w:color w:val="000000"/>
                <w:sz w:val="22"/>
                <w:szCs w:val="22"/>
              </w:rPr>
              <w:t>2#墩</w:t>
            </w:r>
          </w:p>
        </w:tc>
        <w:tc>
          <w:tcPr>
            <w:tcW w:w="824" w:type="pct"/>
            <w:shd w:val="clear" w:color="auto" w:fill="auto"/>
            <w:noWrap/>
            <w:vAlign w:val="bottom"/>
          </w:tcPr>
          <w:p w14:paraId="2561A0EF">
            <w:pPr>
              <w:keepNext w:val="0"/>
              <w:keepLines w:val="0"/>
              <w:widowControl/>
              <w:suppressLineNumbers w:val="0"/>
              <w:jc w:val="center"/>
              <w:textAlignment w:val="bottom"/>
              <w:rPr>
                <w:rFonts w:hint="default" w:ascii="Times New Roman" w:hAnsi="Times New Roman" w:eastAsia="宋体" w:cs="Times New Roman"/>
                <w:i w:val="0"/>
                <w:iCs w:val="0"/>
                <w:color w:val="000000"/>
                <w:sz w:val="22"/>
                <w:szCs w:val="22"/>
                <w:u w:val="none"/>
                <w:lang w:val="en-US" w:eastAsia="zh-CN" w:bidi="ar-SA"/>
              </w:rPr>
            </w:pPr>
            <w:r>
              <w:rPr>
                <w:rFonts w:hint="default" w:ascii="Times New Roman" w:hAnsi="Times New Roman" w:eastAsia="宋体" w:cs="Times New Roman"/>
                <w:i w:val="0"/>
                <w:iCs w:val="0"/>
                <w:color w:val="000000"/>
                <w:kern w:val="0"/>
                <w:sz w:val="22"/>
                <w:szCs w:val="22"/>
                <w:u w:val="none"/>
                <w:lang w:val="en-US" w:eastAsia="zh-CN" w:bidi="ar"/>
              </w:rPr>
              <w:t>334.21</w:t>
            </w:r>
          </w:p>
        </w:tc>
        <w:tc>
          <w:tcPr>
            <w:tcW w:w="813" w:type="pct"/>
            <w:shd w:val="clear" w:color="auto" w:fill="auto"/>
            <w:noWrap/>
            <w:vAlign w:val="center"/>
          </w:tcPr>
          <w:p w14:paraId="6FC5B146">
            <w:pPr>
              <w:keepNext w:val="0"/>
              <w:keepLines w:val="0"/>
              <w:widowControl/>
              <w:suppressLineNumbers w:val="0"/>
              <w:jc w:val="center"/>
              <w:textAlignment w:val="center"/>
              <w:rPr>
                <w:rFonts w:hint="default" w:ascii="Times New Roman" w:hAnsi="Times New Roman" w:eastAsia="等线" w:cs="Times New Roman"/>
                <w:i w:val="0"/>
                <w:iCs w:val="0"/>
                <w:color w:val="000000"/>
                <w:sz w:val="22"/>
                <w:szCs w:val="22"/>
                <w:u w:val="none"/>
                <w:lang w:val="en-US" w:eastAsia="zh-CN" w:bidi="ar-SA"/>
              </w:rPr>
            </w:pPr>
            <w:r>
              <w:rPr>
                <w:rFonts w:hint="default" w:ascii="Times New Roman" w:hAnsi="Times New Roman" w:eastAsia="等线" w:cs="Times New Roman"/>
                <w:i w:val="0"/>
                <w:iCs w:val="0"/>
                <w:color w:val="000000"/>
                <w:kern w:val="0"/>
                <w:sz w:val="22"/>
                <w:szCs w:val="22"/>
                <w:u w:val="none"/>
                <w:lang w:val="en-US" w:eastAsia="zh-CN" w:bidi="ar"/>
              </w:rPr>
              <w:t xml:space="preserve">662.07 </w:t>
            </w:r>
          </w:p>
        </w:tc>
        <w:tc>
          <w:tcPr>
            <w:tcW w:w="839" w:type="pct"/>
            <w:shd w:val="clear" w:color="auto" w:fill="auto"/>
            <w:vAlign w:val="bottom"/>
          </w:tcPr>
          <w:p w14:paraId="139570F5">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lang w:val="en-US" w:eastAsia="zh-CN" w:bidi="ar-SA"/>
              </w:rPr>
            </w:pPr>
            <w:r>
              <w:rPr>
                <w:rFonts w:hint="default" w:ascii="Times New Roman" w:hAnsi="Times New Roman" w:eastAsia="等线" w:cs="Times New Roman"/>
                <w:i w:val="0"/>
                <w:iCs w:val="0"/>
                <w:color w:val="000000"/>
                <w:kern w:val="0"/>
                <w:sz w:val="22"/>
                <w:szCs w:val="22"/>
                <w:u w:val="none"/>
                <w:lang w:val="en-US" w:eastAsia="zh-CN" w:bidi="ar"/>
              </w:rPr>
              <w:t xml:space="preserve">1.98 </w:t>
            </w:r>
          </w:p>
        </w:tc>
        <w:tc>
          <w:tcPr>
            <w:tcW w:w="839" w:type="pct"/>
            <w:shd w:val="clear" w:color="auto" w:fill="auto"/>
            <w:noWrap/>
            <w:vAlign w:val="bottom"/>
          </w:tcPr>
          <w:p w14:paraId="0A3A78A4">
            <w:pPr>
              <w:keepNext w:val="0"/>
              <w:keepLines w:val="0"/>
              <w:widowControl/>
              <w:suppressLineNumbers w:val="0"/>
              <w:jc w:val="center"/>
              <w:textAlignment w:val="bottom"/>
              <w:rPr>
                <w:rFonts w:hint="eastAsia" w:ascii="等线" w:hAnsi="等线" w:eastAsia="等线" w:cs="等线"/>
                <w:i w:val="0"/>
                <w:iCs w:val="0"/>
                <w:color w:val="000000"/>
                <w:sz w:val="22"/>
                <w:szCs w:val="22"/>
                <w:u w:val="none"/>
                <w:lang w:val="en-US" w:eastAsia="zh-CN" w:bidi="ar-SA"/>
              </w:rPr>
            </w:pPr>
            <w:r>
              <w:rPr>
                <w:rFonts w:hint="eastAsia" w:ascii="等线" w:hAnsi="等线" w:eastAsia="等线" w:cs="等线"/>
                <w:i w:val="0"/>
                <w:iCs w:val="0"/>
                <w:color w:val="000000"/>
                <w:kern w:val="0"/>
                <w:sz w:val="22"/>
                <w:szCs w:val="22"/>
                <w:u w:val="none"/>
                <w:lang w:val="en-US" w:eastAsia="zh-CN" w:bidi="ar"/>
              </w:rPr>
              <w:t>通过</w:t>
            </w:r>
          </w:p>
        </w:tc>
      </w:tr>
      <w:tr w14:paraId="26E1218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841" w:type="pct"/>
            <w:vMerge w:val="continue"/>
            <w:noWrap/>
            <w:vAlign w:val="center"/>
          </w:tcPr>
          <w:p w14:paraId="614A5971">
            <w:pPr>
              <w:jc w:val="center"/>
              <w:rPr>
                <w:rFonts w:ascii="Times New Roman" w:hAnsi="Times New Roman" w:cs="Times New Roman"/>
                <w:color w:val="000000"/>
              </w:rPr>
            </w:pPr>
          </w:p>
        </w:tc>
        <w:tc>
          <w:tcPr>
            <w:tcW w:w="841" w:type="pct"/>
            <w:shd w:val="clear" w:color="auto" w:fill="auto"/>
            <w:noWrap/>
            <w:vAlign w:val="center"/>
          </w:tcPr>
          <w:p w14:paraId="77A2BE3E">
            <w:pPr>
              <w:jc w:val="center"/>
              <w:rPr>
                <w:rFonts w:hint="default" w:ascii="Times New Roman" w:hAnsi="Times New Roman" w:eastAsia="宋体" w:cs="Times New Roman"/>
                <w:color w:val="000000"/>
                <w:sz w:val="22"/>
                <w:szCs w:val="22"/>
                <w:lang w:val="en-US" w:eastAsia="zh-CN" w:bidi="ar-SA"/>
              </w:rPr>
            </w:pPr>
            <w:r>
              <w:rPr>
                <w:rFonts w:ascii="Times New Roman" w:hAnsi="Times New Roman" w:cs="Times New Roman"/>
                <w:color w:val="000000"/>
                <w:sz w:val="22"/>
                <w:szCs w:val="22"/>
              </w:rPr>
              <w:t>3#桥台</w:t>
            </w:r>
          </w:p>
        </w:tc>
        <w:tc>
          <w:tcPr>
            <w:tcW w:w="824" w:type="pct"/>
            <w:shd w:val="clear" w:color="auto" w:fill="auto"/>
            <w:noWrap/>
            <w:vAlign w:val="bottom"/>
          </w:tcPr>
          <w:p w14:paraId="417F0E68">
            <w:pPr>
              <w:keepNext w:val="0"/>
              <w:keepLines w:val="0"/>
              <w:widowControl/>
              <w:suppressLineNumbers w:val="0"/>
              <w:jc w:val="center"/>
              <w:textAlignment w:val="bottom"/>
              <w:rPr>
                <w:rFonts w:hint="default" w:ascii="Times New Roman" w:hAnsi="Times New Roman" w:eastAsia="宋体" w:cs="Times New Roman"/>
                <w:i w:val="0"/>
                <w:iCs w:val="0"/>
                <w:color w:val="000000"/>
                <w:sz w:val="22"/>
                <w:szCs w:val="22"/>
                <w:u w:val="none"/>
                <w:lang w:val="en-US" w:eastAsia="zh-CN" w:bidi="ar-SA"/>
              </w:rPr>
            </w:pPr>
            <w:r>
              <w:rPr>
                <w:rFonts w:hint="default" w:ascii="Times New Roman" w:hAnsi="Times New Roman" w:eastAsia="宋体" w:cs="Times New Roman"/>
                <w:i w:val="0"/>
                <w:iCs w:val="0"/>
                <w:color w:val="000000"/>
                <w:kern w:val="0"/>
                <w:sz w:val="22"/>
                <w:szCs w:val="22"/>
                <w:u w:val="none"/>
                <w:lang w:val="en-US" w:eastAsia="zh-CN" w:bidi="ar"/>
              </w:rPr>
              <w:t>45.76</w:t>
            </w:r>
          </w:p>
        </w:tc>
        <w:tc>
          <w:tcPr>
            <w:tcW w:w="813" w:type="pct"/>
            <w:shd w:val="clear" w:color="auto" w:fill="auto"/>
            <w:noWrap/>
            <w:vAlign w:val="center"/>
          </w:tcPr>
          <w:p w14:paraId="65144884">
            <w:pPr>
              <w:keepNext w:val="0"/>
              <w:keepLines w:val="0"/>
              <w:widowControl/>
              <w:suppressLineNumbers w:val="0"/>
              <w:jc w:val="center"/>
              <w:textAlignment w:val="center"/>
              <w:rPr>
                <w:rFonts w:hint="default" w:ascii="Times New Roman" w:hAnsi="Times New Roman" w:eastAsia="等线" w:cs="Times New Roman"/>
                <w:i w:val="0"/>
                <w:iCs w:val="0"/>
                <w:color w:val="000000"/>
                <w:sz w:val="22"/>
                <w:szCs w:val="22"/>
                <w:u w:val="none"/>
                <w:lang w:val="en-US" w:eastAsia="zh-CN" w:bidi="ar-SA"/>
              </w:rPr>
            </w:pPr>
            <w:r>
              <w:rPr>
                <w:rFonts w:hint="default" w:ascii="Times New Roman" w:hAnsi="Times New Roman" w:eastAsia="等线" w:cs="Times New Roman"/>
                <w:i w:val="0"/>
                <w:iCs w:val="0"/>
                <w:color w:val="000000"/>
                <w:kern w:val="0"/>
                <w:sz w:val="22"/>
                <w:szCs w:val="22"/>
                <w:u w:val="none"/>
                <w:lang w:val="en-US" w:eastAsia="zh-CN" w:bidi="ar"/>
              </w:rPr>
              <w:t xml:space="preserve">298.60 </w:t>
            </w:r>
          </w:p>
        </w:tc>
        <w:tc>
          <w:tcPr>
            <w:tcW w:w="839" w:type="pct"/>
            <w:shd w:val="clear" w:color="auto" w:fill="auto"/>
            <w:vAlign w:val="bottom"/>
          </w:tcPr>
          <w:p w14:paraId="10D442F8">
            <w:pPr>
              <w:keepNext w:val="0"/>
              <w:keepLines w:val="0"/>
              <w:widowControl/>
              <w:suppressLineNumbers w:val="0"/>
              <w:jc w:val="center"/>
              <w:textAlignment w:val="bottom"/>
              <w:rPr>
                <w:rFonts w:hint="default" w:ascii="Times New Roman" w:hAnsi="Times New Roman" w:eastAsia="等线" w:cs="Times New Roman"/>
                <w:i w:val="0"/>
                <w:iCs w:val="0"/>
                <w:color w:val="000000"/>
                <w:sz w:val="22"/>
                <w:szCs w:val="22"/>
                <w:u w:val="none"/>
                <w:lang w:val="en-US" w:eastAsia="zh-CN" w:bidi="ar-SA"/>
              </w:rPr>
            </w:pPr>
            <w:r>
              <w:rPr>
                <w:rFonts w:hint="default" w:ascii="Times New Roman" w:hAnsi="Times New Roman" w:eastAsia="等线" w:cs="Times New Roman"/>
                <w:i w:val="0"/>
                <w:iCs w:val="0"/>
                <w:color w:val="000000"/>
                <w:kern w:val="0"/>
                <w:sz w:val="22"/>
                <w:szCs w:val="22"/>
                <w:u w:val="none"/>
                <w:lang w:val="en-US" w:eastAsia="zh-CN" w:bidi="ar"/>
              </w:rPr>
              <w:t xml:space="preserve">6.53 </w:t>
            </w:r>
          </w:p>
        </w:tc>
        <w:tc>
          <w:tcPr>
            <w:tcW w:w="839" w:type="pct"/>
            <w:shd w:val="clear" w:color="auto" w:fill="auto"/>
            <w:noWrap/>
            <w:vAlign w:val="bottom"/>
          </w:tcPr>
          <w:p w14:paraId="297B5B98">
            <w:pPr>
              <w:keepNext w:val="0"/>
              <w:keepLines w:val="0"/>
              <w:widowControl/>
              <w:suppressLineNumbers w:val="0"/>
              <w:jc w:val="center"/>
              <w:textAlignment w:val="bottom"/>
              <w:rPr>
                <w:rFonts w:hint="default" w:ascii="等线" w:hAnsi="等线" w:eastAsia="等线" w:cs="等线"/>
                <w:i w:val="0"/>
                <w:iCs w:val="0"/>
                <w:color w:val="000000"/>
                <w:sz w:val="22"/>
                <w:szCs w:val="22"/>
                <w:u w:val="none"/>
                <w:lang w:val="en-US" w:eastAsia="zh-CN" w:bidi="ar-SA"/>
              </w:rPr>
            </w:pPr>
            <w:r>
              <w:rPr>
                <w:rFonts w:hint="eastAsia" w:ascii="等线" w:hAnsi="等线" w:eastAsia="等线" w:cs="等线"/>
                <w:i w:val="0"/>
                <w:iCs w:val="0"/>
                <w:color w:val="000000"/>
                <w:kern w:val="0"/>
                <w:sz w:val="22"/>
                <w:szCs w:val="22"/>
                <w:u w:val="none"/>
                <w:lang w:val="en-US" w:eastAsia="zh-CN" w:bidi="ar"/>
              </w:rPr>
              <w:t>通过</w:t>
            </w:r>
          </w:p>
        </w:tc>
      </w:tr>
    </w:tbl>
    <w:p w14:paraId="32D90421">
      <w:pPr>
        <w:pStyle w:val="3"/>
        <w:spacing w:after="120" w:line="360" w:lineRule="auto"/>
        <w:rPr>
          <w:color w:val="auto"/>
        </w:rPr>
      </w:pPr>
      <w:r>
        <w:rPr>
          <w:rFonts w:hint="eastAsia"/>
          <w:color w:val="auto"/>
        </w:rPr>
        <w:t>6</w:t>
      </w:r>
      <w:r>
        <w:rPr>
          <w:color w:val="auto"/>
        </w:rPr>
        <w:t>.</w:t>
      </w:r>
      <w:r>
        <w:rPr>
          <w:rFonts w:hint="eastAsia"/>
          <w:color w:val="auto"/>
        </w:rPr>
        <w:t>4</w:t>
      </w:r>
      <w:r>
        <w:rPr>
          <w:color w:val="auto"/>
        </w:rPr>
        <w:t>.</w:t>
      </w:r>
      <w:r>
        <w:rPr>
          <w:rFonts w:hint="eastAsia"/>
          <w:color w:val="auto"/>
        </w:rPr>
        <w:t xml:space="preserve"> 构造措施验算</w:t>
      </w:r>
      <w:bookmarkEnd w:id="137"/>
    </w:p>
    <w:p w14:paraId="4A80376F">
      <w:pPr>
        <w:spacing w:line="360" w:lineRule="auto"/>
        <w:ind w:firstLine="480" w:firstLineChars="200"/>
        <w:rPr>
          <w:rFonts w:ascii="Times New Roman" w:hAnsi="Times New Roman" w:cs="Times New Roman"/>
          <w:szCs w:val="21"/>
        </w:rPr>
      </w:pPr>
      <w:r>
        <w:rPr>
          <w:rFonts w:ascii="Times New Roman" w:hAnsi="Times New Roman" w:cs="Times New Roman"/>
          <w:szCs w:val="21"/>
        </w:rPr>
        <w:t>参考《公路桥梁抗震设计规范》（JTG/T2231-01—2020）要求，简支梁桥和连续梁桥上部结构梁端至墩、台帽或盖梁边缘应有一定的距离，其最小值a(cm)应按式（6.5）计算，且不应小于60cm。</w:t>
      </w:r>
    </w:p>
    <w:p w14:paraId="33DB882C">
      <w:pPr>
        <w:tabs>
          <w:tab w:val="center" w:pos="4800"/>
          <w:tab w:val="center" w:pos="9120"/>
        </w:tabs>
        <w:spacing w:line="360" w:lineRule="auto"/>
        <w:rPr>
          <w:rFonts w:hint="eastAsia"/>
        </w:rPr>
      </w:pPr>
      <w:r>
        <w:tab/>
      </w:r>
      <w:r>
        <w:drawing>
          <wp:inline distT="0" distB="0" distL="0" distR="0">
            <wp:extent cx="1969770" cy="326390"/>
            <wp:effectExtent l="0" t="0" r="0" b="0"/>
            <wp:docPr id="7267139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13937" name="图片 1"/>
                    <pic:cNvPicPr>
                      <a:picLocks noChangeAspect="1"/>
                    </pic:cNvPicPr>
                  </pic:nvPicPr>
                  <pic:blipFill>
                    <a:blip r:embed="rId54"/>
                    <a:stretch>
                      <a:fillRect/>
                    </a:stretch>
                  </pic:blipFill>
                  <pic:spPr>
                    <a:xfrm>
                      <a:off x="0" y="0"/>
                      <a:ext cx="2040362" cy="338260"/>
                    </a:xfrm>
                    <a:prstGeom prst="rect">
                      <a:avLst/>
                    </a:prstGeom>
                  </pic:spPr>
                </pic:pic>
              </a:graphicData>
            </a:graphic>
          </wp:inline>
        </w:drawing>
      </w:r>
      <w:r>
        <w:tab/>
      </w:r>
    </w:p>
    <w:p w14:paraId="0803DA94">
      <w:pPr>
        <w:spacing w:line="360" w:lineRule="auto"/>
        <w:ind w:firstLine="480" w:firstLineChars="200"/>
        <w:rPr>
          <w:rFonts w:hint="eastAsia" w:cs="Times New Roman"/>
          <w:szCs w:val="21"/>
        </w:rPr>
      </w:pPr>
      <w:r>
        <w:rPr>
          <w:rFonts w:hint="eastAsia" w:cs="Times New Roman"/>
          <w:szCs w:val="21"/>
        </w:rPr>
        <w:t>L—— —联上部结构总长度（m）；</w:t>
      </w:r>
    </w:p>
    <w:p w14:paraId="16E50409">
      <w:pPr>
        <w:spacing w:line="360" w:lineRule="auto"/>
        <w:ind w:firstLine="480" w:firstLineChars="200"/>
        <w:rPr>
          <w:rFonts w:hint="eastAsia" w:cs="Times New Roman"/>
          <w:szCs w:val="21"/>
        </w:rPr>
      </w:pPr>
      <w:r>
        <w:rPr>
          <w:rFonts w:hint="eastAsia" w:cs="Times New Roman"/>
          <w:szCs w:val="21"/>
        </w:rPr>
        <w:t>H—— 支承一联上部结构桥墩的平均高度（m），桥台的高度取值为0；</w:t>
      </w:r>
    </w:p>
    <w:p w14:paraId="6AD87D72">
      <w:pPr>
        <w:spacing w:line="360" w:lineRule="auto"/>
        <w:ind w:firstLine="480" w:firstLineChars="200"/>
        <w:rPr>
          <w:rFonts w:hint="eastAsia" w:cs="Times New Roman"/>
          <w:szCs w:val="21"/>
        </w:rPr>
      </w:pPr>
      <w:r>
        <w:rPr>
          <w:rFonts w:hint="eastAsia" w:cs="Times New Roman"/>
          <w:szCs w:val="21"/>
        </w:rPr>
        <w:t>L</w:t>
      </w:r>
      <w:r>
        <w:rPr>
          <w:rFonts w:hint="eastAsia" w:cs="Times New Roman"/>
          <w:szCs w:val="21"/>
          <w:vertAlign w:val="subscript"/>
        </w:rPr>
        <w:t>k</w:t>
      </w:r>
      <w:r>
        <w:rPr>
          <w:rFonts w:hint="eastAsia" w:cs="Times New Roman"/>
          <w:szCs w:val="21"/>
        </w:rPr>
        <w:t>—— 一联上部结构的最大单孔跨径（m）；</w:t>
      </w:r>
    </w:p>
    <w:p w14:paraId="0E5176C1">
      <w:pPr>
        <w:spacing w:line="360" w:lineRule="auto"/>
        <w:jc w:val="center"/>
        <w:rPr>
          <w:rFonts w:hint="eastAsia" w:cs="Times New Roman"/>
          <w:szCs w:val="21"/>
        </w:rPr>
      </w:pPr>
      <w:r>
        <w:drawing>
          <wp:inline distT="0" distB="0" distL="0" distR="0">
            <wp:extent cx="2841625" cy="2087880"/>
            <wp:effectExtent l="0" t="0" r="3175" b="7620"/>
            <wp:docPr id="20466885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688594" name="图片 1"/>
                    <pic:cNvPicPr>
                      <a:picLocks noChangeAspect="1"/>
                    </pic:cNvPicPr>
                  </pic:nvPicPr>
                  <pic:blipFill>
                    <a:blip r:embed="rId55"/>
                    <a:stretch>
                      <a:fillRect/>
                    </a:stretch>
                  </pic:blipFill>
                  <pic:spPr>
                    <a:xfrm>
                      <a:off x="0" y="0"/>
                      <a:ext cx="2841625" cy="2087880"/>
                    </a:xfrm>
                    <a:prstGeom prst="rect">
                      <a:avLst/>
                    </a:prstGeom>
                  </pic:spPr>
                </pic:pic>
              </a:graphicData>
            </a:graphic>
          </wp:inline>
        </w:drawing>
      </w:r>
    </w:p>
    <w:p w14:paraId="664572CC">
      <w:pPr>
        <w:spacing w:line="360" w:lineRule="auto"/>
        <w:jc w:val="center"/>
        <w:rPr>
          <w:rFonts w:ascii="Times New Roman" w:hAnsi="Times New Roman" w:cs="Times New Roman"/>
          <w:sz w:val="22"/>
          <w:szCs w:val="22"/>
        </w:rPr>
      </w:pPr>
      <w:r>
        <w:rPr>
          <w:rFonts w:ascii="Times New Roman" w:hAnsi="Times New Roman" w:cs="Times New Roman"/>
          <w:sz w:val="22"/>
          <w:szCs w:val="22"/>
        </w:rPr>
        <w:t>图6.</w:t>
      </w:r>
      <w:r>
        <w:rPr>
          <w:rFonts w:hint="eastAsia" w:ascii="Times New Roman" w:hAnsi="Times New Roman" w:cs="Times New Roman"/>
          <w:sz w:val="22"/>
          <w:szCs w:val="22"/>
        </w:rPr>
        <w:t>4</w:t>
      </w:r>
      <w:r>
        <w:rPr>
          <w:rFonts w:ascii="Times New Roman" w:hAnsi="Times New Roman" w:cs="Times New Roman"/>
          <w:sz w:val="22"/>
          <w:szCs w:val="22"/>
        </w:rPr>
        <w:t xml:space="preserve"> 梁端至墩、台帽或盖梁边缘的最小距离a</w:t>
      </w:r>
    </w:p>
    <w:p w14:paraId="1151EE27">
      <w:pPr>
        <w:pStyle w:val="76"/>
        <w:spacing w:before="163" w:beforeLines="50" w:after="163" w:afterLines="50"/>
        <w:ind w:firstLine="0" w:firstLineChars="0"/>
        <w:rPr>
          <w:sz w:val="22"/>
          <w:szCs w:val="22"/>
        </w:rPr>
      </w:pPr>
      <w:r>
        <w:t>表</w:t>
      </w:r>
      <w:r>
        <w:rPr>
          <w:rFonts w:hint="eastAsia"/>
        </w:rPr>
        <w:t>6</w:t>
      </w:r>
      <w:r>
        <w:t>.</w:t>
      </w:r>
      <w:r>
        <w:rPr>
          <w:rFonts w:hint="eastAsia"/>
        </w:rPr>
        <w:t>4</w:t>
      </w:r>
      <w:r>
        <w:t>-</w:t>
      </w:r>
      <w:r>
        <w:rPr>
          <w:rFonts w:hint="eastAsia"/>
        </w:rPr>
        <w:t>1</w:t>
      </w:r>
      <w:r>
        <w:t xml:space="preserve"> </w:t>
      </w:r>
      <w:r>
        <w:rPr>
          <w:rFonts w:hint="eastAsia"/>
        </w:rPr>
        <w:t>构造措施验算</w:t>
      </w:r>
    </w:p>
    <w:tbl>
      <w:tblPr>
        <w:tblStyle w:val="28"/>
        <w:tblW w:w="4998" w:type="pct"/>
        <w:jc w:val="center"/>
        <w:tblLayout w:type="autofit"/>
        <w:tblCellMar>
          <w:top w:w="0" w:type="dxa"/>
          <w:left w:w="108" w:type="dxa"/>
          <w:bottom w:w="0" w:type="dxa"/>
          <w:right w:w="108" w:type="dxa"/>
        </w:tblCellMar>
      </w:tblPr>
      <w:tblGrid>
        <w:gridCol w:w="1509"/>
        <w:gridCol w:w="2619"/>
        <w:gridCol w:w="3354"/>
        <w:gridCol w:w="1800"/>
      </w:tblGrid>
      <w:tr w14:paraId="766DE5BF">
        <w:tblPrEx>
          <w:tblCellMar>
            <w:top w:w="0" w:type="dxa"/>
            <w:left w:w="108" w:type="dxa"/>
            <w:bottom w:w="0" w:type="dxa"/>
            <w:right w:w="108" w:type="dxa"/>
          </w:tblCellMar>
        </w:tblPrEx>
        <w:trPr>
          <w:trHeight w:val="672" w:hRule="atLeast"/>
          <w:jc w:val="center"/>
        </w:trPr>
        <w:tc>
          <w:tcPr>
            <w:tcW w:w="813" w:type="pct"/>
            <w:tcBorders>
              <w:top w:val="double" w:color="auto" w:sz="6" w:space="0"/>
              <w:left w:val="double" w:color="auto" w:sz="6" w:space="0"/>
              <w:bottom w:val="single" w:color="auto" w:sz="4" w:space="0"/>
              <w:right w:val="single" w:color="auto" w:sz="4" w:space="0"/>
            </w:tcBorders>
            <w:noWrap/>
            <w:vAlign w:val="center"/>
          </w:tcPr>
          <w:p w14:paraId="0F2A132E">
            <w:pPr>
              <w:jc w:val="center"/>
              <w:rPr>
                <w:rFonts w:ascii="Times New Roman" w:hAnsi="Times New Roman" w:cs="Times New Roman"/>
                <w:color w:val="000000"/>
              </w:rPr>
            </w:pPr>
            <w:r>
              <w:rPr>
                <w:rFonts w:ascii="Times New Roman" w:hAnsi="Times New Roman" w:cs="Times New Roman"/>
                <w:color w:val="000000"/>
              </w:rPr>
              <w:t>墩号</w:t>
            </w:r>
          </w:p>
        </w:tc>
        <w:tc>
          <w:tcPr>
            <w:tcW w:w="1410" w:type="pct"/>
            <w:tcBorders>
              <w:top w:val="double" w:color="auto" w:sz="6" w:space="0"/>
              <w:left w:val="nil"/>
              <w:bottom w:val="single" w:color="auto" w:sz="4" w:space="0"/>
              <w:right w:val="single" w:color="auto" w:sz="4" w:space="0"/>
            </w:tcBorders>
            <w:vAlign w:val="center"/>
          </w:tcPr>
          <w:p w14:paraId="5C2E8A59">
            <w:pPr>
              <w:jc w:val="center"/>
              <w:rPr>
                <w:rFonts w:ascii="Times New Roman" w:hAnsi="Times New Roman" w:cs="Times New Roman"/>
                <w:color w:val="000000"/>
              </w:rPr>
            </w:pPr>
            <w:r>
              <w:rPr>
                <w:rFonts w:ascii="Times New Roman" w:hAnsi="Times New Roman" w:cs="Times New Roman"/>
                <w:color w:val="000000"/>
              </w:rPr>
              <w:t>设计值（cm）</w:t>
            </w:r>
          </w:p>
        </w:tc>
        <w:tc>
          <w:tcPr>
            <w:tcW w:w="1806" w:type="pct"/>
            <w:tcBorders>
              <w:top w:val="double" w:color="auto" w:sz="6" w:space="0"/>
              <w:left w:val="nil"/>
              <w:bottom w:val="single" w:color="auto" w:sz="4" w:space="0"/>
              <w:right w:val="single" w:color="auto" w:sz="4" w:space="0"/>
            </w:tcBorders>
            <w:vAlign w:val="center"/>
          </w:tcPr>
          <w:p w14:paraId="007E72D8">
            <w:pPr>
              <w:jc w:val="center"/>
              <w:rPr>
                <w:rFonts w:ascii="Times New Roman" w:hAnsi="Times New Roman" w:cs="Times New Roman"/>
                <w:color w:val="000000"/>
              </w:rPr>
            </w:pPr>
            <w:r>
              <w:rPr>
                <w:rFonts w:ascii="Times New Roman" w:hAnsi="Times New Roman" w:cs="Times New Roman"/>
                <w:color w:val="000000"/>
              </w:rPr>
              <w:t>规范要求值（cm）</w:t>
            </w:r>
          </w:p>
        </w:tc>
        <w:tc>
          <w:tcPr>
            <w:tcW w:w="969" w:type="pct"/>
            <w:tcBorders>
              <w:top w:val="double" w:color="auto" w:sz="6" w:space="0"/>
              <w:left w:val="nil"/>
              <w:bottom w:val="single" w:color="auto" w:sz="4" w:space="0"/>
              <w:right w:val="double" w:color="auto" w:sz="6" w:space="0"/>
            </w:tcBorders>
            <w:vAlign w:val="center"/>
          </w:tcPr>
          <w:p w14:paraId="0E087B46">
            <w:pPr>
              <w:jc w:val="center"/>
              <w:rPr>
                <w:rFonts w:ascii="Times New Roman" w:hAnsi="Times New Roman" w:cs="Times New Roman"/>
                <w:color w:val="000000"/>
              </w:rPr>
            </w:pPr>
            <w:r>
              <w:rPr>
                <w:rFonts w:ascii="Times New Roman" w:hAnsi="Times New Roman" w:cs="Times New Roman"/>
                <w:color w:val="000000"/>
              </w:rPr>
              <w:t>验算结果</w:t>
            </w:r>
          </w:p>
        </w:tc>
      </w:tr>
      <w:tr w14:paraId="01B8B6A0">
        <w:tblPrEx>
          <w:tblCellMar>
            <w:top w:w="0" w:type="dxa"/>
            <w:left w:w="108" w:type="dxa"/>
            <w:bottom w:w="0" w:type="dxa"/>
            <w:right w:w="108" w:type="dxa"/>
          </w:tblCellMar>
        </w:tblPrEx>
        <w:trPr>
          <w:trHeight w:val="288" w:hRule="atLeast"/>
          <w:jc w:val="center"/>
        </w:trPr>
        <w:tc>
          <w:tcPr>
            <w:tcW w:w="813" w:type="pct"/>
            <w:tcBorders>
              <w:top w:val="nil"/>
              <w:left w:val="double" w:color="auto" w:sz="6" w:space="0"/>
              <w:bottom w:val="single" w:color="auto" w:sz="4" w:space="0"/>
              <w:right w:val="single" w:color="auto" w:sz="4" w:space="0"/>
            </w:tcBorders>
            <w:noWrap/>
            <w:vAlign w:val="center"/>
          </w:tcPr>
          <w:p w14:paraId="7113DA5D">
            <w:pPr>
              <w:jc w:val="center"/>
              <w:rPr>
                <w:rFonts w:ascii="Times New Roman" w:hAnsi="Times New Roman" w:cs="Times New Roman"/>
                <w:color w:val="000000"/>
                <w:sz w:val="22"/>
                <w:szCs w:val="22"/>
              </w:rPr>
            </w:pPr>
            <w:r>
              <w:rPr>
                <w:rFonts w:ascii="Times New Roman" w:hAnsi="Times New Roman" w:cs="Times New Roman"/>
                <w:color w:val="000000"/>
                <w:sz w:val="22"/>
                <w:szCs w:val="22"/>
              </w:rPr>
              <w:t>0# 桥台</w:t>
            </w:r>
          </w:p>
        </w:tc>
        <w:tc>
          <w:tcPr>
            <w:tcW w:w="1410" w:type="pct"/>
            <w:tcBorders>
              <w:top w:val="nil"/>
              <w:left w:val="nil"/>
              <w:bottom w:val="single" w:color="auto" w:sz="4" w:space="0"/>
              <w:right w:val="single" w:color="auto" w:sz="4" w:space="0"/>
            </w:tcBorders>
            <w:noWrap/>
            <w:vAlign w:val="center"/>
          </w:tcPr>
          <w:p w14:paraId="21AD21B1">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90</w:t>
            </w:r>
          </w:p>
        </w:tc>
        <w:tc>
          <w:tcPr>
            <w:tcW w:w="1806" w:type="pct"/>
            <w:tcBorders>
              <w:top w:val="nil"/>
              <w:left w:val="nil"/>
              <w:bottom w:val="single" w:color="auto" w:sz="4" w:space="0"/>
              <w:right w:val="single" w:color="auto" w:sz="4" w:space="0"/>
            </w:tcBorders>
            <w:noWrap/>
            <w:vAlign w:val="center"/>
          </w:tcPr>
          <w:p w14:paraId="09F2392E">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79.41</w:t>
            </w:r>
          </w:p>
        </w:tc>
        <w:tc>
          <w:tcPr>
            <w:tcW w:w="969" w:type="pct"/>
            <w:tcBorders>
              <w:top w:val="nil"/>
              <w:left w:val="nil"/>
              <w:bottom w:val="single" w:color="auto" w:sz="4" w:space="0"/>
              <w:right w:val="double" w:color="auto" w:sz="6" w:space="0"/>
            </w:tcBorders>
            <w:noWrap/>
            <w:vAlign w:val="center"/>
          </w:tcPr>
          <w:p w14:paraId="2C883DD4">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通过</w:t>
            </w:r>
          </w:p>
        </w:tc>
      </w:tr>
      <w:tr w14:paraId="4C9F8E93">
        <w:tblPrEx>
          <w:tblCellMar>
            <w:top w:w="0" w:type="dxa"/>
            <w:left w:w="108" w:type="dxa"/>
            <w:bottom w:w="0" w:type="dxa"/>
            <w:right w:w="108" w:type="dxa"/>
          </w:tblCellMar>
        </w:tblPrEx>
        <w:trPr>
          <w:trHeight w:val="300" w:hRule="atLeast"/>
          <w:jc w:val="center"/>
        </w:trPr>
        <w:tc>
          <w:tcPr>
            <w:tcW w:w="813" w:type="pct"/>
            <w:tcBorders>
              <w:top w:val="nil"/>
              <w:left w:val="double" w:color="auto" w:sz="6" w:space="0"/>
              <w:bottom w:val="double" w:color="auto" w:sz="6" w:space="0"/>
              <w:right w:val="single" w:color="auto" w:sz="4" w:space="0"/>
            </w:tcBorders>
            <w:noWrap/>
            <w:vAlign w:val="center"/>
          </w:tcPr>
          <w:p w14:paraId="2642CBFA">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3</w:t>
            </w:r>
            <w:r>
              <w:rPr>
                <w:rFonts w:ascii="Times New Roman" w:hAnsi="Times New Roman" w:cs="Times New Roman"/>
                <w:color w:val="000000"/>
                <w:sz w:val="22"/>
                <w:szCs w:val="22"/>
              </w:rPr>
              <w:t># 桥台</w:t>
            </w:r>
          </w:p>
        </w:tc>
        <w:tc>
          <w:tcPr>
            <w:tcW w:w="1410" w:type="pct"/>
            <w:tcBorders>
              <w:top w:val="nil"/>
              <w:left w:val="nil"/>
              <w:bottom w:val="double" w:color="auto" w:sz="6" w:space="0"/>
              <w:right w:val="single" w:color="auto" w:sz="4" w:space="0"/>
            </w:tcBorders>
            <w:noWrap/>
            <w:vAlign w:val="center"/>
          </w:tcPr>
          <w:p w14:paraId="6B9803F8">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90</w:t>
            </w:r>
          </w:p>
        </w:tc>
        <w:tc>
          <w:tcPr>
            <w:tcW w:w="1806" w:type="pct"/>
            <w:tcBorders>
              <w:top w:val="nil"/>
              <w:left w:val="nil"/>
              <w:bottom w:val="double" w:color="auto" w:sz="6" w:space="0"/>
              <w:right w:val="single" w:color="auto" w:sz="4" w:space="0"/>
            </w:tcBorders>
            <w:noWrap/>
            <w:vAlign w:val="center"/>
          </w:tcPr>
          <w:p w14:paraId="41DD433F">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79.41</w:t>
            </w:r>
          </w:p>
        </w:tc>
        <w:tc>
          <w:tcPr>
            <w:tcW w:w="969" w:type="pct"/>
            <w:tcBorders>
              <w:top w:val="nil"/>
              <w:left w:val="nil"/>
              <w:bottom w:val="double" w:color="auto" w:sz="6" w:space="0"/>
              <w:right w:val="double" w:color="auto" w:sz="6" w:space="0"/>
            </w:tcBorders>
            <w:noWrap/>
            <w:vAlign w:val="center"/>
          </w:tcPr>
          <w:p w14:paraId="60698EFE">
            <w:pPr>
              <w:jc w:val="center"/>
              <w:rPr>
                <w:rFonts w:ascii="Times New Roman" w:hAnsi="Times New Roman" w:cs="Times New Roman"/>
                <w:color w:val="000000"/>
                <w:sz w:val="22"/>
                <w:szCs w:val="22"/>
              </w:rPr>
            </w:pPr>
            <w:r>
              <w:rPr>
                <w:rFonts w:hint="eastAsia" w:ascii="Times New Roman" w:hAnsi="Times New Roman" w:cs="Times New Roman"/>
                <w:color w:val="000000"/>
                <w:sz w:val="22"/>
                <w:szCs w:val="22"/>
              </w:rPr>
              <w:t>通过</w:t>
            </w:r>
          </w:p>
        </w:tc>
      </w:tr>
    </w:tbl>
    <w:p w14:paraId="202D7140">
      <w:pPr>
        <w:spacing w:line="360" w:lineRule="auto"/>
        <w:jc w:val="center"/>
        <w:rPr>
          <w:rFonts w:hint="eastAsia" w:cs="Times New Roman"/>
          <w:szCs w:val="21"/>
        </w:rPr>
      </w:pPr>
    </w:p>
    <w:p w14:paraId="0A5E618C">
      <w:pPr>
        <w:pStyle w:val="14"/>
        <w:spacing w:before="0" w:after="0" w:line="440" w:lineRule="atLeast"/>
        <w:ind w:left="480"/>
      </w:pPr>
    </w:p>
    <w:p w14:paraId="61D0DB4C">
      <w:pPr>
        <w:pStyle w:val="14"/>
        <w:spacing w:before="0" w:after="0"/>
        <w:ind w:left="0" w:leftChars="0" w:firstLine="480" w:firstLineChars="200"/>
      </w:pPr>
    </w:p>
    <w:p w14:paraId="2479EF97">
      <w:pPr>
        <w:pStyle w:val="14"/>
        <w:spacing w:before="0" w:after="0"/>
        <w:ind w:left="0" w:leftChars="0" w:firstLine="480" w:firstLineChars="200"/>
      </w:pPr>
    </w:p>
    <w:p w14:paraId="74E94CCB">
      <w:pPr>
        <w:rPr>
          <w:rFonts w:ascii="Times New Roman" w:hAnsi="Times New Roman" w:cs="Times New Roman"/>
          <w:b/>
          <w:bCs/>
          <w:sz w:val="32"/>
          <w:szCs w:val="32"/>
        </w:rPr>
      </w:pPr>
      <w:r>
        <w:rPr>
          <w:rFonts w:ascii="Times New Roman" w:hAnsi="Times New Roman" w:cs="Times New Roman"/>
        </w:rPr>
        <w:br w:type="page"/>
      </w:r>
    </w:p>
    <w:p w14:paraId="3533F8E4">
      <w:pPr>
        <w:pStyle w:val="2"/>
        <w:pageBreakBefore/>
        <w:jc w:val="center"/>
      </w:pPr>
      <w:bookmarkStart w:id="138" w:name="_Toc8815"/>
      <w:r>
        <w:rPr>
          <w:rFonts w:hint="eastAsia"/>
        </w:rPr>
        <w:t>7</w:t>
      </w:r>
      <w:r>
        <w:t>. 结论</w:t>
      </w:r>
      <w:bookmarkEnd w:id="138"/>
    </w:p>
    <w:p w14:paraId="25E00118">
      <w:pPr>
        <w:pStyle w:val="14"/>
        <w:spacing w:before="0" w:after="0"/>
        <w:ind w:left="0" w:leftChars="0" w:firstLine="480" w:firstLineChars="200"/>
      </w:pPr>
      <w:r>
        <w:t>根据</w:t>
      </w:r>
      <w:r>
        <w:rPr>
          <w:rFonts w:hint="eastAsia"/>
        </w:rPr>
        <w:t>G8511</w:t>
      </w:r>
      <w:r>
        <w:t xml:space="preserve"> </w:t>
      </w:r>
      <w:r>
        <w:rPr>
          <w:rFonts w:hint="eastAsia"/>
        </w:rPr>
        <w:t>K271+730</w:t>
      </w:r>
      <w:r>
        <w:t>桥梁的抗震设计验算分析，建立全桥空间动力计算模型，采用反应谱法和非线性时程分析法进行地震反应分析，并依据现行抗震规范对结构在两水准设防地震作用（E1地震和E2地震）下的抗震性能进行验算，得出如下结论：</w:t>
      </w:r>
    </w:p>
    <w:p w14:paraId="1D96CD63">
      <w:pPr>
        <w:pStyle w:val="14"/>
        <w:spacing w:before="0" w:after="0"/>
        <w:ind w:left="0" w:leftChars="0" w:firstLine="480" w:firstLineChars="200"/>
      </w:pPr>
      <w:r>
        <w:t>（1）</w:t>
      </w:r>
      <w:r>
        <w:rPr>
          <w:b/>
          <w:bCs/>
        </w:rPr>
        <w:t>E1地震作用下</w:t>
      </w:r>
      <w:r>
        <w:t>：主桥所有桥墩关键截面及桩基础最不利单桩截面的地震弯矩均小于其初始屈服弯矩，结构处于弹性工作状态，满足主结构完好无损的预期性能目标要求。</w:t>
      </w:r>
    </w:p>
    <w:p w14:paraId="3D52165F">
      <w:pPr>
        <w:pStyle w:val="14"/>
        <w:spacing w:before="0" w:after="0"/>
        <w:ind w:left="0" w:leftChars="0" w:firstLine="480" w:firstLineChars="200"/>
      </w:pPr>
      <w:r>
        <w:t>（2）</w:t>
      </w:r>
      <w:r>
        <w:rPr>
          <w:b/>
          <w:bCs/>
        </w:rPr>
        <w:t>E2地震作用下</w:t>
      </w:r>
      <w:r>
        <w:t>：</w:t>
      </w:r>
    </w:p>
    <w:p w14:paraId="11311853">
      <w:pPr>
        <w:pStyle w:val="14"/>
        <w:spacing w:before="0" w:after="0"/>
        <w:ind w:left="0" w:leftChars="0" w:firstLine="480" w:firstLineChars="200"/>
        <w:rPr>
          <w:rFonts w:hint="eastAsia" w:eastAsia="宋体"/>
          <w:lang w:val="en-US" w:eastAsia="zh-CN"/>
        </w:rPr>
      </w:pPr>
      <w:r>
        <w:t>①</w:t>
      </w:r>
      <w:r>
        <w:rPr>
          <w:rFonts w:hint="eastAsia"/>
        </w:rPr>
        <w:t xml:space="preserve"> </w:t>
      </w:r>
      <w:r>
        <w:t>纵桥向E2地震作用下1#双柱墩墩底进入塑性，1#桩和2#桩进入塑性，支座位移均超限；桩基和桥墩抗剪验算均通过；由于1#墩、桩进入塑性，考虑到超强弯矩重新对桩进行验算结果仍然不过；2#墩为弹性且2#桩基进入塑性故无法进行延性设计。</w:t>
      </w:r>
    </w:p>
    <w:p w14:paraId="237EEB84">
      <w:pPr>
        <w:pStyle w:val="14"/>
        <w:spacing w:before="0" w:after="0"/>
        <w:ind w:left="0" w:leftChars="0" w:firstLine="480" w:firstLineChars="200"/>
      </w:pPr>
      <w:r>
        <w:t>②</w:t>
      </w:r>
      <w:r>
        <w:rPr>
          <w:rFonts w:hint="eastAsia"/>
        </w:rPr>
        <w:t xml:space="preserve"> </w:t>
      </w:r>
      <w:r>
        <w:t>横桥向E2地震作用下1#墩和2#墩均进入塑性，支座位移均超限。</w:t>
      </w:r>
    </w:p>
    <w:p w14:paraId="571DE5BE">
      <w:pPr>
        <w:pStyle w:val="14"/>
        <w:spacing w:before="0" w:after="0"/>
        <w:ind w:left="0" w:leftChars="0" w:firstLine="480" w:firstLineChars="200"/>
      </w:pPr>
      <w:r>
        <w:t>（</w:t>
      </w:r>
      <w:r>
        <w:rPr>
          <w:rFonts w:hint="eastAsia"/>
        </w:rPr>
        <w:t>3</w:t>
      </w:r>
      <w:r>
        <w:t>）</w:t>
      </w:r>
      <w:r>
        <w:rPr>
          <w:rFonts w:hint="eastAsia"/>
        </w:rPr>
        <w:t>横桥向盖梁作为能力保护构件在E1、E2地震作用下均保持弹性。</w:t>
      </w:r>
    </w:p>
    <w:p w14:paraId="31038C1B">
      <w:pPr>
        <w:pStyle w:val="14"/>
        <w:spacing w:before="0" w:after="0"/>
        <w:ind w:left="0" w:leftChars="0" w:firstLine="480" w:firstLineChars="200"/>
      </w:pPr>
      <w:r>
        <w:rPr>
          <w:rFonts w:hint="eastAsia"/>
        </w:rPr>
        <w:t>（4）构造措施的设计值满足规范要求</w:t>
      </w:r>
      <w:r>
        <w:rPr>
          <w:rFonts w:hint="eastAsia"/>
          <w:lang w:eastAsia="zh-CN"/>
        </w:rPr>
        <w:t>，</w:t>
      </w:r>
      <w:r>
        <w:rPr>
          <w:rFonts w:hint="eastAsia"/>
          <w:lang w:val="en-US" w:eastAsia="zh-CN"/>
        </w:rPr>
        <w:t>此外支座抗滑均通过</w:t>
      </w:r>
      <w:r>
        <w:rPr>
          <w:rFonts w:hint="eastAsia"/>
        </w:rPr>
        <w:t>。</w:t>
      </w:r>
    </w:p>
    <w:p w14:paraId="7022B8BB">
      <w:pPr>
        <w:pStyle w:val="14"/>
        <w:spacing w:before="0" w:after="0"/>
        <w:ind w:left="0" w:leftChars="0" w:firstLine="480" w:firstLineChars="200"/>
      </w:pPr>
      <w:r>
        <w:t>综上所述，该桥梁在</w:t>
      </w:r>
      <w:r>
        <w:rPr>
          <w:rFonts w:hint="eastAsia"/>
        </w:rPr>
        <w:t>E1作用下保持弹性；</w:t>
      </w:r>
      <w:r>
        <w:t>E2地震作用下</w:t>
      </w:r>
      <w:r>
        <w:rPr>
          <w:rFonts w:hint="eastAsia"/>
        </w:rPr>
        <w:t>大多数</w:t>
      </w:r>
      <w:r>
        <w:t>桥墩</w:t>
      </w:r>
      <w:r>
        <w:rPr>
          <w:rFonts w:hint="eastAsia"/>
        </w:rPr>
        <w:t>都</w:t>
      </w:r>
      <w:r>
        <w:t>进入塑性，</w:t>
      </w:r>
      <w:r>
        <w:rPr>
          <w:rFonts w:hint="eastAsia"/>
        </w:rPr>
        <w:t>且纵桥向伴随桩基失效，建议采取相应的抗震加固措施</w:t>
      </w:r>
      <w:r>
        <w:t>。</w:t>
      </w:r>
    </w:p>
    <w:sectPr>
      <w:footerReference r:id="rId10" w:type="even"/>
      <w:pgSz w:w="11906" w:h="16838"/>
      <w:pgMar w:top="1418" w:right="1418" w:bottom="1418" w:left="1418" w:header="851" w:footer="992" w:gutter="0"/>
      <w:cols w:space="425" w:num="1"/>
      <w:docGrid w:type="linesAndChar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Plotter">
    <w:altName w:val="Times New Roman"/>
    <w:panose1 w:val="00000000000000000000"/>
    <w:charset w:val="00"/>
    <w:family w:val="roman"/>
    <w:pitch w:val="default"/>
    <w:sig w:usb0="00000000" w:usb1="00000000" w:usb2="00000000" w:usb3="00000000" w:csb0="00000001"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EDA29B">
    <w:pPr>
      <w:pStyle w:val="18"/>
      <w:jc w:val="center"/>
    </w:pPr>
    <w:r>
      <w:fldChar w:fldCharType="begin"/>
    </w:r>
    <w:r>
      <w:instrText xml:space="preserve"> PAGE   \* MERGEFORMAT </w:instrText>
    </w:r>
    <w:r>
      <w:fldChar w:fldCharType="separate"/>
    </w:r>
    <w:r>
      <w:rPr>
        <w:lang w:val="zh-CN"/>
      </w:rPr>
      <w:t>2</w:t>
    </w:r>
    <w:r>
      <w:fldChar w:fldCharType="end"/>
    </w:r>
  </w:p>
  <w:p w14:paraId="4F83FACF">
    <w:pPr>
      <w:pStyle w:val="1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127E3B">
    <w:pPr>
      <w:pStyle w:val="18"/>
      <w:jc w:val="center"/>
    </w:pPr>
  </w:p>
  <w:p w14:paraId="3481849C">
    <w:pPr>
      <w:pStyle w:val="18"/>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7D4E7A">
    <w:pPr>
      <w:framePr w:wrap="around" w:vAnchor="text" w:hAnchor="margin" w:xAlign="right" w:y="1"/>
      <w:rPr>
        <w:rFonts w:hint="eastAsia"/>
        <w:i/>
        <w:szCs w:val="21"/>
      </w:rPr>
    </w:pPr>
    <w:r>
      <w:rPr>
        <w:i/>
        <w:szCs w:val="21"/>
      </w:rPr>
      <w:fldChar w:fldCharType="begin"/>
    </w:r>
    <w:r>
      <w:rPr>
        <w:i/>
        <w:szCs w:val="21"/>
      </w:rPr>
      <w:instrText xml:space="preserve">PAGE  </w:instrText>
    </w:r>
    <w:r>
      <w:rPr>
        <w:i/>
        <w:szCs w:val="21"/>
      </w:rPr>
      <w:fldChar w:fldCharType="separate"/>
    </w:r>
    <w:r>
      <w:rPr>
        <w:i/>
        <w:szCs w:val="21"/>
      </w:rPr>
      <w:t>14</w:t>
    </w:r>
    <w:r>
      <w:rPr>
        <w:i/>
        <w:szCs w:val="21"/>
      </w:rPr>
      <w:fldChar w:fldCharType="end"/>
    </w:r>
  </w:p>
  <w:p w14:paraId="67388BA3">
    <w:pPr>
      <w:pStyle w:val="18"/>
      <w:pBdr>
        <w:top w:val="single" w:color="auto" w:sz="12" w:space="1"/>
      </w:pBdr>
      <w:ind w:right="360"/>
    </w:pPr>
    <w:r>
      <w:rPr>
        <w:rFonts w:hint="eastAsia"/>
      </w:rPr>
      <w:t>土木工程防灾国家重点实验室</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2C2993">
    <w:pPr>
      <w:pStyle w:val="18"/>
      <w:framePr w:wrap="around" w:vAnchor="text" w:hAnchor="margin" w:xAlign="right" w:y="1"/>
      <w:rPr>
        <w:rStyle w:val="34"/>
      </w:rPr>
    </w:pPr>
    <w:r>
      <w:rPr>
        <w:rStyle w:val="34"/>
      </w:rPr>
      <w:fldChar w:fldCharType="begin"/>
    </w:r>
    <w:r>
      <w:rPr>
        <w:rStyle w:val="34"/>
      </w:rPr>
      <w:instrText xml:space="preserve">PAGE  </w:instrText>
    </w:r>
    <w:r>
      <w:rPr>
        <w:rStyle w:val="34"/>
      </w:rPr>
      <w:fldChar w:fldCharType="end"/>
    </w:r>
  </w:p>
  <w:p w14:paraId="2643CC76">
    <w:pPr>
      <w:pStyle w:val="18"/>
      <w:ind w:right="360"/>
    </w:pPr>
    <w:r>
      <mc:AlternateContent>
        <mc:Choice Requires="wps">
          <w:drawing>
            <wp:anchor distT="0" distB="0" distL="114300" distR="114300" simplePos="0" relativeHeight="251660288" behindDoc="0" locked="0" layoutInCell="1" allowOverlap="1">
              <wp:simplePos x="0" y="0"/>
              <wp:positionH relativeFrom="column">
                <wp:posOffset>17780</wp:posOffset>
              </wp:positionH>
              <wp:positionV relativeFrom="paragraph">
                <wp:posOffset>-22860</wp:posOffset>
              </wp:positionV>
              <wp:extent cx="5354320" cy="0"/>
              <wp:effectExtent l="8255" t="5715" r="9525" b="13335"/>
              <wp:wrapTight wrapText="bothSides">
                <wp:wrapPolygon>
                  <wp:start x="-36" y="-2147483648"/>
                  <wp:lineTo x="-36" y="-2147483648"/>
                  <wp:lineTo x="21672" y="-2147483648"/>
                  <wp:lineTo x="21672" y="-2147483648"/>
                  <wp:lineTo x="-36" y="-2147483648"/>
                </wp:wrapPolygon>
              </wp:wrapTight>
              <wp:docPr id="464" name="直接连接符 464"/>
              <wp:cNvGraphicFramePr/>
              <a:graphic xmlns:a="http://schemas.openxmlformats.org/drawingml/2006/main">
                <a:graphicData uri="http://schemas.microsoft.com/office/word/2010/wordprocessingShape">
                  <wps:wsp>
                    <wps:cNvCnPr>
                      <a:cxnSpLocks noChangeShapeType="1"/>
                    </wps:cNvCnPr>
                    <wps:spPr bwMode="auto">
                      <a:xfrm>
                        <a:off x="0" y="0"/>
                        <a:ext cx="535432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4pt;margin-top:-1.8pt;height:0pt;width:421.6pt;mso-wrap-distance-left:9pt;mso-wrap-distance-right:9pt;z-index:251660288;mso-width-relative:page;mso-height-relative:page;" filled="f" stroked="t" coordsize="21600,21600" wrapcoords="-36 -2147483648 -36 -2147483648 21672 -2147483648 21672 -2147483648 -36 -2147483648" o:gfxdata="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J4tbRdQAAAAH&#10;AQAADwAAAAAAAAABACAAAAAiAAAAZHJzL2Rvd25yZXYueG1sUEsBAhQAFAAAAAgAh07iQMCfNHvn&#10;AQAArgMAAA4AAAAAAAAAAQAgAAAAIwEAAGRycy9lMm9Eb2MueG1sUEsFBgAAAAAGAAYAWQEAAHwF&#10;AAAAAA==&#10;">
              <v:fill on="f" focussize="0,0"/>
              <v:stroke color="#000000" joinstyle="round"/>
              <v:imagedata o:title=""/>
              <o:lock v:ext="edit" aspectratio="f"/>
              <w10:wrap type="tight"/>
            </v:line>
          </w:pict>
        </mc:Fallback>
      </mc:AlternateContent>
    </w:r>
    <w:r>
      <w:rPr>
        <w:rStyle w:val="34"/>
        <w:rFonts w:hint="eastAsia"/>
        <w:i w:val="0"/>
      </w:rPr>
      <w:t xml:space="preserve">                                             </w:t>
    </w:r>
    <w:r>
      <w:rPr>
        <w:rFonts w:hint="eastAsia"/>
      </w:rPr>
      <w:t>同济大学土木工程防灾国家重点实验室</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FBB5A4">
    <w:pPr>
      <w:pStyle w:val="18"/>
      <w:framePr w:wrap="around" w:vAnchor="text" w:hAnchor="margin" w:xAlign="right" w:y="1"/>
      <w:rPr>
        <w:rStyle w:val="34"/>
      </w:rPr>
    </w:pPr>
    <w:r>
      <w:rPr>
        <w:rStyle w:val="34"/>
      </w:rPr>
      <w:fldChar w:fldCharType="begin"/>
    </w:r>
    <w:r>
      <w:rPr>
        <w:rStyle w:val="34"/>
      </w:rPr>
      <w:instrText xml:space="preserve">PAGE  </w:instrText>
    </w:r>
    <w:r>
      <w:rPr>
        <w:rStyle w:val="34"/>
      </w:rPr>
      <w:fldChar w:fldCharType="end"/>
    </w:r>
  </w:p>
  <w:p w14:paraId="47741132">
    <w:pPr>
      <w:pStyle w:val="18"/>
      <w:ind w:right="360"/>
    </w:pPr>
    <w:r>
      <mc:AlternateContent>
        <mc:Choice Requires="wps">
          <w:drawing>
            <wp:anchor distT="0" distB="0" distL="114300" distR="114300" simplePos="0" relativeHeight="251659264" behindDoc="0" locked="0" layoutInCell="1" allowOverlap="1">
              <wp:simplePos x="0" y="0"/>
              <wp:positionH relativeFrom="column">
                <wp:posOffset>17780</wp:posOffset>
              </wp:positionH>
              <wp:positionV relativeFrom="paragraph">
                <wp:posOffset>-22860</wp:posOffset>
              </wp:positionV>
              <wp:extent cx="5354320" cy="0"/>
              <wp:effectExtent l="8255" t="5715" r="9525" b="13335"/>
              <wp:wrapTight wrapText="bothSides">
                <wp:wrapPolygon>
                  <wp:start x="-36" y="-2147483648"/>
                  <wp:lineTo x="-36" y="-2147483648"/>
                  <wp:lineTo x="21672" y="-2147483648"/>
                  <wp:lineTo x="21672" y="-2147483648"/>
                  <wp:lineTo x="-36" y="-2147483648"/>
                </wp:wrapPolygon>
              </wp:wrapTight>
              <wp:docPr id="461" name="直接连接符 461"/>
              <wp:cNvGraphicFramePr/>
              <a:graphic xmlns:a="http://schemas.openxmlformats.org/drawingml/2006/main">
                <a:graphicData uri="http://schemas.microsoft.com/office/word/2010/wordprocessingShape">
                  <wps:wsp>
                    <wps:cNvCnPr>
                      <a:cxnSpLocks noChangeShapeType="1"/>
                    </wps:cNvCnPr>
                    <wps:spPr bwMode="auto">
                      <a:xfrm>
                        <a:off x="0" y="0"/>
                        <a:ext cx="535432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4pt;margin-top:-1.8pt;height:0pt;width:421.6pt;mso-wrap-distance-left:9pt;mso-wrap-distance-right:9pt;z-index:251659264;mso-width-relative:page;mso-height-relative:page;" filled="f" stroked="t" coordsize="21600,21600" wrapcoords="-36 -2147483648 -36 -2147483648 21672 -2147483648 21672 -2147483648 -36 -2147483648" o:gfxdata="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ni1tF1AAAAAcB&#10;AAAPAAAAAAAAAAEAIAAAACIAAABkcnMvZG93bnJldi54bWxQSwECFAAUAAAACACHTuJA82WcleYB&#10;AACuAwAADgAAAAAAAAABACAAAAAjAQAAZHJzL2Uyb0RvYy54bWxQSwUGAAAAAAYABgBZAQAAewUA&#10;AAAA&#10;">
              <v:fill on="f" focussize="0,0"/>
              <v:stroke color="#000000" joinstyle="round"/>
              <v:imagedata o:title=""/>
              <o:lock v:ext="edit" aspectratio="f"/>
              <w10:wrap type="tight"/>
            </v:line>
          </w:pict>
        </mc:Fallback>
      </mc:AlternateContent>
    </w:r>
    <w:r>
      <w:rPr>
        <w:rStyle w:val="34"/>
        <w:rFonts w:hint="eastAsia"/>
        <w:i w:val="0"/>
      </w:rPr>
      <w:t xml:space="preserve">                                            </w:t>
    </w:r>
    <w:r>
      <w:rPr>
        <w:rFonts w:hint="eastAsia"/>
      </w:rPr>
      <w:t>同济大学土木工程防灾国家重点实验室</w:t>
    </w:r>
  </w:p>
  <w:p w14:paraId="4AC482FB">
    <w:pPr>
      <w:rPr>
        <w:rFonts w:hint="eastAsia"/>
      </w:rPr>
    </w:pPr>
  </w:p>
  <w:p w14:paraId="6FE1AC86">
    <w:pPr>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0B308">
    <w:pPr>
      <w:pStyle w:val="18"/>
      <w:jc w:val="center"/>
    </w:pPr>
    <w:r>
      <w:rPr>
        <w:rFonts w:hint="eastAsia"/>
      </w:rPr>
      <w:t>G8511云南元江至磨黑高速设计桩号 K271+730 30.3+30+30.3 m跨径刚构桥</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999887">
    <w:pPr>
      <w:pStyle w:val="19"/>
      <w:pBdr>
        <w:bottom w:val="single" w:color="auto" w:sz="12" w:space="1"/>
      </w:pBdr>
      <w:rPr>
        <w:rFonts w:eastAsia="楷体_GB2312" w:cs="Times New Roman"/>
      </w:rPr>
    </w:pPr>
    <w:r>
      <w:rPr>
        <w:rFonts w:hint="eastAsia" w:eastAsia="楷体_GB2312" w:cs="Times New Roman"/>
        <w:szCs w:val="21"/>
      </w:rPr>
      <w:t>G8511昆磨高速设计桩号</w:t>
    </w:r>
    <w:r>
      <w:rPr>
        <w:rFonts w:eastAsia="楷体_GB2312" w:cs="Times New Roman"/>
        <w:szCs w:val="21"/>
      </w:rPr>
      <w:t xml:space="preserve"> </w:t>
    </w:r>
    <w:r>
      <w:rPr>
        <w:rFonts w:hint="eastAsia" w:eastAsia="楷体_GB2312" w:cs="Times New Roman"/>
        <w:szCs w:val="21"/>
      </w:rPr>
      <w:t xml:space="preserve">K271+730 </w:t>
    </w:r>
    <w:r>
      <w:rPr>
        <w:rFonts w:hint="eastAsia" w:eastAsia="楷体_GB2312" w:cs="Times New Roman"/>
        <w:szCs w:val="21"/>
        <w:lang w:val="en-US" w:eastAsia="zh-CN"/>
      </w:rPr>
      <w:t>(</w:t>
    </w:r>
    <w:r>
      <w:rPr>
        <w:rFonts w:hint="eastAsia" w:eastAsia="楷体_GB2312" w:cs="Times New Roman"/>
        <w:szCs w:val="21"/>
      </w:rPr>
      <w:t>30.3+30+30.3</w:t>
    </w:r>
    <w:r>
      <w:rPr>
        <w:rFonts w:hint="eastAsia" w:eastAsia="楷体_GB2312" w:cs="Times New Roman"/>
        <w:szCs w:val="21"/>
        <w:lang w:val="en-US" w:eastAsia="zh-CN"/>
      </w:rPr>
      <w:t>)</w:t>
    </w:r>
    <w:r>
      <w:rPr>
        <w:rFonts w:hint="eastAsia" w:eastAsia="楷体_GB2312" w:cs="Times New Roman"/>
        <w:szCs w:val="21"/>
      </w:rPr>
      <w:t>m</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98160">
    <w:pPr>
      <w:pStyle w:val="19"/>
      <w:jc w:val="both"/>
    </w:pPr>
    <w:r>
      <w:rPr>
        <w:rFonts w:hint="eastAsia"/>
      </w:rPr>
      <w:t>附件10：右汊方案一（悬索桥方案）</w:t>
    </w:r>
    <w:r>
      <w:t>抗震性能研究报告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638C14"/>
    <w:multiLevelType w:val="singleLevel"/>
    <w:tmpl w:val="30638C14"/>
    <w:lvl w:ilvl="0" w:tentative="0">
      <w:start w:val="1"/>
      <w:numFmt w:val="lowerLetter"/>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zMzt7AwNzA3MDQAAiUdpeDU4uLM/DyQAsNaAMw+oUEsAAAA"/>
  </w:docVars>
  <w:rsids>
    <w:rsidRoot w:val="001B7CDF"/>
    <w:rsid w:val="00000CE1"/>
    <w:rsid w:val="0000180B"/>
    <w:rsid w:val="000024D6"/>
    <w:rsid w:val="0000789C"/>
    <w:rsid w:val="00007F70"/>
    <w:rsid w:val="00011363"/>
    <w:rsid w:val="00011B62"/>
    <w:rsid w:val="000121AB"/>
    <w:rsid w:val="00014FD9"/>
    <w:rsid w:val="00015429"/>
    <w:rsid w:val="00015FDB"/>
    <w:rsid w:val="0001794E"/>
    <w:rsid w:val="00017E10"/>
    <w:rsid w:val="000207BA"/>
    <w:rsid w:val="00021C93"/>
    <w:rsid w:val="0002228F"/>
    <w:rsid w:val="00023C94"/>
    <w:rsid w:val="000240CC"/>
    <w:rsid w:val="00024717"/>
    <w:rsid w:val="0002493B"/>
    <w:rsid w:val="00025D78"/>
    <w:rsid w:val="00026946"/>
    <w:rsid w:val="00031F70"/>
    <w:rsid w:val="0003209A"/>
    <w:rsid w:val="00033B58"/>
    <w:rsid w:val="000350BF"/>
    <w:rsid w:val="000355A1"/>
    <w:rsid w:val="00035843"/>
    <w:rsid w:val="00036668"/>
    <w:rsid w:val="00041CF5"/>
    <w:rsid w:val="000422B3"/>
    <w:rsid w:val="00045E83"/>
    <w:rsid w:val="00052070"/>
    <w:rsid w:val="00052D11"/>
    <w:rsid w:val="00053579"/>
    <w:rsid w:val="00053A8B"/>
    <w:rsid w:val="00054554"/>
    <w:rsid w:val="00055A57"/>
    <w:rsid w:val="00056DF6"/>
    <w:rsid w:val="000628D6"/>
    <w:rsid w:val="0006321A"/>
    <w:rsid w:val="000633F3"/>
    <w:rsid w:val="000633F4"/>
    <w:rsid w:val="00067D6B"/>
    <w:rsid w:val="00070A2E"/>
    <w:rsid w:val="00071885"/>
    <w:rsid w:val="00071BDB"/>
    <w:rsid w:val="000760AD"/>
    <w:rsid w:val="0007795B"/>
    <w:rsid w:val="00077AFC"/>
    <w:rsid w:val="00080872"/>
    <w:rsid w:val="000844C2"/>
    <w:rsid w:val="00085F7A"/>
    <w:rsid w:val="000863A5"/>
    <w:rsid w:val="0008771B"/>
    <w:rsid w:val="00087BBF"/>
    <w:rsid w:val="00090702"/>
    <w:rsid w:val="00090E91"/>
    <w:rsid w:val="00091E77"/>
    <w:rsid w:val="000928D9"/>
    <w:rsid w:val="00096C89"/>
    <w:rsid w:val="00097B10"/>
    <w:rsid w:val="000A15C3"/>
    <w:rsid w:val="000A2B97"/>
    <w:rsid w:val="000A315E"/>
    <w:rsid w:val="000A32D6"/>
    <w:rsid w:val="000B0A80"/>
    <w:rsid w:val="000B2FD9"/>
    <w:rsid w:val="000B32E7"/>
    <w:rsid w:val="000B3D1B"/>
    <w:rsid w:val="000B3ED8"/>
    <w:rsid w:val="000B4291"/>
    <w:rsid w:val="000B5ACB"/>
    <w:rsid w:val="000B5F2B"/>
    <w:rsid w:val="000B6C9B"/>
    <w:rsid w:val="000B7886"/>
    <w:rsid w:val="000B7980"/>
    <w:rsid w:val="000C07CE"/>
    <w:rsid w:val="000C2E8C"/>
    <w:rsid w:val="000C37F3"/>
    <w:rsid w:val="000C3E71"/>
    <w:rsid w:val="000C3F92"/>
    <w:rsid w:val="000C4577"/>
    <w:rsid w:val="000C4C03"/>
    <w:rsid w:val="000C50BD"/>
    <w:rsid w:val="000C58C6"/>
    <w:rsid w:val="000C5EA0"/>
    <w:rsid w:val="000C6205"/>
    <w:rsid w:val="000C6B80"/>
    <w:rsid w:val="000D1A5F"/>
    <w:rsid w:val="000D20B1"/>
    <w:rsid w:val="000D44D1"/>
    <w:rsid w:val="000D56D6"/>
    <w:rsid w:val="000D6B8D"/>
    <w:rsid w:val="000D7010"/>
    <w:rsid w:val="000D719A"/>
    <w:rsid w:val="000D74AE"/>
    <w:rsid w:val="000D79F7"/>
    <w:rsid w:val="000E00AE"/>
    <w:rsid w:val="000E19C4"/>
    <w:rsid w:val="000E2568"/>
    <w:rsid w:val="000E25FE"/>
    <w:rsid w:val="000E37EF"/>
    <w:rsid w:val="000E4771"/>
    <w:rsid w:val="000E51B1"/>
    <w:rsid w:val="000E5D3D"/>
    <w:rsid w:val="000E5F98"/>
    <w:rsid w:val="000F05C3"/>
    <w:rsid w:val="000F173C"/>
    <w:rsid w:val="000F37A6"/>
    <w:rsid w:val="000F40B1"/>
    <w:rsid w:val="000F46F2"/>
    <w:rsid w:val="000F56C5"/>
    <w:rsid w:val="000F6F79"/>
    <w:rsid w:val="000F731E"/>
    <w:rsid w:val="001038F2"/>
    <w:rsid w:val="00104817"/>
    <w:rsid w:val="00106324"/>
    <w:rsid w:val="00110482"/>
    <w:rsid w:val="00115092"/>
    <w:rsid w:val="001175BF"/>
    <w:rsid w:val="00123784"/>
    <w:rsid w:val="001245CC"/>
    <w:rsid w:val="00126218"/>
    <w:rsid w:val="0012668F"/>
    <w:rsid w:val="0012751C"/>
    <w:rsid w:val="001277E1"/>
    <w:rsid w:val="00127A09"/>
    <w:rsid w:val="00131BEA"/>
    <w:rsid w:val="00132135"/>
    <w:rsid w:val="00136E18"/>
    <w:rsid w:val="0014021C"/>
    <w:rsid w:val="00140593"/>
    <w:rsid w:val="001414E7"/>
    <w:rsid w:val="00141896"/>
    <w:rsid w:val="00141BFB"/>
    <w:rsid w:val="0014326E"/>
    <w:rsid w:val="00144292"/>
    <w:rsid w:val="00146775"/>
    <w:rsid w:val="00150919"/>
    <w:rsid w:val="00151785"/>
    <w:rsid w:val="00151EB1"/>
    <w:rsid w:val="00153653"/>
    <w:rsid w:val="00156AC4"/>
    <w:rsid w:val="0016166E"/>
    <w:rsid w:val="00161B28"/>
    <w:rsid w:val="00162832"/>
    <w:rsid w:val="00163209"/>
    <w:rsid w:val="001645FB"/>
    <w:rsid w:val="001652AF"/>
    <w:rsid w:val="001657A1"/>
    <w:rsid w:val="00165E8B"/>
    <w:rsid w:val="00165EEE"/>
    <w:rsid w:val="001664AA"/>
    <w:rsid w:val="001670E3"/>
    <w:rsid w:val="00170D2A"/>
    <w:rsid w:val="00173FB4"/>
    <w:rsid w:val="001762F6"/>
    <w:rsid w:val="00185C10"/>
    <w:rsid w:val="00186257"/>
    <w:rsid w:val="00186C50"/>
    <w:rsid w:val="00191840"/>
    <w:rsid w:val="00192056"/>
    <w:rsid w:val="001920D3"/>
    <w:rsid w:val="00193F26"/>
    <w:rsid w:val="00194119"/>
    <w:rsid w:val="00195ADF"/>
    <w:rsid w:val="001A0ECF"/>
    <w:rsid w:val="001A18CA"/>
    <w:rsid w:val="001A2E4E"/>
    <w:rsid w:val="001A4B29"/>
    <w:rsid w:val="001A781D"/>
    <w:rsid w:val="001B0021"/>
    <w:rsid w:val="001B2994"/>
    <w:rsid w:val="001B47A2"/>
    <w:rsid w:val="001B5120"/>
    <w:rsid w:val="001B5609"/>
    <w:rsid w:val="001B6928"/>
    <w:rsid w:val="001B7B2B"/>
    <w:rsid w:val="001B7CDF"/>
    <w:rsid w:val="001B7F7E"/>
    <w:rsid w:val="001C252B"/>
    <w:rsid w:val="001C2A40"/>
    <w:rsid w:val="001C34D2"/>
    <w:rsid w:val="001C4AD0"/>
    <w:rsid w:val="001C7E7C"/>
    <w:rsid w:val="001C7E7F"/>
    <w:rsid w:val="001D21B9"/>
    <w:rsid w:val="001D24A9"/>
    <w:rsid w:val="001D2708"/>
    <w:rsid w:val="001D2B00"/>
    <w:rsid w:val="001D31E8"/>
    <w:rsid w:val="001D3827"/>
    <w:rsid w:val="001D6142"/>
    <w:rsid w:val="001E0B33"/>
    <w:rsid w:val="001E1C97"/>
    <w:rsid w:val="001E325E"/>
    <w:rsid w:val="001E46E0"/>
    <w:rsid w:val="001E4774"/>
    <w:rsid w:val="001E4C2A"/>
    <w:rsid w:val="001E65EB"/>
    <w:rsid w:val="001E75CF"/>
    <w:rsid w:val="001F058B"/>
    <w:rsid w:val="001F0D8D"/>
    <w:rsid w:val="001F17C6"/>
    <w:rsid w:val="001F2CF7"/>
    <w:rsid w:val="001F4215"/>
    <w:rsid w:val="001F4975"/>
    <w:rsid w:val="001F606B"/>
    <w:rsid w:val="001F75F8"/>
    <w:rsid w:val="002003BA"/>
    <w:rsid w:val="00202543"/>
    <w:rsid w:val="00202740"/>
    <w:rsid w:val="00205F60"/>
    <w:rsid w:val="00206303"/>
    <w:rsid w:val="00210461"/>
    <w:rsid w:val="00212C3F"/>
    <w:rsid w:val="00212D9E"/>
    <w:rsid w:val="00214329"/>
    <w:rsid w:val="00214E66"/>
    <w:rsid w:val="00215E78"/>
    <w:rsid w:val="002218DB"/>
    <w:rsid w:val="00221DB8"/>
    <w:rsid w:val="00223486"/>
    <w:rsid w:val="002235E3"/>
    <w:rsid w:val="00224479"/>
    <w:rsid w:val="00224530"/>
    <w:rsid w:val="00232AC0"/>
    <w:rsid w:val="00232F14"/>
    <w:rsid w:val="00234B7F"/>
    <w:rsid w:val="00235ECD"/>
    <w:rsid w:val="0023719D"/>
    <w:rsid w:val="00240C45"/>
    <w:rsid w:val="002416E4"/>
    <w:rsid w:val="00241812"/>
    <w:rsid w:val="00243344"/>
    <w:rsid w:val="0024497C"/>
    <w:rsid w:val="00244E3B"/>
    <w:rsid w:val="00246582"/>
    <w:rsid w:val="00247DC1"/>
    <w:rsid w:val="002529AA"/>
    <w:rsid w:val="00256684"/>
    <w:rsid w:val="00256849"/>
    <w:rsid w:val="0025700F"/>
    <w:rsid w:val="00260ED9"/>
    <w:rsid w:val="002613B7"/>
    <w:rsid w:val="00264196"/>
    <w:rsid w:val="002659E1"/>
    <w:rsid w:val="00265DD5"/>
    <w:rsid w:val="00266925"/>
    <w:rsid w:val="002707AB"/>
    <w:rsid w:val="0027085E"/>
    <w:rsid w:val="00270F3E"/>
    <w:rsid w:val="00272240"/>
    <w:rsid w:val="002725AB"/>
    <w:rsid w:val="00272834"/>
    <w:rsid w:val="0027388D"/>
    <w:rsid w:val="00273D28"/>
    <w:rsid w:val="002742CE"/>
    <w:rsid w:val="002758CC"/>
    <w:rsid w:val="0027677D"/>
    <w:rsid w:val="00276CDA"/>
    <w:rsid w:val="00283045"/>
    <w:rsid w:val="00291DC3"/>
    <w:rsid w:val="002943C4"/>
    <w:rsid w:val="002947E4"/>
    <w:rsid w:val="0029751F"/>
    <w:rsid w:val="002A01DA"/>
    <w:rsid w:val="002A0789"/>
    <w:rsid w:val="002A27BB"/>
    <w:rsid w:val="002A5641"/>
    <w:rsid w:val="002A57B1"/>
    <w:rsid w:val="002A7056"/>
    <w:rsid w:val="002B0E84"/>
    <w:rsid w:val="002B25F7"/>
    <w:rsid w:val="002B34C3"/>
    <w:rsid w:val="002B37AE"/>
    <w:rsid w:val="002B4E25"/>
    <w:rsid w:val="002B6107"/>
    <w:rsid w:val="002B6CAF"/>
    <w:rsid w:val="002B7378"/>
    <w:rsid w:val="002C181F"/>
    <w:rsid w:val="002C38B4"/>
    <w:rsid w:val="002C6C52"/>
    <w:rsid w:val="002C7126"/>
    <w:rsid w:val="002C7286"/>
    <w:rsid w:val="002C764A"/>
    <w:rsid w:val="002D006B"/>
    <w:rsid w:val="002D184B"/>
    <w:rsid w:val="002D5426"/>
    <w:rsid w:val="002D5830"/>
    <w:rsid w:val="002E0471"/>
    <w:rsid w:val="002E2154"/>
    <w:rsid w:val="002E2E5E"/>
    <w:rsid w:val="002E40A8"/>
    <w:rsid w:val="002E5EAB"/>
    <w:rsid w:val="002E60E4"/>
    <w:rsid w:val="002E7556"/>
    <w:rsid w:val="002E76A3"/>
    <w:rsid w:val="002E7E4A"/>
    <w:rsid w:val="002F063C"/>
    <w:rsid w:val="002F2B00"/>
    <w:rsid w:val="002F4058"/>
    <w:rsid w:val="002F54D7"/>
    <w:rsid w:val="002F62C9"/>
    <w:rsid w:val="003012FF"/>
    <w:rsid w:val="0030266B"/>
    <w:rsid w:val="00304748"/>
    <w:rsid w:val="00304890"/>
    <w:rsid w:val="00305AF8"/>
    <w:rsid w:val="003100A1"/>
    <w:rsid w:val="00314181"/>
    <w:rsid w:val="00315185"/>
    <w:rsid w:val="003175B5"/>
    <w:rsid w:val="00320CF2"/>
    <w:rsid w:val="00321064"/>
    <w:rsid w:val="003226E0"/>
    <w:rsid w:val="0032355A"/>
    <w:rsid w:val="00324BE9"/>
    <w:rsid w:val="00325E0B"/>
    <w:rsid w:val="00326613"/>
    <w:rsid w:val="003268F9"/>
    <w:rsid w:val="00327F2E"/>
    <w:rsid w:val="0033092A"/>
    <w:rsid w:val="003311E0"/>
    <w:rsid w:val="003325B3"/>
    <w:rsid w:val="00332856"/>
    <w:rsid w:val="00332D23"/>
    <w:rsid w:val="00333491"/>
    <w:rsid w:val="00334466"/>
    <w:rsid w:val="00335128"/>
    <w:rsid w:val="0034314F"/>
    <w:rsid w:val="00343DA8"/>
    <w:rsid w:val="0034476C"/>
    <w:rsid w:val="00344C96"/>
    <w:rsid w:val="00344D67"/>
    <w:rsid w:val="00345368"/>
    <w:rsid w:val="00346C04"/>
    <w:rsid w:val="0035020A"/>
    <w:rsid w:val="0035243E"/>
    <w:rsid w:val="00352C83"/>
    <w:rsid w:val="00353CA1"/>
    <w:rsid w:val="00354259"/>
    <w:rsid w:val="00355FC0"/>
    <w:rsid w:val="00360380"/>
    <w:rsid w:val="00361095"/>
    <w:rsid w:val="00363AF8"/>
    <w:rsid w:val="003649FF"/>
    <w:rsid w:val="003667A9"/>
    <w:rsid w:val="00366FA9"/>
    <w:rsid w:val="00372E8A"/>
    <w:rsid w:val="003761B3"/>
    <w:rsid w:val="0037697F"/>
    <w:rsid w:val="00380FA8"/>
    <w:rsid w:val="00381C23"/>
    <w:rsid w:val="003849F7"/>
    <w:rsid w:val="00384B01"/>
    <w:rsid w:val="00386D2C"/>
    <w:rsid w:val="00390278"/>
    <w:rsid w:val="00390B22"/>
    <w:rsid w:val="003930E7"/>
    <w:rsid w:val="00393F64"/>
    <w:rsid w:val="0039527A"/>
    <w:rsid w:val="00395D4F"/>
    <w:rsid w:val="00396C2D"/>
    <w:rsid w:val="003A1253"/>
    <w:rsid w:val="003A191C"/>
    <w:rsid w:val="003A202E"/>
    <w:rsid w:val="003A2939"/>
    <w:rsid w:val="003A2B7F"/>
    <w:rsid w:val="003A32D3"/>
    <w:rsid w:val="003A3D7B"/>
    <w:rsid w:val="003A425D"/>
    <w:rsid w:val="003A5A58"/>
    <w:rsid w:val="003B1DAE"/>
    <w:rsid w:val="003B3732"/>
    <w:rsid w:val="003B3DAB"/>
    <w:rsid w:val="003B3E4F"/>
    <w:rsid w:val="003B4349"/>
    <w:rsid w:val="003B4B4B"/>
    <w:rsid w:val="003B6F8A"/>
    <w:rsid w:val="003C2F8C"/>
    <w:rsid w:val="003C3865"/>
    <w:rsid w:val="003C4D48"/>
    <w:rsid w:val="003C701C"/>
    <w:rsid w:val="003D0316"/>
    <w:rsid w:val="003D1CC0"/>
    <w:rsid w:val="003D4773"/>
    <w:rsid w:val="003D4ACF"/>
    <w:rsid w:val="003D6855"/>
    <w:rsid w:val="003E0178"/>
    <w:rsid w:val="003E23B6"/>
    <w:rsid w:val="003E4244"/>
    <w:rsid w:val="003E425C"/>
    <w:rsid w:val="003E5EE7"/>
    <w:rsid w:val="003E76A6"/>
    <w:rsid w:val="003F0601"/>
    <w:rsid w:val="003F1788"/>
    <w:rsid w:val="003F1C2D"/>
    <w:rsid w:val="003F4540"/>
    <w:rsid w:val="003F4B4E"/>
    <w:rsid w:val="003F792C"/>
    <w:rsid w:val="00401AC0"/>
    <w:rsid w:val="00401BE7"/>
    <w:rsid w:val="00401EC0"/>
    <w:rsid w:val="00402E07"/>
    <w:rsid w:val="004032E9"/>
    <w:rsid w:val="00405988"/>
    <w:rsid w:val="00405B73"/>
    <w:rsid w:val="00407DA0"/>
    <w:rsid w:val="004140D9"/>
    <w:rsid w:val="00415209"/>
    <w:rsid w:val="00416AA9"/>
    <w:rsid w:val="0042034A"/>
    <w:rsid w:val="004204DC"/>
    <w:rsid w:val="004215CF"/>
    <w:rsid w:val="004219C1"/>
    <w:rsid w:val="00424160"/>
    <w:rsid w:val="004248E5"/>
    <w:rsid w:val="00425F41"/>
    <w:rsid w:val="00434813"/>
    <w:rsid w:val="004353F7"/>
    <w:rsid w:val="00435418"/>
    <w:rsid w:val="00441B90"/>
    <w:rsid w:val="00441C5D"/>
    <w:rsid w:val="00442A1D"/>
    <w:rsid w:val="004439AB"/>
    <w:rsid w:val="00444C8D"/>
    <w:rsid w:val="00445454"/>
    <w:rsid w:val="00450067"/>
    <w:rsid w:val="00452A51"/>
    <w:rsid w:val="00453879"/>
    <w:rsid w:val="00454548"/>
    <w:rsid w:val="004552DA"/>
    <w:rsid w:val="00455E77"/>
    <w:rsid w:val="00461A32"/>
    <w:rsid w:val="0046297A"/>
    <w:rsid w:val="004704D2"/>
    <w:rsid w:val="00470558"/>
    <w:rsid w:val="004709F1"/>
    <w:rsid w:val="00470AE5"/>
    <w:rsid w:val="00471885"/>
    <w:rsid w:val="004740E9"/>
    <w:rsid w:val="0047530C"/>
    <w:rsid w:val="00475B5C"/>
    <w:rsid w:val="004760AC"/>
    <w:rsid w:val="004776C2"/>
    <w:rsid w:val="00477DDB"/>
    <w:rsid w:val="0048054C"/>
    <w:rsid w:val="00480CEF"/>
    <w:rsid w:val="004825EB"/>
    <w:rsid w:val="004855D2"/>
    <w:rsid w:val="00485D2A"/>
    <w:rsid w:val="00486D25"/>
    <w:rsid w:val="00487636"/>
    <w:rsid w:val="00491CBD"/>
    <w:rsid w:val="004939C9"/>
    <w:rsid w:val="00495A9A"/>
    <w:rsid w:val="00496EEE"/>
    <w:rsid w:val="004976AC"/>
    <w:rsid w:val="004A09FC"/>
    <w:rsid w:val="004A2904"/>
    <w:rsid w:val="004A2EA5"/>
    <w:rsid w:val="004A5BF8"/>
    <w:rsid w:val="004A6B70"/>
    <w:rsid w:val="004A70FA"/>
    <w:rsid w:val="004A7313"/>
    <w:rsid w:val="004A787A"/>
    <w:rsid w:val="004B09C1"/>
    <w:rsid w:val="004B0BE7"/>
    <w:rsid w:val="004C0A92"/>
    <w:rsid w:val="004C2431"/>
    <w:rsid w:val="004C2661"/>
    <w:rsid w:val="004C3F83"/>
    <w:rsid w:val="004C409F"/>
    <w:rsid w:val="004C4124"/>
    <w:rsid w:val="004C4473"/>
    <w:rsid w:val="004C645A"/>
    <w:rsid w:val="004C66A0"/>
    <w:rsid w:val="004C6EA9"/>
    <w:rsid w:val="004D06D5"/>
    <w:rsid w:val="004D0EE4"/>
    <w:rsid w:val="004D2F0B"/>
    <w:rsid w:val="004D3584"/>
    <w:rsid w:val="004D40E1"/>
    <w:rsid w:val="004D5324"/>
    <w:rsid w:val="004D539C"/>
    <w:rsid w:val="004D64E1"/>
    <w:rsid w:val="004D6772"/>
    <w:rsid w:val="004D68DA"/>
    <w:rsid w:val="004E071C"/>
    <w:rsid w:val="004E1900"/>
    <w:rsid w:val="004E235D"/>
    <w:rsid w:val="004F131D"/>
    <w:rsid w:val="004F133F"/>
    <w:rsid w:val="004F156E"/>
    <w:rsid w:val="004F4339"/>
    <w:rsid w:val="004F5091"/>
    <w:rsid w:val="004F5CAE"/>
    <w:rsid w:val="004F66E6"/>
    <w:rsid w:val="004F744B"/>
    <w:rsid w:val="005016F3"/>
    <w:rsid w:val="005019B3"/>
    <w:rsid w:val="00502FAC"/>
    <w:rsid w:val="005046AC"/>
    <w:rsid w:val="00505472"/>
    <w:rsid w:val="0050549E"/>
    <w:rsid w:val="00505830"/>
    <w:rsid w:val="0050791D"/>
    <w:rsid w:val="005131F8"/>
    <w:rsid w:val="005153EE"/>
    <w:rsid w:val="00515C8D"/>
    <w:rsid w:val="0051773E"/>
    <w:rsid w:val="00520906"/>
    <w:rsid w:val="00521247"/>
    <w:rsid w:val="00521CCA"/>
    <w:rsid w:val="0052309C"/>
    <w:rsid w:val="00524DBB"/>
    <w:rsid w:val="00525468"/>
    <w:rsid w:val="00525598"/>
    <w:rsid w:val="00525C3A"/>
    <w:rsid w:val="0052729F"/>
    <w:rsid w:val="005319B7"/>
    <w:rsid w:val="005341D6"/>
    <w:rsid w:val="00536D04"/>
    <w:rsid w:val="005406FD"/>
    <w:rsid w:val="00541394"/>
    <w:rsid w:val="005444A3"/>
    <w:rsid w:val="00544CD1"/>
    <w:rsid w:val="00545136"/>
    <w:rsid w:val="005458B0"/>
    <w:rsid w:val="00545D67"/>
    <w:rsid w:val="005466CF"/>
    <w:rsid w:val="00547B44"/>
    <w:rsid w:val="00550654"/>
    <w:rsid w:val="005521E0"/>
    <w:rsid w:val="00552D56"/>
    <w:rsid w:val="00552EE8"/>
    <w:rsid w:val="005538A1"/>
    <w:rsid w:val="0055476A"/>
    <w:rsid w:val="0055664E"/>
    <w:rsid w:val="00556AC9"/>
    <w:rsid w:val="00560A71"/>
    <w:rsid w:val="0056179E"/>
    <w:rsid w:val="00561C5D"/>
    <w:rsid w:val="00571B70"/>
    <w:rsid w:val="00572AD5"/>
    <w:rsid w:val="00573E9A"/>
    <w:rsid w:val="00574441"/>
    <w:rsid w:val="00574754"/>
    <w:rsid w:val="00574946"/>
    <w:rsid w:val="00577860"/>
    <w:rsid w:val="00577C8C"/>
    <w:rsid w:val="00580EAD"/>
    <w:rsid w:val="005836C9"/>
    <w:rsid w:val="00584B05"/>
    <w:rsid w:val="00586BBF"/>
    <w:rsid w:val="00587D42"/>
    <w:rsid w:val="005918EA"/>
    <w:rsid w:val="00592E31"/>
    <w:rsid w:val="0059503E"/>
    <w:rsid w:val="005A36AF"/>
    <w:rsid w:val="005A3DC1"/>
    <w:rsid w:val="005A4446"/>
    <w:rsid w:val="005A462E"/>
    <w:rsid w:val="005B10CE"/>
    <w:rsid w:val="005B4106"/>
    <w:rsid w:val="005B425D"/>
    <w:rsid w:val="005B4EDE"/>
    <w:rsid w:val="005B6FC3"/>
    <w:rsid w:val="005C0495"/>
    <w:rsid w:val="005C1A83"/>
    <w:rsid w:val="005C21DD"/>
    <w:rsid w:val="005C3682"/>
    <w:rsid w:val="005C50DA"/>
    <w:rsid w:val="005C5BD7"/>
    <w:rsid w:val="005C5FAB"/>
    <w:rsid w:val="005C6E83"/>
    <w:rsid w:val="005C72BF"/>
    <w:rsid w:val="005C7ADA"/>
    <w:rsid w:val="005D17B5"/>
    <w:rsid w:val="005D551E"/>
    <w:rsid w:val="005D612D"/>
    <w:rsid w:val="005D78B3"/>
    <w:rsid w:val="005E081F"/>
    <w:rsid w:val="005E276D"/>
    <w:rsid w:val="005E3F83"/>
    <w:rsid w:val="005E66A5"/>
    <w:rsid w:val="005E6BE1"/>
    <w:rsid w:val="005E7745"/>
    <w:rsid w:val="005F0DFC"/>
    <w:rsid w:val="005F230E"/>
    <w:rsid w:val="005F490D"/>
    <w:rsid w:val="005F7E94"/>
    <w:rsid w:val="00600B5C"/>
    <w:rsid w:val="00600D41"/>
    <w:rsid w:val="006018C5"/>
    <w:rsid w:val="00605541"/>
    <w:rsid w:val="0060579F"/>
    <w:rsid w:val="00606ABF"/>
    <w:rsid w:val="00606EC4"/>
    <w:rsid w:val="00612281"/>
    <w:rsid w:val="006129A1"/>
    <w:rsid w:val="00614309"/>
    <w:rsid w:val="006144E8"/>
    <w:rsid w:val="00615359"/>
    <w:rsid w:val="00616AD9"/>
    <w:rsid w:val="00620A82"/>
    <w:rsid w:val="0062276A"/>
    <w:rsid w:val="006243F6"/>
    <w:rsid w:val="00624660"/>
    <w:rsid w:val="0062662D"/>
    <w:rsid w:val="00627DD6"/>
    <w:rsid w:val="00627E94"/>
    <w:rsid w:val="00627EA0"/>
    <w:rsid w:val="00632A5D"/>
    <w:rsid w:val="0063489A"/>
    <w:rsid w:val="00635D33"/>
    <w:rsid w:val="006374A6"/>
    <w:rsid w:val="00642713"/>
    <w:rsid w:val="006430E5"/>
    <w:rsid w:val="00644781"/>
    <w:rsid w:val="00644E08"/>
    <w:rsid w:val="00644F00"/>
    <w:rsid w:val="00645672"/>
    <w:rsid w:val="00645937"/>
    <w:rsid w:val="00646B55"/>
    <w:rsid w:val="00650CD0"/>
    <w:rsid w:val="00651BF7"/>
    <w:rsid w:val="00653554"/>
    <w:rsid w:val="006549E7"/>
    <w:rsid w:val="006549F2"/>
    <w:rsid w:val="00655209"/>
    <w:rsid w:val="0065580B"/>
    <w:rsid w:val="0066173E"/>
    <w:rsid w:val="00661D1A"/>
    <w:rsid w:val="00662081"/>
    <w:rsid w:val="006621BE"/>
    <w:rsid w:val="00664149"/>
    <w:rsid w:val="006706D2"/>
    <w:rsid w:val="00670979"/>
    <w:rsid w:val="00672C3B"/>
    <w:rsid w:val="0067392F"/>
    <w:rsid w:val="00673990"/>
    <w:rsid w:val="00675C08"/>
    <w:rsid w:val="00677C76"/>
    <w:rsid w:val="0068270C"/>
    <w:rsid w:val="00687921"/>
    <w:rsid w:val="006946BA"/>
    <w:rsid w:val="00695058"/>
    <w:rsid w:val="00696694"/>
    <w:rsid w:val="006A0293"/>
    <w:rsid w:val="006A1B28"/>
    <w:rsid w:val="006A23A1"/>
    <w:rsid w:val="006A2969"/>
    <w:rsid w:val="006A33F4"/>
    <w:rsid w:val="006A3563"/>
    <w:rsid w:val="006A494B"/>
    <w:rsid w:val="006A5C22"/>
    <w:rsid w:val="006B010A"/>
    <w:rsid w:val="006B1640"/>
    <w:rsid w:val="006B232F"/>
    <w:rsid w:val="006B4C32"/>
    <w:rsid w:val="006C0A04"/>
    <w:rsid w:val="006C237F"/>
    <w:rsid w:val="006C2E4E"/>
    <w:rsid w:val="006C3A79"/>
    <w:rsid w:val="006C3D7D"/>
    <w:rsid w:val="006C4348"/>
    <w:rsid w:val="006C46F3"/>
    <w:rsid w:val="006C478D"/>
    <w:rsid w:val="006C6060"/>
    <w:rsid w:val="006D003B"/>
    <w:rsid w:val="006D2220"/>
    <w:rsid w:val="006D422D"/>
    <w:rsid w:val="006D542B"/>
    <w:rsid w:val="006E0D8C"/>
    <w:rsid w:val="006E1CC3"/>
    <w:rsid w:val="006E1D20"/>
    <w:rsid w:val="006E4F12"/>
    <w:rsid w:val="006E5949"/>
    <w:rsid w:val="006E5C36"/>
    <w:rsid w:val="006F0D33"/>
    <w:rsid w:val="006F2B64"/>
    <w:rsid w:val="006F5545"/>
    <w:rsid w:val="00702998"/>
    <w:rsid w:val="00703A47"/>
    <w:rsid w:val="00706B3C"/>
    <w:rsid w:val="00711E31"/>
    <w:rsid w:val="00714519"/>
    <w:rsid w:val="00714DB1"/>
    <w:rsid w:val="0071510F"/>
    <w:rsid w:val="0071572C"/>
    <w:rsid w:val="00715C78"/>
    <w:rsid w:val="007175D4"/>
    <w:rsid w:val="00720828"/>
    <w:rsid w:val="00722FE0"/>
    <w:rsid w:val="00724224"/>
    <w:rsid w:val="0072744F"/>
    <w:rsid w:val="00732031"/>
    <w:rsid w:val="0073529B"/>
    <w:rsid w:val="00735350"/>
    <w:rsid w:val="00740193"/>
    <w:rsid w:val="00744E23"/>
    <w:rsid w:val="0075093B"/>
    <w:rsid w:val="00752E4E"/>
    <w:rsid w:val="00752F8E"/>
    <w:rsid w:val="007538CF"/>
    <w:rsid w:val="00754E91"/>
    <w:rsid w:val="00754FA7"/>
    <w:rsid w:val="0075581A"/>
    <w:rsid w:val="007565AE"/>
    <w:rsid w:val="00756837"/>
    <w:rsid w:val="00757F60"/>
    <w:rsid w:val="00761E42"/>
    <w:rsid w:val="00762902"/>
    <w:rsid w:val="007650AA"/>
    <w:rsid w:val="00767331"/>
    <w:rsid w:val="00767A50"/>
    <w:rsid w:val="00767DD5"/>
    <w:rsid w:val="0077002F"/>
    <w:rsid w:val="0077034E"/>
    <w:rsid w:val="0077067E"/>
    <w:rsid w:val="00770ECC"/>
    <w:rsid w:val="007714C2"/>
    <w:rsid w:val="007730F4"/>
    <w:rsid w:val="00773624"/>
    <w:rsid w:val="00773F5E"/>
    <w:rsid w:val="00775E1A"/>
    <w:rsid w:val="007760BE"/>
    <w:rsid w:val="00777CAD"/>
    <w:rsid w:val="00780EC3"/>
    <w:rsid w:val="00781A0A"/>
    <w:rsid w:val="00783E5C"/>
    <w:rsid w:val="00786A30"/>
    <w:rsid w:val="00786CC8"/>
    <w:rsid w:val="007870E8"/>
    <w:rsid w:val="00787758"/>
    <w:rsid w:val="00787B5E"/>
    <w:rsid w:val="00790DDD"/>
    <w:rsid w:val="00790FCC"/>
    <w:rsid w:val="00792197"/>
    <w:rsid w:val="00793816"/>
    <w:rsid w:val="00793C57"/>
    <w:rsid w:val="00796187"/>
    <w:rsid w:val="00796F8B"/>
    <w:rsid w:val="00797232"/>
    <w:rsid w:val="00797DB9"/>
    <w:rsid w:val="007A3237"/>
    <w:rsid w:val="007A4BFE"/>
    <w:rsid w:val="007A5AFD"/>
    <w:rsid w:val="007B0956"/>
    <w:rsid w:val="007B0C22"/>
    <w:rsid w:val="007B12AD"/>
    <w:rsid w:val="007B1DF8"/>
    <w:rsid w:val="007B27A3"/>
    <w:rsid w:val="007B2FF0"/>
    <w:rsid w:val="007B3030"/>
    <w:rsid w:val="007B4DE0"/>
    <w:rsid w:val="007B7B18"/>
    <w:rsid w:val="007C00A5"/>
    <w:rsid w:val="007C073D"/>
    <w:rsid w:val="007C26FB"/>
    <w:rsid w:val="007C344C"/>
    <w:rsid w:val="007C394A"/>
    <w:rsid w:val="007C43F3"/>
    <w:rsid w:val="007C5BF8"/>
    <w:rsid w:val="007C5F57"/>
    <w:rsid w:val="007D2438"/>
    <w:rsid w:val="007D2B4C"/>
    <w:rsid w:val="007D4640"/>
    <w:rsid w:val="007D5272"/>
    <w:rsid w:val="007D5ACE"/>
    <w:rsid w:val="007D61A2"/>
    <w:rsid w:val="007D6FF8"/>
    <w:rsid w:val="007E0FE6"/>
    <w:rsid w:val="007E1925"/>
    <w:rsid w:val="007E1A5F"/>
    <w:rsid w:val="007E1CC9"/>
    <w:rsid w:val="007E2678"/>
    <w:rsid w:val="007E338B"/>
    <w:rsid w:val="007E532B"/>
    <w:rsid w:val="007F00A3"/>
    <w:rsid w:val="007F05E9"/>
    <w:rsid w:val="007F3062"/>
    <w:rsid w:val="007F30A0"/>
    <w:rsid w:val="007F37C4"/>
    <w:rsid w:val="007F39C9"/>
    <w:rsid w:val="007F3A05"/>
    <w:rsid w:val="007F5A32"/>
    <w:rsid w:val="007F75AE"/>
    <w:rsid w:val="00802D51"/>
    <w:rsid w:val="00803B49"/>
    <w:rsid w:val="00805023"/>
    <w:rsid w:val="00805F0A"/>
    <w:rsid w:val="008077EE"/>
    <w:rsid w:val="00807D57"/>
    <w:rsid w:val="008104EE"/>
    <w:rsid w:val="0081161F"/>
    <w:rsid w:val="00812DFB"/>
    <w:rsid w:val="008145B9"/>
    <w:rsid w:val="0081533C"/>
    <w:rsid w:val="008158C7"/>
    <w:rsid w:val="00822268"/>
    <w:rsid w:val="00822503"/>
    <w:rsid w:val="00823265"/>
    <w:rsid w:val="00824AF4"/>
    <w:rsid w:val="00826C93"/>
    <w:rsid w:val="00827004"/>
    <w:rsid w:val="00831A85"/>
    <w:rsid w:val="00833887"/>
    <w:rsid w:val="008356BD"/>
    <w:rsid w:val="00835F65"/>
    <w:rsid w:val="0083769F"/>
    <w:rsid w:val="00837DCB"/>
    <w:rsid w:val="0084305D"/>
    <w:rsid w:val="00844604"/>
    <w:rsid w:val="00844893"/>
    <w:rsid w:val="00845B9F"/>
    <w:rsid w:val="00846D2E"/>
    <w:rsid w:val="008501B3"/>
    <w:rsid w:val="00850B72"/>
    <w:rsid w:val="008514DF"/>
    <w:rsid w:val="00854292"/>
    <w:rsid w:val="008546E5"/>
    <w:rsid w:val="00854F15"/>
    <w:rsid w:val="0085603D"/>
    <w:rsid w:val="00857A90"/>
    <w:rsid w:val="0086225B"/>
    <w:rsid w:val="00862389"/>
    <w:rsid w:val="00864BBA"/>
    <w:rsid w:val="008656CF"/>
    <w:rsid w:val="00866929"/>
    <w:rsid w:val="0086694C"/>
    <w:rsid w:val="00867307"/>
    <w:rsid w:val="00871007"/>
    <w:rsid w:val="00872197"/>
    <w:rsid w:val="008725A3"/>
    <w:rsid w:val="0087438E"/>
    <w:rsid w:val="00874B3E"/>
    <w:rsid w:val="00874E2F"/>
    <w:rsid w:val="00875783"/>
    <w:rsid w:val="00880165"/>
    <w:rsid w:val="008813E6"/>
    <w:rsid w:val="008814A9"/>
    <w:rsid w:val="0088696B"/>
    <w:rsid w:val="00892198"/>
    <w:rsid w:val="00892318"/>
    <w:rsid w:val="0089384F"/>
    <w:rsid w:val="00893AA8"/>
    <w:rsid w:val="0089626C"/>
    <w:rsid w:val="00896B35"/>
    <w:rsid w:val="00896DAB"/>
    <w:rsid w:val="00897073"/>
    <w:rsid w:val="00897225"/>
    <w:rsid w:val="008A3637"/>
    <w:rsid w:val="008A3AA5"/>
    <w:rsid w:val="008A4721"/>
    <w:rsid w:val="008A4ED7"/>
    <w:rsid w:val="008A5AC6"/>
    <w:rsid w:val="008A6612"/>
    <w:rsid w:val="008A684A"/>
    <w:rsid w:val="008B13BC"/>
    <w:rsid w:val="008B1C78"/>
    <w:rsid w:val="008B4270"/>
    <w:rsid w:val="008B47AC"/>
    <w:rsid w:val="008B4C25"/>
    <w:rsid w:val="008B6220"/>
    <w:rsid w:val="008B713F"/>
    <w:rsid w:val="008C0665"/>
    <w:rsid w:val="008C08F6"/>
    <w:rsid w:val="008C1BBD"/>
    <w:rsid w:val="008C55F8"/>
    <w:rsid w:val="008C59AE"/>
    <w:rsid w:val="008C7202"/>
    <w:rsid w:val="008D184F"/>
    <w:rsid w:val="008D2FE2"/>
    <w:rsid w:val="008D6992"/>
    <w:rsid w:val="008D7A61"/>
    <w:rsid w:val="008E1BF8"/>
    <w:rsid w:val="008E218D"/>
    <w:rsid w:val="008E4D08"/>
    <w:rsid w:val="008E5E77"/>
    <w:rsid w:val="008F4278"/>
    <w:rsid w:val="008F46A4"/>
    <w:rsid w:val="008F49D2"/>
    <w:rsid w:val="008F4B94"/>
    <w:rsid w:val="008F5295"/>
    <w:rsid w:val="00902329"/>
    <w:rsid w:val="00905DD9"/>
    <w:rsid w:val="00905DFE"/>
    <w:rsid w:val="00910ED8"/>
    <w:rsid w:val="00911C56"/>
    <w:rsid w:val="00912530"/>
    <w:rsid w:val="00912866"/>
    <w:rsid w:val="009137E7"/>
    <w:rsid w:val="00915F33"/>
    <w:rsid w:val="009178AC"/>
    <w:rsid w:val="00920A9E"/>
    <w:rsid w:val="00920AAF"/>
    <w:rsid w:val="00920FF6"/>
    <w:rsid w:val="00921307"/>
    <w:rsid w:val="00923234"/>
    <w:rsid w:val="00924041"/>
    <w:rsid w:val="00924A0C"/>
    <w:rsid w:val="0092526E"/>
    <w:rsid w:val="00927C11"/>
    <w:rsid w:val="00931812"/>
    <w:rsid w:val="00935AE2"/>
    <w:rsid w:val="009366BF"/>
    <w:rsid w:val="00937384"/>
    <w:rsid w:val="00940D66"/>
    <w:rsid w:val="009419EC"/>
    <w:rsid w:val="009438C7"/>
    <w:rsid w:val="00944BD3"/>
    <w:rsid w:val="0094673C"/>
    <w:rsid w:val="00946ADC"/>
    <w:rsid w:val="00947195"/>
    <w:rsid w:val="00947588"/>
    <w:rsid w:val="00950032"/>
    <w:rsid w:val="009510BC"/>
    <w:rsid w:val="0095121D"/>
    <w:rsid w:val="00951633"/>
    <w:rsid w:val="00952790"/>
    <w:rsid w:val="00955610"/>
    <w:rsid w:val="00955F47"/>
    <w:rsid w:val="00956195"/>
    <w:rsid w:val="009614D1"/>
    <w:rsid w:val="0096176F"/>
    <w:rsid w:val="00962595"/>
    <w:rsid w:val="0096506D"/>
    <w:rsid w:val="009662F0"/>
    <w:rsid w:val="009662FF"/>
    <w:rsid w:val="00967A32"/>
    <w:rsid w:val="00967B51"/>
    <w:rsid w:val="0097058A"/>
    <w:rsid w:val="00974016"/>
    <w:rsid w:val="00974421"/>
    <w:rsid w:val="00974551"/>
    <w:rsid w:val="009751B1"/>
    <w:rsid w:val="00977EDF"/>
    <w:rsid w:val="00980AF1"/>
    <w:rsid w:val="009823EB"/>
    <w:rsid w:val="009826DB"/>
    <w:rsid w:val="00982ED8"/>
    <w:rsid w:val="009843D1"/>
    <w:rsid w:val="0098442C"/>
    <w:rsid w:val="00984CCB"/>
    <w:rsid w:val="00987F0B"/>
    <w:rsid w:val="009919EE"/>
    <w:rsid w:val="0099344A"/>
    <w:rsid w:val="009937E9"/>
    <w:rsid w:val="009944E0"/>
    <w:rsid w:val="00994D24"/>
    <w:rsid w:val="00997F66"/>
    <w:rsid w:val="009A0784"/>
    <w:rsid w:val="009A1FEF"/>
    <w:rsid w:val="009A60FC"/>
    <w:rsid w:val="009A6859"/>
    <w:rsid w:val="009A7021"/>
    <w:rsid w:val="009B1679"/>
    <w:rsid w:val="009B3B3D"/>
    <w:rsid w:val="009B780B"/>
    <w:rsid w:val="009B7899"/>
    <w:rsid w:val="009C06BD"/>
    <w:rsid w:val="009C1C5B"/>
    <w:rsid w:val="009C5116"/>
    <w:rsid w:val="009C5147"/>
    <w:rsid w:val="009C533E"/>
    <w:rsid w:val="009C60CD"/>
    <w:rsid w:val="009D2509"/>
    <w:rsid w:val="009D64E2"/>
    <w:rsid w:val="009D75FF"/>
    <w:rsid w:val="009D7BE9"/>
    <w:rsid w:val="009E2849"/>
    <w:rsid w:val="009E343B"/>
    <w:rsid w:val="009E53F4"/>
    <w:rsid w:val="009F06BD"/>
    <w:rsid w:val="009F387A"/>
    <w:rsid w:val="009F6EB2"/>
    <w:rsid w:val="009F7DAA"/>
    <w:rsid w:val="00A000D6"/>
    <w:rsid w:val="00A02A71"/>
    <w:rsid w:val="00A02F66"/>
    <w:rsid w:val="00A02FC2"/>
    <w:rsid w:val="00A03DE3"/>
    <w:rsid w:val="00A04EB1"/>
    <w:rsid w:val="00A10321"/>
    <w:rsid w:val="00A10471"/>
    <w:rsid w:val="00A10660"/>
    <w:rsid w:val="00A10A0F"/>
    <w:rsid w:val="00A11220"/>
    <w:rsid w:val="00A11DF8"/>
    <w:rsid w:val="00A12917"/>
    <w:rsid w:val="00A1366B"/>
    <w:rsid w:val="00A16973"/>
    <w:rsid w:val="00A17138"/>
    <w:rsid w:val="00A203C5"/>
    <w:rsid w:val="00A22FED"/>
    <w:rsid w:val="00A2502E"/>
    <w:rsid w:val="00A25271"/>
    <w:rsid w:val="00A26BF1"/>
    <w:rsid w:val="00A26C39"/>
    <w:rsid w:val="00A271C2"/>
    <w:rsid w:val="00A27B87"/>
    <w:rsid w:val="00A30327"/>
    <w:rsid w:val="00A30D1F"/>
    <w:rsid w:val="00A30D28"/>
    <w:rsid w:val="00A31F3C"/>
    <w:rsid w:val="00A334AD"/>
    <w:rsid w:val="00A368EB"/>
    <w:rsid w:val="00A37DE8"/>
    <w:rsid w:val="00A43CA4"/>
    <w:rsid w:val="00A44A34"/>
    <w:rsid w:val="00A4533D"/>
    <w:rsid w:val="00A4588A"/>
    <w:rsid w:val="00A45C5E"/>
    <w:rsid w:val="00A4783D"/>
    <w:rsid w:val="00A505A4"/>
    <w:rsid w:val="00A545C9"/>
    <w:rsid w:val="00A552F5"/>
    <w:rsid w:val="00A57240"/>
    <w:rsid w:val="00A57721"/>
    <w:rsid w:val="00A6149A"/>
    <w:rsid w:val="00A61891"/>
    <w:rsid w:val="00A634F9"/>
    <w:rsid w:val="00A63638"/>
    <w:rsid w:val="00A6630B"/>
    <w:rsid w:val="00A67CEF"/>
    <w:rsid w:val="00A711E3"/>
    <w:rsid w:val="00A71C31"/>
    <w:rsid w:val="00A72AC2"/>
    <w:rsid w:val="00A73AAE"/>
    <w:rsid w:val="00A73F64"/>
    <w:rsid w:val="00A7497B"/>
    <w:rsid w:val="00A76F74"/>
    <w:rsid w:val="00A77250"/>
    <w:rsid w:val="00A77C96"/>
    <w:rsid w:val="00A77F7F"/>
    <w:rsid w:val="00A818B1"/>
    <w:rsid w:val="00A84BC0"/>
    <w:rsid w:val="00A85450"/>
    <w:rsid w:val="00A86663"/>
    <w:rsid w:val="00A91504"/>
    <w:rsid w:val="00A92E7A"/>
    <w:rsid w:val="00A93F84"/>
    <w:rsid w:val="00A94C2A"/>
    <w:rsid w:val="00AA0E55"/>
    <w:rsid w:val="00AA4B35"/>
    <w:rsid w:val="00AA5142"/>
    <w:rsid w:val="00AA58C4"/>
    <w:rsid w:val="00AA6844"/>
    <w:rsid w:val="00AA7F62"/>
    <w:rsid w:val="00AB1796"/>
    <w:rsid w:val="00AB193D"/>
    <w:rsid w:val="00AB1B2E"/>
    <w:rsid w:val="00AB471E"/>
    <w:rsid w:val="00AB5AA0"/>
    <w:rsid w:val="00AB5BBB"/>
    <w:rsid w:val="00AB781C"/>
    <w:rsid w:val="00AB78EA"/>
    <w:rsid w:val="00AC027F"/>
    <w:rsid w:val="00AC1D50"/>
    <w:rsid w:val="00AC2253"/>
    <w:rsid w:val="00AC2D2F"/>
    <w:rsid w:val="00AC31BC"/>
    <w:rsid w:val="00AC4583"/>
    <w:rsid w:val="00AC4E1B"/>
    <w:rsid w:val="00AC7C7D"/>
    <w:rsid w:val="00AD15D6"/>
    <w:rsid w:val="00AD20D3"/>
    <w:rsid w:val="00AD3296"/>
    <w:rsid w:val="00AD4FD6"/>
    <w:rsid w:val="00AD6CA5"/>
    <w:rsid w:val="00AE4674"/>
    <w:rsid w:val="00AE64E4"/>
    <w:rsid w:val="00AE6711"/>
    <w:rsid w:val="00AE7007"/>
    <w:rsid w:val="00AF048A"/>
    <w:rsid w:val="00AF16AA"/>
    <w:rsid w:val="00B041F4"/>
    <w:rsid w:val="00B04ABD"/>
    <w:rsid w:val="00B054F8"/>
    <w:rsid w:val="00B06308"/>
    <w:rsid w:val="00B07E8E"/>
    <w:rsid w:val="00B11E94"/>
    <w:rsid w:val="00B129A8"/>
    <w:rsid w:val="00B12A0B"/>
    <w:rsid w:val="00B12A58"/>
    <w:rsid w:val="00B13BCF"/>
    <w:rsid w:val="00B15256"/>
    <w:rsid w:val="00B15AAB"/>
    <w:rsid w:val="00B1644F"/>
    <w:rsid w:val="00B167E5"/>
    <w:rsid w:val="00B20F41"/>
    <w:rsid w:val="00B25A62"/>
    <w:rsid w:val="00B34FDE"/>
    <w:rsid w:val="00B3561F"/>
    <w:rsid w:val="00B35846"/>
    <w:rsid w:val="00B35A8A"/>
    <w:rsid w:val="00B35BDB"/>
    <w:rsid w:val="00B405A3"/>
    <w:rsid w:val="00B4084B"/>
    <w:rsid w:val="00B40F47"/>
    <w:rsid w:val="00B41526"/>
    <w:rsid w:val="00B41DD9"/>
    <w:rsid w:val="00B43FEF"/>
    <w:rsid w:val="00B44547"/>
    <w:rsid w:val="00B4694E"/>
    <w:rsid w:val="00B47E7B"/>
    <w:rsid w:val="00B50083"/>
    <w:rsid w:val="00B5115B"/>
    <w:rsid w:val="00B51A91"/>
    <w:rsid w:val="00B52A08"/>
    <w:rsid w:val="00B52FC1"/>
    <w:rsid w:val="00B530FB"/>
    <w:rsid w:val="00B61415"/>
    <w:rsid w:val="00B624AF"/>
    <w:rsid w:val="00B6373B"/>
    <w:rsid w:val="00B64C6D"/>
    <w:rsid w:val="00B669BC"/>
    <w:rsid w:val="00B6718C"/>
    <w:rsid w:val="00B67A2F"/>
    <w:rsid w:val="00B70C26"/>
    <w:rsid w:val="00B71BD9"/>
    <w:rsid w:val="00B723D2"/>
    <w:rsid w:val="00B72768"/>
    <w:rsid w:val="00B72B39"/>
    <w:rsid w:val="00B72E64"/>
    <w:rsid w:val="00B756CE"/>
    <w:rsid w:val="00B75D3B"/>
    <w:rsid w:val="00B7621F"/>
    <w:rsid w:val="00B77C14"/>
    <w:rsid w:val="00B81D49"/>
    <w:rsid w:val="00B81E94"/>
    <w:rsid w:val="00B846F0"/>
    <w:rsid w:val="00B862A1"/>
    <w:rsid w:val="00B876D2"/>
    <w:rsid w:val="00B9212B"/>
    <w:rsid w:val="00B9321A"/>
    <w:rsid w:val="00B935D1"/>
    <w:rsid w:val="00B9685D"/>
    <w:rsid w:val="00B974B8"/>
    <w:rsid w:val="00BA09B9"/>
    <w:rsid w:val="00BA2020"/>
    <w:rsid w:val="00BA4404"/>
    <w:rsid w:val="00BA4A50"/>
    <w:rsid w:val="00BA628E"/>
    <w:rsid w:val="00BA6619"/>
    <w:rsid w:val="00BA6936"/>
    <w:rsid w:val="00BA771B"/>
    <w:rsid w:val="00BA781A"/>
    <w:rsid w:val="00BB559A"/>
    <w:rsid w:val="00BB7EF5"/>
    <w:rsid w:val="00BC1CEE"/>
    <w:rsid w:val="00BC45C6"/>
    <w:rsid w:val="00BC6310"/>
    <w:rsid w:val="00BC7114"/>
    <w:rsid w:val="00BD331F"/>
    <w:rsid w:val="00BD45B5"/>
    <w:rsid w:val="00BD4C92"/>
    <w:rsid w:val="00BD64F7"/>
    <w:rsid w:val="00BE09AD"/>
    <w:rsid w:val="00BE2C5B"/>
    <w:rsid w:val="00BE7953"/>
    <w:rsid w:val="00BE7FA9"/>
    <w:rsid w:val="00BF01D4"/>
    <w:rsid w:val="00BF1019"/>
    <w:rsid w:val="00BF1B25"/>
    <w:rsid w:val="00BF2A4F"/>
    <w:rsid w:val="00BF308D"/>
    <w:rsid w:val="00BF3933"/>
    <w:rsid w:val="00BF659B"/>
    <w:rsid w:val="00C003B0"/>
    <w:rsid w:val="00C02B72"/>
    <w:rsid w:val="00C04560"/>
    <w:rsid w:val="00C06C7D"/>
    <w:rsid w:val="00C074B9"/>
    <w:rsid w:val="00C106D0"/>
    <w:rsid w:val="00C1303A"/>
    <w:rsid w:val="00C16B3A"/>
    <w:rsid w:val="00C21FC7"/>
    <w:rsid w:val="00C2324A"/>
    <w:rsid w:val="00C23626"/>
    <w:rsid w:val="00C23AFF"/>
    <w:rsid w:val="00C336F0"/>
    <w:rsid w:val="00C3388D"/>
    <w:rsid w:val="00C35FE5"/>
    <w:rsid w:val="00C36F5E"/>
    <w:rsid w:val="00C4170D"/>
    <w:rsid w:val="00C4253A"/>
    <w:rsid w:val="00C43AA3"/>
    <w:rsid w:val="00C44169"/>
    <w:rsid w:val="00C45A80"/>
    <w:rsid w:val="00C50DDF"/>
    <w:rsid w:val="00C51618"/>
    <w:rsid w:val="00C51BEB"/>
    <w:rsid w:val="00C53563"/>
    <w:rsid w:val="00C53A96"/>
    <w:rsid w:val="00C53FCF"/>
    <w:rsid w:val="00C54660"/>
    <w:rsid w:val="00C645AB"/>
    <w:rsid w:val="00C64E94"/>
    <w:rsid w:val="00C65609"/>
    <w:rsid w:val="00C66E6D"/>
    <w:rsid w:val="00C67484"/>
    <w:rsid w:val="00C717DA"/>
    <w:rsid w:val="00C71FA4"/>
    <w:rsid w:val="00C73042"/>
    <w:rsid w:val="00C73349"/>
    <w:rsid w:val="00C7555B"/>
    <w:rsid w:val="00C7602C"/>
    <w:rsid w:val="00C77244"/>
    <w:rsid w:val="00C83614"/>
    <w:rsid w:val="00C83C68"/>
    <w:rsid w:val="00C84692"/>
    <w:rsid w:val="00C87CDB"/>
    <w:rsid w:val="00C922CA"/>
    <w:rsid w:val="00C94131"/>
    <w:rsid w:val="00C95288"/>
    <w:rsid w:val="00CA015D"/>
    <w:rsid w:val="00CA0CA5"/>
    <w:rsid w:val="00CA2B30"/>
    <w:rsid w:val="00CA338F"/>
    <w:rsid w:val="00CA3BBE"/>
    <w:rsid w:val="00CA3D64"/>
    <w:rsid w:val="00CA404C"/>
    <w:rsid w:val="00CB2988"/>
    <w:rsid w:val="00CB3469"/>
    <w:rsid w:val="00CB3ABF"/>
    <w:rsid w:val="00CB4249"/>
    <w:rsid w:val="00CB45AC"/>
    <w:rsid w:val="00CB4B73"/>
    <w:rsid w:val="00CB6352"/>
    <w:rsid w:val="00CC0049"/>
    <w:rsid w:val="00CC077B"/>
    <w:rsid w:val="00CC23B9"/>
    <w:rsid w:val="00CC3DD9"/>
    <w:rsid w:val="00CC5C72"/>
    <w:rsid w:val="00CC73B9"/>
    <w:rsid w:val="00CC7A6D"/>
    <w:rsid w:val="00CD0E86"/>
    <w:rsid w:val="00CD2142"/>
    <w:rsid w:val="00CD24F3"/>
    <w:rsid w:val="00CD2B0A"/>
    <w:rsid w:val="00CD2C1E"/>
    <w:rsid w:val="00CD7C6E"/>
    <w:rsid w:val="00CE0020"/>
    <w:rsid w:val="00CE206B"/>
    <w:rsid w:val="00CE4FC2"/>
    <w:rsid w:val="00CF08DF"/>
    <w:rsid w:val="00CF0DE9"/>
    <w:rsid w:val="00CF2070"/>
    <w:rsid w:val="00CF296B"/>
    <w:rsid w:val="00CF2D5D"/>
    <w:rsid w:val="00CF2FF5"/>
    <w:rsid w:val="00CF35FC"/>
    <w:rsid w:val="00CF41BC"/>
    <w:rsid w:val="00D01771"/>
    <w:rsid w:val="00D02431"/>
    <w:rsid w:val="00D025E8"/>
    <w:rsid w:val="00D034DA"/>
    <w:rsid w:val="00D05F43"/>
    <w:rsid w:val="00D06097"/>
    <w:rsid w:val="00D060CE"/>
    <w:rsid w:val="00D06DFF"/>
    <w:rsid w:val="00D07323"/>
    <w:rsid w:val="00D12690"/>
    <w:rsid w:val="00D16871"/>
    <w:rsid w:val="00D16C6D"/>
    <w:rsid w:val="00D21D59"/>
    <w:rsid w:val="00D23E8C"/>
    <w:rsid w:val="00D25582"/>
    <w:rsid w:val="00D27C09"/>
    <w:rsid w:val="00D27F3F"/>
    <w:rsid w:val="00D30ADE"/>
    <w:rsid w:val="00D30CBA"/>
    <w:rsid w:val="00D31A91"/>
    <w:rsid w:val="00D31F3A"/>
    <w:rsid w:val="00D3471B"/>
    <w:rsid w:val="00D34A52"/>
    <w:rsid w:val="00D34BC8"/>
    <w:rsid w:val="00D357BA"/>
    <w:rsid w:val="00D35836"/>
    <w:rsid w:val="00D35EDC"/>
    <w:rsid w:val="00D368A3"/>
    <w:rsid w:val="00D405DA"/>
    <w:rsid w:val="00D41AE5"/>
    <w:rsid w:val="00D428D8"/>
    <w:rsid w:val="00D4326E"/>
    <w:rsid w:val="00D4681B"/>
    <w:rsid w:val="00D47599"/>
    <w:rsid w:val="00D477DC"/>
    <w:rsid w:val="00D47B8D"/>
    <w:rsid w:val="00D5092A"/>
    <w:rsid w:val="00D517BE"/>
    <w:rsid w:val="00D61448"/>
    <w:rsid w:val="00D623B5"/>
    <w:rsid w:val="00D6296F"/>
    <w:rsid w:val="00D66045"/>
    <w:rsid w:val="00D67BC7"/>
    <w:rsid w:val="00D67EFE"/>
    <w:rsid w:val="00D70FF7"/>
    <w:rsid w:val="00D76C8F"/>
    <w:rsid w:val="00D76FBE"/>
    <w:rsid w:val="00D771B9"/>
    <w:rsid w:val="00D772EF"/>
    <w:rsid w:val="00D77DE7"/>
    <w:rsid w:val="00D8087D"/>
    <w:rsid w:val="00D85241"/>
    <w:rsid w:val="00D87221"/>
    <w:rsid w:val="00D873CA"/>
    <w:rsid w:val="00D92112"/>
    <w:rsid w:val="00D9274C"/>
    <w:rsid w:val="00D92BC2"/>
    <w:rsid w:val="00D94821"/>
    <w:rsid w:val="00D97404"/>
    <w:rsid w:val="00D97DB6"/>
    <w:rsid w:val="00DA18FA"/>
    <w:rsid w:val="00DA1E69"/>
    <w:rsid w:val="00DA2284"/>
    <w:rsid w:val="00DA2950"/>
    <w:rsid w:val="00DA3674"/>
    <w:rsid w:val="00DA71D7"/>
    <w:rsid w:val="00DA7436"/>
    <w:rsid w:val="00DA7D2C"/>
    <w:rsid w:val="00DB0D01"/>
    <w:rsid w:val="00DB1A79"/>
    <w:rsid w:val="00DB1AEC"/>
    <w:rsid w:val="00DB1C5D"/>
    <w:rsid w:val="00DB1F48"/>
    <w:rsid w:val="00DB456D"/>
    <w:rsid w:val="00DC2855"/>
    <w:rsid w:val="00DC42B3"/>
    <w:rsid w:val="00DC4E93"/>
    <w:rsid w:val="00DC54E5"/>
    <w:rsid w:val="00DC7639"/>
    <w:rsid w:val="00DD1901"/>
    <w:rsid w:val="00DD2CDA"/>
    <w:rsid w:val="00DD3486"/>
    <w:rsid w:val="00DD7967"/>
    <w:rsid w:val="00DD7B6F"/>
    <w:rsid w:val="00DE0BA1"/>
    <w:rsid w:val="00DE1B61"/>
    <w:rsid w:val="00DE4BF7"/>
    <w:rsid w:val="00DE6E1E"/>
    <w:rsid w:val="00DE7F73"/>
    <w:rsid w:val="00DE7FB1"/>
    <w:rsid w:val="00DF16E2"/>
    <w:rsid w:val="00DF211B"/>
    <w:rsid w:val="00DF48AB"/>
    <w:rsid w:val="00DF5636"/>
    <w:rsid w:val="00DF58EA"/>
    <w:rsid w:val="00DF5BE8"/>
    <w:rsid w:val="00DF5D02"/>
    <w:rsid w:val="00DF64B6"/>
    <w:rsid w:val="00DF6B07"/>
    <w:rsid w:val="00DF7481"/>
    <w:rsid w:val="00E00300"/>
    <w:rsid w:val="00E006BA"/>
    <w:rsid w:val="00E00FE2"/>
    <w:rsid w:val="00E04254"/>
    <w:rsid w:val="00E0583E"/>
    <w:rsid w:val="00E06849"/>
    <w:rsid w:val="00E11DCE"/>
    <w:rsid w:val="00E12367"/>
    <w:rsid w:val="00E12D2A"/>
    <w:rsid w:val="00E14458"/>
    <w:rsid w:val="00E1530A"/>
    <w:rsid w:val="00E16C92"/>
    <w:rsid w:val="00E16F07"/>
    <w:rsid w:val="00E17EAD"/>
    <w:rsid w:val="00E20767"/>
    <w:rsid w:val="00E23ADE"/>
    <w:rsid w:val="00E2648C"/>
    <w:rsid w:val="00E2689D"/>
    <w:rsid w:val="00E30CA3"/>
    <w:rsid w:val="00E31EE5"/>
    <w:rsid w:val="00E32227"/>
    <w:rsid w:val="00E33D07"/>
    <w:rsid w:val="00E345DC"/>
    <w:rsid w:val="00E35B58"/>
    <w:rsid w:val="00E35D84"/>
    <w:rsid w:val="00E35EF8"/>
    <w:rsid w:val="00E363C5"/>
    <w:rsid w:val="00E366F3"/>
    <w:rsid w:val="00E367FA"/>
    <w:rsid w:val="00E4042E"/>
    <w:rsid w:val="00E42E00"/>
    <w:rsid w:val="00E46341"/>
    <w:rsid w:val="00E509A1"/>
    <w:rsid w:val="00E5241A"/>
    <w:rsid w:val="00E54667"/>
    <w:rsid w:val="00E5565A"/>
    <w:rsid w:val="00E563AB"/>
    <w:rsid w:val="00E572E7"/>
    <w:rsid w:val="00E575B0"/>
    <w:rsid w:val="00E605F6"/>
    <w:rsid w:val="00E61E73"/>
    <w:rsid w:val="00E660CC"/>
    <w:rsid w:val="00E66275"/>
    <w:rsid w:val="00E6674F"/>
    <w:rsid w:val="00E700A3"/>
    <w:rsid w:val="00E70D6A"/>
    <w:rsid w:val="00E72C61"/>
    <w:rsid w:val="00E72F61"/>
    <w:rsid w:val="00E735F3"/>
    <w:rsid w:val="00E74A46"/>
    <w:rsid w:val="00E74CED"/>
    <w:rsid w:val="00E75478"/>
    <w:rsid w:val="00E76E8E"/>
    <w:rsid w:val="00E77158"/>
    <w:rsid w:val="00E80D75"/>
    <w:rsid w:val="00E8100C"/>
    <w:rsid w:val="00E810D2"/>
    <w:rsid w:val="00E81869"/>
    <w:rsid w:val="00E81F09"/>
    <w:rsid w:val="00E82308"/>
    <w:rsid w:val="00E830A9"/>
    <w:rsid w:val="00E8454F"/>
    <w:rsid w:val="00E8561A"/>
    <w:rsid w:val="00E868C5"/>
    <w:rsid w:val="00E86F11"/>
    <w:rsid w:val="00E87E10"/>
    <w:rsid w:val="00E901AF"/>
    <w:rsid w:val="00E9040C"/>
    <w:rsid w:val="00E915D7"/>
    <w:rsid w:val="00E91A43"/>
    <w:rsid w:val="00E93614"/>
    <w:rsid w:val="00E95955"/>
    <w:rsid w:val="00E959D4"/>
    <w:rsid w:val="00E95CD2"/>
    <w:rsid w:val="00EA0412"/>
    <w:rsid w:val="00EA2675"/>
    <w:rsid w:val="00EA6BD5"/>
    <w:rsid w:val="00EA6DBD"/>
    <w:rsid w:val="00EB028E"/>
    <w:rsid w:val="00EB03A6"/>
    <w:rsid w:val="00EB2E76"/>
    <w:rsid w:val="00EB388A"/>
    <w:rsid w:val="00EB50FC"/>
    <w:rsid w:val="00EB6052"/>
    <w:rsid w:val="00EB6286"/>
    <w:rsid w:val="00EB77C4"/>
    <w:rsid w:val="00EC0EBD"/>
    <w:rsid w:val="00EC7192"/>
    <w:rsid w:val="00EC7A26"/>
    <w:rsid w:val="00ED056E"/>
    <w:rsid w:val="00ED25D9"/>
    <w:rsid w:val="00ED3F13"/>
    <w:rsid w:val="00ED5173"/>
    <w:rsid w:val="00ED52AE"/>
    <w:rsid w:val="00EE0513"/>
    <w:rsid w:val="00EE087C"/>
    <w:rsid w:val="00EE13E8"/>
    <w:rsid w:val="00EE2744"/>
    <w:rsid w:val="00EE280F"/>
    <w:rsid w:val="00EE44E5"/>
    <w:rsid w:val="00EE4CBA"/>
    <w:rsid w:val="00EE5EC7"/>
    <w:rsid w:val="00EE63E2"/>
    <w:rsid w:val="00EE7EAF"/>
    <w:rsid w:val="00EF2042"/>
    <w:rsid w:val="00EF2E05"/>
    <w:rsid w:val="00EF3749"/>
    <w:rsid w:val="00EF460D"/>
    <w:rsid w:val="00EF4BDC"/>
    <w:rsid w:val="00EF4D5C"/>
    <w:rsid w:val="00F01295"/>
    <w:rsid w:val="00F0166B"/>
    <w:rsid w:val="00F017FC"/>
    <w:rsid w:val="00F02D7D"/>
    <w:rsid w:val="00F051B9"/>
    <w:rsid w:val="00F06D4B"/>
    <w:rsid w:val="00F0770B"/>
    <w:rsid w:val="00F12B1B"/>
    <w:rsid w:val="00F16CE0"/>
    <w:rsid w:val="00F17EE4"/>
    <w:rsid w:val="00F20B07"/>
    <w:rsid w:val="00F24A0E"/>
    <w:rsid w:val="00F252F2"/>
    <w:rsid w:val="00F26DAA"/>
    <w:rsid w:val="00F270C2"/>
    <w:rsid w:val="00F340AD"/>
    <w:rsid w:val="00F35700"/>
    <w:rsid w:val="00F42350"/>
    <w:rsid w:val="00F43B3B"/>
    <w:rsid w:val="00F43D5E"/>
    <w:rsid w:val="00F4575A"/>
    <w:rsid w:val="00F463A7"/>
    <w:rsid w:val="00F50617"/>
    <w:rsid w:val="00F528F9"/>
    <w:rsid w:val="00F5360C"/>
    <w:rsid w:val="00F53C2E"/>
    <w:rsid w:val="00F56A17"/>
    <w:rsid w:val="00F56D02"/>
    <w:rsid w:val="00F56D75"/>
    <w:rsid w:val="00F6039C"/>
    <w:rsid w:val="00F66990"/>
    <w:rsid w:val="00F66B9D"/>
    <w:rsid w:val="00F671C1"/>
    <w:rsid w:val="00F673EE"/>
    <w:rsid w:val="00F70190"/>
    <w:rsid w:val="00F704DD"/>
    <w:rsid w:val="00F71722"/>
    <w:rsid w:val="00F76835"/>
    <w:rsid w:val="00F768C4"/>
    <w:rsid w:val="00F773D1"/>
    <w:rsid w:val="00F8074E"/>
    <w:rsid w:val="00F80790"/>
    <w:rsid w:val="00F81D00"/>
    <w:rsid w:val="00F82163"/>
    <w:rsid w:val="00F82644"/>
    <w:rsid w:val="00F838D8"/>
    <w:rsid w:val="00F84DCA"/>
    <w:rsid w:val="00F85CEC"/>
    <w:rsid w:val="00F90FE1"/>
    <w:rsid w:val="00F91947"/>
    <w:rsid w:val="00F946F3"/>
    <w:rsid w:val="00F97386"/>
    <w:rsid w:val="00FA252E"/>
    <w:rsid w:val="00FA39B1"/>
    <w:rsid w:val="00FA3CB7"/>
    <w:rsid w:val="00FA4C47"/>
    <w:rsid w:val="00FA7AE5"/>
    <w:rsid w:val="00FA7F2D"/>
    <w:rsid w:val="00FB213E"/>
    <w:rsid w:val="00FB27B1"/>
    <w:rsid w:val="00FB302A"/>
    <w:rsid w:val="00FB375B"/>
    <w:rsid w:val="00FB47C7"/>
    <w:rsid w:val="00FB5620"/>
    <w:rsid w:val="00FB6305"/>
    <w:rsid w:val="00FC194A"/>
    <w:rsid w:val="00FC1EEF"/>
    <w:rsid w:val="00FC2B5D"/>
    <w:rsid w:val="00FC3BAB"/>
    <w:rsid w:val="00FC5041"/>
    <w:rsid w:val="00FC63B2"/>
    <w:rsid w:val="00FD0BEB"/>
    <w:rsid w:val="00FD2430"/>
    <w:rsid w:val="00FD3E33"/>
    <w:rsid w:val="00FD4B49"/>
    <w:rsid w:val="00FD57D2"/>
    <w:rsid w:val="00FD5A61"/>
    <w:rsid w:val="00FE0D27"/>
    <w:rsid w:val="00FE1186"/>
    <w:rsid w:val="00FE35A9"/>
    <w:rsid w:val="00FE6ECA"/>
    <w:rsid w:val="00FF2342"/>
    <w:rsid w:val="00FF36DF"/>
    <w:rsid w:val="00FF6EDC"/>
    <w:rsid w:val="00FF7375"/>
    <w:rsid w:val="01267EDA"/>
    <w:rsid w:val="01B6046E"/>
    <w:rsid w:val="02AD361F"/>
    <w:rsid w:val="049F5493"/>
    <w:rsid w:val="05E5506E"/>
    <w:rsid w:val="075322E7"/>
    <w:rsid w:val="07A82607"/>
    <w:rsid w:val="082C12F7"/>
    <w:rsid w:val="08D13DE0"/>
    <w:rsid w:val="09006F08"/>
    <w:rsid w:val="0937225F"/>
    <w:rsid w:val="0B5A00BC"/>
    <w:rsid w:val="0B680309"/>
    <w:rsid w:val="0B762ED9"/>
    <w:rsid w:val="0E2727EC"/>
    <w:rsid w:val="117476E4"/>
    <w:rsid w:val="145956BA"/>
    <w:rsid w:val="155E4C4D"/>
    <w:rsid w:val="15634011"/>
    <w:rsid w:val="161A13B0"/>
    <w:rsid w:val="1820321D"/>
    <w:rsid w:val="18471533"/>
    <w:rsid w:val="1BA0266B"/>
    <w:rsid w:val="1EB853CE"/>
    <w:rsid w:val="1ED57D2E"/>
    <w:rsid w:val="240A1BB0"/>
    <w:rsid w:val="24F6082E"/>
    <w:rsid w:val="2595109D"/>
    <w:rsid w:val="25B6018D"/>
    <w:rsid w:val="25DD571A"/>
    <w:rsid w:val="2A6D12F8"/>
    <w:rsid w:val="2B1446E9"/>
    <w:rsid w:val="2B5841C1"/>
    <w:rsid w:val="2BD15D21"/>
    <w:rsid w:val="2CF21CB2"/>
    <w:rsid w:val="2E3D58F0"/>
    <w:rsid w:val="30915A7F"/>
    <w:rsid w:val="30A003C2"/>
    <w:rsid w:val="31823734"/>
    <w:rsid w:val="323B2146"/>
    <w:rsid w:val="33C271D8"/>
    <w:rsid w:val="3469433F"/>
    <w:rsid w:val="34874739"/>
    <w:rsid w:val="363B1965"/>
    <w:rsid w:val="387B7CB7"/>
    <w:rsid w:val="3DDC47DD"/>
    <w:rsid w:val="3E540ED5"/>
    <w:rsid w:val="3FC25C55"/>
    <w:rsid w:val="4057639D"/>
    <w:rsid w:val="40815601"/>
    <w:rsid w:val="40BF2194"/>
    <w:rsid w:val="452B1BA6"/>
    <w:rsid w:val="47390309"/>
    <w:rsid w:val="47D453B5"/>
    <w:rsid w:val="48650157"/>
    <w:rsid w:val="48AB6724"/>
    <w:rsid w:val="4AB2101E"/>
    <w:rsid w:val="4B2C6D1C"/>
    <w:rsid w:val="4EFF0AE0"/>
    <w:rsid w:val="516C3C72"/>
    <w:rsid w:val="53782890"/>
    <w:rsid w:val="53F266B1"/>
    <w:rsid w:val="542F5E2E"/>
    <w:rsid w:val="56670EB9"/>
    <w:rsid w:val="57C245EC"/>
    <w:rsid w:val="57EF1D65"/>
    <w:rsid w:val="59C17E20"/>
    <w:rsid w:val="5E3255D0"/>
    <w:rsid w:val="5EED6987"/>
    <w:rsid w:val="5F3D2B4D"/>
    <w:rsid w:val="5FD437F2"/>
    <w:rsid w:val="60F424BF"/>
    <w:rsid w:val="619B5870"/>
    <w:rsid w:val="625B35E8"/>
    <w:rsid w:val="63BF40D6"/>
    <w:rsid w:val="64300B2F"/>
    <w:rsid w:val="65C07087"/>
    <w:rsid w:val="65DD14E3"/>
    <w:rsid w:val="6666625E"/>
    <w:rsid w:val="67762CFD"/>
    <w:rsid w:val="67F85DF9"/>
    <w:rsid w:val="68997D90"/>
    <w:rsid w:val="6B120F8F"/>
    <w:rsid w:val="6C315445"/>
    <w:rsid w:val="6E48573B"/>
    <w:rsid w:val="6EB26D11"/>
    <w:rsid w:val="6EE51CFE"/>
    <w:rsid w:val="6FC40312"/>
    <w:rsid w:val="70E33507"/>
    <w:rsid w:val="74C72DEA"/>
    <w:rsid w:val="7BA474D9"/>
    <w:rsid w:val="7C754515"/>
    <w:rsid w:val="7D965AF2"/>
    <w:rsid w:val="7E9868A7"/>
    <w:rsid w:val="7ED248F7"/>
    <w:rsid w:val="7F0C5FC9"/>
    <w:rsid w:val="7F0D50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9" w:semiHidden="0" w:name="heading 3"/>
    <w:lsdException w:qFormat="1" w:unhideWhenUsed="0" w:uiPriority="0" w:semiHidden="0" w:name="heading 4"/>
    <w:lsdException w:qFormat="1" w:unhideWhenUsed="0" w:uiPriority="0"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qFormat="1" w:unhideWhenUsed="0" w:uiPriority="0" w:semiHidden="0" w:name="toc 9"/>
    <w:lsdException w:qFormat="1" w:unhideWhenUsed="0" w:uiPriority="0" w:semiHidden="0" w:name="Normal Indent"/>
    <w:lsdException w:uiPriority="99" w:name="footnote text"/>
    <w:lsdException w:qFormat="1" w:unhideWhenUsed="0" w:uiPriority="0" w:semiHidden="0" w:name="annotation text"/>
    <w:lsdException w:qFormat="1" w:uiPriority="0" w:semiHidden="0" w:name="header"/>
    <w:lsdException w:qFormat="1"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qFormat="1" w:unhideWhenUsed="0" w:uiPriority="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qFormat="1"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0" w:semiHidden="0" w:name="Emphasis"/>
    <w:lsdException w:qFormat="1" w:unhideWhenUsed="0" w:uiPriority="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qFormat="1" w:unhideWhenUsed="0" w:uiPriority="0"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paragraph" w:styleId="2">
    <w:name w:val="heading 1"/>
    <w:next w:val="1"/>
    <w:link w:val="41"/>
    <w:qFormat/>
    <w:uiPriority w:val="0"/>
    <w:pPr>
      <w:keepNext/>
      <w:keepLines/>
      <w:spacing w:before="720" w:after="120" w:line="360" w:lineRule="auto"/>
      <w:outlineLvl w:val="0"/>
    </w:pPr>
    <w:rPr>
      <w:rFonts w:ascii="Times New Roman" w:hAnsi="Times New Roman" w:eastAsia="宋体" w:cs="Times New Roman"/>
      <w:b/>
      <w:bCs/>
      <w:sz w:val="32"/>
      <w:szCs w:val="32"/>
      <w:lang w:val="en-US" w:eastAsia="zh-CN" w:bidi="ar-SA"/>
    </w:rPr>
  </w:style>
  <w:style w:type="paragraph" w:styleId="3">
    <w:name w:val="heading 2"/>
    <w:next w:val="1"/>
    <w:link w:val="42"/>
    <w:qFormat/>
    <w:uiPriority w:val="9"/>
    <w:pPr>
      <w:keepNext/>
      <w:keepLines/>
      <w:spacing w:before="120"/>
      <w:outlineLvl w:val="1"/>
    </w:pPr>
    <w:rPr>
      <w:rFonts w:ascii="Times New Roman" w:hAnsi="Times New Roman" w:eastAsia="宋体" w:cs="Times New Roman"/>
      <w:b/>
      <w:bCs/>
      <w:color w:val="000000"/>
      <w:kern w:val="2"/>
      <w:sz w:val="30"/>
      <w:szCs w:val="30"/>
      <w:lang w:val="en-US" w:eastAsia="zh-CN" w:bidi="ar-SA"/>
    </w:rPr>
  </w:style>
  <w:style w:type="paragraph" w:styleId="4">
    <w:name w:val="heading 3"/>
    <w:next w:val="1"/>
    <w:link w:val="43"/>
    <w:qFormat/>
    <w:uiPriority w:val="9"/>
    <w:pPr>
      <w:keepNext/>
      <w:keepLines/>
      <w:outlineLvl w:val="2"/>
    </w:pPr>
    <w:rPr>
      <w:rFonts w:ascii="Times New Roman" w:hAnsi="Times New Roman" w:eastAsia="宋体" w:cs="Times New Roman"/>
      <w:b/>
      <w:bCs/>
      <w:kern w:val="2"/>
      <w:sz w:val="28"/>
      <w:szCs w:val="28"/>
      <w:lang w:val="en-US" w:eastAsia="zh-CN" w:bidi="ar-SA"/>
    </w:rPr>
  </w:style>
  <w:style w:type="paragraph" w:styleId="5">
    <w:name w:val="heading 4"/>
    <w:basedOn w:val="1"/>
    <w:next w:val="1"/>
    <w:link w:val="44"/>
    <w:qFormat/>
    <w:uiPriority w:val="0"/>
    <w:pPr>
      <w:keepNext/>
      <w:keepLines/>
      <w:widowControl w:val="0"/>
      <w:spacing w:line="360" w:lineRule="auto"/>
      <w:outlineLvl w:val="3"/>
    </w:pPr>
    <w:rPr>
      <w:rFonts w:ascii="Times New Roman" w:hAnsi="Times New Roman" w:cs="Times New Roman"/>
      <w:bCs/>
      <w:kern w:val="2"/>
      <w:szCs w:val="28"/>
    </w:rPr>
  </w:style>
  <w:style w:type="paragraph" w:styleId="6">
    <w:name w:val="heading 5"/>
    <w:basedOn w:val="1"/>
    <w:next w:val="1"/>
    <w:link w:val="45"/>
    <w:qFormat/>
    <w:uiPriority w:val="0"/>
    <w:pPr>
      <w:keepNext/>
      <w:keepLines/>
      <w:widowControl w:val="0"/>
      <w:spacing w:before="280" w:after="290" w:line="376" w:lineRule="auto"/>
      <w:outlineLvl w:val="4"/>
    </w:pPr>
    <w:rPr>
      <w:rFonts w:ascii="Times New Roman" w:hAnsi="Times New Roman" w:cs="Times New Roman"/>
      <w:b/>
      <w:bCs/>
      <w:kern w:val="2"/>
      <w:sz w:val="28"/>
      <w:szCs w:val="28"/>
    </w:rPr>
  </w:style>
  <w:style w:type="paragraph" w:styleId="7">
    <w:name w:val="heading 6"/>
    <w:basedOn w:val="1"/>
    <w:next w:val="1"/>
    <w:link w:val="85"/>
    <w:unhideWhenUsed/>
    <w:qFormat/>
    <w:uiPriority w:val="9"/>
    <w:pPr>
      <w:keepNext/>
      <w:keepLines/>
      <w:widowControl w:val="0"/>
      <w:spacing w:before="240" w:after="64" w:line="320" w:lineRule="auto"/>
      <w:outlineLvl w:val="5"/>
    </w:pPr>
    <w:rPr>
      <w:rFonts w:asciiTheme="majorHAnsi" w:hAnsiTheme="majorHAnsi" w:eastAsiaTheme="majorEastAsia" w:cstheme="majorBidi"/>
      <w:b/>
      <w:bCs/>
      <w:kern w:val="2"/>
    </w:rPr>
  </w:style>
  <w:style w:type="paragraph" w:styleId="8">
    <w:name w:val="heading 9"/>
    <w:basedOn w:val="1"/>
    <w:next w:val="1"/>
    <w:link w:val="95"/>
    <w:semiHidden/>
    <w:unhideWhenUsed/>
    <w:qFormat/>
    <w:uiPriority w:val="9"/>
    <w:pPr>
      <w:keepNext/>
      <w:keepLines/>
      <w:widowControl w:val="0"/>
      <w:spacing w:before="240" w:after="64" w:line="320" w:lineRule="auto"/>
      <w:outlineLvl w:val="8"/>
    </w:pPr>
    <w:rPr>
      <w:rFonts w:asciiTheme="majorHAnsi" w:hAnsiTheme="majorHAnsi" w:eastAsiaTheme="majorEastAsia" w:cstheme="majorBidi"/>
      <w:kern w:val="2"/>
      <w:sz w:val="21"/>
      <w:szCs w:val="21"/>
    </w:rPr>
  </w:style>
  <w:style w:type="character" w:default="1" w:styleId="32">
    <w:name w:val="Default Paragraph Font"/>
    <w:unhideWhenUsed/>
    <w:qFormat/>
    <w:uiPriority w:val="1"/>
  </w:style>
  <w:style w:type="table" w:default="1" w:styleId="28">
    <w:name w:val="Normal Table"/>
    <w:semiHidden/>
    <w:unhideWhenUsed/>
    <w:uiPriority w:val="99"/>
    <w:tblPr>
      <w:tblCellMar>
        <w:top w:w="0" w:type="dxa"/>
        <w:left w:w="108" w:type="dxa"/>
        <w:bottom w:w="0" w:type="dxa"/>
        <w:right w:w="108" w:type="dxa"/>
      </w:tblCellMar>
    </w:tblPr>
  </w:style>
  <w:style w:type="paragraph" w:styleId="9">
    <w:name w:val="Normal Indent"/>
    <w:basedOn w:val="1"/>
    <w:link w:val="81"/>
    <w:qFormat/>
    <w:uiPriority w:val="0"/>
    <w:pPr>
      <w:widowControl w:val="0"/>
      <w:spacing w:line="360" w:lineRule="auto"/>
      <w:ind w:firstLine="420"/>
    </w:pPr>
    <w:rPr>
      <w:rFonts w:ascii="Times New Roman" w:hAnsi="Times New Roman" w:cs="Times New Roman"/>
      <w:kern w:val="2"/>
      <w:szCs w:val="20"/>
      <w:lang w:val="zh-CN"/>
    </w:rPr>
  </w:style>
  <w:style w:type="paragraph" w:styleId="10">
    <w:name w:val="caption"/>
    <w:basedOn w:val="1"/>
    <w:next w:val="1"/>
    <w:link w:val="83"/>
    <w:qFormat/>
    <w:uiPriority w:val="0"/>
    <w:pPr>
      <w:widowControl w:val="0"/>
      <w:spacing w:line="360" w:lineRule="auto"/>
    </w:pPr>
    <w:rPr>
      <w:rFonts w:ascii="Arial" w:hAnsi="Arial" w:eastAsia="黑体" w:cs="Arial"/>
      <w:kern w:val="2"/>
      <w:sz w:val="20"/>
      <w:szCs w:val="20"/>
    </w:rPr>
  </w:style>
  <w:style w:type="paragraph" w:styleId="11">
    <w:name w:val="Document Map"/>
    <w:basedOn w:val="1"/>
    <w:link w:val="60"/>
    <w:semiHidden/>
    <w:qFormat/>
    <w:uiPriority w:val="0"/>
    <w:pPr>
      <w:widowControl w:val="0"/>
      <w:shd w:val="clear" w:color="auto" w:fill="000080"/>
      <w:spacing w:line="360" w:lineRule="auto"/>
    </w:pPr>
    <w:rPr>
      <w:rFonts w:ascii="Times New Roman" w:hAnsi="Times New Roman" w:cs="Times New Roman"/>
      <w:kern w:val="2"/>
    </w:rPr>
  </w:style>
  <w:style w:type="paragraph" w:styleId="12">
    <w:name w:val="annotation text"/>
    <w:basedOn w:val="1"/>
    <w:link w:val="79"/>
    <w:qFormat/>
    <w:uiPriority w:val="0"/>
    <w:pPr>
      <w:widowControl w:val="0"/>
      <w:spacing w:line="360" w:lineRule="auto"/>
    </w:pPr>
    <w:rPr>
      <w:rFonts w:ascii="Times New Roman" w:hAnsi="Times New Roman" w:cs="Times New Roman"/>
      <w:kern w:val="2"/>
    </w:rPr>
  </w:style>
  <w:style w:type="paragraph" w:styleId="13">
    <w:name w:val="Body Text"/>
    <w:basedOn w:val="1"/>
    <w:link w:val="54"/>
    <w:semiHidden/>
    <w:qFormat/>
    <w:uiPriority w:val="0"/>
    <w:pPr>
      <w:widowControl w:val="0"/>
      <w:spacing w:before="200" w:after="120" w:line="360" w:lineRule="auto"/>
    </w:pPr>
    <w:rPr>
      <w:rFonts w:ascii="Times New Roman" w:hAnsi="Times New Roman" w:cs="Times New Roman"/>
      <w:kern w:val="2"/>
    </w:rPr>
  </w:style>
  <w:style w:type="paragraph" w:styleId="14">
    <w:name w:val="Body Text Indent"/>
    <w:basedOn w:val="1"/>
    <w:link w:val="55"/>
    <w:qFormat/>
    <w:uiPriority w:val="0"/>
    <w:pPr>
      <w:widowControl w:val="0"/>
      <w:spacing w:before="200" w:after="120" w:line="360" w:lineRule="auto"/>
      <w:ind w:left="420" w:leftChars="200"/>
    </w:pPr>
    <w:rPr>
      <w:rFonts w:ascii="Times New Roman" w:hAnsi="Times New Roman" w:cs="Times New Roman"/>
      <w:kern w:val="2"/>
    </w:rPr>
  </w:style>
  <w:style w:type="paragraph" w:styleId="15">
    <w:name w:val="toc 3"/>
    <w:basedOn w:val="1"/>
    <w:next w:val="1"/>
    <w:autoRedefine/>
    <w:qFormat/>
    <w:uiPriority w:val="39"/>
    <w:pPr>
      <w:widowControl w:val="0"/>
      <w:tabs>
        <w:tab w:val="right" w:leader="dot" w:pos="8494"/>
      </w:tabs>
      <w:spacing w:line="360" w:lineRule="auto"/>
      <w:ind w:left="840" w:leftChars="400"/>
    </w:pPr>
    <w:rPr>
      <w:rFonts w:ascii="Times New Roman" w:hAnsi="Times New Roman" w:cs="Times New Roman"/>
      <w:kern w:val="2"/>
    </w:rPr>
  </w:style>
  <w:style w:type="paragraph" w:styleId="16">
    <w:name w:val="Date"/>
    <w:basedOn w:val="1"/>
    <w:next w:val="1"/>
    <w:link w:val="87"/>
    <w:semiHidden/>
    <w:unhideWhenUsed/>
    <w:qFormat/>
    <w:uiPriority w:val="99"/>
    <w:pPr>
      <w:widowControl w:val="0"/>
      <w:spacing w:line="360" w:lineRule="auto"/>
      <w:ind w:left="100" w:leftChars="2500"/>
    </w:pPr>
    <w:rPr>
      <w:rFonts w:ascii="Times New Roman" w:hAnsi="Times New Roman" w:eastAsiaTheme="minorEastAsia" w:cstheme="minorBidi"/>
      <w:kern w:val="2"/>
      <w:szCs w:val="22"/>
    </w:rPr>
  </w:style>
  <w:style w:type="paragraph" w:styleId="17">
    <w:name w:val="Balloon Text"/>
    <w:basedOn w:val="1"/>
    <w:link w:val="73"/>
    <w:qFormat/>
    <w:uiPriority w:val="0"/>
    <w:pPr>
      <w:widowControl w:val="0"/>
      <w:spacing w:line="360" w:lineRule="auto"/>
    </w:pPr>
    <w:rPr>
      <w:rFonts w:ascii="Times New Roman" w:hAnsi="Times New Roman" w:cs="Times New Roman"/>
      <w:kern w:val="2"/>
      <w:sz w:val="18"/>
      <w:szCs w:val="18"/>
    </w:rPr>
  </w:style>
  <w:style w:type="paragraph" w:styleId="18">
    <w:name w:val="footer"/>
    <w:basedOn w:val="1"/>
    <w:link w:val="40"/>
    <w:unhideWhenUsed/>
    <w:qFormat/>
    <w:uiPriority w:val="0"/>
    <w:pPr>
      <w:widowControl w:val="0"/>
      <w:tabs>
        <w:tab w:val="center" w:pos="4153"/>
        <w:tab w:val="right" w:pos="8306"/>
      </w:tabs>
      <w:snapToGrid w:val="0"/>
      <w:spacing w:line="360" w:lineRule="auto"/>
    </w:pPr>
    <w:rPr>
      <w:rFonts w:ascii="Times New Roman" w:hAnsi="Times New Roman" w:eastAsiaTheme="minorEastAsia" w:cstheme="minorBidi"/>
      <w:kern w:val="2"/>
      <w:sz w:val="18"/>
      <w:szCs w:val="18"/>
    </w:rPr>
  </w:style>
  <w:style w:type="paragraph" w:styleId="19">
    <w:name w:val="header"/>
    <w:basedOn w:val="1"/>
    <w:link w:val="39"/>
    <w:unhideWhenUsed/>
    <w:qFormat/>
    <w:uiPriority w:val="0"/>
    <w:pPr>
      <w:widowControl w:val="0"/>
      <w:pBdr>
        <w:bottom w:val="single" w:color="auto" w:sz="6" w:space="1"/>
      </w:pBdr>
      <w:tabs>
        <w:tab w:val="center" w:pos="4153"/>
        <w:tab w:val="right" w:pos="8306"/>
      </w:tabs>
      <w:snapToGrid w:val="0"/>
      <w:spacing w:line="360" w:lineRule="auto"/>
      <w:jc w:val="center"/>
    </w:pPr>
    <w:rPr>
      <w:rFonts w:ascii="Times New Roman" w:hAnsi="Times New Roman" w:eastAsiaTheme="minorEastAsia" w:cstheme="minorBidi"/>
      <w:kern w:val="2"/>
      <w:sz w:val="18"/>
      <w:szCs w:val="18"/>
    </w:rPr>
  </w:style>
  <w:style w:type="paragraph" w:styleId="20">
    <w:name w:val="toc 1"/>
    <w:basedOn w:val="1"/>
    <w:next w:val="1"/>
    <w:autoRedefine/>
    <w:qFormat/>
    <w:uiPriority w:val="39"/>
    <w:pPr>
      <w:widowControl w:val="0"/>
      <w:tabs>
        <w:tab w:val="right" w:leader="dot" w:pos="8494"/>
      </w:tabs>
      <w:spacing w:line="360" w:lineRule="auto"/>
    </w:pPr>
    <w:rPr>
      <w:rFonts w:ascii="Times New Roman" w:hAnsi="Times New Roman" w:cs="Times New Roman"/>
      <w:kern w:val="2"/>
    </w:rPr>
  </w:style>
  <w:style w:type="paragraph" w:styleId="21">
    <w:name w:val="toc 2"/>
    <w:basedOn w:val="1"/>
    <w:next w:val="1"/>
    <w:autoRedefine/>
    <w:qFormat/>
    <w:uiPriority w:val="39"/>
    <w:pPr>
      <w:widowControl w:val="0"/>
      <w:tabs>
        <w:tab w:val="right" w:leader="dot" w:pos="8494"/>
      </w:tabs>
      <w:spacing w:line="360" w:lineRule="auto"/>
      <w:ind w:left="480" w:leftChars="200"/>
      <w:jc w:val="center"/>
    </w:pPr>
    <w:rPr>
      <w:rFonts w:ascii="Times New Roman" w:hAnsi="Times New Roman" w:cs="Times New Roman"/>
      <w:kern w:val="2"/>
    </w:rPr>
  </w:style>
  <w:style w:type="paragraph" w:styleId="22">
    <w:name w:val="toc 9"/>
    <w:basedOn w:val="1"/>
    <w:next w:val="1"/>
    <w:autoRedefine/>
    <w:qFormat/>
    <w:uiPriority w:val="0"/>
    <w:pPr>
      <w:widowControl w:val="0"/>
      <w:spacing w:line="360" w:lineRule="auto"/>
      <w:ind w:left="3360" w:leftChars="1600"/>
    </w:pPr>
    <w:rPr>
      <w:rFonts w:ascii="Times New Roman" w:hAnsi="Times New Roman" w:cs="Times New Roman"/>
      <w:kern w:val="2"/>
    </w:rPr>
  </w:style>
  <w:style w:type="paragraph" w:styleId="23">
    <w:name w:val="Normal (Web)"/>
    <w:basedOn w:val="1"/>
    <w:unhideWhenUsed/>
    <w:qFormat/>
    <w:uiPriority w:val="99"/>
    <w:pPr>
      <w:spacing w:before="100" w:beforeAutospacing="1" w:after="100" w:afterAutospacing="1" w:line="360" w:lineRule="auto"/>
    </w:pPr>
  </w:style>
  <w:style w:type="paragraph" w:styleId="24">
    <w:name w:val="Title"/>
    <w:basedOn w:val="25"/>
    <w:next w:val="1"/>
    <w:link w:val="70"/>
    <w:qFormat/>
    <w:uiPriority w:val="0"/>
    <w:pPr>
      <w:spacing w:before="240" w:after="60"/>
      <w:outlineLvl w:val="0"/>
    </w:pPr>
    <w:rPr>
      <w:rFonts w:ascii="Cambria" w:hAnsi="Cambria"/>
      <w:bCs/>
      <w:szCs w:val="32"/>
    </w:rPr>
  </w:style>
  <w:style w:type="paragraph" w:customStyle="1" w:styleId="25">
    <w:name w:val="正文表格图名"/>
    <w:link w:val="53"/>
    <w:qFormat/>
    <w:uiPriority w:val="0"/>
    <w:pPr>
      <w:jc w:val="center"/>
    </w:pPr>
    <w:rPr>
      <w:rFonts w:ascii="Times New Roman" w:hAnsi="Times New Roman" w:eastAsia="宋体" w:cs="Times New Roman"/>
      <w:kern w:val="2"/>
      <w:sz w:val="21"/>
      <w:szCs w:val="21"/>
      <w:lang w:val="en-US" w:eastAsia="zh-CN" w:bidi="ar-SA"/>
    </w:rPr>
  </w:style>
  <w:style w:type="paragraph" w:styleId="26">
    <w:name w:val="annotation subject"/>
    <w:basedOn w:val="12"/>
    <w:next w:val="12"/>
    <w:link w:val="80"/>
    <w:qFormat/>
    <w:uiPriority w:val="0"/>
    <w:rPr>
      <w:b/>
      <w:bCs/>
    </w:rPr>
  </w:style>
  <w:style w:type="paragraph" w:styleId="27">
    <w:name w:val="Body Text First Indent"/>
    <w:basedOn w:val="13"/>
    <w:link w:val="89"/>
    <w:semiHidden/>
    <w:unhideWhenUsed/>
    <w:qFormat/>
    <w:uiPriority w:val="99"/>
    <w:pPr>
      <w:spacing w:before="0"/>
      <w:ind w:firstLine="420" w:firstLineChars="100"/>
    </w:pPr>
    <w:rPr>
      <w:rFonts w:asciiTheme="minorHAnsi" w:hAnsiTheme="minorHAnsi" w:eastAsiaTheme="minorEastAsia" w:cstheme="minorBidi"/>
      <w:szCs w:val="22"/>
    </w:rPr>
  </w:style>
  <w:style w:type="table" w:styleId="29">
    <w:name w:val="Table Grid"/>
    <w:basedOn w:val="2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0">
    <w:name w:val="Table Theme"/>
    <w:basedOn w:val="28"/>
    <w:qFormat/>
    <w:uiPriority w:val="0"/>
    <w:pPr>
      <w:widowControl w:val="0"/>
      <w:spacing w:line="360" w:lineRule="auto"/>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1">
    <w:name w:val="Table Elegant"/>
    <w:basedOn w:val="28"/>
    <w:semiHidden/>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character" w:styleId="33">
    <w:name w:val="Strong"/>
    <w:basedOn w:val="32"/>
    <w:qFormat/>
    <w:uiPriority w:val="22"/>
    <w:rPr>
      <w:b/>
      <w:bCs/>
    </w:rPr>
  </w:style>
  <w:style w:type="character" w:styleId="34">
    <w:name w:val="page number"/>
    <w:qFormat/>
    <w:uiPriority w:val="0"/>
    <w:rPr>
      <w:rFonts w:ascii="Times New Roman" w:hAnsi="Times New Roman" w:eastAsia="宋体"/>
      <w:i/>
      <w:sz w:val="21"/>
      <w:szCs w:val="21"/>
    </w:rPr>
  </w:style>
  <w:style w:type="character" w:styleId="35">
    <w:name w:val="FollowedHyperlink"/>
    <w:basedOn w:val="32"/>
    <w:semiHidden/>
    <w:unhideWhenUsed/>
    <w:qFormat/>
    <w:uiPriority w:val="99"/>
    <w:rPr>
      <w:color w:val="96607D"/>
      <w:u w:val="single"/>
    </w:rPr>
  </w:style>
  <w:style w:type="character" w:styleId="36">
    <w:name w:val="Emphasis"/>
    <w:qFormat/>
    <w:uiPriority w:val="0"/>
    <w:rPr>
      <w:i/>
      <w:iCs/>
    </w:rPr>
  </w:style>
  <w:style w:type="character" w:styleId="37">
    <w:name w:val="Hyperlink"/>
    <w:qFormat/>
    <w:uiPriority w:val="99"/>
    <w:rPr>
      <w:color w:val="0000FF"/>
      <w:u w:val="single"/>
    </w:rPr>
  </w:style>
  <w:style w:type="character" w:styleId="38">
    <w:name w:val="annotation reference"/>
    <w:qFormat/>
    <w:uiPriority w:val="0"/>
    <w:rPr>
      <w:sz w:val="21"/>
      <w:szCs w:val="21"/>
    </w:rPr>
  </w:style>
  <w:style w:type="character" w:customStyle="1" w:styleId="39">
    <w:name w:val="页眉 字符"/>
    <w:basedOn w:val="32"/>
    <w:link w:val="19"/>
    <w:qFormat/>
    <w:uiPriority w:val="0"/>
    <w:rPr>
      <w:sz w:val="18"/>
      <w:szCs w:val="18"/>
    </w:rPr>
  </w:style>
  <w:style w:type="character" w:customStyle="1" w:styleId="40">
    <w:name w:val="页脚 字符"/>
    <w:basedOn w:val="32"/>
    <w:link w:val="18"/>
    <w:qFormat/>
    <w:uiPriority w:val="0"/>
    <w:rPr>
      <w:sz w:val="18"/>
      <w:szCs w:val="18"/>
    </w:rPr>
  </w:style>
  <w:style w:type="character" w:customStyle="1" w:styleId="41">
    <w:name w:val="标题 1 字符"/>
    <w:basedOn w:val="32"/>
    <w:link w:val="2"/>
    <w:qFormat/>
    <w:uiPriority w:val="0"/>
    <w:rPr>
      <w:rFonts w:ascii="Times New Roman" w:hAnsi="Times New Roman" w:eastAsia="宋体" w:cs="Times New Roman"/>
      <w:b/>
      <w:bCs/>
      <w:kern w:val="0"/>
      <w:sz w:val="32"/>
      <w:szCs w:val="32"/>
    </w:rPr>
  </w:style>
  <w:style w:type="character" w:customStyle="1" w:styleId="42">
    <w:name w:val="标题 2 字符"/>
    <w:basedOn w:val="32"/>
    <w:link w:val="3"/>
    <w:qFormat/>
    <w:uiPriority w:val="9"/>
    <w:rPr>
      <w:rFonts w:ascii="Times New Roman" w:hAnsi="Times New Roman" w:eastAsia="宋体" w:cs="Times New Roman"/>
      <w:b/>
      <w:bCs/>
      <w:color w:val="000000"/>
      <w:sz w:val="30"/>
      <w:szCs w:val="30"/>
    </w:rPr>
  </w:style>
  <w:style w:type="character" w:customStyle="1" w:styleId="43">
    <w:name w:val="标题 3 字符"/>
    <w:basedOn w:val="32"/>
    <w:link w:val="4"/>
    <w:qFormat/>
    <w:uiPriority w:val="9"/>
    <w:rPr>
      <w:rFonts w:ascii="Times New Roman" w:hAnsi="Times New Roman" w:eastAsia="宋体" w:cs="Times New Roman"/>
      <w:b/>
      <w:bCs/>
      <w:sz w:val="28"/>
      <w:szCs w:val="28"/>
    </w:rPr>
  </w:style>
  <w:style w:type="character" w:customStyle="1" w:styleId="44">
    <w:name w:val="标题 4 字符"/>
    <w:basedOn w:val="32"/>
    <w:link w:val="5"/>
    <w:qFormat/>
    <w:uiPriority w:val="0"/>
    <w:rPr>
      <w:rFonts w:ascii="Times New Roman" w:hAnsi="Times New Roman" w:eastAsia="宋体" w:cs="Times New Roman"/>
      <w:bCs/>
      <w:sz w:val="24"/>
      <w:szCs w:val="28"/>
    </w:rPr>
  </w:style>
  <w:style w:type="character" w:customStyle="1" w:styleId="45">
    <w:name w:val="标题 5 字符"/>
    <w:basedOn w:val="32"/>
    <w:link w:val="6"/>
    <w:qFormat/>
    <w:uiPriority w:val="0"/>
    <w:rPr>
      <w:rFonts w:ascii="Times New Roman" w:hAnsi="Times New Roman" w:eastAsia="宋体" w:cs="Times New Roman"/>
      <w:b/>
      <w:bCs/>
      <w:sz w:val="28"/>
      <w:szCs w:val="28"/>
    </w:rPr>
  </w:style>
  <w:style w:type="paragraph" w:customStyle="1" w:styleId="46">
    <w:name w:val="Char"/>
    <w:basedOn w:val="1"/>
    <w:qFormat/>
    <w:uiPriority w:val="0"/>
    <w:pPr>
      <w:widowControl w:val="0"/>
      <w:spacing w:line="360" w:lineRule="auto"/>
    </w:pPr>
    <w:rPr>
      <w:rFonts w:ascii="Times New Roman" w:hAnsi="Times New Roman" w:cs="Times New Roman"/>
      <w:kern w:val="2"/>
    </w:rPr>
  </w:style>
  <w:style w:type="paragraph" w:customStyle="1" w:styleId="47">
    <w:name w:val="标题 0"/>
    <w:qFormat/>
    <w:uiPriority w:val="0"/>
    <w:pPr>
      <w:spacing w:before="600" w:line="360" w:lineRule="auto"/>
      <w:jc w:val="center"/>
    </w:pPr>
    <w:rPr>
      <w:rFonts w:ascii="Arial" w:hAnsi="Arial" w:eastAsia="黑体" w:cs="Arial"/>
      <w:b/>
      <w:bCs/>
      <w:kern w:val="2"/>
      <w:sz w:val="36"/>
      <w:szCs w:val="36"/>
      <w:lang w:val="en-US" w:eastAsia="zh-CN" w:bidi="ar-SA"/>
    </w:rPr>
  </w:style>
  <w:style w:type="paragraph" w:customStyle="1" w:styleId="48">
    <w:name w:val="扉页1"/>
    <w:qFormat/>
    <w:uiPriority w:val="0"/>
    <w:rPr>
      <w:rFonts w:ascii="Times New Roman" w:hAnsi="Times New Roman" w:eastAsia="宋体" w:cs="Times New Roman"/>
      <w:kern w:val="2"/>
      <w:sz w:val="21"/>
      <w:szCs w:val="21"/>
      <w:lang w:val="en-US" w:eastAsia="zh-CN" w:bidi="ar-SA"/>
    </w:rPr>
  </w:style>
  <w:style w:type="paragraph" w:customStyle="1" w:styleId="49">
    <w:name w:val="封面1"/>
    <w:qFormat/>
    <w:uiPriority w:val="0"/>
    <w:pPr>
      <w:jc w:val="center"/>
    </w:pPr>
    <w:rPr>
      <w:rFonts w:ascii="Times New Roman" w:hAnsi="Times New Roman" w:eastAsia="宋体" w:cs="宋体"/>
      <w:kern w:val="2"/>
      <w:sz w:val="44"/>
      <w:szCs w:val="24"/>
      <w:lang w:val="en-US" w:eastAsia="zh-CN" w:bidi="ar-SA"/>
    </w:rPr>
  </w:style>
  <w:style w:type="paragraph" w:customStyle="1" w:styleId="50">
    <w:name w:val="封面2"/>
    <w:qFormat/>
    <w:uiPriority w:val="0"/>
    <w:pPr>
      <w:jc w:val="center"/>
    </w:pPr>
    <w:rPr>
      <w:rFonts w:ascii="楷体_GB2312" w:hAnsi="Times New Roman" w:eastAsia="楷体_GB2312" w:cs="宋体"/>
      <w:b/>
      <w:bCs/>
      <w:kern w:val="2"/>
      <w:sz w:val="44"/>
      <w:lang w:val="en-US" w:eastAsia="zh-CN" w:bidi="ar-SA"/>
    </w:rPr>
  </w:style>
  <w:style w:type="character" w:customStyle="1" w:styleId="51">
    <w:name w:val="正文缩进20061013 Char"/>
    <w:link w:val="52"/>
    <w:qFormat/>
    <w:locked/>
    <w:uiPriority w:val="0"/>
    <w:rPr>
      <w:rFonts w:eastAsia="宋体" w:cs="宋体"/>
      <w:sz w:val="24"/>
    </w:rPr>
  </w:style>
  <w:style w:type="paragraph" w:customStyle="1" w:styleId="52">
    <w:name w:val="正文缩进20061013"/>
    <w:basedOn w:val="1"/>
    <w:link w:val="51"/>
    <w:qFormat/>
    <w:uiPriority w:val="0"/>
    <w:pPr>
      <w:widowControl w:val="0"/>
      <w:spacing w:before="200" w:line="360" w:lineRule="auto"/>
      <w:ind w:firstLine="480" w:firstLineChars="200"/>
    </w:pPr>
    <w:rPr>
      <w:rFonts w:ascii="Times New Roman" w:hAnsi="Times New Roman"/>
      <w:kern w:val="2"/>
      <w:szCs w:val="22"/>
    </w:rPr>
  </w:style>
  <w:style w:type="character" w:customStyle="1" w:styleId="53">
    <w:name w:val="正文表格图名 Char"/>
    <w:link w:val="25"/>
    <w:qFormat/>
    <w:uiPriority w:val="0"/>
    <w:rPr>
      <w:rFonts w:ascii="Times New Roman" w:hAnsi="Times New Roman" w:eastAsia="宋体" w:cs="Times New Roman"/>
      <w:szCs w:val="21"/>
    </w:rPr>
  </w:style>
  <w:style w:type="character" w:customStyle="1" w:styleId="54">
    <w:name w:val="正文文本 字符"/>
    <w:basedOn w:val="32"/>
    <w:link w:val="13"/>
    <w:semiHidden/>
    <w:qFormat/>
    <w:uiPriority w:val="0"/>
    <w:rPr>
      <w:rFonts w:ascii="Times New Roman" w:hAnsi="Times New Roman" w:eastAsia="宋体" w:cs="Times New Roman"/>
      <w:sz w:val="24"/>
      <w:szCs w:val="24"/>
    </w:rPr>
  </w:style>
  <w:style w:type="character" w:customStyle="1" w:styleId="55">
    <w:name w:val="正文文本缩进 字符"/>
    <w:basedOn w:val="32"/>
    <w:link w:val="14"/>
    <w:qFormat/>
    <w:uiPriority w:val="0"/>
    <w:rPr>
      <w:rFonts w:ascii="Times New Roman" w:hAnsi="Times New Roman" w:eastAsia="宋体" w:cs="Times New Roman"/>
      <w:sz w:val="24"/>
      <w:szCs w:val="24"/>
    </w:rPr>
  </w:style>
  <w:style w:type="paragraph" w:customStyle="1" w:styleId="56">
    <w:name w:val="默认段落字体 Para Char Char Char Char Char Char Char Char Char Char"/>
    <w:basedOn w:val="1"/>
    <w:qFormat/>
    <w:uiPriority w:val="0"/>
    <w:pPr>
      <w:widowControl w:val="0"/>
      <w:spacing w:line="360" w:lineRule="auto"/>
    </w:pPr>
    <w:rPr>
      <w:rFonts w:ascii="Times New Roman" w:hAnsi="Times New Roman" w:cs="Times New Roman"/>
      <w:kern w:val="2"/>
    </w:rPr>
  </w:style>
  <w:style w:type="paragraph" w:customStyle="1" w:styleId="57">
    <w:name w:val="正文表格"/>
    <w:basedOn w:val="1"/>
    <w:autoRedefine/>
    <w:qFormat/>
    <w:uiPriority w:val="0"/>
    <w:pPr>
      <w:widowControl w:val="0"/>
      <w:jc w:val="center"/>
    </w:pPr>
    <w:rPr>
      <w:rFonts w:ascii="Times New Roman" w:hAnsi="Times New Roman" w:cs="Times New Roman"/>
      <w:sz w:val="21"/>
      <w:szCs w:val="21"/>
    </w:rPr>
  </w:style>
  <w:style w:type="paragraph" w:customStyle="1" w:styleId="58">
    <w:name w:val="报告正文"/>
    <w:basedOn w:val="1"/>
    <w:link w:val="59"/>
    <w:qFormat/>
    <w:uiPriority w:val="0"/>
    <w:pPr>
      <w:widowControl w:val="0"/>
      <w:adjustRightInd w:val="0"/>
      <w:snapToGrid w:val="0"/>
      <w:spacing w:line="400" w:lineRule="exact"/>
      <w:ind w:firstLine="482" w:firstLineChars="200"/>
    </w:pPr>
    <w:rPr>
      <w:rFonts w:ascii="Times New Roman" w:hAnsi="Times New Roman" w:cs="Times New Roman"/>
      <w:kern w:val="2"/>
      <w:szCs w:val="20"/>
    </w:rPr>
  </w:style>
  <w:style w:type="character" w:customStyle="1" w:styleId="59">
    <w:name w:val="报告正文 Char"/>
    <w:link w:val="58"/>
    <w:qFormat/>
    <w:uiPriority w:val="0"/>
    <w:rPr>
      <w:rFonts w:ascii="Times New Roman" w:hAnsi="Times New Roman" w:eastAsia="宋体" w:cs="Times New Roman"/>
      <w:sz w:val="24"/>
      <w:szCs w:val="20"/>
    </w:rPr>
  </w:style>
  <w:style w:type="character" w:customStyle="1" w:styleId="60">
    <w:name w:val="文档结构图 字符"/>
    <w:basedOn w:val="32"/>
    <w:link w:val="11"/>
    <w:semiHidden/>
    <w:qFormat/>
    <w:uiPriority w:val="0"/>
    <w:rPr>
      <w:rFonts w:ascii="Times New Roman" w:hAnsi="Times New Roman" w:eastAsia="宋体" w:cs="Times New Roman"/>
      <w:sz w:val="24"/>
      <w:szCs w:val="24"/>
      <w:shd w:val="clear" w:color="auto" w:fill="000080"/>
    </w:rPr>
  </w:style>
  <w:style w:type="paragraph" w:customStyle="1" w:styleId="61">
    <w:name w:val="Char Char Char Char Char Char"/>
    <w:basedOn w:val="1"/>
    <w:qFormat/>
    <w:uiPriority w:val="0"/>
    <w:pPr>
      <w:widowControl w:val="0"/>
      <w:spacing w:line="360" w:lineRule="auto"/>
    </w:pPr>
    <w:rPr>
      <w:rFonts w:ascii="Times New Roman" w:hAnsi="Times New Roman" w:cs="Times New Roman"/>
      <w:kern w:val="2"/>
    </w:rPr>
  </w:style>
  <w:style w:type="paragraph" w:customStyle="1" w:styleId="62">
    <w:name w:val="注释"/>
    <w:basedOn w:val="1"/>
    <w:autoRedefine/>
    <w:qFormat/>
    <w:uiPriority w:val="0"/>
    <w:pPr>
      <w:widowControl w:val="0"/>
      <w:spacing w:after="50" w:afterLines="50" w:line="360" w:lineRule="auto"/>
    </w:pPr>
    <w:rPr>
      <w:rFonts w:ascii="Times New Roman" w:hAnsi="Times New Roman" w:cs="Times New Roman"/>
      <w:b/>
      <w:kern w:val="2"/>
      <w:sz w:val="18"/>
    </w:rPr>
  </w:style>
  <w:style w:type="character" w:customStyle="1" w:styleId="63">
    <w:name w:val="正文缩进20061013 Char1"/>
    <w:qFormat/>
    <w:uiPriority w:val="0"/>
    <w:rPr>
      <w:rFonts w:eastAsia="宋体" w:cs="宋体"/>
      <w:kern w:val="2"/>
      <w:sz w:val="24"/>
      <w:lang w:val="en-US" w:eastAsia="zh-CN" w:bidi="ar-SA"/>
    </w:rPr>
  </w:style>
  <w:style w:type="character" w:customStyle="1" w:styleId="64">
    <w:name w:val="正文表格图名 Char1"/>
    <w:qFormat/>
    <w:uiPriority w:val="0"/>
    <w:rPr>
      <w:rFonts w:eastAsia="宋体"/>
      <w:kern w:val="2"/>
      <w:sz w:val="21"/>
      <w:szCs w:val="21"/>
      <w:lang w:val="en-US" w:eastAsia="zh-CN" w:bidi="ar-SA"/>
    </w:rPr>
  </w:style>
  <w:style w:type="paragraph" w:customStyle="1" w:styleId="65">
    <w:name w:val="正文PTB图名"/>
    <w:basedOn w:val="1"/>
    <w:link w:val="66"/>
    <w:qFormat/>
    <w:uiPriority w:val="0"/>
    <w:pPr>
      <w:adjustRightInd w:val="0"/>
      <w:snapToGrid w:val="0"/>
      <w:spacing w:after="200" w:line="276" w:lineRule="auto"/>
      <w:jc w:val="center"/>
    </w:pPr>
    <w:rPr>
      <w:rFonts w:ascii="Calibri" w:hAnsi="Calibri" w:eastAsia="楷体_GB2312" w:cs="Times New Roman"/>
      <w:sz w:val="22"/>
      <w:szCs w:val="21"/>
      <w:lang w:eastAsia="en-US" w:bidi="en-US"/>
    </w:rPr>
  </w:style>
  <w:style w:type="character" w:customStyle="1" w:styleId="66">
    <w:name w:val="正文PTB图名 Char"/>
    <w:link w:val="65"/>
    <w:qFormat/>
    <w:uiPriority w:val="0"/>
    <w:rPr>
      <w:rFonts w:ascii="Calibri" w:hAnsi="Calibri" w:eastAsia="楷体_GB2312" w:cs="Times New Roman"/>
      <w:kern w:val="0"/>
      <w:sz w:val="22"/>
      <w:szCs w:val="21"/>
      <w:lang w:eastAsia="en-US" w:bidi="en-US"/>
    </w:rPr>
  </w:style>
  <w:style w:type="paragraph" w:customStyle="1" w:styleId="67">
    <w:name w:val="正文A"/>
    <w:qFormat/>
    <w:uiPriority w:val="0"/>
    <w:pPr>
      <w:tabs>
        <w:tab w:val="left" w:pos="0"/>
      </w:tabs>
      <w:adjustRightInd w:val="0"/>
      <w:spacing w:before="120" w:line="360" w:lineRule="auto"/>
      <w:ind w:firstLine="480"/>
      <w:jc w:val="both"/>
    </w:pPr>
    <w:rPr>
      <w:rFonts w:ascii="Times New Roman" w:hAnsi="Times New Roman" w:eastAsia="宋体" w:cs="Times New Roman"/>
      <w:snapToGrid w:val="0"/>
      <w:sz w:val="24"/>
      <w:lang w:val="en-US" w:eastAsia="zh-CN" w:bidi="ar-SA"/>
    </w:rPr>
  </w:style>
  <w:style w:type="paragraph" w:customStyle="1" w:styleId="68">
    <w:name w:val="TOC 标题1"/>
    <w:basedOn w:val="2"/>
    <w:next w:val="1"/>
    <w:qFormat/>
    <w:uiPriority w:val="39"/>
    <w:pPr>
      <w:spacing w:before="480" w:line="276" w:lineRule="auto"/>
      <w:outlineLvl w:val="9"/>
    </w:pPr>
    <w:rPr>
      <w:rFonts w:ascii="Cambria" w:hAnsi="Cambria"/>
      <w:color w:val="365F91"/>
      <w:sz w:val="28"/>
      <w:szCs w:val="28"/>
    </w:rPr>
  </w:style>
  <w:style w:type="paragraph" w:customStyle="1" w:styleId="69">
    <w:name w:val="样式 首行缩进:  2 字符"/>
    <w:basedOn w:val="1"/>
    <w:qFormat/>
    <w:uiPriority w:val="0"/>
    <w:pPr>
      <w:widowControl w:val="0"/>
      <w:adjustRightInd w:val="0"/>
      <w:snapToGrid w:val="0"/>
      <w:spacing w:line="400" w:lineRule="exact"/>
      <w:ind w:firstLine="420" w:firstLineChars="200"/>
    </w:pPr>
    <w:rPr>
      <w:rFonts w:ascii="Times New Roman" w:hAnsi="Times New Roman" w:cs="Times New Roman"/>
      <w:kern w:val="2"/>
      <w:szCs w:val="20"/>
    </w:rPr>
  </w:style>
  <w:style w:type="character" w:customStyle="1" w:styleId="70">
    <w:name w:val="标题 字符"/>
    <w:basedOn w:val="32"/>
    <w:link w:val="24"/>
    <w:qFormat/>
    <w:uiPriority w:val="0"/>
    <w:rPr>
      <w:rFonts w:ascii="Cambria" w:hAnsi="Cambria" w:eastAsia="宋体" w:cs="Times New Roman"/>
      <w:bCs/>
      <w:szCs w:val="32"/>
    </w:rPr>
  </w:style>
  <w:style w:type="paragraph" w:customStyle="1" w:styleId="71">
    <w:name w:val="表格文字"/>
    <w:basedOn w:val="1"/>
    <w:link w:val="72"/>
    <w:autoRedefine/>
    <w:qFormat/>
    <w:uiPriority w:val="0"/>
    <w:pPr>
      <w:widowControl w:val="0"/>
      <w:spacing w:line="360" w:lineRule="auto"/>
      <w:jc w:val="center"/>
    </w:pPr>
    <w:rPr>
      <w:rFonts w:ascii="Arial" w:hAnsi="Arial" w:cs="Times New Roman"/>
      <w:szCs w:val="20"/>
      <w:lang w:val="zh-CN"/>
    </w:rPr>
  </w:style>
  <w:style w:type="character" w:customStyle="1" w:styleId="72">
    <w:name w:val="表格文字 Char"/>
    <w:link w:val="71"/>
    <w:qFormat/>
    <w:uiPriority w:val="0"/>
    <w:rPr>
      <w:rFonts w:ascii="Arial" w:hAnsi="Arial" w:eastAsia="宋体" w:cs="Times New Roman"/>
      <w:kern w:val="0"/>
      <w:szCs w:val="20"/>
      <w:lang w:val="zh-CN" w:eastAsia="zh-CN"/>
    </w:rPr>
  </w:style>
  <w:style w:type="character" w:customStyle="1" w:styleId="73">
    <w:name w:val="批注框文本 字符"/>
    <w:basedOn w:val="32"/>
    <w:link w:val="17"/>
    <w:qFormat/>
    <w:uiPriority w:val="0"/>
    <w:rPr>
      <w:rFonts w:ascii="Times New Roman" w:hAnsi="Times New Roman" w:eastAsia="宋体" w:cs="Times New Roman"/>
      <w:sz w:val="18"/>
      <w:szCs w:val="18"/>
    </w:rPr>
  </w:style>
  <w:style w:type="paragraph" w:styleId="74">
    <w:name w:val="No Spacing"/>
    <w:qFormat/>
    <w:uiPriority w:val="0"/>
    <w:pPr>
      <w:widowControl w:val="0"/>
      <w:jc w:val="center"/>
    </w:pPr>
    <w:rPr>
      <w:rFonts w:ascii="Times New Roman" w:hAnsi="Times New Roman" w:eastAsia="宋体" w:cs="Times New Roman"/>
      <w:kern w:val="2"/>
      <w:sz w:val="21"/>
      <w:szCs w:val="24"/>
      <w:lang w:val="en-US" w:eastAsia="zh-CN" w:bidi="ar-SA"/>
    </w:rPr>
  </w:style>
  <w:style w:type="paragraph" w:customStyle="1" w:styleId="75">
    <w:name w:val="表文C"/>
    <w:basedOn w:val="1"/>
    <w:qFormat/>
    <w:uiPriority w:val="0"/>
    <w:pPr>
      <w:tabs>
        <w:tab w:val="left" w:pos="0"/>
      </w:tabs>
      <w:adjustRightInd w:val="0"/>
      <w:snapToGrid w:val="0"/>
      <w:spacing w:line="360" w:lineRule="auto"/>
      <w:jc w:val="center"/>
    </w:pPr>
    <w:rPr>
      <w:rFonts w:ascii="Times New Roman" w:hAnsi="Times New Roman" w:cs="Times New Roman"/>
      <w:szCs w:val="20"/>
    </w:rPr>
  </w:style>
  <w:style w:type="paragraph" w:customStyle="1" w:styleId="76">
    <w:name w:val="图表"/>
    <w:basedOn w:val="1"/>
    <w:qFormat/>
    <w:uiPriority w:val="0"/>
    <w:pPr>
      <w:widowControl w:val="0"/>
      <w:ind w:firstLine="200" w:firstLineChars="200"/>
      <w:jc w:val="center"/>
    </w:pPr>
    <w:rPr>
      <w:rFonts w:ascii="Times New Roman" w:hAnsi="Times New Roman" w:cs="Times New Roman"/>
      <w:b/>
      <w:kern w:val="2"/>
      <w:sz w:val="21"/>
      <w:szCs w:val="28"/>
    </w:rPr>
  </w:style>
  <w:style w:type="paragraph" w:customStyle="1" w:styleId="77">
    <w:name w:val="表头"/>
    <w:link w:val="78"/>
    <w:qFormat/>
    <w:uiPriority w:val="0"/>
    <w:pPr>
      <w:adjustRightInd w:val="0"/>
      <w:snapToGrid w:val="0"/>
      <w:spacing w:before="60" w:after="60"/>
      <w:jc w:val="center"/>
    </w:pPr>
    <w:rPr>
      <w:rFonts w:ascii="Times New Roman" w:hAnsi="Times New Roman" w:eastAsia="宋体" w:cs="Plotter"/>
      <w:b/>
      <w:sz w:val="24"/>
      <w:lang w:val="en-US" w:eastAsia="zh-CN" w:bidi="ar-SA"/>
    </w:rPr>
  </w:style>
  <w:style w:type="character" w:customStyle="1" w:styleId="78">
    <w:name w:val="表头 Char"/>
    <w:link w:val="77"/>
    <w:qFormat/>
    <w:uiPriority w:val="0"/>
    <w:rPr>
      <w:rFonts w:ascii="Times New Roman" w:hAnsi="Times New Roman" w:eastAsia="宋体" w:cs="Plotter"/>
      <w:b/>
      <w:kern w:val="0"/>
      <w:sz w:val="24"/>
      <w:szCs w:val="20"/>
    </w:rPr>
  </w:style>
  <w:style w:type="character" w:customStyle="1" w:styleId="79">
    <w:name w:val="批注文字 字符"/>
    <w:basedOn w:val="32"/>
    <w:link w:val="12"/>
    <w:qFormat/>
    <w:uiPriority w:val="0"/>
    <w:rPr>
      <w:rFonts w:ascii="Times New Roman" w:hAnsi="Times New Roman" w:eastAsia="宋体" w:cs="Times New Roman"/>
      <w:sz w:val="24"/>
      <w:szCs w:val="24"/>
    </w:rPr>
  </w:style>
  <w:style w:type="character" w:customStyle="1" w:styleId="80">
    <w:name w:val="批注主题 字符"/>
    <w:basedOn w:val="79"/>
    <w:link w:val="26"/>
    <w:qFormat/>
    <w:uiPriority w:val="0"/>
    <w:rPr>
      <w:rFonts w:ascii="Times New Roman" w:hAnsi="Times New Roman" w:eastAsia="宋体" w:cs="Times New Roman"/>
      <w:b/>
      <w:bCs/>
      <w:sz w:val="24"/>
      <w:szCs w:val="24"/>
    </w:rPr>
  </w:style>
  <w:style w:type="character" w:customStyle="1" w:styleId="81">
    <w:name w:val="正文缩进 字符"/>
    <w:link w:val="9"/>
    <w:qFormat/>
    <w:uiPriority w:val="0"/>
    <w:rPr>
      <w:rFonts w:ascii="Times New Roman" w:hAnsi="Times New Roman" w:eastAsia="宋体" w:cs="Times New Roman"/>
      <w:sz w:val="24"/>
      <w:szCs w:val="20"/>
      <w:lang w:val="zh-CN" w:eastAsia="zh-CN"/>
    </w:rPr>
  </w:style>
  <w:style w:type="paragraph" w:customStyle="1" w:styleId="82">
    <w:name w:val="题注b"/>
    <w:basedOn w:val="10"/>
    <w:link w:val="84"/>
    <w:qFormat/>
    <w:uiPriority w:val="0"/>
    <w:pPr>
      <w:spacing w:before="100" w:beforeLines="100"/>
      <w:jc w:val="center"/>
    </w:pPr>
    <w:rPr>
      <w:lang w:val="zh-CN"/>
    </w:rPr>
  </w:style>
  <w:style w:type="character" w:customStyle="1" w:styleId="83">
    <w:name w:val="题注 字符"/>
    <w:link w:val="10"/>
    <w:qFormat/>
    <w:uiPriority w:val="0"/>
    <w:rPr>
      <w:rFonts w:ascii="Arial" w:hAnsi="Arial" w:eastAsia="黑体" w:cs="Arial"/>
      <w:sz w:val="20"/>
      <w:szCs w:val="20"/>
    </w:rPr>
  </w:style>
  <w:style w:type="character" w:customStyle="1" w:styleId="84">
    <w:name w:val="题注b Char"/>
    <w:link w:val="82"/>
    <w:qFormat/>
    <w:uiPriority w:val="0"/>
    <w:rPr>
      <w:rFonts w:ascii="Arial" w:hAnsi="Arial" w:eastAsia="黑体" w:cs="Arial"/>
      <w:sz w:val="20"/>
      <w:szCs w:val="20"/>
      <w:lang w:val="zh-CN" w:eastAsia="zh-CN"/>
    </w:rPr>
  </w:style>
  <w:style w:type="character" w:customStyle="1" w:styleId="85">
    <w:name w:val="标题 6 字符"/>
    <w:basedOn w:val="32"/>
    <w:link w:val="7"/>
    <w:qFormat/>
    <w:uiPriority w:val="9"/>
    <w:rPr>
      <w:rFonts w:asciiTheme="majorHAnsi" w:hAnsiTheme="majorHAnsi" w:eastAsiaTheme="majorEastAsia" w:cstheme="majorBidi"/>
      <w:b/>
      <w:bCs/>
      <w:sz w:val="24"/>
      <w:szCs w:val="24"/>
    </w:rPr>
  </w:style>
  <w:style w:type="paragraph" w:customStyle="1" w:styleId="86">
    <w:name w:val="图标1"/>
    <w:basedOn w:val="1"/>
    <w:qFormat/>
    <w:uiPriority w:val="0"/>
    <w:pPr>
      <w:widowControl w:val="0"/>
      <w:adjustRightInd w:val="0"/>
      <w:spacing w:before="50" w:beforeLines="50" w:after="100" w:afterLines="100"/>
      <w:jc w:val="center"/>
      <w:textAlignment w:val="baseline"/>
    </w:pPr>
    <w:rPr>
      <w:rFonts w:ascii="Times New Roman" w:hAnsi="Times New Roman" w:cs="Times New Roman"/>
      <w:b/>
      <w:kern w:val="2"/>
      <w:szCs w:val="20"/>
    </w:rPr>
  </w:style>
  <w:style w:type="character" w:customStyle="1" w:styleId="87">
    <w:name w:val="日期 字符"/>
    <w:basedOn w:val="32"/>
    <w:link w:val="16"/>
    <w:semiHidden/>
    <w:qFormat/>
    <w:uiPriority w:val="99"/>
    <w:rPr>
      <w:sz w:val="24"/>
    </w:rPr>
  </w:style>
  <w:style w:type="paragraph" w:styleId="88">
    <w:name w:val="List Paragraph"/>
    <w:basedOn w:val="1"/>
    <w:qFormat/>
    <w:uiPriority w:val="34"/>
    <w:pPr>
      <w:widowControl w:val="0"/>
      <w:spacing w:line="360" w:lineRule="auto"/>
      <w:ind w:firstLine="420" w:firstLineChars="200"/>
    </w:pPr>
    <w:rPr>
      <w:rFonts w:ascii="Times New Roman" w:hAnsi="Times New Roman" w:eastAsiaTheme="minorEastAsia" w:cstheme="minorBidi"/>
      <w:kern w:val="2"/>
      <w:szCs w:val="22"/>
    </w:rPr>
  </w:style>
  <w:style w:type="character" w:customStyle="1" w:styleId="89">
    <w:name w:val="正文文本首行缩进 字符"/>
    <w:basedOn w:val="54"/>
    <w:link w:val="27"/>
    <w:semiHidden/>
    <w:qFormat/>
    <w:uiPriority w:val="99"/>
    <w:rPr>
      <w:rFonts w:ascii="Times New Roman" w:hAnsi="Times New Roman" w:eastAsia="宋体" w:cs="Times New Roman"/>
      <w:sz w:val="24"/>
      <w:szCs w:val="24"/>
    </w:rPr>
  </w:style>
  <w:style w:type="table" w:customStyle="1" w:styleId="90">
    <w:name w:val="zk1"/>
    <w:basedOn w:val="28"/>
    <w:qFormat/>
    <w:uiPriority w:val="99"/>
    <w:tblPr>
      <w:jc w:val="center"/>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Pr>
    <w:trPr>
      <w:jc w:val="center"/>
    </w:trPr>
    <w:tcPr>
      <w:vAlign w:val="center"/>
    </w:tcPr>
  </w:style>
  <w:style w:type="paragraph" w:customStyle="1" w:styleId="91">
    <w:name w:val="图名"/>
    <w:basedOn w:val="1"/>
    <w:link w:val="92"/>
    <w:qFormat/>
    <w:uiPriority w:val="0"/>
    <w:pPr>
      <w:widowControl w:val="0"/>
      <w:spacing w:before="120" w:after="120"/>
      <w:jc w:val="center"/>
    </w:pPr>
    <w:rPr>
      <w:rFonts w:ascii="Times New Roman" w:hAnsi="Times New Roman" w:cstheme="minorBidi"/>
      <w:b/>
      <w:kern w:val="2"/>
      <w:sz w:val="21"/>
      <w:szCs w:val="22"/>
    </w:rPr>
  </w:style>
  <w:style w:type="character" w:customStyle="1" w:styleId="92">
    <w:name w:val="图名 字符"/>
    <w:basedOn w:val="32"/>
    <w:link w:val="91"/>
    <w:qFormat/>
    <w:uiPriority w:val="0"/>
    <w:rPr>
      <w:rFonts w:ascii="Times New Roman" w:hAnsi="Times New Roman" w:eastAsia="宋体"/>
      <w:b/>
    </w:rPr>
  </w:style>
  <w:style w:type="paragraph" w:customStyle="1" w:styleId="93">
    <w:name w:val="表名"/>
    <w:basedOn w:val="91"/>
    <w:qFormat/>
    <w:uiPriority w:val="0"/>
    <w:pPr>
      <w:tabs>
        <w:tab w:val="left" w:pos="2880"/>
      </w:tabs>
      <w:ind w:left="2880" w:hanging="420"/>
    </w:pPr>
  </w:style>
  <w:style w:type="paragraph" w:customStyle="1" w:styleId="94">
    <w:name w:val="公式"/>
    <w:qFormat/>
    <w:uiPriority w:val="0"/>
    <w:pPr>
      <w:jc w:val="right"/>
    </w:pPr>
    <w:rPr>
      <w:rFonts w:ascii="Times New Roman" w:hAnsi="Times New Roman" w:eastAsia="宋体" w:cstheme="minorBidi"/>
      <w:b/>
      <w:kern w:val="2"/>
      <w:sz w:val="21"/>
      <w:szCs w:val="21"/>
      <w:lang w:val="en-US" w:eastAsia="zh-CN" w:bidi="ar-SA"/>
    </w:rPr>
  </w:style>
  <w:style w:type="character" w:customStyle="1" w:styleId="95">
    <w:name w:val="标题 9 字符"/>
    <w:basedOn w:val="32"/>
    <w:link w:val="8"/>
    <w:semiHidden/>
    <w:qFormat/>
    <w:uiPriority w:val="9"/>
    <w:rPr>
      <w:rFonts w:asciiTheme="majorHAnsi" w:hAnsiTheme="majorHAnsi" w:eastAsiaTheme="majorEastAsia" w:cstheme="majorBidi"/>
      <w:szCs w:val="21"/>
    </w:rPr>
  </w:style>
  <w:style w:type="character" w:customStyle="1" w:styleId="96">
    <w:name w:val="页眉 Char"/>
    <w:qFormat/>
    <w:uiPriority w:val="0"/>
    <w:rPr>
      <w:kern w:val="2"/>
      <w:sz w:val="18"/>
      <w:lang w:bidi="he-IL"/>
    </w:rPr>
  </w:style>
  <w:style w:type="table" w:customStyle="1" w:styleId="97">
    <w:name w:val="网格型1"/>
    <w:basedOn w:val="2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8">
    <w:name w:val="Table Normal"/>
    <w:semiHidden/>
    <w:unhideWhenUsed/>
    <w:qFormat/>
    <w:uiPriority w:val="2"/>
    <w:pPr>
      <w:widowControl w:val="0"/>
    </w:pPr>
    <w:rPr>
      <w:sz w:val="22"/>
      <w:lang w:eastAsia="en-US"/>
    </w:rPr>
    <w:tblPr>
      <w:tblCellMar>
        <w:top w:w="0" w:type="dxa"/>
        <w:left w:w="0" w:type="dxa"/>
        <w:bottom w:w="0" w:type="dxa"/>
        <w:right w:w="0" w:type="dxa"/>
      </w:tblCellMar>
    </w:tblPr>
  </w:style>
  <w:style w:type="paragraph" w:customStyle="1" w:styleId="99">
    <w:name w:val="Table Paragraph"/>
    <w:basedOn w:val="1"/>
    <w:qFormat/>
    <w:uiPriority w:val="1"/>
    <w:pPr>
      <w:widowControl w:val="0"/>
    </w:pPr>
    <w:rPr>
      <w:rFonts w:asciiTheme="minorHAnsi" w:hAnsiTheme="minorHAnsi" w:eastAsiaTheme="minorEastAsia" w:cstheme="minorBidi"/>
      <w:sz w:val="22"/>
      <w:szCs w:val="22"/>
      <w:lang w:eastAsia="en-US"/>
    </w:rPr>
  </w:style>
  <w:style w:type="paragraph" w:customStyle="1" w:styleId="100">
    <w:name w:val="修订1"/>
    <w:hidden/>
    <w:semiHidden/>
    <w:qFormat/>
    <w:uiPriority w:val="99"/>
    <w:rPr>
      <w:rFonts w:ascii="宋体" w:hAnsi="宋体" w:eastAsia="宋体" w:cs="宋体"/>
      <w:sz w:val="24"/>
      <w:szCs w:val="24"/>
      <w:lang w:val="en-US" w:eastAsia="zh-CN" w:bidi="ar-SA"/>
    </w:rPr>
  </w:style>
  <w:style w:type="paragraph" w:customStyle="1" w:styleId="101">
    <w:name w:val="表格"/>
    <w:next w:val="1"/>
    <w:link w:val="102"/>
    <w:qFormat/>
    <w:uiPriority w:val="0"/>
    <w:pPr>
      <w:jc w:val="center"/>
    </w:pPr>
    <w:rPr>
      <w:rFonts w:ascii="Times New Roman" w:hAnsi="Times New Roman" w:eastAsia="宋体" w:cs="Times New Roman"/>
      <w:kern w:val="2"/>
      <w:sz w:val="21"/>
      <w:szCs w:val="22"/>
      <w:lang w:val="en-US" w:eastAsia="zh-CN" w:bidi="ar-SA"/>
    </w:rPr>
  </w:style>
  <w:style w:type="character" w:customStyle="1" w:styleId="102">
    <w:name w:val="表格 字符"/>
    <w:basedOn w:val="32"/>
    <w:link w:val="101"/>
    <w:qFormat/>
    <w:uiPriority w:val="0"/>
    <w:rPr>
      <w:rFonts w:ascii="Times New Roman" w:hAnsi="Times New Roman" w:eastAsia="宋体" w:cs="Times New Roman"/>
    </w:rPr>
  </w:style>
  <w:style w:type="paragraph" w:customStyle="1" w:styleId="103">
    <w:name w:val="图名表名"/>
    <w:next w:val="1"/>
    <w:link w:val="104"/>
    <w:autoRedefine/>
    <w:qFormat/>
    <w:uiPriority w:val="0"/>
    <w:pPr>
      <w:jc w:val="center"/>
    </w:pPr>
    <w:rPr>
      <w:rFonts w:ascii="Times New Roman" w:hAnsi="Times New Roman" w:eastAsia="黑体" w:cs="Times New Roman"/>
      <w:kern w:val="2"/>
      <w:sz w:val="21"/>
      <w:szCs w:val="22"/>
      <w:lang w:val="en-US" w:eastAsia="zh-CN" w:bidi="ar-SA"/>
    </w:rPr>
  </w:style>
  <w:style w:type="character" w:customStyle="1" w:styleId="104">
    <w:name w:val="图名表名 字符"/>
    <w:basedOn w:val="32"/>
    <w:link w:val="103"/>
    <w:qFormat/>
    <w:uiPriority w:val="0"/>
    <w:rPr>
      <w:rFonts w:ascii="Times New Roman" w:hAnsi="Times New Roman" w:eastAsia="黑体" w:cs="Times New Roman"/>
    </w:rPr>
  </w:style>
  <w:style w:type="paragraph" w:customStyle="1" w:styleId="105">
    <w:name w:val="msonormal"/>
    <w:basedOn w:val="1"/>
    <w:qFormat/>
    <w:uiPriority w:val="0"/>
    <w:pPr>
      <w:spacing w:before="100" w:beforeAutospacing="1" w:after="100" w:afterAutospacing="1"/>
    </w:pPr>
  </w:style>
  <w:style w:type="paragraph" w:customStyle="1" w:styleId="106">
    <w:name w:val="font0"/>
    <w:basedOn w:val="1"/>
    <w:qFormat/>
    <w:uiPriority w:val="0"/>
    <w:pPr>
      <w:spacing w:before="100" w:beforeAutospacing="1" w:after="100" w:afterAutospacing="1"/>
    </w:pPr>
    <w:rPr>
      <w:rFonts w:ascii="等线" w:hAnsi="等线" w:eastAsia="等线"/>
      <w:color w:val="000000"/>
      <w:sz w:val="22"/>
      <w:szCs w:val="22"/>
    </w:rPr>
  </w:style>
  <w:style w:type="paragraph" w:customStyle="1" w:styleId="107">
    <w:name w:val="font5"/>
    <w:basedOn w:val="1"/>
    <w:qFormat/>
    <w:uiPriority w:val="0"/>
    <w:pPr>
      <w:spacing w:before="100" w:beforeAutospacing="1" w:after="100" w:afterAutospacing="1"/>
    </w:pPr>
    <w:rPr>
      <w:rFonts w:ascii="等线" w:hAnsi="等线" w:eastAsia="等线"/>
      <w:sz w:val="18"/>
      <w:szCs w:val="18"/>
    </w:rPr>
  </w:style>
  <w:style w:type="paragraph" w:customStyle="1" w:styleId="108">
    <w:name w:val="font6"/>
    <w:basedOn w:val="1"/>
    <w:qFormat/>
    <w:uiPriority w:val="0"/>
    <w:pPr>
      <w:spacing w:before="100" w:beforeAutospacing="1" w:after="100" w:afterAutospacing="1"/>
    </w:pPr>
    <w:rPr>
      <w:rFonts w:ascii="等线" w:hAnsi="等线" w:eastAsia="等线"/>
      <w:color w:val="000000"/>
      <w:sz w:val="22"/>
      <w:szCs w:val="22"/>
    </w:rPr>
  </w:style>
  <w:style w:type="paragraph" w:customStyle="1" w:styleId="109">
    <w:name w:val="xl63"/>
    <w:basedOn w:val="1"/>
    <w:qFormat/>
    <w:uiPriority w:val="0"/>
    <w:pPr>
      <w:pBdr>
        <w:top w:val="double" w:color="auto" w:sz="6" w:space="0"/>
        <w:left w:val="double" w:color="auto" w:sz="6" w:space="0"/>
        <w:bottom w:val="single" w:color="auto" w:sz="4" w:space="0"/>
        <w:right w:val="single" w:color="auto" w:sz="4" w:space="0"/>
      </w:pBdr>
      <w:spacing w:before="100" w:beforeAutospacing="1" w:after="100" w:afterAutospacing="1"/>
    </w:pPr>
  </w:style>
  <w:style w:type="paragraph" w:customStyle="1" w:styleId="110">
    <w:name w:val="xl64"/>
    <w:basedOn w:val="1"/>
    <w:qFormat/>
    <w:uiPriority w:val="0"/>
    <w:pPr>
      <w:pBdr>
        <w:top w:val="double" w:color="auto" w:sz="6" w:space="0"/>
        <w:left w:val="single" w:color="auto" w:sz="4" w:space="0"/>
        <w:bottom w:val="single" w:color="auto" w:sz="4" w:space="0"/>
        <w:right w:val="single" w:color="auto" w:sz="4" w:space="0"/>
      </w:pBdr>
      <w:spacing w:before="100" w:beforeAutospacing="1" w:after="100" w:afterAutospacing="1"/>
    </w:pPr>
  </w:style>
  <w:style w:type="paragraph" w:customStyle="1" w:styleId="111">
    <w:name w:val="xl65"/>
    <w:basedOn w:val="1"/>
    <w:qFormat/>
    <w:uiPriority w:val="0"/>
    <w:pPr>
      <w:pBdr>
        <w:top w:val="double" w:color="auto" w:sz="6" w:space="0"/>
        <w:left w:val="single" w:color="auto" w:sz="4" w:space="0"/>
        <w:bottom w:val="single" w:color="auto" w:sz="4" w:space="0"/>
        <w:right w:val="double" w:color="auto" w:sz="6" w:space="0"/>
      </w:pBdr>
      <w:spacing w:before="100" w:beforeAutospacing="1" w:after="100" w:afterAutospacing="1"/>
    </w:pPr>
  </w:style>
  <w:style w:type="paragraph" w:customStyle="1" w:styleId="112">
    <w:name w:val="xl66"/>
    <w:basedOn w:val="1"/>
    <w:qFormat/>
    <w:uiPriority w:val="0"/>
    <w:pPr>
      <w:pBdr>
        <w:top w:val="single" w:color="auto" w:sz="4" w:space="0"/>
        <w:left w:val="double" w:color="auto" w:sz="6" w:space="0"/>
        <w:bottom w:val="single" w:color="auto" w:sz="4" w:space="0"/>
        <w:right w:val="single" w:color="auto" w:sz="4" w:space="0"/>
      </w:pBdr>
      <w:spacing w:before="100" w:beforeAutospacing="1" w:after="100" w:afterAutospacing="1"/>
    </w:pPr>
  </w:style>
  <w:style w:type="paragraph" w:customStyle="1" w:styleId="113">
    <w:name w:val="xl6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style>
  <w:style w:type="paragraph" w:customStyle="1" w:styleId="114">
    <w:name w:val="xl68"/>
    <w:basedOn w:val="1"/>
    <w:qFormat/>
    <w:uiPriority w:val="0"/>
    <w:pPr>
      <w:pBdr>
        <w:top w:val="single" w:color="auto" w:sz="4" w:space="0"/>
        <w:left w:val="single" w:color="auto" w:sz="4" w:space="0"/>
        <w:bottom w:val="single" w:color="auto" w:sz="4" w:space="0"/>
        <w:right w:val="double" w:color="auto" w:sz="6" w:space="0"/>
      </w:pBdr>
      <w:spacing w:before="100" w:beforeAutospacing="1" w:after="100" w:afterAutospacing="1"/>
    </w:pPr>
  </w:style>
  <w:style w:type="paragraph" w:customStyle="1" w:styleId="115">
    <w:name w:val="xl69"/>
    <w:basedOn w:val="1"/>
    <w:qFormat/>
    <w:uiPriority w:val="0"/>
    <w:pPr>
      <w:pBdr>
        <w:top w:val="single" w:color="auto" w:sz="4" w:space="0"/>
        <w:left w:val="double" w:color="auto" w:sz="6" w:space="0"/>
        <w:bottom w:val="double" w:color="auto" w:sz="6" w:space="0"/>
        <w:right w:val="single" w:color="auto" w:sz="4" w:space="0"/>
      </w:pBdr>
      <w:spacing w:before="100" w:beforeAutospacing="1" w:after="100" w:afterAutospacing="1"/>
    </w:pPr>
  </w:style>
  <w:style w:type="paragraph" w:customStyle="1" w:styleId="116">
    <w:name w:val="xl70"/>
    <w:basedOn w:val="1"/>
    <w:qFormat/>
    <w:uiPriority w:val="0"/>
    <w:pPr>
      <w:pBdr>
        <w:top w:val="single" w:color="auto" w:sz="4" w:space="0"/>
        <w:left w:val="single" w:color="auto" w:sz="4" w:space="0"/>
        <w:bottom w:val="double" w:color="auto" w:sz="6" w:space="0"/>
        <w:right w:val="single" w:color="auto" w:sz="4" w:space="0"/>
      </w:pBdr>
      <w:spacing w:before="100" w:beforeAutospacing="1" w:after="100" w:afterAutospacing="1"/>
    </w:pPr>
  </w:style>
  <w:style w:type="paragraph" w:customStyle="1" w:styleId="117">
    <w:name w:val="xl71"/>
    <w:basedOn w:val="1"/>
    <w:qFormat/>
    <w:uiPriority w:val="0"/>
    <w:pPr>
      <w:pBdr>
        <w:top w:val="single" w:color="auto" w:sz="4" w:space="0"/>
        <w:left w:val="single" w:color="auto" w:sz="4" w:space="0"/>
        <w:bottom w:val="double" w:color="auto" w:sz="6" w:space="0"/>
        <w:right w:val="double" w:color="auto" w:sz="6" w:space="0"/>
      </w:pBdr>
      <w:spacing w:before="100" w:beforeAutospacing="1" w:after="100" w:afterAutospacing="1"/>
    </w:pPr>
  </w:style>
  <w:style w:type="paragraph" w:customStyle="1" w:styleId="118">
    <w:name w:val="MTDisplayEquation"/>
    <w:basedOn w:val="1"/>
    <w:next w:val="1"/>
    <w:qFormat/>
    <w:uiPriority w:val="0"/>
    <w:pPr>
      <w:tabs>
        <w:tab w:val="center" w:pos="4400"/>
        <w:tab w:val="right" w:pos="8780"/>
      </w:tabs>
    </w:pPr>
  </w:style>
  <w:style w:type="character" w:customStyle="1" w:styleId="119">
    <w:name w:val="font11"/>
    <w:basedOn w:val="32"/>
    <w:qFormat/>
    <w:uiPriority w:val="0"/>
    <w:rPr>
      <w:rFonts w:hint="default" w:ascii="Times New Roman" w:hAnsi="Times New Roman" w:cs="Times New Roman"/>
      <w:color w:val="000000"/>
      <w:sz w:val="22"/>
      <w:szCs w:val="22"/>
      <w:u w:val="none"/>
    </w:rPr>
  </w:style>
  <w:style w:type="character" w:customStyle="1" w:styleId="120">
    <w:name w:val="font31"/>
    <w:basedOn w:val="32"/>
    <w:qFormat/>
    <w:uiPriority w:val="0"/>
    <w:rPr>
      <w:rFonts w:hint="eastAsia" w:ascii="宋体" w:hAnsi="宋体" w:eastAsia="宋体" w:cs="宋体"/>
      <w:color w:val="000000"/>
      <w:sz w:val="22"/>
      <w:szCs w:val="22"/>
      <w:u w:val="none"/>
    </w:rPr>
  </w:style>
  <w:style w:type="character" w:customStyle="1" w:styleId="121">
    <w:name w:val="font21"/>
    <w:basedOn w:val="32"/>
    <w:qFormat/>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header" Target="header2.xml"/><Relationship Id="rId59" Type="http://schemas.openxmlformats.org/officeDocument/2006/relationships/fontTable" Target="fontTable.xml"/><Relationship Id="rId58" Type="http://schemas.openxmlformats.org/officeDocument/2006/relationships/customXml" Target="../customXml/item2.xml"/><Relationship Id="rId57" Type="http://schemas.openxmlformats.org/officeDocument/2006/relationships/numbering" Target="numbering.xml"/><Relationship Id="rId56" Type="http://schemas.openxmlformats.org/officeDocument/2006/relationships/customXml" Target="../customXml/item1.xml"/><Relationship Id="rId55" Type="http://schemas.openxmlformats.org/officeDocument/2006/relationships/image" Target="media/image31.png"/><Relationship Id="rId54" Type="http://schemas.openxmlformats.org/officeDocument/2006/relationships/image" Target="media/image30.png"/><Relationship Id="rId53" Type="http://schemas.openxmlformats.org/officeDocument/2006/relationships/image" Target="media/image29.png"/><Relationship Id="rId52" Type="http://schemas.openxmlformats.org/officeDocument/2006/relationships/image" Target="media/image28.png"/><Relationship Id="rId51" Type="http://schemas.openxmlformats.org/officeDocument/2006/relationships/image" Target="media/image27.wmf"/><Relationship Id="rId50" Type="http://schemas.openxmlformats.org/officeDocument/2006/relationships/oleObject" Target="embeddings/oleObject10.bin"/><Relationship Id="rId5" Type="http://schemas.openxmlformats.org/officeDocument/2006/relationships/footer" Target="footer2.xml"/><Relationship Id="rId49" Type="http://schemas.openxmlformats.org/officeDocument/2006/relationships/image" Target="media/image26.wmf"/><Relationship Id="rId48" Type="http://schemas.openxmlformats.org/officeDocument/2006/relationships/oleObject" Target="embeddings/oleObject9.bin"/><Relationship Id="rId47" Type="http://schemas.openxmlformats.org/officeDocument/2006/relationships/oleObject" Target="embeddings/oleObject8.bin"/><Relationship Id="rId46" Type="http://schemas.openxmlformats.org/officeDocument/2006/relationships/oleObject" Target="embeddings/oleObject7.bin"/><Relationship Id="rId45" Type="http://schemas.openxmlformats.org/officeDocument/2006/relationships/oleObject" Target="embeddings/oleObject6.bin"/><Relationship Id="rId44" Type="http://schemas.openxmlformats.org/officeDocument/2006/relationships/oleObject" Target="embeddings/oleObject5.bin"/><Relationship Id="rId43" Type="http://schemas.openxmlformats.org/officeDocument/2006/relationships/image" Target="media/image25.wmf"/><Relationship Id="rId42" Type="http://schemas.openxmlformats.org/officeDocument/2006/relationships/oleObject" Target="embeddings/oleObject4.bin"/><Relationship Id="rId41" Type="http://schemas.openxmlformats.org/officeDocument/2006/relationships/image" Target="media/image24.wmf"/><Relationship Id="rId40" Type="http://schemas.openxmlformats.org/officeDocument/2006/relationships/oleObject" Target="embeddings/oleObject3.bin"/><Relationship Id="rId4" Type="http://schemas.openxmlformats.org/officeDocument/2006/relationships/footer" Target="footer1.xml"/><Relationship Id="rId39" Type="http://schemas.openxmlformats.org/officeDocument/2006/relationships/image" Target="media/image23.wmf"/><Relationship Id="rId38" Type="http://schemas.openxmlformats.org/officeDocument/2006/relationships/oleObject" Target="embeddings/oleObject2.bin"/><Relationship Id="rId37" Type="http://schemas.openxmlformats.org/officeDocument/2006/relationships/image" Target="media/image22.png"/><Relationship Id="rId36" Type="http://schemas.openxmlformats.org/officeDocument/2006/relationships/image" Target="media/image21.png"/><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header" Target="header1.xml"/><Relationship Id="rId29" Type="http://schemas.openxmlformats.org/officeDocument/2006/relationships/image" Target="media/image14.wmf"/><Relationship Id="rId28" Type="http://schemas.openxmlformats.org/officeDocument/2006/relationships/oleObject" Target="embeddings/oleObject1.bin"/><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chart" Target="charts/chart3.xml"/><Relationship Id="rId17" Type="http://schemas.openxmlformats.org/officeDocument/2006/relationships/chart" Target="charts/chart2.xml"/><Relationship Id="rId16" Type="http://schemas.openxmlformats.org/officeDocument/2006/relationships/chart" Target="charts/chart1.xml"/><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5.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C:\Users\mouse\Desktop\&#32918;&#30805;\&#32918;&#30805;\76K278+308\&#35745;&#31639;&#22320;&#38663;&#21160;\&#21453;&#24212;&#35889;&#35745;&#31639;\&#21453;&#24212;&#35889;&#32472;&#21046;(2).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C:\Users\mouse\Desktop\&#32918;&#30805;\&#32918;&#30805;\76K278+308\&#35745;&#31639;&#22320;&#38663;&#21160;\&#21453;&#24212;&#35889;&#35745;&#31639;\&#21453;&#24212;&#35889;&#32472;&#21046;(2).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mouse\Desktop\&#32918;&#30805;\&#32918;&#30805;\76K278+308\&#35745;&#31639;&#22320;&#38663;&#21160;\&#35268;&#33539;&#21453;&#24212;&#35889;&#20989;&#25968;(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spPr>
            <a:ln w="19050" cap="rnd">
              <a:solidFill>
                <a:schemeClr val="tx1"/>
              </a:solidFill>
              <a:round/>
            </a:ln>
            <a:effectLst/>
          </c:spPr>
          <c:marker>
            <c:symbol val="none"/>
          </c:marker>
          <c:dLbls>
            <c:delete val="1"/>
          </c:dLbls>
          <c:cat>
            <c:numRef>
              <c:f>'[反应谱绘制(2).xlsx]反应谱E2'!$A$3:$A$404</c:f>
              <c:numCache>
                <c:formatCode>0.00_ </c:formatCode>
                <c:ptCount val="402"/>
                <c:pt idx="0" c:formatCode="0.00_ ">
                  <c:v>0</c:v>
                </c:pt>
                <c:pt idx="1" c:formatCode="0.00_ ">
                  <c:v>0.025</c:v>
                </c:pt>
                <c:pt idx="2" c:formatCode="0.00_ ">
                  <c:v>0.05</c:v>
                </c:pt>
                <c:pt idx="3" c:formatCode="0.00_ ">
                  <c:v>0.075</c:v>
                </c:pt>
                <c:pt idx="4" c:formatCode="0.00_ ">
                  <c:v>0.1</c:v>
                </c:pt>
                <c:pt idx="5" c:formatCode="0.00_ ">
                  <c:v>0.125</c:v>
                </c:pt>
                <c:pt idx="6" c:formatCode="0.00_ ">
                  <c:v>0.15</c:v>
                </c:pt>
                <c:pt idx="7" c:formatCode="0.00_ ">
                  <c:v>0.175</c:v>
                </c:pt>
                <c:pt idx="8" c:formatCode="0.00_ ">
                  <c:v>0.2</c:v>
                </c:pt>
                <c:pt idx="9" c:formatCode="0.00_ ">
                  <c:v>0.225</c:v>
                </c:pt>
                <c:pt idx="10" c:formatCode="0.00_ ">
                  <c:v>0.25</c:v>
                </c:pt>
                <c:pt idx="11" c:formatCode="0.00_ ">
                  <c:v>0.275</c:v>
                </c:pt>
                <c:pt idx="12" c:formatCode="0.00_ ">
                  <c:v>0.3</c:v>
                </c:pt>
                <c:pt idx="13" c:formatCode="0.00_ ">
                  <c:v>0.325</c:v>
                </c:pt>
                <c:pt idx="14" c:formatCode="0.00_ ">
                  <c:v>0.35</c:v>
                </c:pt>
                <c:pt idx="15" c:formatCode="0.00_ ">
                  <c:v>0.375</c:v>
                </c:pt>
                <c:pt idx="16" c:formatCode="0.00_ ">
                  <c:v>0.4</c:v>
                </c:pt>
                <c:pt idx="17" c:formatCode="0.00_ ">
                  <c:v>0.425</c:v>
                </c:pt>
                <c:pt idx="18" c:formatCode="0.00_ ">
                  <c:v>0.45</c:v>
                </c:pt>
                <c:pt idx="19" c:formatCode="0.00_ ">
                  <c:v>0.475</c:v>
                </c:pt>
                <c:pt idx="20" c:formatCode="0.00_ ">
                  <c:v>0.5</c:v>
                </c:pt>
                <c:pt idx="21" c:formatCode="0.00_ ">
                  <c:v>0.525</c:v>
                </c:pt>
                <c:pt idx="22" c:formatCode="0.00_ ">
                  <c:v>0.55</c:v>
                </c:pt>
                <c:pt idx="23" c:formatCode="0.00_ ">
                  <c:v>0.575</c:v>
                </c:pt>
                <c:pt idx="24" c:formatCode="0.00_ ">
                  <c:v>0.6</c:v>
                </c:pt>
                <c:pt idx="25" c:formatCode="0.00_ ">
                  <c:v>0.625</c:v>
                </c:pt>
                <c:pt idx="26" c:formatCode="0.00_ ">
                  <c:v>0.65</c:v>
                </c:pt>
                <c:pt idx="27" c:formatCode="0.00_ ">
                  <c:v>0.675</c:v>
                </c:pt>
                <c:pt idx="28" c:formatCode="0.00_ ">
                  <c:v>0.7</c:v>
                </c:pt>
                <c:pt idx="29" c:formatCode="0.00_ ">
                  <c:v>0.725</c:v>
                </c:pt>
                <c:pt idx="30" c:formatCode="0.00_ ">
                  <c:v>0.75</c:v>
                </c:pt>
                <c:pt idx="31" c:formatCode="0.00_ ">
                  <c:v>0.775</c:v>
                </c:pt>
                <c:pt idx="32" c:formatCode="0.00_ ">
                  <c:v>0.8</c:v>
                </c:pt>
                <c:pt idx="33" c:formatCode="0.00_ ">
                  <c:v>0.825</c:v>
                </c:pt>
                <c:pt idx="34" c:formatCode="0.00_ ">
                  <c:v>0.85</c:v>
                </c:pt>
                <c:pt idx="35" c:formatCode="0.00_ ">
                  <c:v>0.875</c:v>
                </c:pt>
                <c:pt idx="36" c:formatCode="0.00_ ">
                  <c:v>0.9</c:v>
                </c:pt>
                <c:pt idx="37" c:formatCode="0.00_ ">
                  <c:v>0.925</c:v>
                </c:pt>
                <c:pt idx="38" c:formatCode="0.00_ ">
                  <c:v>0.95</c:v>
                </c:pt>
                <c:pt idx="39" c:formatCode="0.00_ ">
                  <c:v>0.975</c:v>
                </c:pt>
                <c:pt idx="40" c:formatCode="0.00_ ">
                  <c:v>1</c:v>
                </c:pt>
                <c:pt idx="41" c:formatCode="0.00_ ">
                  <c:v>1.025</c:v>
                </c:pt>
                <c:pt idx="42" c:formatCode="0.00_ ">
                  <c:v>1.05</c:v>
                </c:pt>
                <c:pt idx="43" c:formatCode="0.00_ ">
                  <c:v>1.07499999999999</c:v>
                </c:pt>
                <c:pt idx="44" c:formatCode="0.00_ ">
                  <c:v>1.1</c:v>
                </c:pt>
                <c:pt idx="45" c:formatCode="0.00_ ">
                  <c:v>1.125</c:v>
                </c:pt>
                <c:pt idx="46" c:formatCode="0.00_ ">
                  <c:v>1.15</c:v>
                </c:pt>
                <c:pt idx="47" c:formatCode="0.00_ ">
                  <c:v>1.175</c:v>
                </c:pt>
                <c:pt idx="48" c:formatCode="0.00_ ">
                  <c:v>1.2</c:v>
                </c:pt>
                <c:pt idx="49" c:formatCode="0.00_ ">
                  <c:v>1.225</c:v>
                </c:pt>
                <c:pt idx="50" c:formatCode="0.00_ ">
                  <c:v>1.25</c:v>
                </c:pt>
                <c:pt idx="51" c:formatCode="0.00_ ">
                  <c:v>1.275</c:v>
                </c:pt>
                <c:pt idx="52" c:formatCode="0.00_ ">
                  <c:v>1.3</c:v>
                </c:pt>
                <c:pt idx="53" c:formatCode="0.00_ ">
                  <c:v>1.325</c:v>
                </c:pt>
                <c:pt idx="54" c:formatCode="0.00_ ">
                  <c:v>1.35</c:v>
                </c:pt>
                <c:pt idx="55" c:formatCode="0.00_ ">
                  <c:v>1.375</c:v>
                </c:pt>
                <c:pt idx="56" c:formatCode="0.00_ ">
                  <c:v>1.4</c:v>
                </c:pt>
                <c:pt idx="57" c:formatCode="0.00_ ">
                  <c:v>1.425</c:v>
                </c:pt>
                <c:pt idx="58" c:formatCode="0.00_ ">
                  <c:v>1.45</c:v>
                </c:pt>
                <c:pt idx="59" c:formatCode="0.00_ ">
                  <c:v>1.475</c:v>
                </c:pt>
                <c:pt idx="60" c:formatCode="0.00_ ">
                  <c:v>1.5</c:v>
                </c:pt>
                <c:pt idx="61" c:formatCode="0.00_ ">
                  <c:v>1.525</c:v>
                </c:pt>
                <c:pt idx="62" c:formatCode="0.00_ ">
                  <c:v>1.55</c:v>
                </c:pt>
                <c:pt idx="63" c:formatCode="0.00_ ">
                  <c:v>1.575</c:v>
                </c:pt>
                <c:pt idx="64" c:formatCode="0.00_ ">
                  <c:v>1.6</c:v>
                </c:pt>
                <c:pt idx="65" c:formatCode="0.00_ ">
                  <c:v>1.625</c:v>
                </c:pt>
                <c:pt idx="66" c:formatCode="0.00_ ">
                  <c:v>1.65</c:v>
                </c:pt>
                <c:pt idx="67" c:formatCode="0.00_ ">
                  <c:v>1.675</c:v>
                </c:pt>
                <c:pt idx="68" c:formatCode="0.00_ ">
                  <c:v>1.7</c:v>
                </c:pt>
                <c:pt idx="69" c:formatCode="0.00_ ">
                  <c:v>1.725</c:v>
                </c:pt>
                <c:pt idx="70" c:formatCode="0.00_ ">
                  <c:v>1.75</c:v>
                </c:pt>
                <c:pt idx="71" c:formatCode="0.00_ ">
                  <c:v>1.775</c:v>
                </c:pt>
                <c:pt idx="72" c:formatCode="0.00_ ">
                  <c:v>1.8</c:v>
                </c:pt>
                <c:pt idx="73" c:formatCode="0.00_ ">
                  <c:v>1.825</c:v>
                </c:pt>
                <c:pt idx="74" c:formatCode="0.00_ ">
                  <c:v>1.85</c:v>
                </c:pt>
                <c:pt idx="75" c:formatCode="0.00_ ">
                  <c:v>1.875</c:v>
                </c:pt>
                <c:pt idx="76" c:formatCode="0.00_ ">
                  <c:v>1.9</c:v>
                </c:pt>
                <c:pt idx="77" c:formatCode="0.00_ ">
                  <c:v>1.925</c:v>
                </c:pt>
                <c:pt idx="78" c:formatCode="0.00_ ">
                  <c:v>1.95</c:v>
                </c:pt>
                <c:pt idx="79" c:formatCode="0.00_ ">
                  <c:v>1.975</c:v>
                </c:pt>
                <c:pt idx="80" c:formatCode="0.00_ ">
                  <c:v>2</c:v>
                </c:pt>
                <c:pt idx="81" c:formatCode="0.00_ ">
                  <c:v>2.02499999999999</c:v>
                </c:pt>
                <c:pt idx="82" c:formatCode="0.00_ ">
                  <c:v>2.05</c:v>
                </c:pt>
                <c:pt idx="83" c:formatCode="0.00_ ">
                  <c:v>2.075</c:v>
                </c:pt>
                <c:pt idx="84" c:formatCode="0.00_ ">
                  <c:v>2.1</c:v>
                </c:pt>
                <c:pt idx="85" c:formatCode="0.00_ ">
                  <c:v>2.125</c:v>
                </c:pt>
                <c:pt idx="86" c:formatCode="0.00_ ">
                  <c:v>2.14999999999999</c:v>
                </c:pt>
                <c:pt idx="87" c:formatCode="0.00_ ">
                  <c:v>2.175</c:v>
                </c:pt>
                <c:pt idx="88" c:formatCode="0.00_ ">
                  <c:v>2.2</c:v>
                </c:pt>
                <c:pt idx="89" c:formatCode="0.00_ ">
                  <c:v>2.225</c:v>
                </c:pt>
                <c:pt idx="90" c:formatCode="0.00_ ">
                  <c:v>2.25</c:v>
                </c:pt>
                <c:pt idx="91" c:formatCode="0.00_ ">
                  <c:v>2.27499999999999</c:v>
                </c:pt>
                <c:pt idx="92" c:formatCode="0.00_ ">
                  <c:v>2.3</c:v>
                </c:pt>
                <c:pt idx="93" c:formatCode="0.00_ ">
                  <c:v>2.325</c:v>
                </c:pt>
                <c:pt idx="94" c:formatCode="0.00_ ">
                  <c:v>2.35</c:v>
                </c:pt>
                <c:pt idx="95" c:formatCode="0.00_ ">
                  <c:v>2.375</c:v>
                </c:pt>
                <c:pt idx="96" c:formatCode="0.00_ ">
                  <c:v>2.4</c:v>
                </c:pt>
                <c:pt idx="97" c:formatCode="0.00_ ">
                  <c:v>2.425</c:v>
                </c:pt>
                <c:pt idx="98" c:formatCode="0.00_ ">
                  <c:v>2.45</c:v>
                </c:pt>
                <c:pt idx="99" c:formatCode="0.00_ ">
                  <c:v>2.475</c:v>
                </c:pt>
                <c:pt idx="100" c:formatCode="0.00_ ">
                  <c:v>2.5</c:v>
                </c:pt>
                <c:pt idx="101" c:formatCode="0.00_ ">
                  <c:v>2.525</c:v>
                </c:pt>
                <c:pt idx="102" c:formatCode="0.00_ ">
                  <c:v>2.55</c:v>
                </c:pt>
                <c:pt idx="103" c:formatCode="0.00_ ">
                  <c:v>2.575</c:v>
                </c:pt>
                <c:pt idx="104" c:formatCode="0.00_ ">
                  <c:v>2.6</c:v>
                </c:pt>
                <c:pt idx="105" c:formatCode="0.00_ ">
                  <c:v>2.625</c:v>
                </c:pt>
                <c:pt idx="106" c:formatCode="0.00_ ">
                  <c:v>2.65</c:v>
                </c:pt>
                <c:pt idx="107" c:formatCode="0.00_ ">
                  <c:v>2.675</c:v>
                </c:pt>
                <c:pt idx="108" c:formatCode="0.00_ ">
                  <c:v>2.7</c:v>
                </c:pt>
                <c:pt idx="109" c:formatCode="0.00_ ">
                  <c:v>2.725</c:v>
                </c:pt>
                <c:pt idx="110" c:formatCode="0.00_ ">
                  <c:v>2.75</c:v>
                </c:pt>
                <c:pt idx="111" c:formatCode="0.00_ ">
                  <c:v>2.775</c:v>
                </c:pt>
                <c:pt idx="112" c:formatCode="0.00_ ">
                  <c:v>2.8</c:v>
                </c:pt>
                <c:pt idx="113" c:formatCode="0.00_ ">
                  <c:v>2.825</c:v>
                </c:pt>
                <c:pt idx="114" c:formatCode="0.00_ ">
                  <c:v>2.85</c:v>
                </c:pt>
                <c:pt idx="115" c:formatCode="0.00_ ">
                  <c:v>2.875</c:v>
                </c:pt>
                <c:pt idx="116" c:formatCode="0.00_ ">
                  <c:v>2.9</c:v>
                </c:pt>
                <c:pt idx="117" c:formatCode="0.00_ ">
                  <c:v>2.925</c:v>
                </c:pt>
                <c:pt idx="118" c:formatCode="0.00_ ">
                  <c:v>2.95</c:v>
                </c:pt>
                <c:pt idx="119" c:formatCode="0.00_ ">
                  <c:v>2.975</c:v>
                </c:pt>
                <c:pt idx="120" c:formatCode="0.00_ ">
                  <c:v>3</c:v>
                </c:pt>
                <c:pt idx="121" c:formatCode="0.00_ ">
                  <c:v>3.025</c:v>
                </c:pt>
                <c:pt idx="122" c:formatCode="0.00_ ">
                  <c:v>3.05</c:v>
                </c:pt>
                <c:pt idx="123" c:formatCode="0.00_ ">
                  <c:v>3.075</c:v>
                </c:pt>
                <c:pt idx="124" c:formatCode="0.00_ ">
                  <c:v>3.1</c:v>
                </c:pt>
                <c:pt idx="125" c:formatCode="0.00_ ">
                  <c:v>3.125</c:v>
                </c:pt>
                <c:pt idx="126" c:formatCode="0.00_ ">
                  <c:v>3.15</c:v>
                </c:pt>
                <c:pt idx="127" c:formatCode="0.00_ ">
                  <c:v>3.175</c:v>
                </c:pt>
                <c:pt idx="128" c:formatCode="0.00_ ">
                  <c:v>3.2</c:v>
                </c:pt>
                <c:pt idx="129" c:formatCode="0.00_ ">
                  <c:v>3.225</c:v>
                </c:pt>
                <c:pt idx="130" c:formatCode="0.00_ ">
                  <c:v>3.25</c:v>
                </c:pt>
                <c:pt idx="131" c:formatCode="0.00_ ">
                  <c:v>3.275</c:v>
                </c:pt>
                <c:pt idx="132" c:formatCode="0.00_ ">
                  <c:v>3.3</c:v>
                </c:pt>
                <c:pt idx="133" c:formatCode="0.00_ ">
                  <c:v>3.325</c:v>
                </c:pt>
                <c:pt idx="134" c:formatCode="0.00_ ">
                  <c:v>3.35</c:v>
                </c:pt>
                <c:pt idx="135" c:formatCode="0.00_ ">
                  <c:v>3.375</c:v>
                </c:pt>
                <c:pt idx="136" c:formatCode="0.00_ ">
                  <c:v>3.4</c:v>
                </c:pt>
                <c:pt idx="137" c:formatCode="0.00_ ">
                  <c:v>3.425</c:v>
                </c:pt>
                <c:pt idx="138" c:formatCode="0.00_ ">
                  <c:v>3.45</c:v>
                </c:pt>
                <c:pt idx="139" c:formatCode="0.00_ ">
                  <c:v>3.475</c:v>
                </c:pt>
                <c:pt idx="140" c:formatCode="0.00_ ">
                  <c:v>3.5</c:v>
                </c:pt>
                <c:pt idx="141" c:formatCode="0.00_ ">
                  <c:v>3.525</c:v>
                </c:pt>
                <c:pt idx="142" c:formatCode="0.00_ ">
                  <c:v>3.55</c:v>
                </c:pt>
                <c:pt idx="143" c:formatCode="0.00_ ">
                  <c:v>3.575</c:v>
                </c:pt>
                <c:pt idx="144" c:formatCode="0.00_ ">
                  <c:v>3.6</c:v>
                </c:pt>
                <c:pt idx="145" c:formatCode="0.00_ ">
                  <c:v>3.625</c:v>
                </c:pt>
                <c:pt idx="146" c:formatCode="0.00_ ">
                  <c:v>3.65</c:v>
                </c:pt>
                <c:pt idx="147" c:formatCode="0.00_ ">
                  <c:v>3.675</c:v>
                </c:pt>
                <c:pt idx="148" c:formatCode="0.00_ ">
                  <c:v>3.7</c:v>
                </c:pt>
                <c:pt idx="149" c:formatCode="0.00_ ">
                  <c:v>3.725</c:v>
                </c:pt>
                <c:pt idx="150" c:formatCode="0.00_ ">
                  <c:v>3.75</c:v>
                </c:pt>
                <c:pt idx="151" c:formatCode="0.00_ ">
                  <c:v>3.775</c:v>
                </c:pt>
                <c:pt idx="152" c:formatCode="0.00_ ">
                  <c:v>3.8</c:v>
                </c:pt>
                <c:pt idx="153" c:formatCode="0.00_ ">
                  <c:v>3.825</c:v>
                </c:pt>
                <c:pt idx="154" c:formatCode="0.00_ ">
                  <c:v>3.85</c:v>
                </c:pt>
                <c:pt idx="155" c:formatCode="0.00_ ">
                  <c:v>3.875</c:v>
                </c:pt>
                <c:pt idx="156" c:formatCode="0.00_ ">
                  <c:v>3.9</c:v>
                </c:pt>
                <c:pt idx="157" c:formatCode="0.00_ ">
                  <c:v>3.925</c:v>
                </c:pt>
                <c:pt idx="158" c:formatCode="0.00_ ">
                  <c:v>3.95</c:v>
                </c:pt>
                <c:pt idx="159" c:formatCode="0.00_ ">
                  <c:v>3.975</c:v>
                </c:pt>
                <c:pt idx="160" c:formatCode="0.00_ ">
                  <c:v>4</c:v>
                </c:pt>
                <c:pt idx="161" c:formatCode="0.00_ ">
                  <c:v>4.025</c:v>
                </c:pt>
                <c:pt idx="162" c:formatCode="0.00_ ">
                  <c:v>4.04999999999999</c:v>
                </c:pt>
                <c:pt idx="163" c:formatCode="0.00_ ">
                  <c:v>4.075</c:v>
                </c:pt>
                <c:pt idx="164" c:formatCode="0.00_ ">
                  <c:v>4.1</c:v>
                </c:pt>
                <c:pt idx="165" c:formatCode="0.00_ ">
                  <c:v>4.125</c:v>
                </c:pt>
                <c:pt idx="166" c:formatCode="0.00_ ">
                  <c:v>4.15</c:v>
                </c:pt>
                <c:pt idx="167" c:formatCode="0.00_ ">
                  <c:v>4.17499999999999</c:v>
                </c:pt>
                <c:pt idx="168" c:formatCode="0.00_ ">
                  <c:v>4.2</c:v>
                </c:pt>
                <c:pt idx="169" c:formatCode="0.00_ ">
                  <c:v>4.225</c:v>
                </c:pt>
                <c:pt idx="170" c:formatCode="0.00_ ">
                  <c:v>4.25</c:v>
                </c:pt>
                <c:pt idx="171" c:formatCode="0.00_ ">
                  <c:v>4.275</c:v>
                </c:pt>
                <c:pt idx="172" c:formatCode="0.00_ ">
                  <c:v>4.29999999999999</c:v>
                </c:pt>
                <c:pt idx="173" c:formatCode="0.00_ ">
                  <c:v>4.325</c:v>
                </c:pt>
                <c:pt idx="174" c:formatCode="0.00_ ">
                  <c:v>4.35</c:v>
                </c:pt>
                <c:pt idx="175" c:formatCode="0.00_ ">
                  <c:v>4.375</c:v>
                </c:pt>
                <c:pt idx="176" c:formatCode="0.00_ ">
                  <c:v>4.4</c:v>
                </c:pt>
                <c:pt idx="177" c:formatCode="0.00_ ">
                  <c:v>4.42499999999999</c:v>
                </c:pt>
                <c:pt idx="178" c:formatCode="0.00_ ">
                  <c:v>4.45</c:v>
                </c:pt>
                <c:pt idx="179" c:formatCode="0.00_ ">
                  <c:v>4.475</c:v>
                </c:pt>
                <c:pt idx="180" c:formatCode="0.00_ ">
                  <c:v>4.5</c:v>
                </c:pt>
                <c:pt idx="181" c:formatCode="0.00_ ">
                  <c:v>4.525</c:v>
                </c:pt>
                <c:pt idx="182" c:formatCode="0.00_ ">
                  <c:v>4.54999999999999</c:v>
                </c:pt>
                <c:pt idx="183" c:formatCode="0.00_ ">
                  <c:v>4.575</c:v>
                </c:pt>
                <c:pt idx="184" c:formatCode="0.00_ ">
                  <c:v>4.6</c:v>
                </c:pt>
                <c:pt idx="185" c:formatCode="0.00_ ">
                  <c:v>4.625</c:v>
                </c:pt>
                <c:pt idx="186" c:formatCode="0.00_ ">
                  <c:v>4.65</c:v>
                </c:pt>
                <c:pt idx="187" c:formatCode="0.00_ ">
                  <c:v>4.67499999999999</c:v>
                </c:pt>
                <c:pt idx="188" c:formatCode="0.00_ ">
                  <c:v>4.7</c:v>
                </c:pt>
                <c:pt idx="189" c:formatCode="0.00_ ">
                  <c:v>4.725</c:v>
                </c:pt>
                <c:pt idx="190" c:formatCode="0.00_ ">
                  <c:v>4.75</c:v>
                </c:pt>
                <c:pt idx="191" c:formatCode="0.00_ ">
                  <c:v>4.775</c:v>
                </c:pt>
                <c:pt idx="192" c:formatCode="0.00_ ">
                  <c:v>4.8</c:v>
                </c:pt>
                <c:pt idx="193" c:formatCode="0.00_ ">
                  <c:v>4.825</c:v>
                </c:pt>
                <c:pt idx="194" c:formatCode="0.00_ ">
                  <c:v>4.85</c:v>
                </c:pt>
                <c:pt idx="195" c:formatCode="0.00_ ">
                  <c:v>4.875</c:v>
                </c:pt>
                <c:pt idx="196" c:formatCode="0.00_ ">
                  <c:v>4.9</c:v>
                </c:pt>
                <c:pt idx="197" c:formatCode="0.00_ ">
                  <c:v>4.925</c:v>
                </c:pt>
                <c:pt idx="198" c:formatCode="0.00_ ">
                  <c:v>4.95</c:v>
                </c:pt>
                <c:pt idx="199" c:formatCode="0.00_ ">
                  <c:v>4.975</c:v>
                </c:pt>
                <c:pt idx="200" c:formatCode="0.00_ ">
                  <c:v>5</c:v>
                </c:pt>
                <c:pt idx="201" c:formatCode="0.00_ ">
                  <c:v>5.025</c:v>
                </c:pt>
                <c:pt idx="202" c:formatCode="0.00_ ">
                  <c:v>5.05</c:v>
                </c:pt>
                <c:pt idx="203" c:formatCode="0.00_ ">
                  <c:v>5.075</c:v>
                </c:pt>
                <c:pt idx="204" c:formatCode="0.00_ ">
                  <c:v>5.1</c:v>
                </c:pt>
                <c:pt idx="205" c:formatCode="0.00_ ">
                  <c:v>5.125</c:v>
                </c:pt>
                <c:pt idx="206" c:formatCode="0.00_ ">
                  <c:v>5.15</c:v>
                </c:pt>
                <c:pt idx="207" c:formatCode="0.00_ ">
                  <c:v>5.175</c:v>
                </c:pt>
                <c:pt idx="208" c:formatCode="0.00_ ">
                  <c:v>5.2</c:v>
                </c:pt>
                <c:pt idx="209" c:formatCode="0.00_ ">
                  <c:v>5.225</c:v>
                </c:pt>
                <c:pt idx="210" c:formatCode="0.00_ ">
                  <c:v>5.25</c:v>
                </c:pt>
                <c:pt idx="211" c:formatCode="0.00_ ">
                  <c:v>5.275</c:v>
                </c:pt>
                <c:pt idx="212" c:formatCode="0.00_ ">
                  <c:v>5.3</c:v>
                </c:pt>
                <c:pt idx="213" c:formatCode="0.00_ ">
                  <c:v>5.325</c:v>
                </c:pt>
                <c:pt idx="214" c:formatCode="0.00_ ">
                  <c:v>5.35</c:v>
                </c:pt>
                <c:pt idx="215" c:formatCode="0.00_ ">
                  <c:v>5.375</c:v>
                </c:pt>
                <c:pt idx="216" c:formatCode="0.00_ ">
                  <c:v>5.4</c:v>
                </c:pt>
                <c:pt idx="217" c:formatCode="0.00_ ">
                  <c:v>5.425</c:v>
                </c:pt>
                <c:pt idx="218" c:formatCode="0.00_ ">
                  <c:v>5.45</c:v>
                </c:pt>
                <c:pt idx="219" c:formatCode="0.00_ ">
                  <c:v>5.475</c:v>
                </c:pt>
                <c:pt idx="220" c:formatCode="0.00_ ">
                  <c:v>5.5</c:v>
                </c:pt>
                <c:pt idx="221" c:formatCode="0.00_ ">
                  <c:v>5.525</c:v>
                </c:pt>
                <c:pt idx="222" c:formatCode="0.00_ ">
                  <c:v>5.55</c:v>
                </c:pt>
                <c:pt idx="223" c:formatCode="0.00_ ">
                  <c:v>5.575</c:v>
                </c:pt>
                <c:pt idx="224" c:formatCode="0.00_ ">
                  <c:v>5.6</c:v>
                </c:pt>
                <c:pt idx="225" c:formatCode="0.00_ ">
                  <c:v>5.625</c:v>
                </c:pt>
                <c:pt idx="226" c:formatCode="0.00_ ">
                  <c:v>5.65</c:v>
                </c:pt>
                <c:pt idx="227" c:formatCode="0.00_ ">
                  <c:v>5.675</c:v>
                </c:pt>
                <c:pt idx="228" c:formatCode="0.00_ ">
                  <c:v>5.7</c:v>
                </c:pt>
                <c:pt idx="229" c:formatCode="0.00_ ">
                  <c:v>5.725</c:v>
                </c:pt>
                <c:pt idx="230" c:formatCode="0.00_ ">
                  <c:v>5.75</c:v>
                </c:pt>
                <c:pt idx="231" c:formatCode="0.00_ ">
                  <c:v>5.775</c:v>
                </c:pt>
                <c:pt idx="232" c:formatCode="0.00_ ">
                  <c:v>5.8</c:v>
                </c:pt>
                <c:pt idx="233" c:formatCode="0.00_ ">
                  <c:v>5.825</c:v>
                </c:pt>
                <c:pt idx="234" c:formatCode="0.00_ ">
                  <c:v>5.85</c:v>
                </c:pt>
                <c:pt idx="235" c:formatCode="0.00_ ">
                  <c:v>5.875</c:v>
                </c:pt>
                <c:pt idx="236" c:formatCode="0.00_ ">
                  <c:v>5.9</c:v>
                </c:pt>
                <c:pt idx="237" c:formatCode="0.00_ ">
                  <c:v>5.925</c:v>
                </c:pt>
                <c:pt idx="238" c:formatCode="0.00_ ">
                  <c:v>5.95</c:v>
                </c:pt>
                <c:pt idx="239" c:formatCode="0.00_ ">
                  <c:v>5.975</c:v>
                </c:pt>
                <c:pt idx="240" c:formatCode="0.00_ ">
                  <c:v>6</c:v>
                </c:pt>
                <c:pt idx="241" c:formatCode="0.00_ ">
                  <c:v>6.025</c:v>
                </c:pt>
                <c:pt idx="242" c:formatCode="0.00_ ">
                  <c:v>6.05</c:v>
                </c:pt>
                <c:pt idx="243" c:formatCode="0.00_ ">
                  <c:v>6.075</c:v>
                </c:pt>
                <c:pt idx="244" c:formatCode="0.00_ ">
                  <c:v>6.1</c:v>
                </c:pt>
                <c:pt idx="245" c:formatCode="0.00_ ">
                  <c:v>6.125</c:v>
                </c:pt>
                <c:pt idx="246" c:formatCode="0.00_ ">
                  <c:v>6.15</c:v>
                </c:pt>
                <c:pt idx="247" c:formatCode="0.00_ ">
                  <c:v>6.175</c:v>
                </c:pt>
                <c:pt idx="248" c:formatCode="0.00_ ">
                  <c:v>6.2</c:v>
                </c:pt>
                <c:pt idx="249" c:formatCode="0.00_ ">
                  <c:v>6.225</c:v>
                </c:pt>
                <c:pt idx="250" c:formatCode="0.00_ ">
                  <c:v>6.25</c:v>
                </c:pt>
                <c:pt idx="251" c:formatCode="0.00_ ">
                  <c:v>6.275</c:v>
                </c:pt>
                <c:pt idx="252" c:formatCode="0.00_ ">
                  <c:v>6.3</c:v>
                </c:pt>
                <c:pt idx="253" c:formatCode="0.00_ ">
                  <c:v>6.325</c:v>
                </c:pt>
                <c:pt idx="254" c:formatCode="0.00_ ">
                  <c:v>6.35</c:v>
                </c:pt>
                <c:pt idx="255" c:formatCode="0.00_ ">
                  <c:v>6.375</c:v>
                </c:pt>
                <c:pt idx="256" c:formatCode="0.00_ ">
                  <c:v>6.4</c:v>
                </c:pt>
                <c:pt idx="257" c:formatCode="0.00_ ">
                  <c:v>6.425</c:v>
                </c:pt>
                <c:pt idx="258" c:formatCode="0.00_ ">
                  <c:v>6.45</c:v>
                </c:pt>
                <c:pt idx="259" c:formatCode="0.00_ ">
                  <c:v>6.475</c:v>
                </c:pt>
                <c:pt idx="260" c:formatCode="0.00_ ">
                  <c:v>6.5</c:v>
                </c:pt>
                <c:pt idx="261" c:formatCode="0.00_ ">
                  <c:v>6.525</c:v>
                </c:pt>
                <c:pt idx="262" c:formatCode="0.00_ ">
                  <c:v>6.55</c:v>
                </c:pt>
                <c:pt idx="263" c:formatCode="0.00_ ">
                  <c:v>6.575</c:v>
                </c:pt>
                <c:pt idx="264" c:formatCode="0.00_ ">
                  <c:v>6.6</c:v>
                </c:pt>
                <c:pt idx="265" c:formatCode="0.00_ ">
                  <c:v>6.625</c:v>
                </c:pt>
                <c:pt idx="266" c:formatCode="0.00_ ">
                  <c:v>6.65</c:v>
                </c:pt>
                <c:pt idx="267" c:formatCode="0.00_ ">
                  <c:v>6.675</c:v>
                </c:pt>
                <c:pt idx="268" c:formatCode="0.00_ ">
                  <c:v>6.7</c:v>
                </c:pt>
                <c:pt idx="269" c:formatCode="0.00_ ">
                  <c:v>6.725</c:v>
                </c:pt>
                <c:pt idx="270" c:formatCode="0.00_ ">
                  <c:v>6.75</c:v>
                </c:pt>
                <c:pt idx="271" c:formatCode="0.00_ ">
                  <c:v>6.775</c:v>
                </c:pt>
                <c:pt idx="272" c:formatCode="0.00_ ">
                  <c:v>6.8</c:v>
                </c:pt>
                <c:pt idx="273" c:formatCode="0.00_ ">
                  <c:v>6.825</c:v>
                </c:pt>
                <c:pt idx="274" c:formatCode="0.00_ ">
                  <c:v>6.85</c:v>
                </c:pt>
                <c:pt idx="275" c:formatCode="0.00_ ">
                  <c:v>6.875</c:v>
                </c:pt>
                <c:pt idx="276" c:formatCode="0.00_ ">
                  <c:v>6.9</c:v>
                </c:pt>
                <c:pt idx="277" c:formatCode="0.00_ ">
                  <c:v>6.925</c:v>
                </c:pt>
                <c:pt idx="278" c:formatCode="0.00_ ">
                  <c:v>6.95</c:v>
                </c:pt>
                <c:pt idx="279" c:formatCode="0.00_ ">
                  <c:v>6.975</c:v>
                </c:pt>
                <c:pt idx="280" c:formatCode="0.00_ ">
                  <c:v>7</c:v>
                </c:pt>
                <c:pt idx="281" c:formatCode="0.00_ ">
                  <c:v>7.025</c:v>
                </c:pt>
                <c:pt idx="282" c:formatCode="0.00_ ">
                  <c:v>7.05</c:v>
                </c:pt>
                <c:pt idx="283" c:formatCode="0.00_ ">
                  <c:v>7.075</c:v>
                </c:pt>
                <c:pt idx="284" c:formatCode="0.00_ ">
                  <c:v>7.1</c:v>
                </c:pt>
                <c:pt idx="285" c:formatCode="0.00_ ">
                  <c:v>7.125</c:v>
                </c:pt>
                <c:pt idx="286" c:formatCode="0.00_ ">
                  <c:v>7.15</c:v>
                </c:pt>
                <c:pt idx="287" c:formatCode="0.00_ ">
                  <c:v>7.175</c:v>
                </c:pt>
                <c:pt idx="288" c:formatCode="0.00_ ">
                  <c:v>7.2</c:v>
                </c:pt>
                <c:pt idx="289" c:formatCode="0.00_ ">
                  <c:v>7.225</c:v>
                </c:pt>
                <c:pt idx="290" c:formatCode="0.00_ ">
                  <c:v>7.25</c:v>
                </c:pt>
                <c:pt idx="291" c:formatCode="0.00_ ">
                  <c:v>7.275</c:v>
                </c:pt>
                <c:pt idx="292" c:formatCode="0.00_ ">
                  <c:v>7.3</c:v>
                </c:pt>
                <c:pt idx="293" c:formatCode="0.00_ ">
                  <c:v>7.325</c:v>
                </c:pt>
                <c:pt idx="294" c:formatCode="0.00_ ">
                  <c:v>7.35</c:v>
                </c:pt>
                <c:pt idx="295" c:formatCode="0.00_ ">
                  <c:v>7.375</c:v>
                </c:pt>
                <c:pt idx="296" c:formatCode="0.00_ ">
                  <c:v>7.4</c:v>
                </c:pt>
                <c:pt idx="297" c:formatCode="0.00_ ">
                  <c:v>7.425</c:v>
                </c:pt>
                <c:pt idx="298" c:formatCode="0.00_ ">
                  <c:v>7.45</c:v>
                </c:pt>
                <c:pt idx="299" c:formatCode="0.00_ ">
                  <c:v>7.475</c:v>
                </c:pt>
                <c:pt idx="300" c:formatCode="0.00_ ">
                  <c:v>7.5</c:v>
                </c:pt>
                <c:pt idx="301" c:formatCode="0.00_ ">
                  <c:v>7.525</c:v>
                </c:pt>
                <c:pt idx="302" c:formatCode="0.00_ ">
                  <c:v>7.55</c:v>
                </c:pt>
                <c:pt idx="303" c:formatCode="0.00_ ">
                  <c:v>7.575</c:v>
                </c:pt>
                <c:pt idx="304" c:formatCode="0.00_ ">
                  <c:v>7.6</c:v>
                </c:pt>
                <c:pt idx="305" c:formatCode="0.00_ ">
                  <c:v>7.625</c:v>
                </c:pt>
                <c:pt idx="306" c:formatCode="0.00_ ">
                  <c:v>7.65</c:v>
                </c:pt>
                <c:pt idx="307" c:formatCode="0.00_ ">
                  <c:v>7.675</c:v>
                </c:pt>
                <c:pt idx="308" c:formatCode="0.00_ ">
                  <c:v>7.7</c:v>
                </c:pt>
                <c:pt idx="309" c:formatCode="0.00_ ">
                  <c:v>7.725</c:v>
                </c:pt>
                <c:pt idx="310" c:formatCode="0.00_ ">
                  <c:v>7.75</c:v>
                </c:pt>
                <c:pt idx="311" c:formatCode="0.00_ ">
                  <c:v>7.775</c:v>
                </c:pt>
                <c:pt idx="312" c:formatCode="0.00_ ">
                  <c:v>7.8</c:v>
                </c:pt>
                <c:pt idx="313" c:formatCode="0.00_ ">
                  <c:v>7.825</c:v>
                </c:pt>
                <c:pt idx="314" c:formatCode="0.00_ ">
                  <c:v>7.85</c:v>
                </c:pt>
                <c:pt idx="315" c:formatCode="0.00_ ">
                  <c:v>7.875</c:v>
                </c:pt>
                <c:pt idx="316" c:formatCode="0.00_ ">
                  <c:v>7.9</c:v>
                </c:pt>
                <c:pt idx="317" c:formatCode="0.00_ ">
                  <c:v>7.925</c:v>
                </c:pt>
                <c:pt idx="318" c:formatCode="0.00_ ">
                  <c:v>7.95</c:v>
                </c:pt>
                <c:pt idx="319" c:formatCode="0.00_ ">
                  <c:v>7.975</c:v>
                </c:pt>
                <c:pt idx="320" c:formatCode="0.00_ ">
                  <c:v>8</c:v>
                </c:pt>
                <c:pt idx="321" c:formatCode="0.00_ ">
                  <c:v>8.025</c:v>
                </c:pt>
                <c:pt idx="322" c:formatCode="0.00_ ">
                  <c:v>8.05</c:v>
                </c:pt>
                <c:pt idx="323" c:formatCode="0.00_ ">
                  <c:v>8.075</c:v>
                </c:pt>
                <c:pt idx="324" c:formatCode="0.00_ ">
                  <c:v>8.09999999999999</c:v>
                </c:pt>
                <c:pt idx="325" c:formatCode="0.00_ ">
                  <c:v>8.125</c:v>
                </c:pt>
                <c:pt idx="326" c:formatCode="0.00_ ">
                  <c:v>8.15</c:v>
                </c:pt>
                <c:pt idx="327" c:formatCode="0.00_ ">
                  <c:v>8.175</c:v>
                </c:pt>
                <c:pt idx="328" c:formatCode="0.00_ ">
                  <c:v>8.2</c:v>
                </c:pt>
                <c:pt idx="329" c:formatCode="0.00_ ">
                  <c:v>8.22499999999999</c:v>
                </c:pt>
                <c:pt idx="330" c:formatCode="0.00_ ">
                  <c:v>8.25</c:v>
                </c:pt>
                <c:pt idx="331" c:formatCode="0.00_ ">
                  <c:v>8.275</c:v>
                </c:pt>
                <c:pt idx="332" c:formatCode="0.00_ ">
                  <c:v>8.3</c:v>
                </c:pt>
                <c:pt idx="333" c:formatCode="0.00_ ">
                  <c:v>8.325</c:v>
                </c:pt>
                <c:pt idx="334" c:formatCode="0.00_ ">
                  <c:v>8.34999999999999</c:v>
                </c:pt>
                <c:pt idx="335" c:formatCode="0.00_ ">
                  <c:v>8.375</c:v>
                </c:pt>
                <c:pt idx="336" c:formatCode="0.00_ ">
                  <c:v>8.4</c:v>
                </c:pt>
                <c:pt idx="337" c:formatCode="0.00_ ">
                  <c:v>8.425</c:v>
                </c:pt>
                <c:pt idx="338" c:formatCode="0.00_ ">
                  <c:v>8.45</c:v>
                </c:pt>
                <c:pt idx="339" c:formatCode="0.00_ ">
                  <c:v>8.47499999999999</c:v>
                </c:pt>
                <c:pt idx="340" c:formatCode="0.00_ ">
                  <c:v>8.5</c:v>
                </c:pt>
                <c:pt idx="341" c:formatCode="0.00_ ">
                  <c:v>8.525</c:v>
                </c:pt>
                <c:pt idx="342" c:formatCode="0.00_ ">
                  <c:v>8.55</c:v>
                </c:pt>
                <c:pt idx="343" c:formatCode="0.00_ ">
                  <c:v>8.575</c:v>
                </c:pt>
                <c:pt idx="344" c:formatCode="0.00_ ">
                  <c:v>8.59999999999999</c:v>
                </c:pt>
                <c:pt idx="345" c:formatCode="0.00_ ">
                  <c:v>8.625</c:v>
                </c:pt>
                <c:pt idx="346" c:formatCode="0.00_ ">
                  <c:v>8.65</c:v>
                </c:pt>
                <c:pt idx="347" c:formatCode="0.00_ ">
                  <c:v>8.675</c:v>
                </c:pt>
                <c:pt idx="348" c:formatCode="0.00_ ">
                  <c:v>8.7</c:v>
                </c:pt>
                <c:pt idx="349" c:formatCode="0.00_ ">
                  <c:v>8.72499999999999</c:v>
                </c:pt>
                <c:pt idx="350" c:formatCode="0.00_ ">
                  <c:v>8.75</c:v>
                </c:pt>
                <c:pt idx="351" c:formatCode="0.00_ ">
                  <c:v>8.775</c:v>
                </c:pt>
                <c:pt idx="352" c:formatCode="0.00_ ">
                  <c:v>8.8</c:v>
                </c:pt>
                <c:pt idx="353" c:formatCode="0.00_ ">
                  <c:v>8.825</c:v>
                </c:pt>
                <c:pt idx="354" c:formatCode="0.00_ ">
                  <c:v>8.84999999999999</c:v>
                </c:pt>
                <c:pt idx="355" c:formatCode="0.00_ ">
                  <c:v>8.875</c:v>
                </c:pt>
                <c:pt idx="356" c:formatCode="0.00_ ">
                  <c:v>8.9</c:v>
                </c:pt>
                <c:pt idx="357" c:formatCode="0.00_ ">
                  <c:v>8.925</c:v>
                </c:pt>
                <c:pt idx="358" c:formatCode="0.00_ ">
                  <c:v>8.95</c:v>
                </c:pt>
                <c:pt idx="359" c:formatCode="0.00_ ">
                  <c:v>8.97499999999999</c:v>
                </c:pt>
                <c:pt idx="360" c:formatCode="0.00_ ">
                  <c:v>9</c:v>
                </c:pt>
                <c:pt idx="361" c:formatCode="0.00_ ">
                  <c:v>9.025</c:v>
                </c:pt>
                <c:pt idx="362" c:formatCode="0.00_ ">
                  <c:v>9.05</c:v>
                </c:pt>
                <c:pt idx="363" c:formatCode="0.00_ ">
                  <c:v>9.075</c:v>
                </c:pt>
                <c:pt idx="364" c:formatCode="0.00_ ">
                  <c:v>9.09999999999999</c:v>
                </c:pt>
                <c:pt idx="365" c:formatCode="0.00_ ">
                  <c:v>9.125</c:v>
                </c:pt>
                <c:pt idx="366" c:formatCode="0.00_ ">
                  <c:v>9.15</c:v>
                </c:pt>
                <c:pt idx="367" c:formatCode="0.00_ ">
                  <c:v>9.175</c:v>
                </c:pt>
                <c:pt idx="368" c:formatCode="0.00_ ">
                  <c:v>9.2</c:v>
                </c:pt>
                <c:pt idx="369" c:formatCode="0.00_ ">
                  <c:v>9.22499999999999</c:v>
                </c:pt>
                <c:pt idx="370" c:formatCode="0.00_ ">
                  <c:v>9.25</c:v>
                </c:pt>
                <c:pt idx="371" c:formatCode="0.00_ ">
                  <c:v>9.275</c:v>
                </c:pt>
                <c:pt idx="372" c:formatCode="0.00_ ">
                  <c:v>9.3</c:v>
                </c:pt>
                <c:pt idx="373" c:formatCode="0.00_ ">
                  <c:v>9.325</c:v>
                </c:pt>
                <c:pt idx="374" c:formatCode="0.00_ ">
                  <c:v>9.34999999999999</c:v>
                </c:pt>
                <c:pt idx="375" c:formatCode="0.00_ ">
                  <c:v>9.375</c:v>
                </c:pt>
                <c:pt idx="376" c:formatCode="0.00_ ">
                  <c:v>9.4</c:v>
                </c:pt>
                <c:pt idx="377" c:formatCode="0.00_ ">
                  <c:v>9.425</c:v>
                </c:pt>
                <c:pt idx="378" c:formatCode="0.00_ ">
                  <c:v>9.45</c:v>
                </c:pt>
                <c:pt idx="379" c:formatCode="0.00_ ">
                  <c:v>9.47499999999999</c:v>
                </c:pt>
                <c:pt idx="380" c:formatCode="0.00_ ">
                  <c:v>9.5</c:v>
                </c:pt>
                <c:pt idx="381" c:formatCode="0.00_ ">
                  <c:v>9.525</c:v>
                </c:pt>
                <c:pt idx="382" c:formatCode="0.00_ ">
                  <c:v>9.55</c:v>
                </c:pt>
                <c:pt idx="383" c:formatCode="0.00_ ">
                  <c:v>9.575</c:v>
                </c:pt>
                <c:pt idx="384" c:formatCode="0.00_ ">
                  <c:v>9.6</c:v>
                </c:pt>
                <c:pt idx="385" c:formatCode="0.00_ ">
                  <c:v>9.625</c:v>
                </c:pt>
                <c:pt idx="386" c:formatCode="0.00_ ">
                  <c:v>9.65</c:v>
                </c:pt>
                <c:pt idx="387" c:formatCode="0.00_ ">
                  <c:v>9.675</c:v>
                </c:pt>
                <c:pt idx="388" c:formatCode="0.00_ ">
                  <c:v>9.7</c:v>
                </c:pt>
                <c:pt idx="389" c:formatCode="0.00_ ">
                  <c:v>9.725</c:v>
                </c:pt>
                <c:pt idx="390" c:formatCode="0.00_ ">
                  <c:v>9.75</c:v>
                </c:pt>
                <c:pt idx="391" c:formatCode="0.00_ ">
                  <c:v>9.775</c:v>
                </c:pt>
                <c:pt idx="392" c:formatCode="0.00_ ">
                  <c:v>9.8</c:v>
                </c:pt>
                <c:pt idx="393" c:formatCode="0.00_ ">
                  <c:v>9.825</c:v>
                </c:pt>
                <c:pt idx="394" c:formatCode="0.00_ ">
                  <c:v>9.85</c:v>
                </c:pt>
                <c:pt idx="395" c:formatCode="0.00_ ">
                  <c:v>9.875</c:v>
                </c:pt>
                <c:pt idx="396" c:formatCode="0.00_ ">
                  <c:v>9.9</c:v>
                </c:pt>
                <c:pt idx="397" c:formatCode="0.00_ ">
                  <c:v>9.925</c:v>
                </c:pt>
                <c:pt idx="398" c:formatCode="0.00_ ">
                  <c:v>9.95</c:v>
                </c:pt>
                <c:pt idx="399" c:formatCode="0.00_ ">
                  <c:v>9.975</c:v>
                </c:pt>
                <c:pt idx="400" c:formatCode="0.00_ ">
                  <c:v>10</c:v>
                </c:pt>
              </c:numCache>
            </c:numRef>
          </c:cat>
          <c:val>
            <c:numRef>
              <c:f>'[反应谱绘制(2).xlsx]反应谱E2'!$B$3:$B$404</c:f>
              <c:numCache>
                <c:formatCode>0.00_ </c:formatCode>
                <c:ptCount val="402"/>
                <c:pt idx="0">
                  <c:v>0.0644999999999999</c:v>
                </c:pt>
                <c:pt idx="1">
                  <c:v>0.0886874999999999</c:v>
                </c:pt>
                <c:pt idx="2">
                  <c:v>0.112874999999999</c:v>
                </c:pt>
                <c:pt idx="3">
                  <c:v>0.1370625</c:v>
                </c:pt>
                <c:pt idx="4">
                  <c:v>0.161249999999999</c:v>
                </c:pt>
                <c:pt idx="5">
                  <c:v>0.161249999999999</c:v>
                </c:pt>
                <c:pt idx="6">
                  <c:v>0.161249999999999</c:v>
                </c:pt>
                <c:pt idx="7">
                  <c:v>0.161249999999999</c:v>
                </c:pt>
                <c:pt idx="8">
                  <c:v>0.161249999999999</c:v>
                </c:pt>
                <c:pt idx="9">
                  <c:v>0.161249999999999</c:v>
                </c:pt>
                <c:pt idx="10">
                  <c:v>0.161249999999999</c:v>
                </c:pt>
                <c:pt idx="11">
                  <c:v>0.161249999999999</c:v>
                </c:pt>
                <c:pt idx="12">
                  <c:v>0.161249999999999</c:v>
                </c:pt>
                <c:pt idx="13">
                  <c:v>0.161249999999999</c:v>
                </c:pt>
                <c:pt idx="14">
                  <c:v>0.161249999999999</c:v>
                </c:pt>
                <c:pt idx="15">
                  <c:v>0.161249999999999</c:v>
                </c:pt>
                <c:pt idx="16">
                  <c:v>0.161249999999999</c:v>
                </c:pt>
                <c:pt idx="17">
                  <c:v>0.161249999999999</c:v>
                </c:pt>
                <c:pt idx="18">
                  <c:v>0.161249999999999</c:v>
                </c:pt>
                <c:pt idx="19">
                  <c:v>0.152763157894736</c:v>
                </c:pt>
                <c:pt idx="20">
                  <c:v>0.145124999999999</c:v>
                </c:pt>
                <c:pt idx="21">
                  <c:v>0.138214285714285</c:v>
                </c:pt>
                <c:pt idx="22">
                  <c:v>0.131931818181818</c:v>
                </c:pt>
                <c:pt idx="23">
                  <c:v>0.126195652173913</c:v>
                </c:pt>
                <c:pt idx="24">
                  <c:v>0.120937499999999</c:v>
                </c:pt>
                <c:pt idx="25">
                  <c:v>0.116099999999999</c:v>
                </c:pt>
                <c:pt idx="26">
                  <c:v>0.111634615384615</c:v>
                </c:pt>
                <c:pt idx="27">
                  <c:v>0.107499999999999</c:v>
                </c:pt>
                <c:pt idx="28">
                  <c:v>0.103660714285714</c:v>
                </c:pt>
                <c:pt idx="29">
                  <c:v>0.100086206896551</c:v>
                </c:pt>
                <c:pt idx="30">
                  <c:v>0.0967499999999999</c:v>
                </c:pt>
                <c:pt idx="31">
                  <c:v>0.0936290322580645</c:v>
                </c:pt>
                <c:pt idx="32">
                  <c:v>0.0907031249999999</c:v>
                </c:pt>
                <c:pt idx="33">
                  <c:v>0.0879545454545454</c:v>
                </c:pt>
                <c:pt idx="34">
                  <c:v>0.0853676470588235</c:v>
                </c:pt>
                <c:pt idx="35">
                  <c:v>0.0829285714285714</c:v>
                </c:pt>
                <c:pt idx="36">
                  <c:v>0.0806249999999999</c:v>
                </c:pt>
                <c:pt idx="37">
                  <c:v>0.0784459459459459</c:v>
                </c:pt>
                <c:pt idx="38">
                  <c:v>0.0763815789473684</c:v>
                </c:pt>
                <c:pt idx="39">
                  <c:v>0.0744230769230769</c:v>
                </c:pt>
                <c:pt idx="40">
                  <c:v>0.0725624999999999</c:v>
                </c:pt>
                <c:pt idx="41">
                  <c:v>0.0707926829268292</c:v>
                </c:pt>
                <c:pt idx="42">
                  <c:v>0.0691071428571428</c:v>
                </c:pt>
                <c:pt idx="43">
                  <c:v>0.0674999999999999</c:v>
                </c:pt>
                <c:pt idx="44">
                  <c:v>0.065965909090909</c:v>
                </c:pt>
                <c:pt idx="45">
                  <c:v>0.0644999999999999</c:v>
                </c:pt>
                <c:pt idx="46">
                  <c:v>0.0630978260869565</c:v>
                </c:pt>
                <c:pt idx="47">
                  <c:v>0.0617553191489361</c:v>
                </c:pt>
                <c:pt idx="48">
                  <c:v>0.0604687499999999</c:v>
                </c:pt>
                <c:pt idx="49">
                  <c:v>0.059234693877551</c:v>
                </c:pt>
                <c:pt idx="50">
                  <c:v>0.0580499999999999</c:v>
                </c:pt>
                <c:pt idx="51">
                  <c:v>0.0569117647058823</c:v>
                </c:pt>
                <c:pt idx="52">
                  <c:v>0.0558173076923076</c:v>
                </c:pt>
                <c:pt idx="53">
                  <c:v>0.0547641509433962</c:v>
                </c:pt>
                <c:pt idx="54">
                  <c:v>0.0537499999999999</c:v>
                </c:pt>
                <c:pt idx="55">
                  <c:v>0.0527727272727272</c:v>
                </c:pt>
                <c:pt idx="56">
                  <c:v>0.0518303571428571</c:v>
                </c:pt>
                <c:pt idx="57">
                  <c:v>0.0509210526315789</c:v>
                </c:pt>
                <c:pt idx="58">
                  <c:v>0.0500431034482758</c:v>
                </c:pt>
                <c:pt idx="59">
                  <c:v>0.0491949152542372</c:v>
                </c:pt>
                <c:pt idx="60">
                  <c:v>0.0483749999999999</c:v>
                </c:pt>
                <c:pt idx="61">
                  <c:v>0.0475819672131147</c:v>
                </c:pt>
                <c:pt idx="62">
                  <c:v>0.0468145161290322</c:v>
                </c:pt>
                <c:pt idx="63">
                  <c:v>0.0460714285714285</c:v>
                </c:pt>
                <c:pt idx="64">
                  <c:v>0.0453515624999999</c:v>
                </c:pt>
                <c:pt idx="65">
                  <c:v>0.0446538461538461</c:v>
                </c:pt>
                <c:pt idx="66">
                  <c:v>0.0439772727272727</c:v>
                </c:pt>
                <c:pt idx="67">
                  <c:v>0.043320895522388</c:v>
                </c:pt>
                <c:pt idx="68">
                  <c:v>0.0426838235294117</c:v>
                </c:pt>
                <c:pt idx="69">
                  <c:v>0.0420652173913043</c:v>
                </c:pt>
                <c:pt idx="70">
                  <c:v>0.0414642857142857</c:v>
                </c:pt>
                <c:pt idx="71">
                  <c:v>0.0408802816901408</c:v>
                </c:pt>
                <c:pt idx="72">
                  <c:v>0.0403124999999999</c:v>
                </c:pt>
                <c:pt idx="73">
                  <c:v>0.0397602739726027</c:v>
                </c:pt>
                <c:pt idx="74">
                  <c:v>0.0392229729729729</c:v>
                </c:pt>
                <c:pt idx="75">
                  <c:v>0.0386999999999999</c:v>
                </c:pt>
                <c:pt idx="76">
                  <c:v>0.0381907894736842</c:v>
                </c:pt>
                <c:pt idx="77">
                  <c:v>0.0376948051948051</c:v>
                </c:pt>
                <c:pt idx="78">
                  <c:v>0.0372115384615384</c:v>
                </c:pt>
                <c:pt idx="79">
                  <c:v>0.0367405063291139</c:v>
                </c:pt>
                <c:pt idx="80">
                  <c:v>0.0362812499999999</c:v>
                </c:pt>
                <c:pt idx="81">
                  <c:v>0.0358333333333333</c:v>
                </c:pt>
                <c:pt idx="82">
                  <c:v>0.0353963414634146</c:v>
                </c:pt>
                <c:pt idx="83">
                  <c:v>0.0349698795180722</c:v>
                </c:pt>
                <c:pt idx="84">
                  <c:v>0.0345535714285714</c:v>
                </c:pt>
                <c:pt idx="85">
                  <c:v>0.0341470588235294</c:v>
                </c:pt>
                <c:pt idx="86">
                  <c:v>0.0337499999999999</c:v>
                </c:pt>
                <c:pt idx="87">
                  <c:v>0.0333620689655172</c:v>
                </c:pt>
                <c:pt idx="88">
                  <c:v>0.0329829545454545</c:v>
                </c:pt>
                <c:pt idx="89">
                  <c:v>0.0326123595505617</c:v>
                </c:pt>
                <c:pt idx="90">
                  <c:v>0.0322499999999999</c:v>
                </c:pt>
                <c:pt idx="91">
                  <c:v>0.0318956043956043</c:v>
                </c:pt>
                <c:pt idx="92">
                  <c:v>0.0315489130434782</c:v>
                </c:pt>
                <c:pt idx="93">
                  <c:v>0.0312096774193548</c:v>
                </c:pt>
                <c:pt idx="94">
                  <c:v>0.030877659574468</c:v>
                </c:pt>
                <c:pt idx="95">
                  <c:v>0.0305526315789473</c:v>
                </c:pt>
                <c:pt idx="96">
                  <c:v>0.0302343749999999</c:v>
                </c:pt>
                <c:pt idx="97">
                  <c:v>0.0299226804123711</c:v>
                </c:pt>
                <c:pt idx="98">
                  <c:v>0.0296173469387755</c:v>
                </c:pt>
                <c:pt idx="99">
                  <c:v>0.0293181818181818</c:v>
                </c:pt>
                <c:pt idx="100">
                  <c:v>0.0290249999999999</c:v>
                </c:pt>
                <c:pt idx="101">
                  <c:v>0.0287376237623762</c:v>
                </c:pt>
                <c:pt idx="102">
                  <c:v>0.0284558823529411</c:v>
                </c:pt>
                <c:pt idx="103">
                  <c:v>0.0281796116504854</c:v>
                </c:pt>
                <c:pt idx="104">
                  <c:v>0.0279086538461538</c:v>
                </c:pt>
                <c:pt idx="105">
                  <c:v>0.0276428571428571</c:v>
                </c:pt>
                <c:pt idx="106">
                  <c:v>0.0273820754716981</c:v>
                </c:pt>
                <c:pt idx="107">
                  <c:v>0.027126168224299</c:v>
                </c:pt>
                <c:pt idx="108">
                  <c:v>0.0268749999999999</c:v>
                </c:pt>
                <c:pt idx="109">
                  <c:v>0.0266284403669724</c:v>
                </c:pt>
                <c:pt idx="110">
                  <c:v>0.0263863636363636</c:v>
                </c:pt>
                <c:pt idx="111">
                  <c:v>0.0261486486486486</c:v>
                </c:pt>
                <c:pt idx="112">
                  <c:v>0.0259151785714285</c:v>
                </c:pt>
                <c:pt idx="113">
                  <c:v>0.0256858407079645</c:v>
                </c:pt>
                <c:pt idx="114">
                  <c:v>0.0254605263157894</c:v>
                </c:pt>
                <c:pt idx="115">
                  <c:v>0.0252391304347826</c:v>
                </c:pt>
                <c:pt idx="116">
                  <c:v>0.0250215517241379</c:v>
                </c:pt>
                <c:pt idx="117">
                  <c:v>0.0248076923076923</c:v>
                </c:pt>
                <c:pt idx="118">
                  <c:v>0.0245974576271186</c:v>
                </c:pt>
                <c:pt idx="119">
                  <c:v>0.024390756302521</c:v>
                </c:pt>
                <c:pt idx="120">
                  <c:v>0.0241874999999999</c:v>
                </c:pt>
                <c:pt idx="121">
                  <c:v>0.0239876033057851</c:v>
                </c:pt>
                <c:pt idx="122">
                  <c:v>0.0237909836065573</c:v>
                </c:pt>
                <c:pt idx="123">
                  <c:v>0.0235975609756097</c:v>
                </c:pt>
                <c:pt idx="124">
                  <c:v>0.0234072580645161</c:v>
                </c:pt>
                <c:pt idx="125">
                  <c:v>0.02322</c:v>
                </c:pt>
                <c:pt idx="126">
                  <c:v>0.0230357142857142</c:v>
                </c:pt>
                <c:pt idx="127">
                  <c:v>0.0228543307086614</c:v>
                </c:pt>
                <c:pt idx="128">
                  <c:v>0.0226757812499999</c:v>
                </c:pt>
                <c:pt idx="129">
                  <c:v>0.0224999999999999</c:v>
                </c:pt>
                <c:pt idx="130">
                  <c:v>0.022326923076923</c:v>
                </c:pt>
                <c:pt idx="131">
                  <c:v>0.0221564885496183</c:v>
                </c:pt>
                <c:pt idx="132">
                  <c:v>0.0219886363636363</c:v>
                </c:pt>
                <c:pt idx="133">
                  <c:v>0.0218233082706766</c:v>
                </c:pt>
                <c:pt idx="134">
                  <c:v>0.021660447761194</c:v>
                </c:pt>
                <c:pt idx="135">
                  <c:v>0.0214999999999999</c:v>
                </c:pt>
                <c:pt idx="136">
                  <c:v>0.0213419117647058</c:v>
                </c:pt>
                <c:pt idx="137">
                  <c:v>0.0211861313868613</c:v>
                </c:pt>
                <c:pt idx="138">
                  <c:v>0.0210326086956521</c:v>
                </c:pt>
                <c:pt idx="139">
                  <c:v>0.0208812949640287</c:v>
                </c:pt>
                <c:pt idx="140">
                  <c:v>0.0207321428571428</c:v>
                </c:pt>
                <c:pt idx="141">
                  <c:v>0.0205851063829787</c:v>
                </c:pt>
                <c:pt idx="142">
                  <c:v>0.0204401408450704</c:v>
                </c:pt>
                <c:pt idx="143">
                  <c:v>0.0202972027972027</c:v>
                </c:pt>
                <c:pt idx="144">
                  <c:v>0.0201562499999999</c:v>
                </c:pt>
                <c:pt idx="145">
                  <c:v>0.0200172413793103</c:v>
                </c:pt>
                <c:pt idx="146">
                  <c:v>0.0198801369863013</c:v>
                </c:pt>
                <c:pt idx="147">
                  <c:v>0.0197448979591836</c:v>
                </c:pt>
                <c:pt idx="148">
                  <c:v>0.0196114864864864</c:v>
                </c:pt>
                <c:pt idx="149">
                  <c:v>0.019479865771812</c:v>
                </c:pt>
                <c:pt idx="150">
                  <c:v>0.0193499999999999</c:v>
                </c:pt>
                <c:pt idx="151">
                  <c:v>0.0192218543046357</c:v>
                </c:pt>
                <c:pt idx="152">
                  <c:v>0.0190953947368421</c:v>
                </c:pt>
                <c:pt idx="153">
                  <c:v>0.0189705882352941</c:v>
                </c:pt>
                <c:pt idx="154">
                  <c:v>0.0188474025974025</c:v>
                </c:pt>
                <c:pt idx="155">
                  <c:v>0.0187258064516129</c:v>
                </c:pt>
                <c:pt idx="156">
                  <c:v>0.0186057692307692</c:v>
                </c:pt>
                <c:pt idx="157">
                  <c:v>0.0184872611464968</c:v>
                </c:pt>
                <c:pt idx="158">
                  <c:v>0.0183702531645569</c:v>
                </c:pt>
                <c:pt idx="159">
                  <c:v>0.018254716981132</c:v>
                </c:pt>
                <c:pt idx="160">
                  <c:v>0.0181406249999999</c:v>
                </c:pt>
                <c:pt idx="161">
                  <c:v>0.018027950310559</c:v>
                </c:pt>
                <c:pt idx="162">
                  <c:v>0.0179166666666666</c:v>
                </c:pt>
                <c:pt idx="163">
                  <c:v>0.0178067484662576</c:v>
                </c:pt>
                <c:pt idx="164">
                  <c:v>0.0176981707317073</c:v>
                </c:pt>
                <c:pt idx="165">
                  <c:v>0.017590909090909</c:v>
                </c:pt>
                <c:pt idx="166">
                  <c:v>0.0174849397590361</c:v>
                </c:pt>
                <c:pt idx="167">
                  <c:v>0.017380239520958</c:v>
                </c:pt>
                <c:pt idx="168">
                  <c:v>0.0172767857142857</c:v>
                </c:pt>
                <c:pt idx="169">
                  <c:v>0.0171745562130177</c:v>
                </c:pt>
                <c:pt idx="170">
                  <c:v>0.0170735294117647</c:v>
                </c:pt>
                <c:pt idx="171">
                  <c:v>0.0169736842105263</c:v>
                </c:pt>
                <c:pt idx="172">
                  <c:v>0.0168749999999999</c:v>
                </c:pt>
                <c:pt idx="173">
                  <c:v>0.0167774566473988</c:v>
                </c:pt>
                <c:pt idx="174">
                  <c:v>0.0166810344827586</c:v>
                </c:pt>
                <c:pt idx="175">
                  <c:v>0.0165857142857142</c:v>
                </c:pt>
                <c:pt idx="176">
                  <c:v>0.0164914772727272</c:v>
                </c:pt>
                <c:pt idx="177">
                  <c:v>0.0163983050847457</c:v>
                </c:pt>
                <c:pt idx="178">
                  <c:v>0.0163061797752808</c:v>
                </c:pt>
                <c:pt idx="179">
                  <c:v>0.0162150837988826</c:v>
                </c:pt>
                <c:pt idx="180">
                  <c:v>0.0161249999999999</c:v>
                </c:pt>
                <c:pt idx="181">
                  <c:v>0.0160359116022099</c:v>
                </c:pt>
                <c:pt idx="182">
                  <c:v>0.0159478021978021</c:v>
                </c:pt>
                <c:pt idx="183">
                  <c:v>0.0158606557377049</c:v>
                </c:pt>
                <c:pt idx="184">
                  <c:v>0.0157744565217391</c:v>
                </c:pt>
                <c:pt idx="185">
                  <c:v>0.0156891891891891</c:v>
                </c:pt>
                <c:pt idx="186">
                  <c:v>0.0156048387096774</c:v>
                </c:pt>
                <c:pt idx="187">
                  <c:v>0.0155213903743315</c:v>
                </c:pt>
                <c:pt idx="188">
                  <c:v>0.015438829787234</c:v>
                </c:pt>
                <c:pt idx="189">
                  <c:v>0.0153571428571428</c:v>
                </c:pt>
                <c:pt idx="190">
                  <c:v>0.0152763157894736</c:v>
                </c:pt>
                <c:pt idx="191">
                  <c:v>0.015196335078534</c:v>
                </c:pt>
                <c:pt idx="192">
                  <c:v>0.0151171874999999</c:v>
                </c:pt>
                <c:pt idx="193">
                  <c:v>0.0150388601036269</c:v>
                </c:pt>
                <c:pt idx="194">
                  <c:v>0.0149613402061855</c:v>
                </c:pt>
                <c:pt idx="195">
                  <c:v>0.0148846153846153</c:v>
                </c:pt>
                <c:pt idx="196">
                  <c:v>0.0148086734693877</c:v>
                </c:pt>
                <c:pt idx="197">
                  <c:v>0.014733502538071</c:v>
                </c:pt>
                <c:pt idx="198">
                  <c:v>0.0146590909090909</c:v>
                </c:pt>
                <c:pt idx="199">
                  <c:v>0.0145854271356783</c:v>
                </c:pt>
                <c:pt idx="200">
                  <c:v>0.0145124999999999</c:v>
                </c:pt>
                <c:pt idx="201">
                  <c:v>0.0144402985074626</c:v>
                </c:pt>
                <c:pt idx="202">
                  <c:v>0.0143688118811881</c:v>
                </c:pt>
                <c:pt idx="203">
                  <c:v>0.0142980295566502</c:v>
                </c:pt>
                <c:pt idx="204">
                  <c:v>0.0142279411764705</c:v>
                </c:pt>
                <c:pt idx="205">
                  <c:v>0.0141585365853658</c:v>
                </c:pt>
                <c:pt idx="206">
                  <c:v>0.0140898058252427</c:v>
                </c:pt>
                <c:pt idx="207">
                  <c:v>0.0140217391304347</c:v>
                </c:pt>
                <c:pt idx="208">
                  <c:v>0.0139543269230769</c:v>
                </c:pt>
                <c:pt idx="209">
                  <c:v>0.0138875598086124</c:v>
                </c:pt>
                <c:pt idx="210">
                  <c:v>0.0138214285714285</c:v>
                </c:pt>
                <c:pt idx="211">
                  <c:v>0.0137559241706161</c:v>
                </c:pt>
                <c:pt idx="212">
                  <c:v>0.013691037735849</c:v>
                </c:pt>
                <c:pt idx="213">
                  <c:v>0.0136267605633802</c:v>
                </c:pt>
                <c:pt idx="214">
                  <c:v>0.0135630841121495</c:v>
                </c:pt>
                <c:pt idx="215">
                  <c:v>0.0134999999999999</c:v>
                </c:pt>
                <c:pt idx="216">
                  <c:v>0.0134374999999999</c:v>
                </c:pt>
                <c:pt idx="217">
                  <c:v>0.0133755760368663</c:v>
                </c:pt>
                <c:pt idx="218">
                  <c:v>0.0133142201834862</c:v>
                </c:pt>
                <c:pt idx="219">
                  <c:v>0.0132534246575342</c:v>
                </c:pt>
                <c:pt idx="220">
                  <c:v>0.0131931818181818</c:v>
                </c:pt>
                <c:pt idx="221">
                  <c:v>0.0131334841628959</c:v>
                </c:pt>
                <c:pt idx="222">
                  <c:v>0.0130743243243243</c:v>
                </c:pt>
                <c:pt idx="223">
                  <c:v>0.0130156950672645</c:v>
                </c:pt>
                <c:pt idx="224">
                  <c:v>0.0129575892857142</c:v>
                </c:pt>
                <c:pt idx="225">
                  <c:v>0.0128999999999999</c:v>
                </c:pt>
                <c:pt idx="226">
                  <c:v>0.0128429203539822</c:v>
                </c:pt>
                <c:pt idx="227">
                  <c:v>0.0127863436123347</c:v>
                </c:pt>
                <c:pt idx="228">
                  <c:v>0.0127302631578947</c:v>
                </c:pt>
                <c:pt idx="229">
                  <c:v>0.0126746724890829</c:v>
                </c:pt>
                <c:pt idx="230">
                  <c:v>0.0126195652173913</c:v>
                </c:pt>
                <c:pt idx="231">
                  <c:v>0.012564935064935</c:v>
                </c:pt>
                <c:pt idx="232">
                  <c:v>0.0125107758620689</c:v>
                </c:pt>
                <c:pt idx="233">
                  <c:v>0.0124570815450643</c:v>
                </c:pt>
                <c:pt idx="234">
                  <c:v>0.0124038461538461</c:v>
                </c:pt>
                <c:pt idx="235">
                  <c:v>0.0123510638297872</c:v>
                </c:pt>
                <c:pt idx="236">
                  <c:v>0.0122987288135593</c:v>
                </c:pt>
                <c:pt idx="237">
                  <c:v>0.0122468354430379</c:v>
                </c:pt>
                <c:pt idx="238">
                  <c:v>0.0121953781512605</c:v>
                </c:pt>
                <c:pt idx="239">
                  <c:v>0.0121443514644351</c:v>
                </c:pt>
                <c:pt idx="240">
                  <c:v>0.0120937499999999</c:v>
                </c:pt>
                <c:pt idx="241">
                  <c:v>0.0120435684647302</c:v>
                </c:pt>
                <c:pt idx="242">
                  <c:v>0.0119938016528925</c:v>
                </c:pt>
                <c:pt idx="243">
                  <c:v>0.0119444444444444</c:v>
                </c:pt>
                <c:pt idx="244">
                  <c:v>0.0118954918032786</c:v>
                </c:pt>
                <c:pt idx="245">
                  <c:v>0.0118469387755102</c:v>
                </c:pt>
                <c:pt idx="246">
                  <c:v>0.0117987804878048</c:v>
                </c:pt>
                <c:pt idx="247">
                  <c:v>0.0117510121457489</c:v>
                </c:pt>
                <c:pt idx="248">
                  <c:v>0.011703629032258</c:v>
                </c:pt>
                <c:pt idx="249">
                  <c:v>0.011656626506024</c:v>
                </c:pt>
                <c:pt idx="250">
                  <c:v>0.01161</c:v>
                </c:pt>
                <c:pt idx="251">
                  <c:v>0.0115637450199203</c:v>
                </c:pt>
                <c:pt idx="252">
                  <c:v>0.0115178571428571</c:v>
                </c:pt>
                <c:pt idx="253">
                  <c:v>0.0114723320158102</c:v>
                </c:pt>
                <c:pt idx="254">
                  <c:v>0.0114271653543307</c:v>
                </c:pt>
                <c:pt idx="255">
                  <c:v>0.0113823529411764</c:v>
                </c:pt>
                <c:pt idx="256">
                  <c:v>0.0113378906249999</c:v>
                </c:pt>
                <c:pt idx="257">
                  <c:v>0.0112937743190661</c:v>
                </c:pt>
                <c:pt idx="258">
                  <c:v>0.0112499999999999</c:v>
                </c:pt>
                <c:pt idx="259">
                  <c:v>0.0112065637065637</c:v>
                </c:pt>
                <c:pt idx="260">
                  <c:v>0.0111634615384615</c:v>
                </c:pt>
                <c:pt idx="261">
                  <c:v>0.0111206896551724</c:v>
                </c:pt>
                <c:pt idx="262">
                  <c:v>0.0110782442748091</c:v>
                </c:pt>
                <c:pt idx="263">
                  <c:v>0.0110361216730038</c:v>
                </c:pt>
                <c:pt idx="264">
                  <c:v>0.0109943181818181</c:v>
                </c:pt>
                <c:pt idx="265">
                  <c:v>0.0109528301886792</c:v>
                </c:pt>
                <c:pt idx="266">
                  <c:v>0.0109116541353383</c:v>
                </c:pt>
                <c:pt idx="267">
                  <c:v>0.0108707865168539</c:v>
                </c:pt>
                <c:pt idx="268">
                  <c:v>0.010830223880597</c:v>
                </c:pt>
                <c:pt idx="269">
                  <c:v>0.0107899628252788</c:v>
                </c:pt>
                <c:pt idx="270">
                  <c:v>0.0107499999999999</c:v>
                </c:pt>
                <c:pt idx="271">
                  <c:v>0.010710332103321</c:v>
                </c:pt>
                <c:pt idx="272">
                  <c:v>0.0106709558823529</c:v>
                </c:pt>
                <c:pt idx="273">
                  <c:v>0.0106318681318681</c:v>
                </c:pt>
                <c:pt idx="274">
                  <c:v>0.0105930656934306</c:v>
                </c:pt>
                <c:pt idx="275">
                  <c:v>0.0105545454545454</c:v>
                </c:pt>
                <c:pt idx="276">
                  <c:v>0.010516304347826</c:v>
                </c:pt>
                <c:pt idx="277">
                  <c:v>0.0104783393501805</c:v>
                </c:pt>
                <c:pt idx="278">
                  <c:v>0.0104406474820143</c:v>
                </c:pt>
                <c:pt idx="279">
                  <c:v>0.0104032258064516</c:v>
                </c:pt>
                <c:pt idx="280">
                  <c:v>0.0103660714285714</c:v>
                </c:pt>
                <c:pt idx="281">
                  <c:v>0.0103291814946619</c:v>
                </c:pt>
                <c:pt idx="282">
                  <c:v>0.0102925531914893</c:v>
                </c:pt>
                <c:pt idx="283">
                  <c:v>0.010256183745583</c:v>
                </c:pt>
                <c:pt idx="284">
                  <c:v>0.0102200704225352</c:v>
                </c:pt>
                <c:pt idx="285">
                  <c:v>0.0101842105263157</c:v>
                </c:pt>
                <c:pt idx="286">
                  <c:v>0.0101486013986013</c:v>
                </c:pt>
                <c:pt idx="287">
                  <c:v>0.0101132404181184</c:v>
                </c:pt>
                <c:pt idx="288">
                  <c:v>0.0100781249999999</c:v>
                </c:pt>
                <c:pt idx="289">
                  <c:v>0.0100432525951557</c:v>
                </c:pt>
                <c:pt idx="290">
                  <c:v>0.0100086206896551</c:v>
                </c:pt>
                <c:pt idx="291">
                  <c:v>0.0099742268041237</c:v>
                </c:pt>
                <c:pt idx="292">
                  <c:v>0.00994006849315068</c:v>
                </c:pt>
                <c:pt idx="293">
                  <c:v>0.00990614334470989</c:v>
                </c:pt>
                <c:pt idx="294">
                  <c:v>0.00987244897959183</c:v>
                </c:pt>
                <c:pt idx="295">
                  <c:v>0.00983898305084745</c:v>
                </c:pt>
                <c:pt idx="296">
                  <c:v>0.00980574324324324</c:v>
                </c:pt>
                <c:pt idx="297">
                  <c:v>0.00977272727272726</c:v>
                </c:pt>
                <c:pt idx="298">
                  <c:v>0.00973993288590603</c:v>
                </c:pt>
                <c:pt idx="299">
                  <c:v>0.00970735785953177</c:v>
                </c:pt>
                <c:pt idx="300">
                  <c:v>0.00967499999999999</c:v>
                </c:pt>
                <c:pt idx="301">
                  <c:v>0.00964285714285714</c:v>
                </c:pt>
                <c:pt idx="302">
                  <c:v>0.00961092715231787</c:v>
                </c:pt>
                <c:pt idx="303">
                  <c:v>0.00957920792079207</c:v>
                </c:pt>
                <c:pt idx="304">
                  <c:v>0.00954769736842105</c:v>
                </c:pt>
                <c:pt idx="305">
                  <c:v>0.00951639344262295</c:v>
                </c:pt>
                <c:pt idx="306">
                  <c:v>0.00948529411764705</c:v>
                </c:pt>
                <c:pt idx="307">
                  <c:v>0.0094543973941368</c:v>
                </c:pt>
                <c:pt idx="308">
                  <c:v>0.00942370129870129</c:v>
                </c:pt>
                <c:pt idx="309">
                  <c:v>0.00939320388349514</c:v>
                </c:pt>
                <c:pt idx="310">
                  <c:v>0.00936290322580645</c:v>
                </c:pt>
                <c:pt idx="311">
                  <c:v>0.00933279742765273</c:v>
                </c:pt>
                <c:pt idx="312">
                  <c:v>0.00930288461538461</c:v>
                </c:pt>
                <c:pt idx="313">
                  <c:v>0.00927316293929712</c:v>
                </c:pt>
                <c:pt idx="314">
                  <c:v>0.0092436305732484</c:v>
                </c:pt>
                <c:pt idx="315">
                  <c:v>0.00921428571428571</c:v>
                </c:pt>
                <c:pt idx="316">
                  <c:v>0.00918512658227847</c:v>
                </c:pt>
                <c:pt idx="317">
                  <c:v>0.00915615141955835</c:v>
                </c:pt>
                <c:pt idx="318">
                  <c:v>0.00912735849056603</c:v>
                </c:pt>
                <c:pt idx="319">
                  <c:v>0.0090987460815047</c:v>
                </c:pt>
                <c:pt idx="320">
                  <c:v>0.00907031249999999</c:v>
                </c:pt>
                <c:pt idx="321">
                  <c:v>0.00904205607476635</c:v>
                </c:pt>
                <c:pt idx="322">
                  <c:v>0.0090139751552795</c:v>
                </c:pt>
                <c:pt idx="323">
                  <c:v>0.0089860681114551</c:v>
                </c:pt>
                <c:pt idx="324">
                  <c:v>0.00895833333333333</c:v>
                </c:pt>
                <c:pt idx="325">
                  <c:v>0.00893076923076922</c:v>
                </c:pt>
                <c:pt idx="326">
                  <c:v>0.00890337423312883</c:v>
                </c:pt>
                <c:pt idx="327">
                  <c:v>0.00887614678899082</c:v>
                </c:pt>
                <c:pt idx="328">
                  <c:v>0.00884908536585365</c:v>
                </c:pt>
                <c:pt idx="329">
                  <c:v>0.00882218844984802</c:v>
                </c:pt>
                <c:pt idx="330">
                  <c:v>0.00879545454545454</c:v>
                </c:pt>
                <c:pt idx="331">
                  <c:v>0.00876888217522658</c:v>
                </c:pt>
                <c:pt idx="332">
                  <c:v>0.00874246987951807</c:v>
                </c:pt>
                <c:pt idx="333">
                  <c:v>0.00871621621621621</c:v>
                </c:pt>
                <c:pt idx="334">
                  <c:v>0.00869011976047904</c:v>
                </c:pt>
                <c:pt idx="335">
                  <c:v>0.0086641791044776</c:v>
                </c:pt>
                <c:pt idx="336">
                  <c:v>0.00863839285714285</c:v>
                </c:pt>
                <c:pt idx="337">
                  <c:v>0.00861275964391691</c:v>
                </c:pt>
                <c:pt idx="338">
                  <c:v>0.00858727810650887</c:v>
                </c:pt>
                <c:pt idx="339">
                  <c:v>0.00856194690265486</c:v>
                </c:pt>
                <c:pt idx="340">
                  <c:v>0.00853676470588235</c:v>
                </c:pt>
                <c:pt idx="341">
                  <c:v>0.00851173020527859</c:v>
                </c:pt>
                <c:pt idx="342">
                  <c:v>0.00848684210526315</c:v>
                </c:pt>
                <c:pt idx="343">
                  <c:v>0.00846209912536442</c:v>
                </c:pt>
                <c:pt idx="344">
                  <c:v>0.00843749999999999</c:v>
                </c:pt>
                <c:pt idx="345">
                  <c:v>0.00841304347826086</c:v>
                </c:pt>
                <c:pt idx="346">
                  <c:v>0.00838872832369942</c:v>
                </c:pt>
                <c:pt idx="347">
                  <c:v>0.00836455331412103</c:v>
                </c:pt>
                <c:pt idx="348">
                  <c:v>0.0083405172413793</c:v>
                </c:pt>
                <c:pt idx="349">
                  <c:v>0.00831661891117478</c:v>
                </c:pt>
                <c:pt idx="350">
                  <c:v>0.00829285714285714</c:v>
                </c:pt>
                <c:pt idx="351">
                  <c:v>0.00826923076923076</c:v>
                </c:pt>
                <c:pt idx="352">
                  <c:v>0.00824573863636363</c:v>
                </c:pt>
                <c:pt idx="353">
                  <c:v>0.00822237960339943</c:v>
                </c:pt>
                <c:pt idx="354">
                  <c:v>0.00819915254237288</c:v>
                </c:pt>
                <c:pt idx="355">
                  <c:v>0.00817605633802816</c:v>
                </c:pt>
                <c:pt idx="356">
                  <c:v>0.00815308988764044</c:v>
                </c:pt>
                <c:pt idx="357">
                  <c:v>0.00813025210084033</c:v>
                </c:pt>
                <c:pt idx="358">
                  <c:v>0.00810754189944133</c:v>
                </c:pt>
                <c:pt idx="359">
                  <c:v>0.00808495821727019</c:v>
                </c:pt>
                <c:pt idx="360">
                  <c:v>0.00806249999999999</c:v>
                </c:pt>
                <c:pt idx="361">
                  <c:v>0.00804016620498614</c:v>
                </c:pt>
                <c:pt idx="362">
                  <c:v>0.00801795580110497</c:v>
                </c:pt>
                <c:pt idx="363">
                  <c:v>0.00799586776859503</c:v>
                </c:pt>
                <c:pt idx="364">
                  <c:v>0.00797390109890109</c:v>
                </c:pt>
                <c:pt idx="365">
                  <c:v>0.00795205479452054</c:v>
                </c:pt>
                <c:pt idx="366">
                  <c:v>0.00793032786885245</c:v>
                </c:pt>
                <c:pt idx="367">
                  <c:v>0.00790871934604904</c:v>
                </c:pt>
                <c:pt idx="368">
                  <c:v>0.00788722826086956</c:v>
                </c:pt>
                <c:pt idx="369">
                  <c:v>0.00786585365853658</c:v>
                </c:pt>
                <c:pt idx="370">
                  <c:v>0.00784459459459459</c:v>
                </c:pt>
                <c:pt idx="371">
                  <c:v>0.00782345013477088</c:v>
                </c:pt>
                <c:pt idx="372">
                  <c:v>0.0078024193548387</c:v>
                </c:pt>
                <c:pt idx="373">
                  <c:v>0.00778150134048257</c:v>
                </c:pt>
                <c:pt idx="374">
                  <c:v>0.00776069518716577</c:v>
                </c:pt>
                <c:pt idx="375">
                  <c:v>0.00773999999999999</c:v>
                </c:pt>
                <c:pt idx="376">
                  <c:v>0.00771941489361701</c:v>
                </c:pt>
                <c:pt idx="377">
                  <c:v>0.00769893899204243</c:v>
                </c:pt>
                <c:pt idx="378">
                  <c:v>0.00767857142857142</c:v>
                </c:pt>
                <c:pt idx="379">
                  <c:v>0.00765831134564643</c:v>
                </c:pt>
                <c:pt idx="380">
                  <c:v>0.00763815789473684</c:v>
                </c:pt>
                <c:pt idx="381">
                  <c:v>0.00761811023622047</c:v>
                </c:pt>
                <c:pt idx="382">
                  <c:v>0.00759816753926701</c:v>
                </c:pt>
                <c:pt idx="383">
                  <c:v>0.00757832898172323</c:v>
                </c:pt>
                <c:pt idx="384">
                  <c:v>0.00755859374999999</c:v>
                </c:pt>
                <c:pt idx="385">
                  <c:v>0.00753896103896103</c:v>
                </c:pt>
                <c:pt idx="386">
                  <c:v>0.00751943005181346</c:v>
                </c:pt>
                <c:pt idx="387">
                  <c:v>0.00749999999999999</c:v>
                </c:pt>
                <c:pt idx="388">
                  <c:v>0.00748067010309278</c:v>
                </c:pt>
                <c:pt idx="389">
                  <c:v>0.00746143958868894</c:v>
                </c:pt>
                <c:pt idx="390">
                  <c:v>0.00744230769230769</c:v>
                </c:pt>
                <c:pt idx="391">
                  <c:v>0.007423273657289</c:v>
                </c:pt>
                <c:pt idx="392">
                  <c:v>0.00740433673469387</c:v>
                </c:pt>
                <c:pt idx="393">
                  <c:v>0.0073854961832061</c:v>
                </c:pt>
                <c:pt idx="394">
                  <c:v>0.00736675126903553</c:v>
                </c:pt>
                <c:pt idx="395">
                  <c:v>0.00734810126582278</c:v>
                </c:pt>
                <c:pt idx="396">
                  <c:v>0.00732954545454545</c:v>
                </c:pt>
                <c:pt idx="397">
                  <c:v>0.00731108312342569</c:v>
                </c:pt>
                <c:pt idx="398">
                  <c:v>0.00729271356783919</c:v>
                </c:pt>
                <c:pt idx="399">
                  <c:v>0.00727443609022556</c:v>
                </c:pt>
                <c:pt idx="400">
                  <c:v>0.00725624999999999</c:v>
                </c:pt>
              </c:numCache>
            </c:numRef>
          </c:val>
          <c:smooth val="0"/>
        </c:ser>
        <c:dLbls>
          <c:showLegendKey val="0"/>
          <c:showVal val="0"/>
          <c:showCatName val="0"/>
          <c:showSerName val="0"/>
          <c:showPercent val="0"/>
          <c:showBubbleSize val="0"/>
        </c:dLbls>
        <c:hiLowLines>
          <c:spPr>
            <a:ln w="9525" cap="flat" cmpd="sng" algn="ctr">
              <a:solidFill>
                <a:schemeClr val="tx1">
                  <a:lumMod val="75000"/>
                  <a:lumOff val="25000"/>
                </a:schemeClr>
              </a:solidFill>
              <a:round/>
            </a:ln>
            <a:effectLst/>
          </c:spPr>
        </c:hiLowLines>
        <c:marker val="0"/>
        <c:smooth val="0"/>
        <c:axId val="370552095"/>
        <c:axId val="370556415"/>
      </c:lineChart>
      <c:catAx>
        <c:axId val="370552095"/>
        <c:scaling>
          <c:orientation val="minMax"/>
        </c:scaling>
        <c:delete val="0"/>
        <c:axPos val="b"/>
        <c:title>
          <c:tx>
            <c:rich>
              <a:bodyPr rot="0" spcFirstLastPara="1" vertOverflow="ellipsis" vert="horz" wrap="square" anchor="ctr" anchorCtr="1"/>
              <a:lstStyle/>
              <a:p>
                <a:pPr>
                  <a:defRPr lang="zh-CN" sz="1400" b="0" i="0" u="none" strike="noStrike" kern="1200" baseline="0">
                    <a:solidFill>
                      <a:sysClr val="windowText" lastClr="000000"/>
                    </a:solidFill>
                    <a:latin typeface="Times New Roman" panose="02020603050405020304" charset="0"/>
                    <a:ea typeface="+mn-ea"/>
                    <a:cs typeface="Times New Roman" panose="02020603050405020304" charset="0"/>
                  </a:defRPr>
                </a:pPr>
                <a:r>
                  <a:rPr lang="en-US" altLang="zh-CN" sz="1400">
                    <a:solidFill>
                      <a:sysClr val="windowText" lastClr="000000"/>
                    </a:solidFill>
                    <a:latin typeface="Times New Roman" panose="02020603050405020304" charset="0"/>
                    <a:cs typeface="Times New Roman" panose="02020603050405020304" charset="0"/>
                  </a:rPr>
                  <a:t>T (s)</a:t>
                </a:r>
                <a:endParaRPr lang="zh-CN" altLang="en-US" sz="1400">
                  <a:solidFill>
                    <a:sysClr val="windowText" lastClr="000000"/>
                  </a:solidFill>
                  <a:latin typeface="Times New Roman" panose="02020603050405020304" charset="0"/>
                  <a:cs typeface="Times New Roman" panose="02020603050405020304" charset="0"/>
                </a:endParaRPr>
              </a:p>
            </c:rich>
          </c:tx>
          <c:layout>
            <c:manualLayout>
              <c:xMode val="edge"/>
              <c:yMode val="edge"/>
              <c:x val="0.495722003499563"/>
              <c:y val="0.856018518518519"/>
            </c:manualLayout>
          </c:layout>
          <c:overlay val="0"/>
          <c:spPr>
            <a:noFill/>
            <a:ln>
              <a:noFill/>
            </a:ln>
            <a:effectLst/>
          </c:spPr>
        </c:title>
        <c:numFmt formatCode="#,##0_);[Red]\(#,##0\)" sourceLinked="0"/>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200" b="0" i="0" u="none" strike="noStrike" kern="1200" baseline="0">
                <a:solidFill>
                  <a:sysClr val="windowText" lastClr="000000"/>
                </a:solidFill>
                <a:latin typeface="Times New Roman" panose="02020603050405020304" charset="0"/>
                <a:ea typeface="+mn-ea"/>
                <a:cs typeface="Times New Roman" panose="02020603050405020304" charset="0"/>
              </a:defRPr>
            </a:pPr>
          </a:p>
        </c:txPr>
        <c:crossAx val="370556415"/>
        <c:crosses val="autoZero"/>
        <c:auto val="1"/>
        <c:lblAlgn val="ctr"/>
        <c:lblOffset val="1"/>
        <c:tickLblSkip val="50"/>
        <c:tickMarkSkip val="50"/>
        <c:noMultiLvlLbl val="0"/>
      </c:catAx>
      <c:valAx>
        <c:axId val="370556415"/>
        <c:scaling>
          <c:orientation val="minMax"/>
        </c:scaling>
        <c:delete val="0"/>
        <c:axPos val="l"/>
        <c:title>
          <c:tx>
            <c:rich>
              <a:bodyPr rot="-5400000" spcFirstLastPara="1" vertOverflow="ellipsis" vert="horz" wrap="square" anchor="ctr" anchorCtr="1"/>
              <a:lstStyle/>
              <a:p>
                <a:pPr>
                  <a:defRPr lang="zh-CN" sz="1400" b="0" i="0" u="none" strike="noStrike" kern="1200" baseline="0">
                    <a:solidFill>
                      <a:schemeClr val="tx1">
                        <a:lumMod val="65000"/>
                        <a:lumOff val="35000"/>
                      </a:schemeClr>
                    </a:solidFill>
                    <a:latin typeface="Times New Roman" panose="02020603050405020304" charset="0"/>
                    <a:ea typeface="+mn-ea"/>
                    <a:cs typeface="Times New Roman" panose="02020603050405020304" charset="0"/>
                  </a:defRPr>
                </a:pPr>
                <a:r>
                  <a:rPr lang="en-US" altLang="zh-CN" sz="1400">
                    <a:latin typeface="Times New Roman" panose="02020603050405020304" charset="0"/>
                    <a:cs typeface="Times New Roman" panose="02020603050405020304" charset="0"/>
                  </a:rPr>
                  <a:t>Smax (g)</a:t>
                </a:r>
                <a:endParaRPr lang="zh-CN" altLang="en-US" sz="1400">
                  <a:latin typeface="Times New Roman" panose="02020603050405020304" charset="0"/>
                  <a:cs typeface="Times New Roman" panose="02020603050405020304" charset="0"/>
                </a:endParaRPr>
              </a:p>
            </c:rich>
          </c:tx>
          <c:layout>
            <c:manualLayout>
              <c:xMode val="edge"/>
              <c:yMode val="edge"/>
              <c:x val="0.025"/>
              <c:y val="0.28519502770487"/>
            </c:manualLayout>
          </c:layout>
          <c:overlay val="0"/>
          <c:spPr>
            <a:noFill/>
            <a:ln>
              <a:noFill/>
            </a:ln>
            <a:effectLst/>
          </c:spPr>
        </c:title>
        <c:numFmt formatCode="#,##0.00_);[Red]\(#,##0.00\)" sourceLinked="0"/>
        <c:majorTickMark val="in"/>
        <c:minorTickMark val="none"/>
        <c:tickLblPos val="nextTo"/>
        <c:spPr>
          <a:noFill/>
          <a:ln>
            <a:solidFill>
              <a:schemeClr val="tx1"/>
            </a:solidFill>
          </a:ln>
          <a:effectLst/>
        </c:spPr>
        <c:txPr>
          <a:bodyPr rot="-60000000" spcFirstLastPara="1" vertOverflow="ellipsis" vert="horz" wrap="square" anchor="ctr" anchorCtr="1"/>
          <a:lstStyle/>
          <a:p>
            <a:pPr>
              <a:defRPr lang="zh-CN" sz="1200" b="0" i="0" u="none" strike="noStrike" kern="1200" baseline="0">
                <a:solidFill>
                  <a:sysClr val="windowText" lastClr="000000"/>
                </a:solidFill>
                <a:latin typeface="Times New Roman" panose="02020603050405020304" charset="0"/>
                <a:ea typeface="+mn-ea"/>
                <a:cs typeface="Times New Roman" panose="02020603050405020304" charset="0"/>
              </a:defRPr>
            </a:pPr>
          </a:p>
        </c:txPr>
        <c:crossAx val="370552095"/>
        <c:crosses val="autoZero"/>
        <c:crossBetween val="between"/>
      </c:valAx>
      <c:spPr>
        <a:noFill/>
        <a:ln>
          <a:noFill/>
        </a:ln>
        <a:effectLst/>
      </c:spPr>
    </c:plotArea>
    <c:plotVisOnly val="1"/>
    <c:dispBlanksAs val="gap"/>
    <c:showDLblsOverMax val="0"/>
    <c:extLst>
      <c:ext uri="{0b15fc19-7d7d-44ad-8c2d-2c3a37ce22c3}">
        <chartProps xmlns="https://web.wps.cn/et/2018/main" chartId="{de645e13-8259-496c-8591-39523a3529b7}"/>
      </c:ext>
    </c:extLst>
  </c:chart>
  <c:spPr>
    <a:solidFill>
      <a:schemeClr val="bg1"/>
    </a:solidFill>
    <a:ln w="9525" cap="flat" cmpd="sng" algn="ctr">
      <a:no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67705005324814"/>
          <c:y val="0.0609695152423788"/>
          <c:w val="0.803940362087327"/>
          <c:h val="0.679750124937531"/>
        </c:manualLayout>
      </c:layout>
      <c:lineChart>
        <c:grouping val="standard"/>
        <c:varyColors val="0"/>
        <c:ser>
          <c:idx val="0"/>
          <c:order val="0"/>
          <c:spPr>
            <a:ln w="19050" cap="rnd">
              <a:solidFill>
                <a:schemeClr val="tx1"/>
              </a:solidFill>
              <a:round/>
            </a:ln>
            <a:effectLst/>
          </c:spPr>
          <c:marker>
            <c:symbol val="none"/>
          </c:marker>
          <c:dLbls>
            <c:delete val="1"/>
          </c:dLbls>
          <c:cat>
            <c:numRef>
              <c:f>'[反应谱绘制(2).xlsx]反应谱E2'!$A$3:$A$404</c:f>
              <c:numCache>
                <c:formatCode>0.00_ </c:formatCode>
                <c:ptCount val="402"/>
                <c:pt idx="0" c:formatCode="0.00_ ">
                  <c:v>0</c:v>
                </c:pt>
                <c:pt idx="1" c:formatCode="0.00_ ">
                  <c:v>0.025</c:v>
                </c:pt>
                <c:pt idx="2" c:formatCode="0.00_ ">
                  <c:v>0.05</c:v>
                </c:pt>
                <c:pt idx="3" c:formatCode="0.00_ ">
                  <c:v>0.075</c:v>
                </c:pt>
                <c:pt idx="4" c:formatCode="0.00_ ">
                  <c:v>0.1</c:v>
                </c:pt>
                <c:pt idx="5" c:formatCode="0.00_ ">
                  <c:v>0.125</c:v>
                </c:pt>
                <c:pt idx="6" c:formatCode="0.00_ ">
                  <c:v>0.15</c:v>
                </c:pt>
                <c:pt idx="7" c:formatCode="0.00_ ">
                  <c:v>0.175</c:v>
                </c:pt>
                <c:pt idx="8" c:formatCode="0.00_ ">
                  <c:v>0.2</c:v>
                </c:pt>
                <c:pt idx="9" c:formatCode="0.00_ ">
                  <c:v>0.225</c:v>
                </c:pt>
                <c:pt idx="10" c:formatCode="0.00_ ">
                  <c:v>0.25</c:v>
                </c:pt>
                <c:pt idx="11" c:formatCode="0.00_ ">
                  <c:v>0.275</c:v>
                </c:pt>
                <c:pt idx="12" c:formatCode="0.00_ ">
                  <c:v>0.3</c:v>
                </c:pt>
                <c:pt idx="13" c:formatCode="0.00_ ">
                  <c:v>0.325</c:v>
                </c:pt>
                <c:pt idx="14" c:formatCode="0.00_ ">
                  <c:v>0.35</c:v>
                </c:pt>
                <c:pt idx="15" c:formatCode="0.00_ ">
                  <c:v>0.375</c:v>
                </c:pt>
                <c:pt idx="16" c:formatCode="0.00_ ">
                  <c:v>0.4</c:v>
                </c:pt>
                <c:pt idx="17" c:formatCode="0.00_ ">
                  <c:v>0.425</c:v>
                </c:pt>
                <c:pt idx="18" c:formatCode="0.00_ ">
                  <c:v>0.45</c:v>
                </c:pt>
                <c:pt idx="19" c:formatCode="0.00_ ">
                  <c:v>0.475</c:v>
                </c:pt>
                <c:pt idx="20" c:formatCode="0.00_ ">
                  <c:v>0.5</c:v>
                </c:pt>
                <c:pt idx="21" c:formatCode="0.00_ ">
                  <c:v>0.525</c:v>
                </c:pt>
                <c:pt idx="22" c:formatCode="0.00_ ">
                  <c:v>0.55</c:v>
                </c:pt>
                <c:pt idx="23" c:formatCode="0.00_ ">
                  <c:v>0.575</c:v>
                </c:pt>
                <c:pt idx="24" c:formatCode="0.00_ ">
                  <c:v>0.6</c:v>
                </c:pt>
                <c:pt idx="25" c:formatCode="0.00_ ">
                  <c:v>0.625</c:v>
                </c:pt>
                <c:pt idx="26" c:formatCode="0.00_ ">
                  <c:v>0.65</c:v>
                </c:pt>
                <c:pt idx="27" c:formatCode="0.00_ ">
                  <c:v>0.675</c:v>
                </c:pt>
                <c:pt idx="28" c:formatCode="0.00_ ">
                  <c:v>0.7</c:v>
                </c:pt>
                <c:pt idx="29" c:formatCode="0.00_ ">
                  <c:v>0.725</c:v>
                </c:pt>
                <c:pt idx="30" c:formatCode="0.00_ ">
                  <c:v>0.75</c:v>
                </c:pt>
                <c:pt idx="31" c:formatCode="0.00_ ">
                  <c:v>0.775</c:v>
                </c:pt>
                <c:pt idx="32" c:formatCode="0.00_ ">
                  <c:v>0.8</c:v>
                </c:pt>
                <c:pt idx="33" c:formatCode="0.00_ ">
                  <c:v>0.825</c:v>
                </c:pt>
                <c:pt idx="34" c:formatCode="0.00_ ">
                  <c:v>0.85</c:v>
                </c:pt>
                <c:pt idx="35" c:formatCode="0.00_ ">
                  <c:v>0.875</c:v>
                </c:pt>
                <c:pt idx="36" c:formatCode="0.00_ ">
                  <c:v>0.9</c:v>
                </c:pt>
                <c:pt idx="37" c:formatCode="0.00_ ">
                  <c:v>0.925</c:v>
                </c:pt>
                <c:pt idx="38" c:formatCode="0.00_ ">
                  <c:v>0.95</c:v>
                </c:pt>
                <c:pt idx="39" c:formatCode="0.00_ ">
                  <c:v>0.975</c:v>
                </c:pt>
                <c:pt idx="40" c:formatCode="0.00_ ">
                  <c:v>1</c:v>
                </c:pt>
                <c:pt idx="41" c:formatCode="0.00_ ">
                  <c:v>1.025</c:v>
                </c:pt>
                <c:pt idx="42" c:formatCode="0.00_ ">
                  <c:v>1.05</c:v>
                </c:pt>
                <c:pt idx="43" c:formatCode="0.00_ ">
                  <c:v>1.07499999999999</c:v>
                </c:pt>
                <c:pt idx="44" c:formatCode="0.00_ ">
                  <c:v>1.1</c:v>
                </c:pt>
                <c:pt idx="45" c:formatCode="0.00_ ">
                  <c:v>1.125</c:v>
                </c:pt>
                <c:pt idx="46" c:formatCode="0.00_ ">
                  <c:v>1.15</c:v>
                </c:pt>
                <c:pt idx="47" c:formatCode="0.00_ ">
                  <c:v>1.175</c:v>
                </c:pt>
                <c:pt idx="48" c:formatCode="0.00_ ">
                  <c:v>1.2</c:v>
                </c:pt>
                <c:pt idx="49" c:formatCode="0.00_ ">
                  <c:v>1.225</c:v>
                </c:pt>
                <c:pt idx="50" c:formatCode="0.00_ ">
                  <c:v>1.25</c:v>
                </c:pt>
                <c:pt idx="51" c:formatCode="0.00_ ">
                  <c:v>1.275</c:v>
                </c:pt>
                <c:pt idx="52" c:formatCode="0.00_ ">
                  <c:v>1.3</c:v>
                </c:pt>
                <c:pt idx="53" c:formatCode="0.00_ ">
                  <c:v>1.325</c:v>
                </c:pt>
                <c:pt idx="54" c:formatCode="0.00_ ">
                  <c:v>1.35</c:v>
                </c:pt>
                <c:pt idx="55" c:formatCode="0.00_ ">
                  <c:v>1.375</c:v>
                </c:pt>
                <c:pt idx="56" c:formatCode="0.00_ ">
                  <c:v>1.4</c:v>
                </c:pt>
                <c:pt idx="57" c:formatCode="0.00_ ">
                  <c:v>1.425</c:v>
                </c:pt>
                <c:pt idx="58" c:formatCode="0.00_ ">
                  <c:v>1.45</c:v>
                </c:pt>
                <c:pt idx="59" c:formatCode="0.00_ ">
                  <c:v>1.475</c:v>
                </c:pt>
                <c:pt idx="60" c:formatCode="0.00_ ">
                  <c:v>1.5</c:v>
                </c:pt>
                <c:pt idx="61" c:formatCode="0.00_ ">
                  <c:v>1.525</c:v>
                </c:pt>
                <c:pt idx="62" c:formatCode="0.00_ ">
                  <c:v>1.55</c:v>
                </c:pt>
                <c:pt idx="63" c:formatCode="0.00_ ">
                  <c:v>1.575</c:v>
                </c:pt>
                <c:pt idx="64" c:formatCode="0.00_ ">
                  <c:v>1.6</c:v>
                </c:pt>
                <c:pt idx="65" c:formatCode="0.00_ ">
                  <c:v>1.625</c:v>
                </c:pt>
                <c:pt idx="66" c:formatCode="0.00_ ">
                  <c:v>1.65</c:v>
                </c:pt>
                <c:pt idx="67" c:formatCode="0.00_ ">
                  <c:v>1.675</c:v>
                </c:pt>
                <c:pt idx="68" c:formatCode="0.00_ ">
                  <c:v>1.7</c:v>
                </c:pt>
                <c:pt idx="69" c:formatCode="0.00_ ">
                  <c:v>1.725</c:v>
                </c:pt>
                <c:pt idx="70" c:formatCode="0.00_ ">
                  <c:v>1.75</c:v>
                </c:pt>
                <c:pt idx="71" c:formatCode="0.00_ ">
                  <c:v>1.775</c:v>
                </c:pt>
                <c:pt idx="72" c:formatCode="0.00_ ">
                  <c:v>1.8</c:v>
                </c:pt>
                <c:pt idx="73" c:formatCode="0.00_ ">
                  <c:v>1.825</c:v>
                </c:pt>
                <c:pt idx="74" c:formatCode="0.00_ ">
                  <c:v>1.85</c:v>
                </c:pt>
                <c:pt idx="75" c:formatCode="0.00_ ">
                  <c:v>1.875</c:v>
                </c:pt>
                <c:pt idx="76" c:formatCode="0.00_ ">
                  <c:v>1.9</c:v>
                </c:pt>
                <c:pt idx="77" c:formatCode="0.00_ ">
                  <c:v>1.925</c:v>
                </c:pt>
                <c:pt idx="78" c:formatCode="0.00_ ">
                  <c:v>1.95</c:v>
                </c:pt>
                <c:pt idx="79" c:formatCode="0.00_ ">
                  <c:v>1.975</c:v>
                </c:pt>
                <c:pt idx="80" c:formatCode="0.00_ ">
                  <c:v>2</c:v>
                </c:pt>
                <c:pt idx="81" c:formatCode="0.00_ ">
                  <c:v>2.02499999999999</c:v>
                </c:pt>
                <c:pt idx="82" c:formatCode="0.00_ ">
                  <c:v>2.05</c:v>
                </c:pt>
                <c:pt idx="83" c:formatCode="0.00_ ">
                  <c:v>2.075</c:v>
                </c:pt>
                <c:pt idx="84" c:formatCode="0.00_ ">
                  <c:v>2.1</c:v>
                </c:pt>
                <c:pt idx="85" c:formatCode="0.00_ ">
                  <c:v>2.125</c:v>
                </c:pt>
                <c:pt idx="86" c:formatCode="0.00_ ">
                  <c:v>2.14999999999999</c:v>
                </c:pt>
                <c:pt idx="87" c:formatCode="0.00_ ">
                  <c:v>2.175</c:v>
                </c:pt>
                <c:pt idx="88" c:formatCode="0.00_ ">
                  <c:v>2.2</c:v>
                </c:pt>
                <c:pt idx="89" c:formatCode="0.00_ ">
                  <c:v>2.225</c:v>
                </c:pt>
                <c:pt idx="90" c:formatCode="0.00_ ">
                  <c:v>2.25</c:v>
                </c:pt>
                <c:pt idx="91" c:formatCode="0.00_ ">
                  <c:v>2.27499999999999</c:v>
                </c:pt>
                <c:pt idx="92" c:formatCode="0.00_ ">
                  <c:v>2.3</c:v>
                </c:pt>
                <c:pt idx="93" c:formatCode="0.00_ ">
                  <c:v>2.325</c:v>
                </c:pt>
                <c:pt idx="94" c:formatCode="0.00_ ">
                  <c:v>2.35</c:v>
                </c:pt>
                <c:pt idx="95" c:formatCode="0.00_ ">
                  <c:v>2.375</c:v>
                </c:pt>
                <c:pt idx="96" c:formatCode="0.00_ ">
                  <c:v>2.4</c:v>
                </c:pt>
                <c:pt idx="97" c:formatCode="0.00_ ">
                  <c:v>2.425</c:v>
                </c:pt>
                <c:pt idx="98" c:formatCode="0.00_ ">
                  <c:v>2.45</c:v>
                </c:pt>
                <c:pt idx="99" c:formatCode="0.00_ ">
                  <c:v>2.475</c:v>
                </c:pt>
                <c:pt idx="100" c:formatCode="0.00_ ">
                  <c:v>2.5</c:v>
                </c:pt>
                <c:pt idx="101" c:formatCode="0.00_ ">
                  <c:v>2.525</c:v>
                </c:pt>
                <c:pt idx="102" c:formatCode="0.00_ ">
                  <c:v>2.55</c:v>
                </c:pt>
                <c:pt idx="103" c:formatCode="0.00_ ">
                  <c:v>2.575</c:v>
                </c:pt>
                <c:pt idx="104" c:formatCode="0.00_ ">
                  <c:v>2.6</c:v>
                </c:pt>
                <c:pt idx="105" c:formatCode="0.00_ ">
                  <c:v>2.625</c:v>
                </c:pt>
                <c:pt idx="106" c:formatCode="0.00_ ">
                  <c:v>2.65</c:v>
                </c:pt>
                <c:pt idx="107" c:formatCode="0.00_ ">
                  <c:v>2.675</c:v>
                </c:pt>
                <c:pt idx="108" c:formatCode="0.00_ ">
                  <c:v>2.7</c:v>
                </c:pt>
                <c:pt idx="109" c:formatCode="0.00_ ">
                  <c:v>2.725</c:v>
                </c:pt>
                <c:pt idx="110" c:formatCode="0.00_ ">
                  <c:v>2.75</c:v>
                </c:pt>
                <c:pt idx="111" c:formatCode="0.00_ ">
                  <c:v>2.775</c:v>
                </c:pt>
                <c:pt idx="112" c:formatCode="0.00_ ">
                  <c:v>2.8</c:v>
                </c:pt>
                <c:pt idx="113" c:formatCode="0.00_ ">
                  <c:v>2.825</c:v>
                </c:pt>
                <c:pt idx="114" c:formatCode="0.00_ ">
                  <c:v>2.85</c:v>
                </c:pt>
                <c:pt idx="115" c:formatCode="0.00_ ">
                  <c:v>2.875</c:v>
                </c:pt>
                <c:pt idx="116" c:formatCode="0.00_ ">
                  <c:v>2.9</c:v>
                </c:pt>
                <c:pt idx="117" c:formatCode="0.00_ ">
                  <c:v>2.925</c:v>
                </c:pt>
                <c:pt idx="118" c:formatCode="0.00_ ">
                  <c:v>2.95</c:v>
                </c:pt>
                <c:pt idx="119" c:formatCode="0.00_ ">
                  <c:v>2.975</c:v>
                </c:pt>
                <c:pt idx="120" c:formatCode="0.00_ ">
                  <c:v>3</c:v>
                </c:pt>
                <c:pt idx="121" c:formatCode="0.00_ ">
                  <c:v>3.025</c:v>
                </c:pt>
                <c:pt idx="122" c:formatCode="0.00_ ">
                  <c:v>3.05</c:v>
                </c:pt>
                <c:pt idx="123" c:formatCode="0.00_ ">
                  <c:v>3.075</c:v>
                </c:pt>
                <c:pt idx="124" c:formatCode="0.00_ ">
                  <c:v>3.1</c:v>
                </c:pt>
                <c:pt idx="125" c:formatCode="0.00_ ">
                  <c:v>3.125</c:v>
                </c:pt>
                <c:pt idx="126" c:formatCode="0.00_ ">
                  <c:v>3.15</c:v>
                </c:pt>
                <c:pt idx="127" c:formatCode="0.00_ ">
                  <c:v>3.175</c:v>
                </c:pt>
                <c:pt idx="128" c:formatCode="0.00_ ">
                  <c:v>3.2</c:v>
                </c:pt>
                <c:pt idx="129" c:formatCode="0.00_ ">
                  <c:v>3.225</c:v>
                </c:pt>
                <c:pt idx="130" c:formatCode="0.00_ ">
                  <c:v>3.25</c:v>
                </c:pt>
                <c:pt idx="131" c:formatCode="0.00_ ">
                  <c:v>3.275</c:v>
                </c:pt>
                <c:pt idx="132" c:formatCode="0.00_ ">
                  <c:v>3.3</c:v>
                </c:pt>
                <c:pt idx="133" c:formatCode="0.00_ ">
                  <c:v>3.325</c:v>
                </c:pt>
                <c:pt idx="134" c:formatCode="0.00_ ">
                  <c:v>3.35</c:v>
                </c:pt>
                <c:pt idx="135" c:formatCode="0.00_ ">
                  <c:v>3.375</c:v>
                </c:pt>
                <c:pt idx="136" c:formatCode="0.00_ ">
                  <c:v>3.4</c:v>
                </c:pt>
                <c:pt idx="137" c:formatCode="0.00_ ">
                  <c:v>3.425</c:v>
                </c:pt>
                <c:pt idx="138" c:formatCode="0.00_ ">
                  <c:v>3.45</c:v>
                </c:pt>
                <c:pt idx="139" c:formatCode="0.00_ ">
                  <c:v>3.475</c:v>
                </c:pt>
                <c:pt idx="140" c:formatCode="0.00_ ">
                  <c:v>3.5</c:v>
                </c:pt>
                <c:pt idx="141" c:formatCode="0.00_ ">
                  <c:v>3.525</c:v>
                </c:pt>
                <c:pt idx="142" c:formatCode="0.00_ ">
                  <c:v>3.55</c:v>
                </c:pt>
                <c:pt idx="143" c:formatCode="0.00_ ">
                  <c:v>3.575</c:v>
                </c:pt>
                <c:pt idx="144" c:formatCode="0.00_ ">
                  <c:v>3.6</c:v>
                </c:pt>
                <c:pt idx="145" c:formatCode="0.00_ ">
                  <c:v>3.625</c:v>
                </c:pt>
                <c:pt idx="146" c:formatCode="0.00_ ">
                  <c:v>3.65</c:v>
                </c:pt>
                <c:pt idx="147" c:formatCode="0.00_ ">
                  <c:v>3.675</c:v>
                </c:pt>
                <c:pt idx="148" c:formatCode="0.00_ ">
                  <c:v>3.7</c:v>
                </c:pt>
                <c:pt idx="149" c:formatCode="0.00_ ">
                  <c:v>3.725</c:v>
                </c:pt>
                <c:pt idx="150" c:formatCode="0.00_ ">
                  <c:v>3.75</c:v>
                </c:pt>
                <c:pt idx="151" c:formatCode="0.00_ ">
                  <c:v>3.775</c:v>
                </c:pt>
                <c:pt idx="152" c:formatCode="0.00_ ">
                  <c:v>3.8</c:v>
                </c:pt>
                <c:pt idx="153" c:formatCode="0.00_ ">
                  <c:v>3.825</c:v>
                </c:pt>
                <c:pt idx="154" c:formatCode="0.00_ ">
                  <c:v>3.85</c:v>
                </c:pt>
                <c:pt idx="155" c:formatCode="0.00_ ">
                  <c:v>3.875</c:v>
                </c:pt>
                <c:pt idx="156" c:formatCode="0.00_ ">
                  <c:v>3.9</c:v>
                </c:pt>
                <c:pt idx="157" c:formatCode="0.00_ ">
                  <c:v>3.925</c:v>
                </c:pt>
                <c:pt idx="158" c:formatCode="0.00_ ">
                  <c:v>3.95</c:v>
                </c:pt>
                <c:pt idx="159" c:formatCode="0.00_ ">
                  <c:v>3.975</c:v>
                </c:pt>
                <c:pt idx="160" c:formatCode="0.00_ ">
                  <c:v>4</c:v>
                </c:pt>
                <c:pt idx="161" c:formatCode="0.00_ ">
                  <c:v>4.025</c:v>
                </c:pt>
                <c:pt idx="162" c:formatCode="0.00_ ">
                  <c:v>4.04999999999999</c:v>
                </c:pt>
                <c:pt idx="163" c:formatCode="0.00_ ">
                  <c:v>4.075</c:v>
                </c:pt>
                <c:pt idx="164" c:formatCode="0.00_ ">
                  <c:v>4.1</c:v>
                </c:pt>
                <c:pt idx="165" c:formatCode="0.00_ ">
                  <c:v>4.125</c:v>
                </c:pt>
                <c:pt idx="166" c:formatCode="0.00_ ">
                  <c:v>4.15</c:v>
                </c:pt>
                <c:pt idx="167" c:formatCode="0.00_ ">
                  <c:v>4.17499999999999</c:v>
                </c:pt>
                <c:pt idx="168" c:formatCode="0.00_ ">
                  <c:v>4.2</c:v>
                </c:pt>
                <c:pt idx="169" c:formatCode="0.00_ ">
                  <c:v>4.225</c:v>
                </c:pt>
                <c:pt idx="170" c:formatCode="0.00_ ">
                  <c:v>4.25</c:v>
                </c:pt>
                <c:pt idx="171" c:formatCode="0.00_ ">
                  <c:v>4.275</c:v>
                </c:pt>
                <c:pt idx="172" c:formatCode="0.00_ ">
                  <c:v>4.29999999999999</c:v>
                </c:pt>
                <c:pt idx="173" c:formatCode="0.00_ ">
                  <c:v>4.325</c:v>
                </c:pt>
                <c:pt idx="174" c:formatCode="0.00_ ">
                  <c:v>4.35</c:v>
                </c:pt>
                <c:pt idx="175" c:formatCode="0.00_ ">
                  <c:v>4.375</c:v>
                </c:pt>
                <c:pt idx="176" c:formatCode="0.00_ ">
                  <c:v>4.4</c:v>
                </c:pt>
                <c:pt idx="177" c:formatCode="0.00_ ">
                  <c:v>4.42499999999999</c:v>
                </c:pt>
                <c:pt idx="178" c:formatCode="0.00_ ">
                  <c:v>4.45</c:v>
                </c:pt>
                <c:pt idx="179" c:formatCode="0.00_ ">
                  <c:v>4.475</c:v>
                </c:pt>
                <c:pt idx="180" c:formatCode="0.00_ ">
                  <c:v>4.5</c:v>
                </c:pt>
                <c:pt idx="181" c:formatCode="0.00_ ">
                  <c:v>4.525</c:v>
                </c:pt>
                <c:pt idx="182" c:formatCode="0.00_ ">
                  <c:v>4.54999999999999</c:v>
                </c:pt>
                <c:pt idx="183" c:formatCode="0.00_ ">
                  <c:v>4.575</c:v>
                </c:pt>
                <c:pt idx="184" c:formatCode="0.00_ ">
                  <c:v>4.6</c:v>
                </c:pt>
                <c:pt idx="185" c:formatCode="0.00_ ">
                  <c:v>4.625</c:v>
                </c:pt>
                <c:pt idx="186" c:formatCode="0.00_ ">
                  <c:v>4.65</c:v>
                </c:pt>
                <c:pt idx="187" c:formatCode="0.00_ ">
                  <c:v>4.67499999999999</c:v>
                </c:pt>
                <c:pt idx="188" c:formatCode="0.00_ ">
                  <c:v>4.7</c:v>
                </c:pt>
                <c:pt idx="189" c:formatCode="0.00_ ">
                  <c:v>4.725</c:v>
                </c:pt>
                <c:pt idx="190" c:formatCode="0.00_ ">
                  <c:v>4.75</c:v>
                </c:pt>
                <c:pt idx="191" c:formatCode="0.00_ ">
                  <c:v>4.775</c:v>
                </c:pt>
                <c:pt idx="192" c:formatCode="0.00_ ">
                  <c:v>4.8</c:v>
                </c:pt>
                <c:pt idx="193" c:formatCode="0.00_ ">
                  <c:v>4.825</c:v>
                </c:pt>
                <c:pt idx="194" c:formatCode="0.00_ ">
                  <c:v>4.85</c:v>
                </c:pt>
                <c:pt idx="195" c:formatCode="0.00_ ">
                  <c:v>4.875</c:v>
                </c:pt>
                <c:pt idx="196" c:formatCode="0.00_ ">
                  <c:v>4.9</c:v>
                </c:pt>
                <c:pt idx="197" c:formatCode="0.00_ ">
                  <c:v>4.925</c:v>
                </c:pt>
                <c:pt idx="198" c:formatCode="0.00_ ">
                  <c:v>4.95</c:v>
                </c:pt>
                <c:pt idx="199" c:formatCode="0.00_ ">
                  <c:v>4.975</c:v>
                </c:pt>
                <c:pt idx="200" c:formatCode="0.00_ ">
                  <c:v>5</c:v>
                </c:pt>
                <c:pt idx="201" c:formatCode="0.00_ ">
                  <c:v>5.025</c:v>
                </c:pt>
                <c:pt idx="202" c:formatCode="0.00_ ">
                  <c:v>5.05</c:v>
                </c:pt>
                <c:pt idx="203" c:formatCode="0.00_ ">
                  <c:v>5.075</c:v>
                </c:pt>
                <c:pt idx="204" c:formatCode="0.00_ ">
                  <c:v>5.1</c:v>
                </c:pt>
                <c:pt idx="205" c:formatCode="0.00_ ">
                  <c:v>5.125</c:v>
                </c:pt>
                <c:pt idx="206" c:formatCode="0.00_ ">
                  <c:v>5.15</c:v>
                </c:pt>
                <c:pt idx="207" c:formatCode="0.00_ ">
                  <c:v>5.175</c:v>
                </c:pt>
                <c:pt idx="208" c:formatCode="0.00_ ">
                  <c:v>5.2</c:v>
                </c:pt>
                <c:pt idx="209" c:formatCode="0.00_ ">
                  <c:v>5.225</c:v>
                </c:pt>
                <c:pt idx="210" c:formatCode="0.00_ ">
                  <c:v>5.25</c:v>
                </c:pt>
                <c:pt idx="211" c:formatCode="0.00_ ">
                  <c:v>5.275</c:v>
                </c:pt>
                <c:pt idx="212" c:formatCode="0.00_ ">
                  <c:v>5.3</c:v>
                </c:pt>
                <c:pt idx="213" c:formatCode="0.00_ ">
                  <c:v>5.325</c:v>
                </c:pt>
                <c:pt idx="214" c:formatCode="0.00_ ">
                  <c:v>5.35</c:v>
                </c:pt>
                <c:pt idx="215" c:formatCode="0.00_ ">
                  <c:v>5.375</c:v>
                </c:pt>
                <c:pt idx="216" c:formatCode="0.00_ ">
                  <c:v>5.4</c:v>
                </c:pt>
                <c:pt idx="217" c:formatCode="0.00_ ">
                  <c:v>5.425</c:v>
                </c:pt>
                <c:pt idx="218" c:formatCode="0.00_ ">
                  <c:v>5.45</c:v>
                </c:pt>
                <c:pt idx="219" c:formatCode="0.00_ ">
                  <c:v>5.475</c:v>
                </c:pt>
                <c:pt idx="220" c:formatCode="0.00_ ">
                  <c:v>5.5</c:v>
                </c:pt>
                <c:pt idx="221" c:formatCode="0.00_ ">
                  <c:v>5.525</c:v>
                </c:pt>
                <c:pt idx="222" c:formatCode="0.00_ ">
                  <c:v>5.55</c:v>
                </c:pt>
                <c:pt idx="223" c:formatCode="0.00_ ">
                  <c:v>5.575</c:v>
                </c:pt>
                <c:pt idx="224" c:formatCode="0.00_ ">
                  <c:v>5.6</c:v>
                </c:pt>
                <c:pt idx="225" c:formatCode="0.00_ ">
                  <c:v>5.625</c:v>
                </c:pt>
                <c:pt idx="226" c:formatCode="0.00_ ">
                  <c:v>5.65</c:v>
                </c:pt>
                <c:pt idx="227" c:formatCode="0.00_ ">
                  <c:v>5.675</c:v>
                </c:pt>
                <c:pt idx="228" c:formatCode="0.00_ ">
                  <c:v>5.7</c:v>
                </c:pt>
                <c:pt idx="229" c:formatCode="0.00_ ">
                  <c:v>5.725</c:v>
                </c:pt>
                <c:pt idx="230" c:formatCode="0.00_ ">
                  <c:v>5.75</c:v>
                </c:pt>
                <c:pt idx="231" c:formatCode="0.00_ ">
                  <c:v>5.775</c:v>
                </c:pt>
                <c:pt idx="232" c:formatCode="0.00_ ">
                  <c:v>5.8</c:v>
                </c:pt>
                <c:pt idx="233" c:formatCode="0.00_ ">
                  <c:v>5.825</c:v>
                </c:pt>
                <c:pt idx="234" c:formatCode="0.00_ ">
                  <c:v>5.85</c:v>
                </c:pt>
                <c:pt idx="235" c:formatCode="0.00_ ">
                  <c:v>5.875</c:v>
                </c:pt>
                <c:pt idx="236" c:formatCode="0.00_ ">
                  <c:v>5.9</c:v>
                </c:pt>
                <c:pt idx="237" c:formatCode="0.00_ ">
                  <c:v>5.925</c:v>
                </c:pt>
                <c:pt idx="238" c:formatCode="0.00_ ">
                  <c:v>5.95</c:v>
                </c:pt>
                <c:pt idx="239" c:formatCode="0.00_ ">
                  <c:v>5.975</c:v>
                </c:pt>
                <c:pt idx="240" c:formatCode="0.00_ ">
                  <c:v>6</c:v>
                </c:pt>
                <c:pt idx="241" c:formatCode="0.00_ ">
                  <c:v>6.025</c:v>
                </c:pt>
                <c:pt idx="242" c:formatCode="0.00_ ">
                  <c:v>6.05</c:v>
                </c:pt>
                <c:pt idx="243" c:formatCode="0.00_ ">
                  <c:v>6.075</c:v>
                </c:pt>
                <c:pt idx="244" c:formatCode="0.00_ ">
                  <c:v>6.1</c:v>
                </c:pt>
                <c:pt idx="245" c:formatCode="0.00_ ">
                  <c:v>6.125</c:v>
                </c:pt>
                <c:pt idx="246" c:formatCode="0.00_ ">
                  <c:v>6.15</c:v>
                </c:pt>
                <c:pt idx="247" c:formatCode="0.00_ ">
                  <c:v>6.175</c:v>
                </c:pt>
                <c:pt idx="248" c:formatCode="0.00_ ">
                  <c:v>6.2</c:v>
                </c:pt>
                <c:pt idx="249" c:formatCode="0.00_ ">
                  <c:v>6.225</c:v>
                </c:pt>
                <c:pt idx="250" c:formatCode="0.00_ ">
                  <c:v>6.25</c:v>
                </c:pt>
                <c:pt idx="251" c:formatCode="0.00_ ">
                  <c:v>6.275</c:v>
                </c:pt>
                <c:pt idx="252" c:formatCode="0.00_ ">
                  <c:v>6.3</c:v>
                </c:pt>
                <c:pt idx="253" c:formatCode="0.00_ ">
                  <c:v>6.325</c:v>
                </c:pt>
                <c:pt idx="254" c:formatCode="0.00_ ">
                  <c:v>6.35</c:v>
                </c:pt>
                <c:pt idx="255" c:formatCode="0.00_ ">
                  <c:v>6.375</c:v>
                </c:pt>
                <c:pt idx="256" c:formatCode="0.00_ ">
                  <c:v>6.4</c:v>
                </c:pt>
                <c:pt idx="257" c:formatCode="0.00_ ">
                  <c:v>6.425</c:v>
                </c:pt>
                <c:pt idx="258" c:formatCode="0.00_ ">
                  <c:v>6.45</c:v>
                </c:pt>
                <c:pt idx="259" c:formatCode="0.00_ ">
                  <c:v>6.475</c:v>
                </c:pt>
                <c:pt idx="260" c:formatCode="0.00_ ">
                  <c:v>6.5</c:v>
                </c:pt>
                <c:pt idx="261" c:formatCode="0.00_ ">
                  <c:v>6.525</c:v>
                </c:pt>
                <c:pt idx="262" c:formatCode="0.00_ ">
                  <c:v>6.55</c:v>
                </c:pt>
                <c:pt idx="263" c:formatCode="0.00_ ">
                  <c:v>6.575</c:v>
                </c:pt>
                <c:pt idx="264" c:formatCode="0.00_ ">
                  <c:v>6.6</c:v>
                </c:pt>
                <c:pt idx="265" c:formatCode="0.00_ ">
                  <c:v>6.625</c:v>
                </c:pt>
                <c:pt idx="266" c:formatCode="0.00_ ">
                  <c:v>6.65</c:v>
                </c:pt>
                <c:pt idx="267" c:formatCode="0.00_ ">
                  <c:v>6.675</c:v>
                </c:pt>
                <c:pt idx="268" c:formatCode="0.00_ ">
                  <c:v>6.7</c:v>
                </c:pt>
                <c:pt idx="269" c:formatCode="0.00_ ">
                  <c:v>6.725</c:v>
                </c:pt>
                <c:pt idx="270" c:formatCode="0.00_ ">
                  <c:v>6.75</c:v>
                </c:pt>
                <c:pt idx="271" c:formatCode="0.00_ ">
                  <c:v>6.775</c:v>
                </c:pt>
                <c:pt idx="272" c:formatCode="0.00_ ">
                  <c:v>6.8</c:v>
                </c:pt>
                <c:pt idx="273" c:formatCode="0.00_ ">
                  <c:v>6.825</c:v>
                </c:pt>
                <c:pt idx="274" c:formatCode="0.00_ ">
                  <c:v>6.85</c:v>
                </c:pt>
                <c:pt idx="275" c:formatCode="0.00_ ">
                  <c:v>6.875</c:v>
                </c:pt>
                <c:pt idx="276" c:formatCode="0.00_ ">
                  <c:v>6.9</c:v>
                </c:pt>
                <c:pt idx="277" c:formatCode="0.00_ ">
                  <c:v>6.925</c:v>
                </c:pt>
                <c:pt idx="278" c:formatCode="0.00_ ">
                  <c:v>6.95</c:v>
                </c:pt>
                <c:pt idx="279" c:formatCode="0.00_ ">
                  <c:v>6.975</c:v>
                </c:pt>
                <c:pt idx="280" c:formatCode="0.00_ ">
                  <c:v>7</c:v>
                </c:pt>
                <c:pt idx="281" c:formatCode="0.00_ ">
                  <c:v>7.025</c:v>
                </c:pt>
                <c:pt idx="282" c:formatCode="0.00_ ">
                  <c:v>7.05</c:v>
                </c:pt>
                <c:pt idx="283" c:formatCode="0.00_ ">
                  <c:v>7.075</c:v>
                </c:pt>
                <c:pt idx="284" c:formatCode="0.00_ ">
                  <c:v>7.1</c:v>
                </c:pt>
                <c:pt idx="285" c:formatCode="0.00_ ">
                  <c:v>7.125</c:v>
                </c:pt>
                <c:pt idx="286" c:formatCode="0.00_ ">
                  <c:v>7.15</c:v>
                </c:pt>
                <c:pt idx="287" c:formatCode="0.00_ ">
                  <c:v>7.175</c:v>
                </c:pt>
                <c:pt idx="288" c:formatCode="0.00_ ">
                  <c:v>7.2</c:v>
                </c:pt>
                <c:pt idx="289" c:formatCode="0.00_ ">
                  <c:v>7.225</c:v>
                </c:pt>
                <c:pt idx="290" c:formatCode="0.00_ ">
                  <c:v>7.25</c:v>
                </c:pt>
                <c:pt idx="291" c:formatCode="0.00_ ">
                  <c:v>7.275</c:v>
                </c:pt>
                <c:pt idx="292" c:formatCode="0.00_ ">
                  <c:v>7.3</c:v>
                </c:pt>
                <c:pt idx="293" c:formatCode="0.00_ ">
                  <c:v>7.325</c:v>
                </c:pt>
                <c:pt idx="294" c:formatCode="0.00_ ">
                  <c:v>7.35</c:v>
                </c:pt>
                <c:pt idx="295" c:formatCode="0.00_ ">
                  <c:v>7.375</c:v>
                </c:pt>
                <c:pt idx="296" c:formatCode="0.00_ ">
                  <c:v>7.4</c:v>
                </c:pt>
                <c:pt idx="297" c:formatCode="0.00_ ">
                  <c:v>7.425</c:v>
                </c:pt>
                <c:pt idx="298" c:formatCode="0.00_ ">
                  <c:v>7.45</c:v>
                </c:pt>
                <c:pt idx="299" c:formatCode="0.00_ ">
                  <c:v>7.475</c:v>
                </c:pt>
                <c:pt idx="300" c:formatCode="0.00_ ">
                  <c:v>7.5</c:v>
                </c:pt>
                <c:pt idx="301" c:formatCode="0.00_ ">
                  <c:v>7.525</c:v>
                </c:pt>
                <c:pt idx="302" c:formatCode="0.00_ ">
                  <c:v>7.55</c:v>
                </c:pt>
                <c:pt idx="303" c:formatCode="0.00_ ">
                  <c:v>7.575</c:v>
                </c:pt>
                <c:pt idx="304" c:formatCode="0.00_ ">
                  <c:v>7.6</c:v>
                </c:pt>
                <c:pt idx="305" c:formatCode="0.00_ ">
                  <c:v>7.625</c:v>
                </c:pt>
                <c:pt idx="306" c:formatCode="0.00_ ">
                  <c:v>7.65</c:v>
                </c:pt>
                <c:pt idx="307" c:formatCode="0.00_ ">
                  <c:v>7.675</c:v>
                </c:pt>
                <c:pt idx="308" c:formatCode="0.00_ ">
                  <c:v>7.7</c:v>
                </c:pt>
                <c:pt idx="309" c:formatCode="0.00_ ">
                  <c:v>7.725</c:v>
                </c:pt>
                <c:pt idx="310" c:formatCode="0.00_ ">
                  <c:v>7.75</c:v>
                </c:pt>
                <c:pt idx="311" c:formatCode="0.00_ ">
                  <c:v>7.775</c:v>
                </c:pt>
                <c:pt idx="312" c:formatCode="0.00_ ">
                  <c:v>7.8</c:v>
                </c:pt>
                <c:pt idx="313" c:formatCode="0.00_ ">
                  <c:v>7.825</c:v>
                </c:pt>
                <c:pt idx="314" c:formatCode="0.00_ ">
                  <c:v>7.85</c:v>
                </c:pt>
                <c:pt idx="315" c:formatCode="0.00_ ">
                  <c:v>7.875</c:v>
                </c:pt>
                <c:pt idx="316" c:formatCode="0.00_ ">
                  <c:v>7.9</c:v>
                </c:pt>
                <c:pt idx="317" c:formatCode="0.00_ ">
                  <c:v>7.925</c:v>
                </c:pt>
                <c:pt idx="318" c:formatCode="0.00_ ">
                  <c:v>7.95</c:v>
                </c:pt>
                <c:pt idx="319" c:formatCode="0.00_ ">
                  <c:v>7.975</c:v>
                </c:pt>
                <c:pt idx="320" c:formatCode="0.00_ ">
                  <c:v>8</c:v>
                </c:pt>
                <c:pt idx="321" c:formatCode="0.00_ ">
                  <c:v>8.025</c:v>
                </c:pt>
                <c:pt idx="322" c:formatCode="0.00_ ">
                  <c:v>8.05</c:v>
                </c:pt>
                <c:pt idx="323" c:formatCode="0.00_ ">
                  <c:v>8.075</c:v>
                </c:pt>
                <c:pt idx="324" c:formatCode="0.00_ ">
                  <c:v>8.09999999999999</c:v>
                </c:pt>
                <c:pt idx="325" c:formatCode="0.00_ ">
                  <c:v>8.125</c:v>
                </c:pt>
                <c:pt idx="326" c:formatCode="0.00_ ">
                  <c:v>8.15</c:v>
                </c:pt>
                <c:pt idx="327" c:formatCode="0.00_ ">
                  <c:v>8.175</c:v>
                </c:pt>
                <c:pt idx="328" c:formatCode="0.00_ ">
                  <c:v>8.2</c:v>
                </c:pt>
                <c:pt idx="329" c:formatCode="0.00_ ">
                  <c:v>8.22499999999999</c:v>
                </c:pt>
                <c:pt idx="330" c:formatCode="0.00_ ">
                  <c:v>8.25</c:v>
                </c:pt>
                <c:pt idx="331" c:formatCode="0.00_ ">
                  <c:v>8.275</c:v>
                </c:pt>
                <c:pt idx="332" c:formatCode="0.00_ ">
                  <c:v>8.3</c:v>
                </c:pt>
                <c:pt idx="333" c:formatCode="0.00_ ">
                  <c:v>8.325</c:v>
                </c:pt>
                <c:pt idx="334" c:formatCode="0.00_ ">
                  <c:v>8.34999999999999</c:v>
                </c:pt>
                <c:pt idx="335" c:formatCode="0.00_ ">
                  <c:v>8.375</c:v>
                </c:pt>
                <c:pt idx="336" c:formatCode="0.00_ ">
                  <c:v>8.4</c:v>
                </c:pt>
                <c:pt idx="337" c:formatCode="0.00_ ">
                  <c:v>8.425</c:v>
                </c:pt>
                <c:pt idx="338" c:formatCode="0.00_ ">
                  <c:v>8.45</c:v>
                </c:pt>
                <c:pt idx="339" c:formatCode="0.00_ ">
                  <c:v>8.47499999999999</c:v>
                </c:pt>
                <c:pt idx="340" c:formatCode="0.00_ ">
                  <c:v>8.5</c:v>
                </c:pt>
                <c:pt idx="341" c:formatCode="0.00_ ">
                  <c:v>8.525</c:v>
                </c:pt>
                <c:pt idx="342" c:formatCode="0.00_ ">
                  <c:v>8.55</c:v>
                </c:pt>
                <c:pt idx="343" c:formatCode="0.00_ ">
                  <c:v>8.575</c:v>
                </c:pt>
                <c:pt idx="344" c:formatCode="0.00_ ">
                  <c:v>8.59999999999999</c:v>
                </c:pt>
                <c:pt idx="345" c:formatCode="0.00_ ">
                  <c:v>8.625</c:v>
                </c:pt>
                <c:pt idx="346" c:formatCode="0.00_ ">
                  <c:v>8.65</c:v>
                </c:pt>
                <c:pt idx="347" c:formatCode="0.00_ ">
                  <c:v>8.675</c:v>
                </c:pt>
                <c:pt idx="348" c:formatCode="0.00_ ">
                  <c:v>8.7</c:v>
                </c:pt>
                <c:pt idx="349" c:formatCode="0.00_ ">
                  <c:v>8.72499999999999</c:v>
                </c:pt>
                <c:pt idx="350" c:formatCode="0.00_ ">
                  <c:v>8.75</c:v>
                </c:pt>
                <c:pt idx="351" c:formatCode="0.00_ ">
                  <c:v>8.775</c:v>
                </c:pt>
                <c:pt idx="352" c:formatCode="0.00_ ">
                  <c:v>8.8</c:v>
                </c:pt>
                <c:pt idx="353" c:formatCode="0.00_ ">
                  <c:v>8.825</c:v>
                </c:pt>
                <c:pt idx="354" c:formatCode="0.00_ ">
                  <c:v>8.84999999999999</c:v>
                </c:pt>
                <c:pt idx="355" c:formatCode="0.00_ ">
                  <c:v>8.875</c:v>
                </c:pt>
                <c:pt idx="356" c:formatCode="0.00_ ">
                  <c:v>8.9</c:v>
                </c:pt>
                <c:pt idx="357" c:formatCode="0.00_ ">
                  <c:v>8.925</c:v>
                </c:pt>
                <c:pt idx="358" c:formatCode="0.00_ ">
                  <c:v>8.95</c:v>
                </c:pt>
                <c:pt idx="359" c:formatCode="0.00_ ">
                  <c:v>8.97499999999999</c:v>
                </c:pt>
                <c:pt idx="360" c:formatCode="0.00_ ">
                  <c:v>9</c:v>
                </c:pt>
                <c:pt idx="361" c:formatCode="0.00_ ">
                  <c:v>9.025</c:v>
                </c:pt>
                <c:pt idx="362" c:formatCode="0.00_ ">
                  <c:v>9.05</c:v>
                </c:pt>
                <c:pt idx="363" c:formatCode="0.00_ ">
                  <c:v>9.075</c:v>
                </c:pt>
                <c:pt idx="364" c:formatCode="0.00_ ">
                  <c:v>9.09999999999999</c:v>
                </c:pt>
                <c:pt idx="365" c:formatCode="0.00_ ">
                  <c:v>9.125</c:v>
                </c:pt>
                <c:pt idx="366" c:formatCode="0.00_ ">
                  <c:v>9.15</c:v>
                </c:pt>
                <c:pt idx="367" c:formatCode="0.00_ ">
                  <c:v>9.175</c:v>
                </c:pt>
                <c:pt idx="368" c:formatCode="0.00_ ">
                  <c:v>9.2</c:v>
                </c:pt>
                <c:pt idx="369" c:formatCode="0.00_ ">
                  <c:v>9.22499999999999</c:v>
                </c:pt>
                <c:pt idx="370" c:formatCode="0.00_ ">
                  <c:v>9.25</c:v>
                </c:pt>
                <c:pt idx="371" c:formatCode="0.00_ ">
                  <c:v>9.275</c:v>
                </c:pt>
                <c:pt idx="372" c:formatCode="0.00_ ">
                  <c:v>9.3</c:v>
                </c:pt>
                <c:pt idx="373" c:formatCode="0.00_ ">
                  <c:v>9.325</c:v>
                </c:pt>
                <c:pt idx="374" c:formatCode="0.00_ ">
                  <c:v>9.34999999999999</c:v>
                </c:pt>
                <c:pt idx="375" c:formatCode="0.00_ ">
                  <c:v>9.375</c:v>
                </c:pt>
                <c:pt idx="376" c:formatCode="0.00_ ">
                  <c:v>9.4</c:v>
                </c:pt>
                <c:pt idx="377" c:formatCode="0.00_ ">
                  <c:v>9.425</c:v>
                </c:pt>
                <c:pt idx="378" c:formatCode="0.00_ ">
                  <c:v>9.45</c:v>
                </c:pt>
                <c:pt idx="379" c:formatCode="0.00_ ">
                  <c:v>9.47499999999999</c:v>
                </c:pt>
                <c:pt idx="380" c:formatCode="0.00_ ">
                  <c:v>9.5</c:v>
                </c:pt>
                <c:pt idx="381" c:formatCode="0.00_ ">
                  <c:v>9.525</c:v>
                </c:pt>
                <c:pt idx="382" c:formatCode="0.00_ ">
                  <c:v>9.55</c:v>
                </c:pt>
                <c:pt idx="383" c:formatCode="0.00_ ">
                  <c:v>9.575</c:v>
                </c:pt>
                <c:pt idx="384" c:formatCode="0.00_ ">
                  <c:v>9.6</c:v>
                </c:pt>
                <c:pt idx="385" c:formatCode="0.00_ ">
                  <c:v>9.625</c:v>
                </c:pt>
                <c:pt idx="386" c:formatCode="0.00_ ">
                  <c:v>9.65</c:v>
                </c:pt>
                <c:pt idx="387" c:formatCode="0.00_ ">
                  <c:v>9.675</c:v>
                </c:pt>
                <c:pt idx="388" c:formatCode="0.00_ ">
                  <c:v>9.7</c:v>
                </c:pt>
                <c:pt idx="389" c:formatCode="0.00_ ">
                  <c:v>9.725</c:v>
                </c:pt>
                <c:pt idx="390" c:formatCode="0.00_ ">
                  <c:v>9.75</c:v>
                </c:pt>
                <c:pt idx="391" c:formatCode="0.00_ ">
                  <c:v>9.775</c:v>
                </c:pt>
                <c:pt idx="392" c:formatCode="0.00_ ">
                  <c:v>9.8</c:v>
                </c:pt>
                <c:pt idx="393" c:formatCode="0.00_ ">
                  <c:v>9.825</c:v>
                </c:pt>
                <c:pt idx="394" c:formatCode="0.00_ ">
                  <c:v>9.85</c:v>
                </c:pt>
                <c:pt idx="395" c:formatCode="0.00_ ">
                  <c:v>9.875</c:v>
                </c:pt>
                <c:pt idx="396" c:formatCode="0.00_ ">
                  <c:v>9.9</c:v>
                </c:pt>
                <c:pt idx="397" c:formatCode="0.00_ ">
                  <c:v>9.925</c:v>
                </c:pt>
                <c:pt idx="398" c:formatCode="0.00_ ">
                  <c:v>9.95</c:v>
                </c:pt>
                <c:pt idx="399" c:formatCode="0.00_ ">
                  <c:v>9.975</c:v>
                </c:pt>
                <c:pt idx="400" c:formatCode="0.00_ ">
                  <c:v>10</c:v>
                </c:pt>
              </c:numCache>
            </c:numRef>
          </c:cat>
          <c:val>
            <c:numRef>
              <c:f>'[反应谱绘制(2).xlsx]反应谱E2'!$B$3:$B$404</c:f>
              <c:numCache>
                <c:formatCode>0.00_ </c:formatCode>
                <c:ptCount val="402"/>
                <c:pt idx="0">
                  <c:v>0.195</c:v>
                </c:pt>
                <c:pt idx="1">
                  <c:v>0.268125</c:v>
                </c:pt>
                <c:pt idx="2">
                  <c:v>0.341249999999999</c:v>
                </c:pt>
                <c:pt idx="3">
                  <c:v>0.414375</c:v>
                </c:pt>
                <c:pt idx="4">
                  <c:v>0.487499999999999</c:v>
                </c:pt>
                <c:pt idx="5">
                  <c:v>0.487499999999999</c:v>
                </c:pt>
                <c:pt idx="6">
                  <c:v>0.487499999999999</c:v>
                </c:pt>
                <c:pt idx="7">
                  <c:v>0.487499999999999</c:v>
                </c:pt>
                <c:pt idx="8">
                  <c:v>0.487499999999999</c:v>
                </c:pt>
                <c:pt idx="9">
                  <c:v>0.487499999999999</c:v>
                </c:pt>
                <c:pt idx="10">
                  <c:v>0.487499999999999</c:v>
                </c:pt>
                <c:pt idx="11">
                  <c:v>0.487499999999999</c:v>
                </c:pt>
                <c:pt idx="12">
                  <c:v>0.487499999999999</c:v>
                </c:pt>
                <c:pt idx="13">
                  <c:v>0.487499999999999</c:v>
                </c:pt>
                <c:pt idx="14">
                  <c:v>0.487499999999999</c:v>
                </c:pt>
                <c:pt idx="15">
                  <c:v>0.487499999999999</c:v>
                </c:pt>
                <c:pt idx="16">
                  <c:v>0.487499999999999</c:v>
                </c:pt>
                <c:pt idx="17">
                  <c:v>0.487499999999999</c:v>
                </c:pt>
                <c:pt idx="18">
                  <c:v>0.487499999999999</c:v>
                </c:pt>
                <c:pt idx="19">
                  <c:v>0.461842105263157</c:v>
                </c:pt>
                <c:pt idx="20">
                  <c:v>0.438749999999999</c:v>
                </c:pt>
                <c:pt idx="21">
                  <c:v>0.417857142857142</c:v>
                </c:pt>
                <c:pt idx="22">
                  <c:v>0.398863636363636</c:v>
                </c:pt>
                <c:pt idx="23">
                  <c:v>0.381521739130434</c:v>
                </c:pt>
                <c:pt idx="24">
                  <c:v>0.365624999999999</c:v>
                </c:pt>
                <c:pt idx="25">
                  <c:v>0.350999999999999</c:v>
                </c:pt>
                <c:pt idx="26">
                  <c:v>0.337499999999999</c:v>
                </c:pt>
                <c:pt idx="27">
                  <c:v>0.324999999999999</c:v>
                </c:pt>
                <c:pt idx="28">
                  <c:v>0.313392857142857</c:v>
                </c:pt>
                <c:pt idx="29">
                  <c:v>0.302586206896551</c:v>
                </c:pt>
                <c:pt idx="30">
                  <c:v>0.292499999999999</c:v>
                </c:pt>
                <c:pt idx="31">
                  <c:v>0.283064516129032</c:v>
                </c:pt>
                <c:pt idx="32">
                  <c:v>0.27421875</c:v>
                </c:pt>
                <c:pt idx="33">
                  <c:v>0.26590909090909</c:v>
                </c:pt>
                <c:pt idx="34">
                  <c:v>0.258088235294117</c:v>
                </c:pt>
                <c:pt idx="35">
                  <c:v>0.250714285714285</c:v>
                </c:pt>
                <c:pt idx="36">
                  <c:v>0.243749999999999</c:v>
                </c:pt>
                <c:pt idx="37">
                  <c:v>0.237162162162162</c:v>
                </c:pt>
                <c:pt idx="38">
                  <c:v>0.230921052631578</c:v>
                </c:pt>
                <c:pt idx="39">
                  <c:v>0.224999999999999</c:v>
                </c:pt>
                <c:pt idx="40">
                  <c:v>0.219374999999999</c:v>
                </c:pt>
                <c:pt idx="41">
                  <c:v>0.214024390243902</c:v>
                </c:pt>
                <c:pt idx="42">
                  <c:v>0.208928571428571</c:v>
                </c:pt>
                <c:pt idx="43">
                  <c:v>0.20406976744186</c:v>
                </c:pt>
                <c:pt idx="44">
                  <c:v>0.199431818181818</c:v>
                </c:pt>
                <c:pt idx="45">
                  <c:v>0.195</c:v>
                </c:pt>
                <c:pt idx="46">
                  <c:v>0.190760869565217</c:v>
                </c:pt>
                <c:pt idx="47">
                  <c:v>0.186702127659574</c:v>
                </c:pt>
                <c:pt idx="48">
                  <c:v>0.182812499999999</c:v>
                </c:pt>
                <c:pt idx="49">
                  <c:v>0.179081632653061</c:v>
                </c:pt>
                <c:pt idx="50">
                  <c:v>0.175499999999999</c:v>
                </c:pt>
                <c:pt idx="51">
                  <c:v>0.172058823529411</c:v>
                </c:pt>
                <c:pt idx="52">
                  <c:v>0.168749999999999</c:v>
                </c:pt>
                <c:pt idx="53">
                  <c:v>0.165566037735849</c:v>
                </c:pt>
                <c:pt idx="54">
                  <c:v>0.162499999999999</c:v>
                </c:pt>
                <c:pt idx="55">
                  <c:v>0.159545454545454</c:v>
                </c:pt>
                <c:pt idx="56">
                  <c:v>0.156696428571428</c:v>
                </c:pt>
                <c:pt idx="57">
                  <c:v>0.153947368421052</c:v>
                </c:pt>
                <c:pt idx="58">
                  <c:v>0.151293103448275</c:v>
                </c:pt>
                <c:pt idx="59">
                  <c:v>0.148728813559322</c:v>
                </c:pt>
                <c:pt idx="60">
                  <c:v>0.146249999999999</c:v>
                </c:pt>
                <c:pt idx="61">
                  <c:v>0.143852459016393</c:v>
                </c:pt>
                <c:pt idx="62">
                  <c:v>0.141532258064516</c:v>
                </c:pt>
                <c:pt idx="63">
                  <c:v>0.139285714285714</c:v>
                </c:pt>
                <c:pt idx="64">
                  <c:v>0.137109375</c:v>
                </c:pt>
                <c:pt idx="65">
                  <c:v>0.135</c:v>
                </c:pt>
                <c:pt idx="66">
                  <c:v>0.132954545454545</c:v>
                </c:pt>
                <c:pt idx="67">
                  <c:v>0.130970149253731</c:v>
                </c:pt>
                <c:pt idx="68">
                  <c:v>0.129044117647058</c:v>
                </c:pt>
                <c:pt idx="69">
                  <c:v>0.127173913043478</c:v>
                </c:pt>
                <c:pt idx="70">
                  <c:v>0.125357142857142</c:v>
                </c:pt>
                <c:pt idx="71">
                  <c:v>0.123591549295774</c:v>
                </c:pt>
                <c:pt idx="72">
                  <c:v>0.121874999999999</c:v>
                </c:pt>
                <c:pt idx="73">
                  <c:v>0.120205479452054</c:v>
                </c:pt>
                <c:pt idx="74">
                  <c:v>0.118581081081081</c:v>
                </c:pt>
                <c:pt idx="75">
                  <c:v>0.117</c:v>
                </c:pt>
                <c:pt idx="76">
                  <c:v>0.115460526315789</c:v>
                </c:pt>
                <c:pt idx="77">
                  <c:v>0.113961038961038</c:v>
                </c:pt>
                <c:pt idx="78">
                  <c:v>0.112499999999999</c:v>
                </c:pt>
                <c:pt idx="79">
                  <c:v>0.111075949367088</c:v>
                </c:pt>
                <c:pt idx="80">
                  <c:v>0.109687499999999</c:v>
                </c:pt>
                <c:pt idx="81">
                  <c:v>0.108333333333333</c:v>
                </c:pt>
                <c:pt idx="82">
                  <c:v>0.107012195121951</c:v>
                </c:pt>
                <c:pt idx="83">
                  <c:v>0.105722891566265</c:v>
                </c:pt>
                <c:pt idx="84">
                  <c:v>0.104464285714285</c:v>
                </c:pt>
                <c:pt idx="85">
                  <c:v>0.103235294117647</c:v>
                </c:pt>
                <c:pt idx="86">
                  <c:v>0.10203488372093</c:v>
                </c:pt>
                <c:pt idx="87">
                  <c:v>0.100862068965517</c:v>
                </c:pt>
                <c:pt idx="88">
                  <c:v>0.099715909090909</c:v>
                </c:pt>
                <c:pt idx="89">
                  <c:v>0.0985955056179775</c:v>
                </c:pt>
                <c:pt idx="90">
                  <c:v>0.0975</c:v>
                </c:pt>
                <c:pt idx="91">
                  <c:v>0.0964285714285714</c:v>
                </c:pt>
                <c:pt idx="92">
                  <c:v>0.0953804347826086</c:v>
                </c:pt>
                <c:pt idx="93">
                  <c:v>0.0943548387096774</c:v>
                </c:pt>
                <c:pt idx="94">
                  <c:v>0.0933510638297872</c:v>
                </c:pt>
                <c:pt idx="95">
                  <c:v>0.0923684210526315</c:v>
                </c:pt>
                <c:pt idx="96">
                  <c:v>0.0914062499999999</c:v>
                </c:pt>
                <c:pt idx="97">
                  <c:v>0.0904639175257731</c:v>
                </c:pt>
                <c:pt idx="98">
                  <c:v>0.0895408163265306</c:v>
                </c:pt>
                <c:pt idx="99">
                  <c:v>0.0886363636363636</c:v>
                </c:pt>
                <c:pt idx="100">
                  <c:v>0.0877499999999999</c:v>
                </c:pt>
                <c:pt idx="101">
                  <c:v>0.0868811881188118</c:v>
                </c:pt>
                <c:pt idx="102">
                  <c:v>0.0860294117647058</c:v>
                </c:pt>
                <c:pt idx="103">
                  <c:v>0.0851941747572815</c:v>
                </c:pt>
                <c:pt idx="104">
                  <c:v>0.0843749999999999</c:v>
                </c:pt>
                <c:pt idx="105">
                  <c:v>0.0835714285714285</c:v>
                </c:pt>
                <c:pt idx="106">
                  <c:v>0.0827830188679245</c:v>
                </c:pt>
                <c:pt idx="107">
                  <c:v>0.0820093457943925</c:v>
                </c:pt>
                <c:pt idx="108">
                  <c:v>0.0812499999999999</c:v>
                </c:pt>
                <c:pt idx="109">
                  <c:v>0.0805045871559633</c:v>
                </c:pt>
                <c:pt idx="110">
                  <c:v>0.0797727272727272</c:v>
                </c:pt>
                <c:pt idx="111">
                  <c:v>0.079054054054054</c:v>
                </c:pt>
                <c:pt idx="112">
                  <c:v>0.0783482142857142</c:v>
                </c:pt>
                <c:pt idx="113">
                  <c:v>0.0776548672566371</c:v>
                </c:pt>
                <c:pt idx="114">
                  <c:v>0.0769736842105263</c:v>
                </c:pt>
                <c:pt idx="115">
                  <c:v>0.0763043478260869</c:v>
                </c:pt>
                <c:pt idx="116">
                  <c:v>0.0756465517241379</c:v>
                </c:pt>
                <c:pt idx="117">
                  <c:v>0.0749999999999999</c:v>
                </c:pt>
                <c:pt idx="118">
                  <c:v>0.074364406779661</c:v>
                </c:pt>
                <c:pt idx="119">
                  <c:v>0.0737394957983193</c:v>
                </c:pt>
                <c:pt idx="120">
                  <c:v>0.0731249999999999</c:v>
                </c:pt>
                <c:pt idx="121">
                  <c:v>0.0725206611570247</c:v>
                </c:pt>
                <c:pt idx="122">
                  <c:v>0.0719262295081967</c:v>
                </c:pt>
                <c:pt idx="123">
                  <c:v>0.0713414634146341</c:v>
                </c:pt>
                <c:pt idx="124">
                  <c:v>0.070766129032258</c:v>
                </c:pt>
                <c:pt idx="125">
                  <c:v>0.0702</c:v>
                </c:pt>
                <c:pt idx="126">
                  <c:v>0.0696428571428571</c:v>
                </c:pt>
                <c:pt idx="127">
                  <c:v>0.0690944881889763</c:v>
                </c:pt>
                <c:pt idx="128">
                  <c:v>0.0685546875</c:v>
                </c:pt>
                <c:pt idx="129">
                  <c:v>0.0680232558139534</c:v>
                </c:pt>
                <c:pt idx="130">
                  <c:v>0.0675</c:v>
                </c:pt>
                <c:pt idx="131">
                  <c:v>0.0669847328244274</c:v>
                </c:pt>
                <c:pt idx="132">
                  <c:v>0.0664772727272727</c:v>
                </c:pt>
                <c:pt idx="133">
                  <c:v>0.0659774436090225</c:v>
                </c:pt>
                <c:pt idx="134">
                  <c:v>0.0654850746268656</c:v>
                </c:pt>
                <c:pt idx="135">
                  <c:v>0.065</c:v>
                </c:pt>
                <c:pt idx="136">
                  <c:v>0.0645220588235294</c:v>
                </c:pt>
                <c:pt idx="137">
                  <c:v>0.0640510948905109</c:v>
                </c:pt>
                <c:pt idx="138">
                  <c:v>0.0635869565217391</c:v>
                </c:pt>
                <c:pt idx="139">
                  <c:v>0.0631294964028776</c:v>
                </c:pt>
                <c:pt idx="140">
                  <c:v>0.0626785714285714</c:v>
                </c:pt>
                <c:pt idx="141">
                  <c:v>0.0622340425531914</c:v>
                </c:pt>
                <c:pt idx="142">
                  <c:v>0.0617957746478873</c:v>
                </c:pt>
                <c:pt idx="143">
                  <c:v>0.0613636363636363</c:v>
                </c:pt>
                <c:pt idx="144">
                  <c:v>0.0609374999999999</c:v>
                </c:pt>
                <c:pt idx="145">
                  <c:v>0.0605172413793103</c:v>
                </c:pt>
                <c:pt idx="146">
                  <c:v>0.0601027397260273</c:v>
                </c:pt>
                <c:pt idx="147">
                  <c:v>0.0596938775510204</c:v>
                </c:pt>
                <c:pt idx="148">
                  <c:v>0.0592905405405405</c:v>
                </c:pt>
                <c:pt idx="149">
                  <c:v>0.0588926174496644</c:v>
                </c:pt>
                <c:pt idx="150">
                  <c:v>0.0585</c:v>
                </c:pt>
                <c:pt idx="151">
                  <c:v>0.0581125827814569</c:v>
                </c:pt>
                <c:pt idx="152">
                  <c:v>0.0577302631578947</c:v>
                </c:pt>
                <c:pt idx="153">
                  <c:v>0.0573529411764705</c:v>
                </c:pt>
                <c:pt idx="154">
                  <c:v>0.0569805194805194</c:v>
                </c:pt>
                <c:pt idx="155">
                  <c:v>0.0566129032258064</c:v>
                </c:pt>
                <c:pt idx="156">
                  <c:v>0.0562499999999999</c:v>
                </c:pt>
                <c:pt idx="157">
                  <c:v>0.0558917197452229</c:v>
                </c:pt>
                <c:pt idx="158">
                  <c:v>0.0555379746835443</c:v>
                </c:pt>
                <c:pt idx="159">
                  <c:v>0.055188679245283</c:v>
                </c:pt>
                <c:pt idx="160">
                  <c:v>0.0548437499999999</c:v>
                </c:pt>
                <c:pt idx="161">
                  <c:v>0.0545031055900621</c:v>
                </c:pt>
                <c:pt idx="162">
                  <c:v>0.0541666666666666</c:v>
                </c:pt>
                <c:pt idx="163">
                  <c:v>0.0538343558282208</c:v>
                </c:pt>
                <c:pt idx="164">
                  <c:v>0.0535060975609756</c:v>
                </c:pt>
                <c:pt idx="165">
                  <c:v>0.0531818181818181</c:v>
                </c:pt>
                <c:pt idx="166">
                  <c:v>0.0528614457831325</c:v>
                </c:pt>
                <c:pt idx="167">
                  <c:v>0.0525449101796407</c:v>
                </c:pt>
                <c:pt idx="168">
                  <c:v>0.0522321428571428</c:v>
                </c:pt>
                <c:pt idx="169">
                  <c:v>0.0519230769230769</c:v>
                </c:pt>
                <c:pt idx="170">
                  <c:v>0.0516176470588235</c:v>
                </c:pt>
                <c:pt idx="171">
                  <c:v>0.0513157894736842</c:v>
                </c:pt>
                <c:pt idx="172">
                  <c:v>0.0510174418604651</c:v>
                </c:pt>
                <c:pt idx="173">
                  <c:v>0.0507225433526011</c:v>
                </c:pt>
                <c:pt idx="174">
                  <c:v>0.0504310344827586</c:v>
                </c:pt>
                <c:pt idx="175">
                  <c:v>0.0501428571428571</c:v>
                </c:pt>
                <c:pt idx="176">
                  <c:v>0.0498579545454545</c:v>
                </c:pt>
                <c:pt idx="177">
                  <c:v>0.0495762711864406</c:v>
                </c:pt>
                <c:pt idx="178">
                  <c:v>0.0492977528089887</c:v>
                </c:pt>
                <c:pt idx="179">
                  <c:v>0.049022346368715</c:v>
                </c:pt>
                <c:pt idx="180">
                  <c:v>0.04875</c:v>
                </c:pt>
                <c:pt idx="181">
                  <c:v>0.0484806629834254</c:v>
                </c:pt>
                <c:pt idx="182">
                  <c:v>0.0482142857142857</c:v>
                </c:pt>
                <c:pt idx="183">
                  <c:v>0.0479508196721311</c:v>
                </c:pt>
                <c:pt idx="184">
                  <c:v>0.0476902173913043</c:v>
                </c:pt>
                <c:pt idx="185">
                  <c:v>0.0474324324324324</c:v>
                </c:pt>
                <c:pt idx="186">
                  <c:v>0.0471774193548387</c:v>
                </c:pt>
                <c:pt idx="187">
                  <c:v>0.0469251336898395</c:v>
                </c:pt>
                <c:pt idx="188">
                  <c:v>0.0466755319148936</c:v>
                </c:pt>
                <c:pt idx="189">
                  <c:v>0.0464285714285714</c:v>
                </c:pt>
                <c:pt idx="190">
                  <c:v>0.0461842105263157</c:v>
                </c:pt>
                <c:pt idx="191">
                  <c:v>0.0459424083769633</c:v>
                </c:pt>
                <c:pt idx="192">
                  <c:v>0.0457031249999999</c:v>
                </c:pt>
                <c:pt idx="193">
                  <c:v>0.0454663212435233</c:v>
                </c:pt>
                <c:pt idx="194">
                  <c:v>0.0452319587628865</c:v>
                </c:pt>
                <c:pt idx="195">
                  <c:v>0.0449999999999999</c:v>
                </c:pt>
                <c:pt idx="196">
                  <c:v>0.0447704081632653</c:v>
                </c:pt>
                <c:pt idx="197">
                  <c:v>0.0445431472081218</c:v>
                </c:pt>
                <c:pt idx="198">
                  <c:v>0.0443181818181818</c:v>
                </c:pt>
                <c:pt idx="199">
                  <c:v>0.0440954773869346</c:v>
                </c:pt>
                <c:pt idx="200">
                  <c:v>0.0438749999999999</c:v>
                </c:pt>
                <c:pt idx="201">
                  <c:v>0.0436567164179104</c:v>
                </c:pt>
                <c:pt idx="202">
                  <c:v>0.0434405940594059</c:v>
                </c:pt>
                <c:pt idx="203">
                  <c:v>0.0432266009852216</c:v>
                </c:pt>
                <c:pt idx="204">
                  <c:v>0.0430147058823529</c:v>
                </c:pt>
                <c:pt idx="205">
                  <c:v>0.0428048780487804</c:v>
                </c:pt>
                <c:pt idx="206">
                  <c:v>0.0425970873786407</c:v>
                </c:pt>
                <c:pt idx="207">
                  <c:v>0.042391304347826</c:v>
                </c:pt>
                <c:pt idx="208">
                  <c:v>0.0421874999999999</c:v>
                </c:pt>
                <c:pt idx="209">
                  <c:v>0.0419856459330143</c:v>
                </c:pt>
                <c:pt idx="210">
                  <c:v>0.0417857142857142</c:v>
                </c:pt>
                <c:pt idx="211">
                  <c:v>0.0415876777251184</c:v>
                </c:pt>
                <c:pt idx="212">
                  <c:v>0.0413915094339622</c:v>
                </c:pt>
                <c:pt idx="213">
                  <c:v>0.0411971830985915</c:v>
                </c:pt>
                <c:pt idx="214">
                  <c:v>0.0410046728971962</c:v>
                </c:pt>
                <c:pt idx="215">
                  <c:v>0.040813953488372</c:v>
                </c:pt>
                <c:pt idx="216">
                  <c:v>0.0406249999999999</c:v>
                </c:pt>
                <c:pt idx="217">
                  <c:v>0.0404377880184331</c:v>
                </c:pt>
                <c:pt idx="218">
                  <c:v>0.0402522935779816</c:v>
                </c:pt>
                <c:pt idx="219">
                  <c:v>0.0400684931506849</c:v>
                </c:pt>
                <c:pt idx="220">
                  <c:v>0.0398863636363636</c:v>
                </c:pt>
                <c:pt idx="221">
                  <c:v>0.0397058823529411</c:v>
                </c:pt>
                <c:pt idx="222">
                  <c:v>0.039527027027027</c:v>
                </c:pt>
                <c:pt idx="223">
                  <c:v>0.0393497757847533</c:v>
                </c:pt>
                <c:pt idx="224">
                  <c:v>0.0391741071428571</c:v>
                </c:pt>
                <c:pt idx="225">
                  <c:v>0.0389999999999999</c:v>
                </c:pt>
                <c:pt idx="226">
                  <c:v>0.0388274336283185</c:v>
                </c:pt>
                <c:pt idx="227">
                  <c:v>0.0386563876651982</c:v>
                </c:pt>
                <c:pt idx="228">
                  <c:v>0.0384868421052631</c:v>
                </c:pt>
                <c:pt idx="229">
                  <c:v>0.0383187772925764</c:v>
                </c:pt>
                <c:pt idx="230">
                  <c:v>0.0381521739130434</c:v>
                </c:pt>
                <c:pt idx="231">
                  <c:v>0.0379870129870129</c:v>
                </c:pt>
                <c:pt idx="232">
                  <c:v>0.0378232758620689</c:v>
                </c:pt>
                <c:pt idx="233">
                  <c:v>0.0376609442060085</c:v>
                </c:pt>
                <c:pt idx="234">
                  <c:v>0.0374999999999999</c:v>
                </c:pt>
                <c:pt idx="235">
                  <c:v>0.0373404255319148</c:v>
                </c:pt>
                <c:pt idx="236">
                  <c:v>0.0371822033898305</c:v>
                </c:pt>
                <c:pt idx="237">
                  <c:v>0.0370253164556961</c:v>
                </c:pt>
                <c:pt idx="238">
                  <c:v>0.0368697478991596</c:v>
                </c:pt>
                <c:pt idx="239">
                  <c:v>0.0367154811715481</c:v>
                </c:pt>
                <c:pt idx="240">
                  <c:v>0.0365624999999999</c:v>
                </c:pt>
                <c:pt idx="241">
                  <c:v>0.0364107883817427</c:v>
                </c:pt>
                <c:pt idx="242">
                  <c:v>0.0362603305785123</c:v>
                </c:pt>
                <c:pt idx="243">
                  <c:v>0.0361111111111111</c:v>
                </c:pt>
                <c:pt idx="244">
                  <c:v>0.0359631147540983</c:v>
                </c:pt>
                <c:pt idx="245">
                  <c:v>0.0358163265306122</c:v>
                </c:pt>
                <c:pt idx="246">
                  <c:v>0.035670731707317</c:v>
                </c:pt>
                <c:pt idx="247">
                  <c:v>0.0355263157894736</c:v>
                </c:pt>
                <c:pt idx="248">
                  <c:v>0.035383064516129</c:v>
                </c:pt>
                <c:pt idx="249">
                  <c:v>0.0352409638554216</c:v>
                </c:pt>
                <c:pt idx="250">
                  <c:v>0.0351</c:v>
                </c:pt>
                <c:pt idx="251">
                  <c:v>0.0349601593625497</c:v>
                </c:pt>
                <c:pt idx="252">
                  <c:v>0.0348214285714285</c:v>
                </c:pt>
                <c:pt idx="253">
                  <c:v>0.0346837944664031</c:v>
                </c:pt>
                <c:pt idx="254">
                  <c:v>0.0345472440944881</c:v>
                </c:pt>
                <c:pt idx="255">
                  <c:v>0.0344117647058823</c:v>
                </c:pt>
                <c:pt idx="256">
                  <c:v>0.03427734375</c:v>
                </c:pt>
                <c:pt idx="257">
                  <c:v>0.0341439688715953</c:v>
                </c:pt>
                <c:pt idx="258">
                  <c:v>0.0340116279069767</c:v>
                </c:pt>
                <c:pt idx="259">
                  <c:v>0.0338803088803088</c:v>
                </c:pt>
                <c:pt idx="260">
                  <c:v>0.03375</c:v>
                </c:pt>
                <c:pt idx="261">
                  <c:v>0.0336206896551724</c:v>
                </c:pt>
                <c:pt idx="262">
                  <c:v>0.0334923664122137</c:v>
                </c:pt>
                <c:pt idx="263">
                  <c:v>0.0333650190114068</c:v>
                </c:pt>
                <c:pt idx="264">
                  <c:v>0.0332386363636363</c:v>
                </c:pt>
                <c:pt idx="265">
                  <c:v>0.0331132075471698</c:v>
                </c:pt>
                <c:pt idx="266">
                  <c:v>0.0329887218045112</c:v>
                </c:pt>
                <c:pt idx="267">
                  <c:v>0.0328651685393258</c:v>
                </c:pt>
                <c:pt idx="268">
                  <c:v>0.0327425373134328</c:v>
                </c:pt>
                <c:pt idx="269">
                  <c:v>0.0326208178438661</c:v>
                </c:pt>
                <c:pt idx="270">
                  <c:v>0.0325</c:v>
                </c:pt>
                <c:pt idx="271">
                  <c:v>0.032380073800738</c:v>
                </c:pt>
                <c:pt idx="272">
                  <c:v>0.0322610294117647</c:v>
                </c:pt>
                <c:pt idx="273">
                  <c:v>0.0321428571428571</c:v>
                </c:pt>
                <c:pt idx="274">
                  <c:v>0.0320255474452554</c:v>
                </c:pt>
                <c:pt idx="275">
                  <c:v>0.0319090909090909</c:v>
                </c:pt>
                <c:pt idx="276">
                  <c:v>0.0317934782608695</c:v>
                </c:pt>
                <c:pt idx="277">
                  <c:v>0.0316787003610108</c:v>
                </c:pt>
                <c:pt idx="278">
                  <c:v>0.0315647482014388</c:v>
                </c:pt>
                <c:pt idx="279">
                  <c:v>0.0314516129032258</c:v>
                </c:pt>
                <c:pt idx="280">
                  <c:v>0.0313392857142857</c:v>
                </c:pt>
                <c:pt idx="281">
                  <c:v>0.0312277580071174</c:v>
                </c:pt>
                <c:pt idx="282">
                  <c:v>0.0311170212765957</c:v>
                </c:pt>
                <c:pt idx="283">
                  <c:v>0.0310070671378091</c:v>
                </c:pt>
                <c:pt idx="284">
                  <c:v>0.0308978873239436</c:v>
                </c:pt>
                <c:pt idx="285">
                  <c:v>0.0307894736842105</c:v>
                </c:pt>
                <c:pt idx="286">
                  <c:v>0.0306818181818181</c:v>
                </c:pt>
                <c:pt idx="287">
                  <c:v>0.030574912891986</c:v>
                </c:pt>
                <c:pt idx="288">
                  <c:v>0.0304687499999999</c:v>
                </c:pt>
                <c:pt idx="289">
                  <c:v>0.0303633217993079</c:v>
                </c:pt>
                <c:pt idx="290">
                  <c:v>0.0302586206896551</c:v>
                </c:pt>
                <c:pt idx="291">
                  <c:v>0.0301546391752577</c:v>
                </c:pt>
                <c:pt idx="292">
                  <c:v>0.0300513698630136</c:v>
                </c:pt>
                <c:pt idx="293">
                  <c:v>0.0299488054607508</c:v>
                </c:pt>
                <c:pt idx="294">
                  <c:v>0.0298469387755102</c:v>
                </c:pt>
                <c:pt idx="295">
                  <c:v>0.0297457627118644</c:v>
                </c:pt>
                <c:pt idx="296">
                  <c:v>0.0296452702702702</c:v>
                </c:pt>
                <c:pt idx="297">
                  <c:v>0.0295454545454545</c:v>
                </c:pt>
                <c:pt idx="298">
                  <c:v>0.0294463087248322</c:v>
                </c:pt>
                <c:pt idx="299">
                  <c:v>0.0293478260869565</c:v>
                </c:pt>
                <c:pt idx="300">
                  <c:v>0.02925</c:v>
                </c:pt>
                <c:pt idx="301">
                  <c:v>0.0291528239202657</c:v>
                </c:pt>
                <c:pt idx="302">
                  <c:v>0.0290562913907284</c:v>
                </c:pt>
                <c:pt idx="303">
                  <c:v>0.0289603960396039</c:v>
                </c:pt>
                <c:pt idx="304">
                  <c:v>0.0288651315789473</c:v>
                </c:pt>
                <c:pt idx="305">
                  <c:v>0.0287704918032786</c:v>
                </c:pt>
                <c:pt idx="306">
                  <c:v>0.0286764705882352</c:v>
                </c:pt>
                <c:pt idx="307">
                  <c:v>0.0285830618892508</c:v>
                </c:pt>
                <c:pt idx="308">
                  <c:v>0.0284902597402597</c:v>
                </c:pt>
                <c:pt idx="309">
                  <c:v>0.0283980582524271</c:v>
                </c:pt>
                <c:pt idx="310">
                  <c:v>0.0283064516129032</c:v>
                </c:pt>
                <c:pt idx="311">
                  <c:v>0.0282154340836012</c:v>
                </c:pt>
                <c:pt idx="312">
                  <c:v>0.0281249999999999</c:v>
                </c:pt>
                <c:pt idx="313">
                  <c:v>0.028035143769968</c:v>
                </c:pt>
                <c:pt idx="314">
                  <c:v>0.0279458598726114</c:v>
                </c:pt>
                <c:pt idx="315">
                  <c:v>0.0278571428571428</c:v>
                </c:pt>
                <c:pt idx="316">
                  <c:v>0.0277689873417721</c:v>
                </c:pt>
                <c:pt idx="317">
                  <c:v>0.0276813880126182</c:v>
                </c:pt>
                <c:pt idx="318">
                  <c:v>0.0275943396226415</c:v>
                </c:pt>
                <c:pt idx="319">
                  <c:v>0.0275078369905956</c:v>
                </c:pt>
                <c:pt idx="320">
                  <c:v>0.0274218749999999</c:v>
                </c:pt>
                <c:pt idx="321">
                  <c:v>0.0273364485981308</c:v>
                </c:pt>
                <c:pt idx="322">
                  <c:v>0.027251552795031</c:v>
                </c:pt>
                <c:pt idx="323">
                  <c:v>0.0271671826625386</c:v>
                </c:pt>
                <c:pt idx="324">
                  <c:v>0.0270833333333333</c:v>
                </c:pt>
                <c:pt idx="325">
                  <c:v>0.0269999999999999</c:v>
                </c:pt>
                <c:pt idx="326">
                  <c:v>0.0269171779141104</c:v>
                </c:pt>
                <c:pt idx="327">
                  <c:v>0.026834862385321</c:v>
                </c:pt>
                <c:pt idx="328">
                  <c:v>0.0267530487804878</c:v>
                </c:pt>
                <c:pt idx="329">
                  <c:v>0.0266717325227963</c:v>
                </c:pt>
                <c:pt idx="330">
                  <c:v>0.026590909090909</c:v>
                </c:pt>
                <c:pt idx="331">
                  <c:v>0.0265105740181268</c:v>
                </c:pt>
                <c:pt idx="332">
                  <c:v>0.0264307228915662</c:v>
                </c:pt>
                <c:pt idx="333">
                  <c:v>0.0263513513513513</c:v>
                </c:pt>
                <c:pt idx="334">
                  <c:v>0.0262724550898203</c:v>
                </c:pt>
                <c:pt idx="335">
                  <c:v>0.0261940298507462</c:v>
                </c:pt>
                <c:pt idx="336">
                  <c:v>0.0261160714285714</c:v>
                </c:pt>
                <c:pt idx="337">
                  <c:v>0.0260385756676557</c:v>
                </c:pt>
                <c:pt idx="338">
                  <c:v>0.0259615384615384</c:v>
                </c:pt>
                <c:pt idx="339">
                  <c:v>0.0258849557522123</c:v>
                </c:pt>
                <c:pt idx="340">
                  <c:v>0.0258088235294117</c:v>
                </c:pt>
                <c:pt idx="341">
                  <c:v>0.025733137829912</c:v>
                </c:pt>
                <c:pt idx="342">
                  <c:v>0.0256578947368421</c:v>
                </c:pt>
                <c:pt idx="343">
                  <c:v>0.0255830903790087</c:v>
                </c:pt>
                <c:pt idx="344">
                  <c:v>0.0255087209302325</c:v>
                </c:pt>
                <c:pt idx="345">
                  <c:v>0.0254347826086956</c:v>
                </c:pt>
                <c:pt idx="346">
                  <c:v>0.0253612716763005</c:v>
                </c:pt>
                <c:pt idx="347">
                  <c:v>0.0252881844380403</c:v>
                </c:pt>
                <c:pt idx="348">
                  <c:v>0.0252155172413793</c:v>
                </c:pt>
                <c:pt idx="349">
                  <c:v>0.0251432664756446</c:v>
                </c:pt>
                <c:pt idx="350">
                  <c:v>0.0250714285714285</c:v>
                </c:pt>
                <c:pt idx="351">
                  <c:v>0.0249999999999999</c:v>
                </c:pt>
                <c:pt idx="352">
                  <c:v>0.0249289772727272</c:v>
                </c:pt>
                <c:pt idx="353">
                  <c:v>0.0248583569405099</c:v>
                </c:pt>
                <c:pt idx="354">
                  <c:v>0.0247881355932203</c:v>
                </c:pt>
                <c:pt idx="355">
                  <c:v>0.0247183098591549</c:v>
                </c:pt>
                <c:pt idx="356">
                  <c:v>0.0246488764044943</c:v>
                </c:pt>
                <c:pt idx="357">
                  <c:v>0.0245798319327731</c:v>
                </c:pt>
                <c:pt idx="358">
                  <c:v>0.0245111731843575</c:v>
                </c:pt>
                <c:pt idx="359">
                  <c:v>0.0244428969359331</c:v>
                </c:pt>
                <c:pt idx="360">
                  <c:v>0.024375</c:v>
                </c:pt>
                <c:pt idx="361">
                  <c:v>0.0243074792243767</c:v>
                </c:pt>
                <c:pt idx="362">
                  <c:v>0.0242403314917127</c:v>
                </c:pt>
                <c:pt idx="363">
                  <c:v>0.0241735537190082</c:v>
                </c:pt>
                <c:pt idx="364">
                  <c:v>0.0241071428571428</c:v>
                </c:pt>
                <c:pt idx="365">
                  <c:v>0.0240410958904109</c:v>
                </c:pt>
                <c:pt idx="366">
                  <c:v>0.0239754098360655</c:v>
                </c:pt>
                <c:pt idx="367">
                  <c:v>0.0239100817438692</c:v>
                </c:pt>
                <c:pt idx="368">
                  <c:v>0.0238451086956521</c:v>
                </c:pt>
                <c:pt idx="369">
                  <c:v>0.023780487804878</c:v>
                </c:pt>
                <c:pt idx="370">
                  <c:v>0.0237162162162162</c:v>
                </c:pt>
                <c:pt idx="371">
                  <c:v>0.0236522911051212</c:v>
                </c:pt>
                <c:pt idx="372">
                  <c:v>0.0235887096774193</c:v>
                </c:pt>
                <c:pt idx="373">
                  <c:v>0.0235254691689008</c:v>
                </c:pt>
                <c:pt idx="374">
                  <c:v>0.0234625668449197</c:v>
                </c:pt>
                <c:pt idx="375">
                  <c:v>0.0234</c:v>
                </c:pt>
                <c:pt idx="376">
                  <c:v>0.0233377659574468</c:v>
                </c:pt>
                <c:pt idx="377">
                  <c:v>0.0232758620689655</c:v>
                </c:pt>
                <c:pt idx="378">
                  <c:v>0.0232142857142857</c:v>
                </c:pt>
                <c:pt idx="379">
                  <c:v>0.0231530343007915</c:v>
                </c:pt>
                <c:pt idx="380">
                  <c:v>0.0230921052631578</c:v>
                </c:pt>
                <c:pt idx="381">
                  <c:v>0.0230314960629921</c:v>
                </c:pt>
                <c:pt idx="382">
                  <c:v>0.0229712041884816</c:v>
                </c:pt>
                <c:pt idx="383">
                  <c:v>0.0229112271540469</c:v>
                </c:pt>
                <c:pt idx="384">
                  <c:v>0.0228515624999999</c:v>
                </c:pt>
                <c:pt idx="385">
                  <c:v>0.0227922077922077</c:v>
                </c:pt>
                <c:pt idx="386">
                  <c:v>0.0227331606217616</c:v>
                </c:pt>
                <c:pt idx="387">
                  <c:v>0.0226744186046511</c:v>
                </c:pt>
                <c:pt idx="388">
                  <c:v>0.0226159793814432</c:v>
                </c:pt>
                <c:pt idx="389">
                  <c:v>0.0225578406169665</c:v>
                </c:pt>
                <c:pt idx="390">
                  <c:v>0.0224999999999999</c:v>
                </c:pt>
                <c:pt idx="391">
                  <c:v>0.0224424552429667</c:v>
                </c:pt>
                <c:pt idx="392">
                  <c:v>0.0223852040816326</c:v>
                </c:pt>
                <c:pt idx="393">
                  <c:v>0.0223282442748091</c:v>
                </c:pt>
                <c:pt idx="394">
                  <c:v>0.0222715736040609</c:v>
                </c:pt>
                <c:pt idx="395">
                  <c:v>0.0222151898734177</c:v>
                </c:pt>
                <c:pt idx="396">
                  <c:v>0.0221590909090909</c:v>
                </c:pt>
                <c:pt idx="397">
                  <c:v>0.0221032745591939</c:v>
                </c:pt>
                <c:pt idx="398">
                  <c:v>0.0220477386934673</c:v>
                </c:pt>
                <c:pt idx="399">
                  <c:v>0.0219924812030075</c:v>
                </c:pt>
                <c:pt idx="400">
                  <c:v>0.0219374999999999</c:v>
                </c:pt>
              </c:numCache>
            </c:numRef>
          </c:val>
          <c:smooth val="0"/>
        </c:ser>
        <c:dLbls>
          <c:showLegendKey val="0"/>
          <c:showVal val="0"/>
          <c:showCatName val="0"/>
          <c:showSerName val="0"/>
          <c:showPercent val="0"/>
          <c:showBubbleSize val="0"/>
        </c:dLbls>
        <c:hiLowLines>
          <c:spPr>
            <a:ln w="9525" cap="flat" cmpd="sng" algn="ctr">
              <a:solidFill>
                <a:schemeClr val="tx1">
                  <a:lumMod val="75000"/>
                  <a:lumOff val="25000"/>
                </a:schemeClr>
              </a:solidFill>
              <a:round/>
            </a:ln>
            <a:effectLst/>
          </c:spPr>
        </c:hiLowLines>
        <c:marker val="0"/>
        <c:smooth val="0"/>
        <c:axId val="370552095"/>
        <c:axId val="370556415"/>
      </c:lineChart>
      <c:catAx>
        <c:axId val="370552095"/>
        <c:scaling>
          <c:orientation val="minMax"/>
        </c:scaling>
        <c:delete val="0"/>
        <c:axPos val="b"/>
        <c:title>
          <c:tx>
            <c:rich>
              <a:bodyPr rot="0" spcFirstLastPara="1" vertOverflow="ellipsis" vert="horz" wrap="square" anchor="ctr" anchorCtr="1"/>
              <a:lstStyle/>
              <a:p>
                <a:pPr>
                  <a:defRPr lang="zh-CN" sz="1400" b="0" i="0" u="none" strike="noStrike" kern="1200" baseline="0">
                    <a:solidFill>
                      <a:sysClr val="windowText" lastClr="000000"/>
                    </a:solidFill>
                    <a:latin typeface="Times New Roman" panose="02020603050405020304" charset="0"/>
                    <a:ea typeface="+mn-ea"/>
                    <a:cs typeface="Times New Roman" panose="02020603050405020304" charset="0"/>
                  </a:defRPr>
                </a:pPr>
                <a:r>
                  <a:rPr lang="en-US" altLang="zh-CN" sz="1400">
                    <a:solidFill>
                      <a:sysClr val="windowText" lastClr="000000"/>
                    </a:solidFill>
                    <a:latin typeface="Times New Roman" panose="02020603050405020304" charset="0"/>
                    <a:cs typeface="Times New Roman" panose="02020603050405020304" charset="0"/>
                  </a:rPr>
                  <a:t>T (s)</a:t>
                </a:r>
                <a:endParaRPr lang="zh-CN" altLang="en-US" sz="1400">
                  <a:solidFill>
                    <a:sysClr val="windowText" lastClr="000000"/>
                  </a:solidFill>
                  <a:latin typeface="Times New Roman" panose="02020603050405020304" charset="0"/>
                  <a:cs typeface="Times New Roman" panose="02020603050405020304" charset="0"/>
                </a:endParaRPr>
              </a:p>
            </c:rich>
          </c:tx>
          <c:layout>
            <c:manualLayout>
              <c:xMode val="edge"/>
              <c:yMode val="edge"/>
              <c:x val="0.495722003499563"/>
              <c:y val="0.856018518518519"/>
            </c:manualLayout>
          </c:layout>
          <c:overlay val="0"/>
          <c:spPr>
            <a:noFill/>
            <a:ln>
              <a:noFill/>
            </a:ln>
            <a:effectLst/>
          </c:spPr>
        </c:title>
        <c:numFmt formatCode="#,##0_);[Red]\(#,##0\)" sourceLinked="0"/>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200" b="0" i="0" u="none" strike="noStrike" kern="1200" baseline="0">
                <a:solidFill>
                  <a:sysClr val="windowText" lastClr="000000"/>
                </a:solidFill>
                <a:latin typeface="Times New Roman" panose="02020603050405020304" charset="0"/>
                <a:ea typeface="+mn-ea"/>
                <a:cs typeface="Times New Roman" panose="02020603050405020304" charset="0"/>
              </a:defRPr>
            </a:pPr>
          </a:p>
        </c:txPr>
        <c:crossAx val="370556415"/>
        <c:crosses val="autoZero"/>
        <c:auto val="1"/>
        <c:lblAlgn val="ctr"/>
        <c:lblOffset val="1"/>
        <c:tickLblSkip val="50"/>
        <c:tickMarkSkip val="50"/>
        <c:noMultiLvlLbl val="0"/>
      </c:catAx>
      <c:valAx>
        <c:axId val="370556415"/>
        <c:scaling>
          <c:orientation val="minMax"/>
        </c:scaling>
        <c:delete val="0"/>
        <c:axPos val="l"/>
        <c:title>
          <c:tx>
            <c:rich>
              <a:bodyPr rot="-5400000" spcFirstLastPara="1" vertOverflow="ellipsis" vert="horz" wrap="square" anchor="ctr" anchorCtr="1"/>
              <a:lstStyle/>
              <a:p>
                <a:pPr>
                  <a:defRPr lang="zh-CN" sz="1400" b="0" i="0" u="none" strike="noStrike" kern="1200" baseline="0">
                    <a:solidFill>
                      <a:schemeClr val="tx1">
                        <a:lumMod val="65000"/>
                        <a:lumOff val="35000"/>
                      </a:schemeClr>
                    </a:solidFill>
                    <a:latin typeface="Times New Roman" panose="02020603050405020304" charset="0"/>
                    <a:ea typeface="+mn-ea"/>
                    <a:cs typeface="Times New Roman" panose="02020603050405020304" charset="0"/>
                  </a:defRPr>
                </a:pPr>
                <a:r>
                  <a:rPr lang="en-US" altLang="zh-CN" sz="1400">
                    <a:latin typeface="Times New Roman" panose="02020603050405020304" charset="0"/>
                    <a:cs typeface="Times New Roman" panose="02020603050405020304" charset="0"/>
                  </a:rPr>
                  <a:t>Smax (g)</a:t>
                </a:r>
                <a:endParaRPr lang="zh-CN" altLang="en-US" sz="1400">
                  <a:latin typeface="Times New Roman" panose="02020603050405020304" charset="0"/>
                  <a:cs typeface="Times New Roman" panose="02020603050405020304" charset="0"/>
                </a:endParaRPr>
              </a:p>
            </c:rich>
          </c:tx>
          <c:layout>
            <c:manualLayout>
              <c:xMode val="edge"/>
              <c:yMode val="edge"/>
              <c:x val="0.025"/>
              <c:y val="0.28519502770487"/>
            </c:manualLayout>
          </c:layout>
          <c:overlay val="0"/>
          <c:spPr>
            <a:noFill/>
            <a:ln>
              <a:noFill/>
            </a:ln>
            <a:effectLst/>
          </c:spPr>
        </c:title>
        <c:numFmt formatCode="#,##0.00_);[Red]\(#,##0.00\)" sourceLinked="0"/>
        <c:majorTickMark val="in"/>
        <c:minorTickMark val="none"/>
        <c:tickLblPos val="nextTo"/>
        <c:spPr>
          <a:noFill/>
          <a:ln>
            <a:solidFill>
              <a:schemeClr val="tx1"/>
            </a:solidFill>
          </a:ln>
          <a:effectLst/>
        </c:spPr>
        <c:txPr>
          <a:bodyPr rot="-60000000" spcFirstLastPara="1" vertOverflow="ellipsis" vert="horz" wrap="square" anchor="ctr" anchorCtr="1"/>
          <a:lstStyle/>
          <a:p>
            <a:pPr>
              <a:defRPr lang="zh-CN" sz="1200" b="0" i="0" u="none" strike="noStrike" kern="1200" baseline="0">
                <a:solidFill>
                  <a:sysClr val="windowText" lastClr="000000"/>
                </a:solidFill>
                <a:latin typeface="Times New Roman" panose="02020603050405020304" charset="0"/>
                <a:ea typeface="+mn-ea"/>
                <a:cs typeface="Times New Roman" panose="02020603050405020304" charset="0"/>
              </a:defRPr>
            </a:pPr>
          </a:p>
        </c:txPr>
        <c:crossAx val="370552095"/>
        <c:crosses val="autoZero"/>
        <c:crossBetween val="between"/>
      </c:valAx>
      <c:spPr>
        <a:noFill/>
        <a:ln>
          <a:noFill/>
        </a:ln>
        <a:effectLst/>
      </c:spPr>
    </c:plotArea>
    <c:plotVisOnly val="1"/>
    <c:dispBlanksAs val="gap"/>
    <c:showDLblsOverMax val="0"/>
    <c:extLst>
      <c:ext uri="{0b15fc19-7d7d-44ad-8c2d-2c3a37ce22c3}">
        <chartProps xmlns="https://web.wps.cn/et/2018/main" chartId="{de645e13-8259-496c-8591-39523a3529b7}"/>
      </c:ext>
    </c:extLst>
  </c:chart>
  <c:spPr>
    <a:solidFill>
      <a:schemeClr val="bg1"/>
    </a:solidFill>
    <a:ln w="9525" cap="flat" cmpd="sng" algn="ctr">
      <a:no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
        <c:varyColors val="0"/>
        <c:ser>
          <c:idx val="0"/>
          <c:order val="0"/>
          <c:tx>
            <c:strRef>
              <c:f>'[规范反应谱函数(1).xlsx]Sheet3'!$H$1</c:f>
              <c:strCache>
                <c:ptCount val="1"/>
                <c:pt idx="0">
                  <c:v>地震波1</c:v>
                </c:pt>
              </c:strCache>
            </c:strRef>
          </c:tx>
          <c:spPr>
            <a:ln w="19050" cap="rnd">
              <a:solidFill>
                <a:schemeClr val="accent1"/>
              </a:solidFill>
              <a:round/>
            </a:ln>
            <a:effectLst/>
          </c:spPr>
          <c:marker>
            <c:symbol val="none"/>
          </c:marker>
          <c:dLbls>
            <c:delete val="1"/>
          </c:dLbls>
          <c:xVal>
            <c:numRef>
              <c:f>'[规范反应谱函数(1).xlsx]Sheet3'!$G$2:$G$1002</c:f>
              <c:numCache>
                <c:formatCode>General</c:formatCode>
                <c:ptCount val="1001"/>
                <c:pt idx="0">
                  <c:v>0.01</c:v>
                </c:pt>
                <c:pt idx="1">
                  <c:v>0.02</c:v>
                </c:pt>
                <c:pt idx="2">
                  <c:v>0.03</c:v>
                </c:pt>
                <c:pt idx="3">
                  <c:v>0.04</c:v>
                </c:pt>
                <c:pt idx="4">
                  <c:v>0.05</c:v>
                </c:pt>
                <c:pt idx="5">
                  <c:v>0.06</c:v>
                </c:pt>
                <c:pt idx="6">
                  <c:v>0.07</c:v>
                </c:pt>
                <c:pt idx="7">
                  <c:v>0.08</c:v>
                </c:pt>
                <c:pt idx="8">
                  <c:v>0.09</c:v>
                </c:pt>
                <c:pt idx="9">
                  <c:v>0.1</c:v>
                </c:pt>
                <c:pt idx="10">
                  <c:v>0.11</c:v>
                </c:pt>
                <c:pt idx="11">
                  <c:v>0.12</c:v>
                </c:pt>
                <c:pt idx="12">
                  <c:v>0.13</c:v>
                </c:pt>
                <c:pt idx="13">
                  <c:v>0.14</c:v>
                </c:pt>
                <c:pt idx="14">
                  <c:v>0.15</c:v>
                </c:pt>
                <c:pt idx="15">
                  <c:v>0.16</c:v>
                </c:pt>
                <c:pt idx="16">
                  <c:v>0.17</c:v>
                </c:pt>
                <c:pt idx="17">
                  <c:v>0.18</c:v>
                </c:pt>
                <c:pt idx="18">
                  <c:v>0.19</c:v>
                </c:pt>
                <c:pt idx="19">
                  <c:v>0.2</c:v>
                </c:pt>
                <c:pt idx="20">
                  <c:v>0.21</c:v>
                </c:pt>
                <c:pt idx="21">
                  <c:v>0.22</c:v>
                </c:pt>
                <c:pt idx="22">
                  <c:v>0.23</c:v>
                </c:pt>
                <c:pt idx="23">
                  <c:v>0.24</c:v>
                </c:pt>
                <c:pt idx="24">
                  <c:v>0.25</c:v>
                </c:pt>
                <c:pt idx="25">
                  <c:v>0.26</c:v>
                </c:pt>
                <c:pt idx="26">
                  <c:v>0.27</c:v>
                </c:pt>
                <c:pt idx="27">
                  <c:v>0.28</c:v>
                </c:pt>
                <c:pt idx="28">
                  <c:v>0.29</c:v>
                </c:pt>
                <c:pt idx="29">
                  <c:v>0.3</c:v>
                </c:pt>
                <c:pt idx="30">
                  <c:v>0.31</c:v>
                </c:pt>
                <c:pt idx="31">
                  <c:v>0.32</c:v>
                </c:pt>
                <c:pt idx="32">
                  <c:v>0.33</c:v>
                </c:pt>
                <c:pt idx="33">
                  <c:v>0.34</c:v>
                </c:pt>
                <c:pt idx="34">
                  <c:v>0.35</c:v>
                </c:pt>
                <c:pt idx="35">
                  <c:v>0.36</c:v>
                </c:pt>
                <c:pt idx="36">
                  <c:v>0.37</c:v>
                </c:pt>
                <c:pt idx="37">
                  <c:v>0.38</c:v>
                </c:pt>
                <c:pt idx="38">
                  <c:v>0.39</c:v>
                </c:pt>
                <c:pt idx="39">
                  <c:v>0.4</c:v>
                </c:pt>
                <c:pt idx="40">
                  <c:v>0.41</c:v>
                </c:pt>
                <c:pt idx="41">
                  <c:v>0.42</c:v>
                </c:pt>
                <c:pt idx="42">
                  <c:v>0.43</c:v>
                </c:pt>
                <c:pt idx="43">
                  <c:v>0.44</c:v>
                </c:pt>
                <c:pt idx="44">
                  <c:v>0.45</c:v>
                </c:pt>
                <c:pt idx="45">
                  <c:v>0.46</c:v>
                </c:pt>
                <c:pt idx="46">
                  <c:v>0.47</c:v>
                </c:pt>
                <c:pt idx="47">
                  <c:v>0.48</c:v>
                </c:pt>
                <c:pt idx="48">
                  <c:v>0.49</c:v>
                </c:pt>
                <c:pt idx="49">
                  <c:v>0.5</c:v>
                </c:pt>
                <c:pt idx="50">
                  <c:v>0.51</c:v>
                </c:pt>
                <c:pt idx="51">
                  <c:v>0.52</c:v>
                </c:pt>
                <c:pt idx="52">
                  <c:v>0.53</c:v>
                </c:pt>
                <c:pt idx="53">
                  <c:v>0.54</c:v>
                </c:pt>
                <c:pt idx="54">
                  <c:v>0.55</c:v>
                </c:pt>
                <c:pt idx="55">
                  <c:v>0.56</c:v>
                </c:pt>
                <c:pt idx="56">
                  <c:v>0.57</c:v>
                </c:pt>
                <c:pt idx="57">
                  <c:v>0.58</c:v>
                </c:pt>
                <c:pt idx="58">
                  <c:v>0.59</c:v>
                </c:pt>
                <c:pt idx="59">
                  <c:v>0.6</c:v>
                </c:pt>
                <c:pt idx="60">
                  <c:v>0.61</c:v>
                </c:pt>
                <c:pt idx="61">
                  <c:v>0.62</c:v>
                </c:pt>
                <c:pt idx="62">
                  <c:v>0.63</c:v>
                </c:pt>
                <c:pt idx="63">
                  <c:v>0.64</c:v>
                </c:pt>
                <c:pt idx="64">
                  <c:v>0.65</c:v>
                </c:pt>
                <c:pt idx="65">
                  <c:v>0.66</c:v>
                </c:pt>
                <c:pt idx="66">
                  <c:v>0.67</c:v>
                </c:pt>
                <c:pt idx="67">
                  <c:v>0.68</c:v>
                </c:pt>
                <c:pt idx="68">
                  <c:v>0.69</c:v>
                </c:pt>
                <c:pt idx="69">
                  <c:v>0.7</c:v>
                </c:pt>
                <c:pt idx="70">
                  <c:v>0.71</c:v>
                </c:pt>
                <c:pt idx="71">
                  <c:v>0.72</c:v>
                </c:pt>
                <c:pt idx="72">
                  <c:v>0.73</c:v>
                </c:pt>
                <c:pt idx="73">
                  <c:v>0.74</c:v>
                </c:pt>
                <c:pt idx="74">
                  <c:v>0.75</c:v>
                </c:pt>
                <c:pt idx="75">
                  <c:v>0.76</c:v>
                </c:pt>
                <c:pt idx="76">
                  <c:v>0.77</c:v>
                </c:pt>
                <c:pt idx="77">
                  <c:v>0.78</c:v>
                </c:pt>
                <c:pt idx="78">
                  <c:v>0.79</c:v>
                </c:pt>
                <c:pt idx="79">
                  <c:v>0.8</c:v>
                </c:pt>
                <c:pt idx="80">
                  <c:v>0.81</c:v>
                </c:pt>
                <c:pt idx="81">
                  <c:v>0.82</c:v>
                </c:pt>
                <c:pt idx="82">
                  <c:v>0.83</c:v>
                </c:pt>
                <c:pt idx="83">
                  <c:v>0.84</c:v>
                </c:pt>
                <c:pt idx="84">
                  <c:v>0.85</c:v>
                </c:pt>
                <c:pt idx="85">
                  <c:v>0.86</c:v>
                </c:pt>
                <c:pt idx="86">
                  <c:v>0.87</c:v>
                </c:pt>
                <c:pt idx="87">
                  <c:v>0.88</c:v>
                </c:pt>
                <c:pt idx="88">
                  <c:v>0.89</c:v>
                </c:pt>
                <c:pt idx="89">
                  <c:v>0.9</c:v>
                </c:pt>
                <c:pt idx="90">
                  <c:v>0.91</c:v>
                </c:pt>
                <c:pt idx="91">
                  <c:v>0.92</c:v>
                </c:pt>
                <c:pt idx="92">
                  <c:v>0.93</c:v>
                </c:pt>
                <c:pt idx="93">
                  <c:v>0.94</c:v>
                </c:pt>
                <c:pt idx="94">
                  <c:v>0.95</c:v>
                </c:pt>
                <c:pt idx="95">
                  <c:v>0.96</c:v>
                </c:pt>
                <c:pt idx="96">
                  <c:v>0.97</c:v>
                </c:pt>
                <c:pt idx="97">
                  <c:v>0.98</c:v>
                </c:pt>
                <c:pt idx="98">
                  <c:v>0.99</c:v>
                </c:pt>
                <c:pt idx="99">
                  <c:v>1</c:v>
                </c:pt>
                <c:pt idx="100">
                  <c:v>1.01</c:v>
                </c:pt>
                <c:pt idx="101">
                  <c:v>1.02</c:v>
                </c:pt>
                <c:pt idx="102">
                  <c:v>1.03</c:v>
                </c:pt>
                <c:pt idx="103">
                  <c:v>1.04</c:v>
                </c:pt>
                <c:pt idx="104">
                  <c:v>1.05</c:v>
                </c:pt>
                <c:pt idx="105">
                  <c:v>1.06</c:v>
                </c:pt>
                <c:pt idx="106">
                  <c:v>1.07</c:v>
                </c:pt>
                <c:pt idx="107">
                  <c:v>1.08</c:v>
                </c:pt>
                <c:pt idx="108">
                  <c:v>1.09</c:v>
                </c:pt>
                <c:pt idx="109">
                  <c:v>1.1</c:v>
                </c:pt>
                <c:pt idx="110">
                  <c:v>1.11</c:v>
                </c:pt>
                <c:pt idx="111">
                  <c:v>1.12</c:v>
                </c:pt>
                <c:pt idx="112">
                  <c:v>1.13</c:v>
                </c:pt>
                <c:pt idx="113">
                  <c:v>1.14</c:v>
                </c:pt>
                <c:pt idx="114">
                  <c:v>1.15</c:v>
                </c:pt>
                <c:pt idx="115">
                  <c:v>1.16</c:v>
                </c:pt>
                <c:pt idx="116">
                  <c:v>1.17</c:v>
                </c:pt>
                <c:pt idx="117">
                  <c:v>1.18</c:v>
                </c:pt>
                <c:pt idx="118">
                  <c:v>1.19</c:v>
                </c:pt>
                <c:pt idx="119">
                  <c:v>1.2</c:v>
                </c:pt>
                <c:pt idx="120">
                  <c:v>1.21</c:v>
                </c:pt>
                <c:pt idx="121">
                  <c:v>1.22</c:v>
                </c:pt>
                <c:pt idx="122">
                  <c:v>1.23</c:v>
                </c:pt>
                <c:pt idx="123">
                  <c:v>1.24</c:v>
                </c:pt>
                <c:pt idx="124">
                  <c:v>1.25</c:v>
                </c:pt>
                <c:pt idx="125">
                  <c:v>1.26</c:v>
                </c:pt>
                <c:pt idx="126">
                  <c:v>1.27</c:v>
                </c:pt>
                <c:pt idx="127">
                  <c:v>1.28</c:v>
                </c:pt>
                <c:pt idx="128">
                  <c:v>1.29</c:v>
                </c:pt>
                <c:pt idx="129">
                  <c:v>1.3</c:v>
                </c:pt>
                <c:pt idx="130">
                  <c:v>1.31</c:v>
                </c:pt>
                <c:pt idx="131">
                  <c:v>1.32</c:v>
                </c:pt>
                <c:pt idx="132">
                  <c:v>1.33</c:v>
                </c:pt>
                <c:pt idx="133">
                  <c:v>1.34</c:v>
                </c:pt>
                <c:pt idx="134">
                  <c:v>1.35</c:v>
                </c:pt>
                <c:pt idx="135">
                  <c:v>1.36</c:v>
                </c:pt>
                <c:pt idx="136">
                  <c:v>1.37</c:v>
                </c:pt>
                <c:pt idx="137">
                  <c:v>1.38</c:v>
                </c:pt>
                <c:pt idx="138">
                  <c:v>1.39</c:v>
                </c:pt>
                <c:pt idx="139">
                  <c:v>1.4</c:v>
                </c:pt>
                <c:pt idx="140">
                  <c:v>1.41</c:v>
                </c:pt>
                <c:pt idx="141">
                  <c:v>1.42</c:v>
                </c:pt>
                <c:pt idx="142">
                  <c:v>1.43</c:v>
                </c:pt>
                <c:pt idx="143">
                  <c:v>1.44</c:v>
                </c:pt>
                <c:pt idx="144">
                  <c:v>1.45</c:v>
                </c:pt>
                <c:pt idx="145">
                  <c:v>1.46</c:v>
                </c:pt>
                <c:pt idx="146">
                  <c:v>1.47</c:v>
                </c:pt>
                <c:pt idx="147">
                  <c:v>1.48</c:v>
                </c:pt>
                <c:pt idx="148">
                  <c:v>1.49</c:v>
                </c:pt>
                <c:pt idx="149">
                  <c:v>1.5</c:v>
                </c:pt>
                <c:pt idx="150">
                  <c:v>1.51</c:v>
                </c:pt>
                <c:pt idx="151">
                  <c:v>1.52</c:v>
                </c:pt>
                <c:pt idx="152">
                  <c:v>1.53</c:v>
                </c:pt>
                <c:pt idx="153">
                  <c:v>1.54</c:v>
                </c:pt>
                <c:pt idx="154">
                  <c:v>1.55</c:v>
                </c:pt>
                <c:pt idx="155">
                  <c:v>1.56</c:v>
                </c:pt>
                <c:pt idx="156">
                  <c:v>1.57</c:v>
                </c:pt>
                <c:pt idx="157">
                  <c:v>1.58</c:v>
                </c:pt>
                <c:pt idx="158">
                  <c:v>1.59</c:v>
                </c:pt>
                <c:pt idx="159">
                  <c:v>1.6</c:v>
                </c:pt>
                <c:pt idx="160">
                  <c:v>1.61</c:v>
                </c:pt>
                <c:pt idx="161">
                  <c:v>1.62</c:v>
                </c:pt>
                <c:pt idx="162">
                  <c:v>1.63</c:v>
                </c:pt>
                <c:pt idx="163">
                  <c:v>1.64</c:v>
                </c:pt>
                <c:pt idx="164">
                  <c:v>1.65</c:v>
                </c:pt>
                <c:pt idx="165">
                  <c:v>1.66</c:v>
                </c:pt>
                <c:pt idx="166">
                  <c:v>1.67</c:v>
                </c:pt>
                <c:pt idx="167">
                  <c:v>1.68</c:v>
                </c:pt>
                <c:pt idx="168">
                  <c:v>1.69</c:v>
                </c:pt>
                <c:pt idx="169">
                  <c:v>1.7</c:v>
                </c:pt>
                <c:pt idx="170">
                  <c:v>1.71</c:v>
                </c:pt>
                <c:pt idx="171">
                  <c:v>1.72</c:v>
                </c:pt>
                <c:pt idx="172">
                  <c:v>1.73</c:v>
                </c:pt>
                <c:pt idx="173">
                  <c:v>1.74</c:v>
                </c:pt>
                <c:pt idx="174">
                  <c:v>1.75</c:v>
                </c:pt>
                <c:pt idx="175">
                  <c:v>1.76</c:v>
                </c:pt>
                <c:pt idx="176">
                  <c:v>1.77</c:v>
                </c:pt>
                <c:pt idx="177">
                  <c:v>1.78</c:v>
                </c:pt>
                <c:pt idx="178">
                  <c:v>1.79</c:v>
                </c:pt>
                <c:pt idx="179">
                  <c:v>1.8</c:v>
                </c:pt>
                <c:pt idx="180">
                  <c:v>1.81</c:v>
                </c:pt>
                <c:pt idx="181">
                  <c:v>1.82</c:v>
                </c:pt>
                <c:pt idx="182">
                  <c:v>1.83</c:v>
                </c:pt>
                <c:pt idx="183">
                  <c:v>1.84</c:v>
                </c:pt>
                <c:pt idx="184">
                  <c:v>1.85</c:v>
                </c:pt>
                <c:pt idx="185">
                  <c:v>1.86</c:v>
                </c:pt>
                <c:pt idx="186">
                  <c:v>1.87</c:v>
                </c:pt>
                <c:pt idx="187">
                  <c:v>1.88</c:v>
                </c:pt>
                <c:pt idx="188">
                  <c:v>1.89</c:v>
                </c:pt>
                <c:pt idx="189">
                  <c:v>1.9</c:v>
                </c:pt>
                <c:pt idx="190">
                  <c:v>1.91</c:v>
                </c:pt>
                <c:pt idx="191">
                  <c:v>1.92</c:v>
                </c:pt>
                <c:pt idx="192">
                  <c:v>1.93</c:v>
                </c:pt>
                <c:pt idx="193">
                  <c:v>1.94</c:v>
                </c:pt>
                <c:pt idx="194">
                  <c:v>1.95</c:v>
                </c:pt>
                <c:pt idx="195">
                  <c:v>1.96</c:v>
                </c:pt>
                <c:pt idx="196">
                  <c:v>1.97</c:v>
                </c:pt>
                <c:pt idx="197">
                  <c:v>1.98</c:v>
                </c:pt>
                <c:pt idx="198">
                  <c:v>1.99</c:v>
                </c:pt>
                <c:pt idx="199">
                  <c:v>2</c:v>
                </c:pt>
                <c:pt idx="200">
                  <c:v>2.01</c:v>
                </c:pt>
                <c:pt idx="201">
                  <c:v>2.02</c:v>
                </c:pt>
                <c:pt idx="202">
                  <c:v>2.03</c:v>
                </c:pt>
                <c:pt idx="203">
                  <c:v>2.04</c:v>
                </c:pt>
                <c:pt idx="204">
                  <c:v>2.05</c:v>
                </c:pt>
                <c:pt idx="205">
                  <c:v>2.06</c:v>
                </c:pt>
                <c:pt idx="206">
                  <c:v>2.07</c:v>
                </c:pt>
                <c:pt idx="207">
                  <c:v>2.08</c:v>
                </c:pt>
                <c:pt idx="208">
                  <c:v>2.09</c:v>
                </c:pt>
                <c:pt idx="209">
                  <c:v>2.1</c:v>
                </c:pt>
                <c:pt idx="210">
                  <c:v>2.11</c:v>
                </c:pt>
                <c:pt idx="211">
                  <c:v>2.12</c:v>
                </c:pt>
                <c:pt idx="212">
                  <c:v>2.13</c:v>
                </c:pt>
                <c:pt idx="213">
                  <c:v>2.14</c:v>
                </c:pt>
                <c:pt idx="214">
                  <c:v>2.15</c:v>
                </c:pt>
                <c:pt idx="215">
                  <c:v>2.16</c:v>
                </c:pt>
                <c:pt idx="216">
                  <c:v>2.17</c:v>
                </c:pt>
                <c:pt idx="217">
                  <c:v>2.18</c:v>
                </c:pt>
                <c:pt idx="218">
                  <c:v>2.19</c:v>
                </c:pt>
                <c:pt idx="219">
                  <c:v>2.2</c:v>
                </c:pt>
                <c:pt idx="220">
                  <c:v>2.21</c:v>
                </c:pt>
                <c:pt idx="221">
                  <c:v>2.22</c:v>
                </c:pt>
                <c:pt idx="222">
                  <c:v>2.23</c:v>
                </c:pt>
                <c:pt idx="223">
                  <c:v>2.24</c:v>
                </c:pt>
                <c:pt idx="224">
                  <c:v>2.25</c:v>
                </c:pt>
                <c:pt idx="225">
                  <c:v>2.26</c:v>
                </c:pt>
                <c:pt idx="226">
                  <c:v>2.27</c:v>
                </c:pt>
                <c:pt idx="227">
                  <c:v>2.28</c:v>
                </c:pt>
                <c:pt idx="228">
                  <c:v>2.29</c:v>
                </c:pt>
                <c:pt idx="229">
                  <c:v>2.3</c:v>
                </c:pt>
                <c:pt idx="230">
                  <c:v>2.31</c:v>
                </c:pt>
                <c:pt idx="231">
                  <c:v>2.32</c:v>
                </c:pt>
                <c:pt idx="232">
                  <c:v>2.33</c:v>
                </c:pt>
                <c:pt idx="233">
                  <c:v>2.34</c:v>
                </c:pt>
                <c:pt idx="234">
                  <c:v>2.35</c:v>
                </c:pt>
                <c:pt idx="235">
                  <c:v>2.36</c:v>
                </c:pt>
                <c:pt idx="236">
                  <c:v>2.37</c:v>
                </c:pt>
                <c:pt idx="237">
                  <c:v>2.38</c:v>
                </c:pt>
                <c:pt idx="238">
                  <c:v>2.39</c:v>
                </c:pt>
                <c:pt idx="239">
                  <c:v>2.4</c:v>
                </c:pt>
                <c:pt idx="240">
                  <c:v>2.41</c:v>
                </c:pt>
                <c:pt idx="241">
                  <c:v>2.42</c:v>
                </c:pt>
                <c:pt idx="242">
                  <c:v>2.43</c:v>
                </c:pt>
                <c:pt idx="243">
                  <c:v>2.44</c:v>
                </c:pt>
                <c:pt idx="244">
                  <c:v>2.45</c:v>
                </c:pt>
                <c:pt idx="245">
                  <c:v>2.46</c:v>
                </c:pt>
                <c:pt idx="246">
                  <c:v>2.47</c:v>
                </c:pt>
                <c:pt idx="247">
                  <c:v>2.48</c:v>
                </c:pt>
                <c:pt idx="248">
                  <c:v>2.49</c:v>
                </c:pt>
                <c:pt idx="249">
                  <c:v>2.5</c:v>
                </c:pt>
                <c:pt idx="250">
                  <c:v>2.51</c:v>
                </c:pt>
                <c:pt idx="251">
                  <c:v>2.52</c:v>
                </c:pt>
                <c:pt idx="252">
                  <c:v>2.53</c:v>
                </c:pt>
                <c:pt idx="253">
                  <c:v>2.54</c:v>
                </c:pt>
                <c:pt idx="254">
                  <c:v>2.55</c:v>
                </c:pt>
                <c:pt idx="255">
                  <c:v>2.56</c:v>
                </c:pt>
                <c:pt idx="256">
                  <c:v>2.57</c:v>
                </c:pt>
                <c:pt idx="257">
                  <c:v>2.58</c:v>
                </c:pt>
                <c:pt idx="258">
                  <c:v>2.59</c:v>
                </c:pt>
                <c:pt idx="259">
                  <c:v>2.6</c:v>
                </c:pt>
                <c:pt idx="260">
                  <c:v>2.61</c:v>
                </c:pt>
                <c:pt idx="261">
                  <c:v>2.62</c:v>
                </c:pt>
                <c:pt idx="262">
                  <c:v>2.63</c:v>
                </c:pt>
                <c:pt idx="263">
                  <c:v>2.64</c:v>
                </c:pt>
                <c:pt idx="264">
                  <c:v>2.65</c:v>
                </c:pt>
                <c:pt idx="265">
                  <c:v>2.66</c:v>
                </c:pt>
                <c:pt idx="266">
                  <c:v>2.67</c:v>
                </c:pt>
                <c:pt idx="267">
                  <c:v>2.68</c:v>
                </c:pt>
                <c:pt idx="268">
                  <c:v>2.69</c:v>
                </c:pt>
                <c:pt idx="269">
                  <c:v>2.7</c:v>
                </c:pt>
                <c:pt idx="270">
                  <c:v>2.71</c:v>
                </c:pt>
                <c:pt idx="271">
                  <c:v>2.72</c:v>
                </c:pt>
                <c:pt idx="272">
                  <c:v>2.73</c:v>
                </c:pt>
                <c:pt idx="273">
                  <c:v>2.74</c:v>
                </c:pt>
                <c:pt idx="274">
                  <c:v>2.75</c:v>
                </c:pt>
                <c:pt idx="275">
                  <c:v>2.76</c:v>
                </c:pt>
                <c:pt idx="276">
                  <c:v>2.77</c:v>
                </c:pt>
                <c:pt idx="277">
                  <c:v>2.78</c:v>
                </c:pt>
                <c:pt idx="278">
                  <c:v>2.79</c:v>
                </c:pt>
                <c:pt idx="279">
                  <c:v>2.8</c:v>
                </c:pt>
                <c:pt idx="280">
                  <c:v>2.81</c:v>
                </c:pt>
                <c:pt idx="281">
                  <c:v>2.82</c:v>
                </c:pt>
                <c:pt idx="282">
                  <c:v>2.83</c:v>
                </c:pt>
                <c:pt idx="283">
                  <c:v>2.84</c:v>
                </c:pt>
                <c:pt idx="284">
                  <c:v>2.85</c:v>
                </c:pt>
                <c:pt idx="285">
                  <c:v>2.86</c:v>
                </c:pt>
                <c:pt idx="286">
                  <c:v>2.87</c:v>
                </c:pt>
                <c:pt idx="287">
                  <c:v>2.88</c:v>
                </c:pt>
                <c:pt idx="288">
                  <c:v>2.89</c:v>
                </c:pt>
                <c:pt idx="289">
                  <c:v>2.9</c:v>
                </c:pt>
                <c:pt idx="290">
                  <c:v>2.91</c:v>
                </c:pt>
                <c:pt idx="291">
                  <c:v>2.92</c:v>
                </c:pt>
                <c:pt idx="292">
                  <c:v>2.93</c:v>
                </c:pt>
                <c:pt idx="293">
                  <c:v>2.94</c:v>
                </c:pt>
                <c:pt idx="294">
                  <c:v>2.95</c:v>
                </c:pt>
                <c:pt idx="295">
                  <c:v>2.96</c:v>
                </c:pt>
                <c:pt idx="296">
                  <c:v>2.97</c:v>
                </c:pt>
                <c:pt idx="297">
                  <c:v>2.98</c:v>
                </c:pt>
                <c:pt idx="298">
                  <c:v>2.99</c:v>
                </c:pt>
                <c:pt idx="299">
                  <c:v>3</c:v>
                </c:pt>
                <c:pt idx="300">
                  <c:v>3.01</c:v>
                </c:pt>
                <c:pt idx="301">
                  <c:v>3.02</c:v>
                </c:pt>
                <c:pt idx="302">
                  <c:v>3.03</c:v>
                </c:pt>
                <c:pt idx="303">
                  <c:v>3.04</c:v>
                </c:pt>
                <c:pt idx="304">
                  <c:v>3.05</c:v>
                </c:pt>
                <c:pt idx="305">
                  <c:v>3.06</c:v>
                </c:pt>
                <c:pt idx="306">
                  <c:v>3.07</c:v>
                </c:pt>
                <c:pt idx="307">
                  <c:v>3.08</c:v>
                </c:pt>
                <c:pt idx="308">
                  <c:v>3.09</c:v>
                </c:pt>
                <c:pt idx="309">
                  <c:v>3.1</c:v>
                </c:pt>
                <c:pt idx="310">
                  <c:v>3.11</c:v>
                </c:pt>
                <c:pt idx="311">
                  <c:v>3.12</c:v>
                </c:pt>
                <c:pt idx="312">
                  <c:v>3.13</c:v>
                </c:pt>
                <c:pt idx="313">
                  <c:v>3.14</c:v>
                </c:pt>
                <c:pt idx="314">
                  <c:v>3.15</c:v>
                </c:pt>
                <c:pt idx="315">
                  <c:v>3.16</c:v>
                </c:pt>
                <c:pt idx="316">
                  <c:v>3.17</c:v>
                </c:pt>
                <c:pt idx="317">
                  <c:v>3.18</c:v>
                </c:pt>
                <c:pt idx="318">
                  <c:v>3.19</c:v>
                </c:pt>
                <c:pt idx="319">
                  <c:v>3.2</c:v>
                </c:pt>
                <c:pt idx="320">
                  <c:v>3.21</c:v>
                </c:pt>
                <c:pt idx="321">
                  <c:v>3.22</c:v>
                </c:pt>
                <c:pt idx="322">
                  <c:v>3.23</c:v>
                </c:pt>
                <c:pt idx="323">
                  <c:v>3.24</c:v>
                </c:pt>
                <c:pt idx="324">
                  <c:v>3.25</c:v>
                </c:pt>
                <c:pt idx="325">
                  <c:v>3.26</c:v>
                </c:pt>
                <c:pt idx="326">
                  <c:v>3.27</c:v>
                </c:pt>
                <c:pt idx="327">
                  <c:v>3.28</c:v>
                </c:pt>
                <c:pt idx="328">
                  <c:v>3.29</c:v>
                </c:pt>
                <c:pt idx="329">
                  <c:v>3.3</c:v>
                </c:pt>
                <c:pt idx="330">
                  <c:v>3.31</c:v>
                </c:pt>
                <c:pt idx="331">
                  <c:v>3.32</c:v>
                </c:pt>
                <c:pt idx="332">
                  <c:v>3.33</c:v>
                </c:pt>
                <c:pt idx="333">
                  <c:v>3.34</c:v>
                </c:pt>
                <c:pt idx="334">
                  <c:v>3.35</c:v>
                </c:pt>
                <c:pt idx="335">
                  <c:v>3.36</c:v>
                </c:pt>
                <c:pt idx="336">
                  <c:v>3.37</c:v>
                </c:pt>
                <c:pt idx="337">
                  <c:v>3.38</c:v>
                </c:pt>
                <c:pt idx="338">
                  <c:v>3.39</c:v>
                </c:pt>
                <c:pt idx="339">
                  <c:v>3.4</c:v>
                </c:pt>
                <c:pt idx="340">
                  <c:v>3.41</c:v>
                </c:pt>
                <c:pt idx="341">
                  <c:v>3.42</c:v>
                </c:pt>
                <c:pt idx="342">
                  <c:v>3.43</c:v>
                </c:pt>
                <c:pt idx="343">
                  <c:v>3.44</c:v>
                </c:pt>
                <c:pt idx="344">
                  <c:v>3.45</c:v>
                </c:pt>
                <c:pt idx="345">
                  <c:v>3.46</c:v>
                </c:pt>
                <c:pt idx="346">
                  <c:v>3.47</c:v>
                </c:pt>
                <c:pt idx="347">
                  <c:v>3.48</c:v>
                </c:pt>
                <c:pt idx="348">
                  <c:v>3.49</c:v>
                </c:pt>
                <c:pt idx="349">
                  <c:v>3.5</c:v>
                </c:pt>
                <c:pt idx="350">
                  <c:v>3.51</c:v>
                </c:pt>
                <c:pt idx="351">
                  <c:v>3.52</c:v>
                </c:pt>
                <c:pt idx="352">
                  <c:v>3.53</c:v>
                </c:pt>
                <c:pt idx="353">
                  <c:v>3.54</c:v>
                </c:pt>
                <c:pt idx="354">
                  <c:v>3.55</c:v>
                </c:pt>
                <c:pt idx="355">
                  <c:v>3.56</c:v>
                </c:pt>
                <c:pt idx="356">
                  <c:v>3.57</c:v>
                </c:pt>
                <c:pt idx="357">
                  <c:v>3.58</c:v>
                </c:pt>
                <c:pt idx="358">
                  <c:v>3.59</c:v>
                </c:pt>
                <c:pt idx="359">
                  <c:v>3.6</c:v>
                </c:pt>
                <c:pt idx="360">
                  <c:v>3.61</c:v>
                </c:pt>
                <c:pt idx="361">
                  <c:v>3.62</c:v>
                </c:pt>
                <c:pt idx="362">
                  <c:v>3.63</c:v>
                </c:pt>
                <c:pt idx="363">
                  <c:v>3.64</c:v>
                </c:pt>
                <c:pt idx="364">
                  <c:v>3.65</c:v>
                </c:pt>
                <c:pt idx="365">
                  <c:v>3.66</c:v>
                </c:pt>
                <c:pt idx="366">
                  <c:v>3.67</c:v>
                </c:pt>
                <c:pt idx="367">
                  <c:v>3.68</c:v>
                </c:pt>
                <c:pt idx="368">
                  <c:v>3.69</c:v>
                </c:pt>
                <c:pt idx="369">
                  <c:v>3.7</c:v>
                </c:pt>
                <c:pt idx="370">
                  <c:v>3.71</c:v>
                </c:pt>
                <c:pt idx="371">
                  <c:v>3.72</c:v>
                </c:pt>
                <c:pt idx="372">
                  <c:v>3.73</c:v>
                </c:pt>
                <c:pt idx="373">
                  <c:v>3.74</c:v>
                </c:pt>
                <c:pt idx="374">
                  <c:v>3.75</c:v>
                </c:pt>
                <c:pt idx="375">
                  <c:v>3.76</c:v>
                </c:pt>
                <c:pt idx="376">
                  <c:v>3.77</c:v>
                </c:pt>
                <c:pt idx="377">
                  <c:v>3.78</c:v>
                </c:pt>
                <c:pt idx="378">
                  <c:v>3.79</c:v>
                </c:pt>
                <c:pt idx="379">
                  <c:v>3.8</c:v>
                </c:pt>
                <c:pt idx="380">
                  <c:v>3.81</c:v>
                </c:pt>
                <c:pt idx="381">
                  <c:v>3.82</c:v>
                </c:pt>
                <c:pt idx="382">
                  <c:v>3.83</c:v>
                </c:pt>
                <c:pt idx="383">
                  <c:v>3.84</c:v>
                </c:pt>
                <c:pt idx="384">
                  <c:v>3.85</c:v>
                </c:pt>
                <c:pt idx="385">
                  <c:v>3.86</c:v>
                </c:pt>
                <c:pt idx="386">
                  <c:v>3.87</c:v>
                </c:pt>
                <c:pt idx="387">
                  <c:v>3.88</c:v>
                </c:pt>
                <c:pt idx="388">
                  <c:v>3.89</c:v>
                </c:pt>
                <c:pt idx="389">
                  <c:v>3.9</c:v>
                </c:pt>
                <c:pt idx="390">
                  <c:v>3.91</c:v>
                </c:pt>
                <c:pt idx="391">
                  <c:v>3.92</c:v>
                </c:pt>
                <c:pt idx="392">
                  <c:v>3.93</c:v>
                </c:pt>
                <c:pt idx="393">
                  <c:v>3.94</c:v>
                </c:pt>
                <c:pt idx="394">
                  <c:v>3.95</c:v>
                </c:pt>
                <c:pt idx="395">
                  <c:v>3.96</c:v>
                </c:pt>
                <c:pt idx="396">
                  <c:v>3.97</c:v>
                </c:pt>
                <c:pt idx="397">
                  <c:v>3.98</c:v>
                </c:pt>
                <c:pt idx="398">
                  <c:v>3.99</c:v>
                </c:pt>
                <c:pt idx="399">
                  <c:v>4</c:v>
                </c:pt>
                <c:pt idx="400">
                  <c:v>4.01</c:v>
                </c:pt>
                <c:pt idx="401">
                  <c:v>4.02</c:v>
                </c:pt>
                <c:pt idx="402">
                  <c:v>4.03</c:v>
                </c:pt>
                <c:pt idx="403">
                  <c:v>4.04</c:v>
                </c:pt>
                <c:pt idx="404">
                  <c:v>4.05</c:v>
                </c:pt>
                <c:pt idx="405">
                  <c:v>4.06</c:v>
                </c:pt>
                <c:pt idx="406">
                  <c:v>4.07</c:v>
                </c:pt>
                <c:pt idx="407">
                  <c:v>4.08</c:v>
                </c:pt>
                <c:pt idx="408">
                  <c:v>4.09</c:v>
                </c:pt>
                <c:pt idx="409">
                  <c:v>4.1</c:v>
                </c:pt>
                <c:pt idx="410">
                  <c:v>4.11</c:v>
                </c:pt>
                <c:pt idx="411">
                  <c:v>4.12</c:v>
                </c:pt>
                <c:pt idx="412">
                  <c:v>4.13</c:v>
                </c:pt>
                <c:pt idx="413">
                  <c:v>4.14</c:v>
                </c:pt>
                <c:pt idx="414">
                  <c:v>4.15</c:v>
                </c:pt>
                <c:pt idx="415">
                  <c:v>4.16</c:v>
                </c:pt>
                <c:pt idx="416">
                  <c:v>4.17</c:v>
                </c:pt>
                <c:pt idx="417">
                  <c:v>4.18</c:v>
                </c:pt>
                <c:pt idx="418">
                  <c:v>4.19</c:v>
                </c:pt>
                <c:pt idx="419">
                  <c:v>4.2</c:v>
                </c:pt>
                <c:pt idx="420">
                  <c:v>4.21</c:v>
                </c:pt>
                <c:pt idx="421">
                  <c:v>4.22</c:v>
                </c:pt>
                <c:pt idx="422">
                  <c:v>4.23</c:v>
                </c:pt>
                <c:pt idx="423">
                  <c:v>4.24</c:v>
                </c:pt>
                <c:pt idx="424">
                  <c:v>4.25</c:v>
                </c:pt>
                <c:pt idx="425">
                  <c:v>4.26</c:v>
                </c:pt>
                <c:pt idx="426">
                  <c:v>4.27</c:v>
                </c:pt>
                <c:pt idx="427">
                  <c:v>4.28</c:v>
                </c:pt>
                <c:pt idx="428">
                  <c:v>4.29</c:v>
                </c:pt>
                <c:pt idx="429">
                  <c:v>4.3</c:v>
                </c:pt>
                <c:pt idx="430">
                  <c:v>4.31</c:v>
                </c:pt>
                <c:pt idx="431">
                  <c:v>4.32</c:v>
                </c:pt>
                <c:pt idx="432">
                  <c:v>4.33</c:v>
                </c:pt>
                <c:pt idx="433">
                  <c:v>4.34</c:v>
                </c:pt>
                <c:pt idx="434">
                  <c:v>4.35</c:v>
                </c:pt>
                <c:pt idx="435">
                  <c:v>4.36</c:v>
                </c:pt>
                <c:pt idx="436">
                  <c:v>4.37</c:v>
                </c:pt>
                <c:pt idx="437">
                  <c:v>4.38</c:v>
                </c:pt>
                <c:pt idx="438">
                  <c:v>4.39</c:v>
                </c:pt>
                <c:pt idx="439">
                  <c:v>4.4</c:v>
                </c:pt>
                <c:pt idx="440">
                  <c:v>4.41</c:v>
                </c:pt>
                <c:pt idx="441">
                  <c:v>4.42</c:v>
                </c:pt>
                <c:pt idx="442">
                  <c:v>4.43</c:v>
                </c:pt>
                <c:pt idx="443">
                  <c:v>4.44</c:v>
                </c:pt>
                <c:pt idx="444">
                  <c:v>4.45</c:v>
                </c:pt>
                <c:pt idx="445">
                  <c:v>4.46</c:v>
                </c:pt>
                <c:pt idx="446">
                  <c:v>4.47</c:v>
                </c:pt>
                <c:pt idx="447">
                  <c:v>4.48</c:v>
                </c:pt>
                <c:pt idx="448">
                  <c:v>4.49</c:v>
                </c:pt>
                <c:pt idx="449">
                  <c:v>4.5</c:v>
                </c:pt>
                <c:pt idx="450">
                  <c:v>4.51</c:v>
                </c:pt>
                <c:pt idx="451">
                  <c:v>4.52</c:v>
                </c:pt>
                <c:pt idx="452">
                  <c:v>4.53</c:v>
                </c:pt>
                <c:pt idx="453">
                  <c:v>4.54</c:v>
                </c:pt>
                <c:pt idx="454">
                  <c:v>4.55</c:v>
                </c:pt>
                <c:pt idx="455">
                  <c:v>4.56</c:v>
                </c:pt>
                <c:pt idx="456">
                  <c:v>4.57</c:v>
                </c:pt>
                <c:pt idx="457">
                  <c:v>4.58</c:v>
                </c:pt>
                <c:pt idx="458">
                  <c:v>4.59</c:v>
                </c:pt>
                <c:pt idx="459">
                  <c:v>4.6</c:v>
                </c:pt>
                <c:pt idx="460">
                  <c:v>4.61</c:v>
                </c:pt>
                <c:pt idx="461">
                  <c:v>4.62</c:v>
                </c:pt>
                <c:pt idx="462">
                  <c:v>4.63</c:v>
                </c:pt>
                <c:pt idx="463">
                  <c:v>4.64</c:v>
                </c:pt>
                <c:pt idx="464">
                  <c:v>4.65</c:v>
                </c:pt>
                <c:pt idx="465">
                  <c:v>4.66</c:v>
                </c:pt>
                <c:pt idx="466">
                  <c:v>4.67</c:v>
                </c:pt>
                <c:pt idx="467">
                  <c:v>4.68</c:v>
                </c:pt>
                <c:pt idx="468">
                  <c:v>4.69</c:v>
                </c:pt>
                <c:pt idx="469">
                  <c:v>4.7</c:v>
                </c:pt>
                <c:pt idx="470">
                  <c:v>4.71</c:v>
                </c:pt>
                <c:pt idx="471">
                  <c:v>4.72</c:v>
                </c:pt>
                <c:pt idx="472">
                  <c:v>4.73</c:v>
                </c:pt>
                <c:pt idx="473">
                  <c:v>4.74</c:v>
                </c:pt>
                <c:pt idx="474">
                  <c:v>4.75</c:v>
                </c:pt>
                <c:pt idx="475">
                  <c:v>4.76</c:v>
                </c:pt>
                <c:pt idx="476">
                  <c:v>4.77</c:v>
                </c:pt>
                <c:pt idx="477">
                  <c:v>4.78</c:v>
                </c:pt>
                <c:pt idx="478">
                  <c:v>4.79</c:v>
                </c:pt>
                <c:pt idx="479">
                  <c:v>4.8</c:v>
                </c:pt>
                <c:pt idx="480">
                  <c:v>4.81</c:v>
                </c:pt>
                <c:pt idx="481">
                  <c:v>4.82</c:v>
                </c:pt>
                <c:pt idx="482">
                  <c:v>4.83</c:v>
                </c:pt>
                <c:pt idx="483">
                  <c:v>4.84</c:v>
                </c:pt>
                <c:pt idx="484">
                  <c:v>4.85</c:v>
                </c:pt>
                <c:pt idx="485">
                  <c:v>4.86</c:v>
                </c:pt>
                <c:pt idx="486">
                  <c:v>4.87</c:v>
                </c:pt>
                <c:pt idx="487">
                  <c:v>4.88</c:v>
                </c:pt>
                <c:pt idx="488">
                  <c:v>4.89</c:v>
                </c:pt>
                <c:pt idx="489">
                  <c:v>4.9</c:v>
                </c:pt>
                <c:pt idx="490">
                  <c:v>4.91</c:v>
                </c:pt>
                <c:pt idx="491">
                  <c:v>4.92</c:v>
                </c:pt>
                <c:pt idx="492">
                  <c:v>4.93</c:v>
                </c:pt>
                <c:pt idx="493">
                  <c:v>4.94</c:v>
                </c:pt>
                <c:pt idx="494">
                  <c:v>4.95</c:v>
                </c:pt>
                <c:pt idx="495">
                  <c:v>4.96</c:v>
                </c:pt>
                <c:pt idx="496">
                  <c:v>4.97</c:v>
                </c:pt>
                <c:pt idx="497">
                  <c:v>4.98</c:v>
                </c:pt>
                <c:pt idx="498">
                  <c:v>4.99</c:v>
                </c:pt>
                <c:pt idx="499">
                  <c:v>5</c:v>
                </c:pt>
                <c:pt idx="500">
                  <c:v>5.01</c:v>
                </c:pt>
                <c:pt idx="501">
                  <c:v>5.02</c:v>
                </c:pt>
                <c:pt idx="502">
                  <c:v>5.03</c:v>
                </c:pt>
                <c:pt idx="503">
                  <c:v>5.04</c:v>
                </c:pt>
                <c:pt idx="504">
                  <c:v>5.05</c:v>
                </c:pt>
                <c:pt idx="505">
                  <c:v>5.06</c:v>
                </c:pt>
                <c:pt idx="506">
                  <c:v>5.07</c:v>
                </c:pt>
                <c:pt idx="507">
                  <c:v>5.08</c:v>
                </c:pt>
                <c:pt idx="508">
                  <c:v>5.09</c:v>
                </c:pt>
                <c:pt idx="509">
                  <c:v>5.1</c:v>
                </c:pt>
                <c:pt idx="510">
                  <c:v>5.11</c:v>
                </c:pt>
                <c:pt idx="511">
                  <c:v>5.12</c:v>
                </c:pt>
                <c:pt idx="512">
                  <c:v>5.13</c:v>
                </c:pt>
                <c:pt idx="513">
                  <c:v>5.14</c:v>
                </c:pt>
                <c:pt idx="514">
                  <c:v>5.15</c:v>
                </c:pt>
                <c:pt idx="515">
                  <c:v>5.16</c:v>
                </c:pt>
                <c:pt idx="516">
                  <c:v>5.17</c:v>
                </c:pt>
                <c:pt idx="517">
                  <c:v>5.18</c:v>
                </c:pt>
                <c:pt idx="518">
                  <c:v>5.19</c:v>
                </c:pt>
                <c:pt idx="519">
                  <c:v>5.2</c:v>
                </c:pt>
                <c:pt idx="520">
                  <c:v>5.21</c:v>
                </c:pt>
                <c:pt idx="521">
                  <c:v>5.22</c:v>
                </c:pt>
                <c:pt idx="522">
                  <c:v>5.23</c:v>
                </c:pt>
                <c:pt idx="523">
                  <c:v>5.24</c:v>
                </c:pt>
                <c:pt idx="524">
                  <c:v>5.25</c:v>
                </c:pt>
                <c:pt idx="525">
                  <c:v>5.26</c:v>
                </c:pt>
                <c:pt idx="526">
                  <c:v>5.27</c:v>
                </c:pt>
                <c:pt idx="527">
                  <c:v>5.28</c:v>
                </c:pt>
                <c:pt idx="528">
                  <c:v>5.29</c:v>
                </c:pt>
                <c:pt idx="529">
                  <c:v>5.3</c:v>
                </c:pt>
                <c:pt idx="530">
                  <c:v>5.31</c:v>
                </c:pt>
                <c:pt idx="531">
                  <c:v>5.32</c:v>
                </c:pt>
                <c:pt idx="532">
                  <c:v>5.33</c:v>
                </c:pt>
                <c:pt idx="533">
                  <c:v>5.34</c:v>
                </c:pt>
                <c:pt idx="534">
                  <c:v>5.35</c:v>
                </c:pt>
                <c:pt idx="535">
                  <c:v>5.36</c:v>
                </c:pt>
                <c:pt idx="536">
                  <c:v>5.37</c:v>
                </c:pt>
                <c:pt idx="537">
                  <c:v>5.38</c:v>
                </c:pt>
                <c:pt idx="538">
                  <c:v>5.39</c:v>
                </c:pt>
                <c:pt idx="539">
                  <c:v>5.4</c:v>
                </c:pt>
                <c:pt idx="540">
                  <c:v>5.41</c:v>
                </c:pt>
                <c:pt idx="541">
                  <c:v>5.42</c:v>
                </c:pt>
                <c:pt idx="542">
                  <c:v>5.43</c:v>
                </c:pt>
                <c:pt idx="543">
                  <c:v>5.44</c:v>
                </c:pt>
                <c:pt idx="544">
                  <c:v>5.45</c:v>
                </c:pt>
                <c:pt idx="545">
                  <c:v>5.46</c:v>
                </c:pt>
                <c:pt idx="546">
                  <c:v>5.47</c:v>
                </c:pt>
                <c:pt idx="547">
                  <c:v>5.48</c:v>
                </c:pt>
                <c:pt idx="548">
                  <c:v>5.49</c:v>
                </c:pt>
                <c:pt idx="549">
                  <c:v>5.5</c:v>
                </c:pt>
                <c:pt idx="550">
                  <c:v>5.51</c:v>
                </c:pt>
                <c:pt idx="551">
                  <c:v>5.52</c:v>
                </c:pt>
                <c:pt idx="552">
                  <c:v>5.53</c:v>
                </c:pt>
                <c:pt idx="553">
                  <c:v>5.54</c:v>
                </c:pt>
                <c:pt idx="554">
                  <c:v>5.55</c:v>
                </c:pt>
                <c:pt idx="555">
                  <c:v>5.56</c:v>
                </c:pt>
                <c:pt idx="556">
                  <c:v>5.57</c:v>
                </c:pt>
                <c:pt idx="557">
                  <c:v>5.58</c:v>
                </c:pt>
                <c:pt idx="558">
                  <c:v>5.59</c:v>
                </c:pt>
                <c:pt idx="559">
                  <c:v>5.6</c:v>
                </c:pt>
                <c:pt idx="560">
                  <c:v>5.61</c:v>
                </c:pt>
                <c:pt idx="561">
                  <c:v>5.62</c:v>
                </c:pt>
                <c:pt idx="562">
                  <c:v>5.63</c:v>
                </c:pt>
                <c:pt idx="563">
                  <c:v>5.64</c:v>
                </c:pt>
                <c:pt idx="564">
                  <c:v>5.65</c:v>
                </c:pt>
                <c:pt idx="565">
                  <c:v>5.66</c:v>
                </c:pt>
                <c:pt idx="566">
                  <c:v>5.67</c:v>
                </c:pt>
                <c:pt idx="567">
                  <c:v>5.68</c:v>
                </c:pt>
                <c:pt idx="568">
                  <c:v>5.69</c:v>
                </c:pt>
                <c:pt idx="569">
                  <c:v>5.7</c:v>
                </c:pt>
                <c:pt idx="570">
                  <c:v>5.71</c:v>
                </c:pt>
                <c:pt idx="571">
                  <c:v>5.72</c:v>
                </c:pt>
                <c:pt idx="572">
                  <c:v>5.73</c:v>
                </c:pt>
                <c:pt idx="573">
                  <c:v>5.74</c:v>
                </c:pt>
                <c:pt idx="574">
                  <c:v>5.75</c:v>
                </c:pt>
                <c:pt idx="575">
                  <c:v>5.76</c:v>
                </c:pt>
                <c:pt idx="576">
                  <c:v>5.77</c:v>
                </c:pt>
                <c:pt idx="577">
                  <c:v>5.78</c:v>
                </c:pt>
                <c:pt idx="578">
                  <c:v>5.79</c:v>
                </c:pt>
                <c:pt idx="579">
                  <c:v>5.8</c:v>
                </c:pt>
                <c:pt idx="580">
                  <c:v>5.81</c:v>
                </c:pt>
                <c:pt idx="581">
                  <c:v>5.82</c:v>
                </c:pt>
                <c:pt idx="582">
                  <c:v>5.83</c:v>
                </c:pt>
                <c:pt idx="583">
                  <c:v>5.84</c:v>
                </c:pt>
                <c:pt idx="584">
                  <c:v>5.85</c:v>
                </c:pt>
                <c:pt idx="585">
                  <c:v>5.86</c:v>
                </c:pt>
                <c:pt idx="586">
                  <c:v>5.87</c:v>
                </c:pt>
                <c:pt idx="587">
                  <c:v>5.88</c:v>
                </c:pt>
                <c:pt idx="588">
                  <c:v>5.89</c:v>
                </c:pt>
                <c:pt idx="589">
                  <c:v>5.9</c:v>
                </c:pt>
                <c:pt idx="590">
                  <c:v>5.91</c:v>
                </c:pt>
                <c:pt idx="591">
                  <c:v>5.92</c:v>
                </c:pt>
                <c:pt idx="592">
                  <c:v>5.93</c:v>
                </c:pt>
                <c:pt idx="593">
                  <c:v>5.94</c:v>
                </c:pt>
                <c:pt idx="594">
                  <c:v>5.95</c:v>
                </c:pt>
                <c:pt idx="595">
                  <c:v>5.96</c:v>
                </c:pt>
                <c:pt idx="596">
                  <c:v>5.97</c:v>
                </c:pt>
                <c:pt idx="597">
                  <c:v>5.98</c:v>
                </c:pt>
                <c:pt idx="598">
                  <c:v>5.99</c:v>
                </c:pt>
                <c:pt idx="599">
                  <c:v>6</c:v>
                </c:pt>
              </c:numCache>
            </c:numRef>
          </c:xVal>
          <c:yVal>
            <c:numRef>
              <c:f>'[规范反应谱函数(1).xlsx]Sheet3'!$H$2:$H$1002</c:f>
              <c:numCache>
                <c:formatCode>General</c:formatCode>
                <c:ptCount val="1001"/>
                <c:pt idx="0">
                  <c:v>1.90494321862052</c:v>
                </c:pt>
                <c:pt idx="1">
                  <c:v>2.58522975107183</c:v>
                </c:pt>
                <c:pt idx="2">
                  <c:v>2.11547504830318</c:v>
                </c:pt>
                <c:pt idx="3">
                  <c:v>2.14862824659884</c:v>
                </c:pt>
                <c:pt idx="4">
                  <c:v>2.7115346741232</c:v>
                </c:pt>
                <c:pt idx="5">
                  <c:v>3.67193377525988</c:v>
                </c:pt>
                <c:pt idx="6">
                  <c:v>3.95961566440091</c:v>
                </c:pt>
                <c:pt idx="7">
                  <c:v>4.49860108960331</c:v>
                </c:pt>
                <c:pt idx="8">
                  <c:v>2.94279790880504</c:v>
                </c:pt>
                <c:pt idx="9">
                  <c:v>3.52629554879196</c:v>
                </c:pt>
                <c:pt idx="10">
                  <c:v>3.68215854230493</c:v>
                </c:pt>
                <c:pt idx="11">
                  <c:v>3.87260823791991</c:v>
                </c:pt>
                <c:pt idx="12">
                  <c:v>4.17159001906457</c:v>
                </c:pt>
                <c:pt idx="13">
                  <c:v>3.83795572552478</c:v>
                </c:pt>
                <c:pt idx="14">
                  <c:v>4.22065594567652</c:v>
                </c:pt>
                <c:pt idx="15">
                  <c:v>4.66657860514905</c:v>
                </c:pt>
                <c:pt idx="16">
                  <c:v>4.73060164932956</c:v>
                </c:pt>
                <c:pt idx="17">
                  <c:v>3.91014746132328</c:v>
                </c:pt>
                <c:pt idx="18">
                  <c:v>4.50646918514807</c:v>
                </c:pt>
                <c:pt idx="19">
                  <c:v>5.03614815997095</c:v>
                </c:pt>
                <c:pt idx="20">
                  <c:v>4.79883846472747</c:v>
                </c:pt>
                <c:pt idx="21">
                  <c:v>4.31758749778668</c:v>
                </c:pt>
                <c:pt idx="22">
                  <c:v>3.9202127931827</c:v>
                </c:pt>
                <c:pt idx="23">
                  <c:v>3.82768438895433</c:v>
                </c:pt>
                <c:pt idx="24">
                  <c:v>4.06835248440049</c:v>
                </c:pt>
                <c:pt idx="25">
                  <c:v>3.56159320657301</c:v>
                </c:pt>
                <c:pt idx="26">
                  <c:v>3.40732832455771</c:v>
                </c:pt>
                <c:pt idx="27">
                  <c:v>3.9513881350549</c:v>
                </c:pt>
                <c:pt idx="28">
                  <c:v>4.47057110541288</c:v>
                </c:pt>
                <c:pt idx="29">
                  <c:v>4.61168749251449</c:v>
                </c:pt>
                <c:pt idx="30">
                  <c:v>4.8133618992</c:v>
                </c:pt>
                <c:pt idx="31">
                  <c:v>4.69095100799826</c:v>
                </c:pt>
                <c:pt idx="32">
                  <c:v>4.0174046134106</c:v>
                </c:pt>
                <c:pt idx="33">
                  <c:v>3.79010149930736</c:v>
                </c:pt>
                <c:pt idx="34">
                  <c:v>4.02535755275188</c:v>
                </c:pt>
                <c:pt idx="35">
                  <c:v>4.57664526771029</c:v>
                </c:pt>
                <c:pt idx="36">
                  <c:v>5.19956867111579</c:v>
                </c:pt>
                <c:pt idx="37">
                  <c:v>5.4017816371131</c:v>
                </c:pt>
                <c:pt idx="38">
                  <c:v>5.30353893154353</c:v>
                </c:pt>
                <c:pt idx="39">
                  <c:v>5.17360724668101</c:v>
                </c:pt>
                <c:pt idx="40">
                  <c:v>4.76951683192829</c:v>
                </c:pt>
                <c:pt idx="41">
                  <c:v>4.39753825433551</c:v>
                </c:pt>
                <c:pt idx="42">
                  <c:v>4.45256596017811</c:v>
                </c:pt>
                <c:pt idx="43">
                  <c:v>4.38298564939799</c:v>
                </c:pt>
                <c:pt idx="44">
                  <c:v>4.35253647621766</c:v>
                </c:pt>
                <c:pt idx="45">
                  <c:v>4.04474861664074</c:v>
                </c:pt>
                <c:pt idx="46">
                  <c:v>3.90574414597982</c:v>
                </c:pt>
                <c:pt idx="47">
                  <c:v>3.66571081383064</c:v>
                </c:pt>
                <c:pt idx="48">
                  <c:v>3.65972677747142</c:v>
                </c:pt>
                <c:pt idx="49">
                  <c:v>3.92395129970442</c:v>
                </c:pt>
                <c:pt idx="50">
                  <c:v>4.18381187373286</c:v>
                </c:pt>
                <c:pt idx="51">
                  <c:v>4.26698682269391</c:v>
                </c:pt>
                <c:pt idx="52">
                  <c:v>4.29971472140834</c:v>
                </c:pt>
                <c:pt idx="53">
                  <c:v>4.2215372286718</c:v>
                </c:pt>
                <c:pt idx="54">
                  <c:v>4.06920360766674</c:v>
                </c:pt>
                <c:pt idx="55">
                  <c:v>4.00206945701824</c:v>
                </c:pt>
                <c:pt idx="56">
                  <c:v>3.67816216946189</c:v>
                </c:pt>
                <c:pt idx="57">
                  <c:v>3.40869437691802</c:v>
                </c:pt>
                <c:pt idx="58">
                  <c:v>3.16277474957422</c:v>
                </c:pt>
                <c:pt idx="59">
                  <c:v>3.04769336172803</c:v>
                </c:pt>
                <c:pt idx="60">
                  <c:v>3.03997947378684</c:v>
                </c:pt>
                <c:pt idx="61">
                  <c:v>3.01770104772061</c:v>
                </c:pt>
                <c:pt idx="62">
                  <c:v>3.21808144840658</c:v>
                </c:pt>
                <c:pt idx="63">
                  <c:v>3.31094454001977</c:v>
                </c:pt>
                <c:pt idx="64">
                  <c:v>3.29229578338866</c:v>
                </c:pt>
                <c:pt idx="65">
                  <c:v>3.27350922497354</c:v>
                </c:pt>
                <c:pt idx="66">
                  <c:v>3.09645476226967</c:v>
                </c:pt>
                <c:pt idx="67">
                  <c:v>2.94429979045184</c:v>
                </c:pt>
                <c:pt idx="68">
                  <c:v>2.96630766454632</c:v>
                </c:pt>
                <c:pt idx="69">
                  <c:v>2.95545373239942</c:v>
                </c:pt>
                <c:pt idx="70">
                  <c:v>2.93209799094122</c:v>
                </c:pt>
                <c:pt idx="71">
                  <c:v>2.92034449837347</c:v>
                </c:pt>
                <c:pt idx="72">
                  <c:v>2.8570368445655</c:v>
                </c:pt>
                <c:pt idx="73">
                  <c:v>2.74880331066555</c:v>
                </c:pt>
                <c:pt idx="74">
                  <c:v>2.67251941475692</c:v>
                </c:pt>
                <c:pt idx="75">
                  <c:v>2.57851575437053</c:v>
                </c:pt>
                <c:pt idx="76">
                  <c:v>2.44762147791115</c:v>
                </c:pt>
                <c:pt idx="77">
                  <c:v>2.28011840472829</c:v>
                </c:pt>
                <c:pt idx="78">
                  <c:v>2.16788288408314</c:v>
                </c:pt>
                <c:pt idx="79">
                  <c:v>2.26966529215986</c:v>
                </c:pt>
                <c:pt idx="80">
                  <c:v>2.3686674746417</c:v>
                </c:pt>
                <c:pt idx="81">
                  <c:v>2.45777793636274</c:v>
                </c:pt>
                <c:pt idx="82">
                  <c:v>2.53039283877045</c:v>
                </c:pt>
                <c:pt idx="83">
                  <c:v>2.58089467415251</c:v>
                </c:pt>
                <c:pt idx="84">
                  <c:v>2.62363875781807</c:v>
                </c:pt>
                <c:pt idx="85">
                  <c:v>2.67072116041179</c:v>
                </c:pt>
                <c:pt idx="86">
                  <c:v>2.68847603061019</c:v>
                </c:pt>
                <c:pt idx="87">
                  <c:v>2.67547593866703</c:v>
                </c:pt>
                <c:pt idx="88">
                  <c:v>2.63184569717686</c:v>
                </c:pt>
                <c:pt idx="89">
                  <c:v>2.6091272516678</c:v>
                </c:pt>
                <c:pt idx="90">
                  <c:v>2.56078463695879</c:v>
                </c:pt>
                <c:pt idx="91">
                  <c:v>2.48483967475568</c:v>
                </c:pt>
                <c:pt idx="92">
                  <c:v>2.41577827519218</c:v>
                </c:pt>
                <c:pt idx="93">
                  <c:v>2.33950657483807</c:v>
                </c:pt>
                <c:pt idx="94">
                  <c:v>2.24160844575541</c:v>
                </c:pt>
                <c:pt idx="95">
                  <c:v>2.13766642287445</c:v>
                </c:pt>
                <c:pt idx="96">
                  <c:v>2.05934462585671</c:v>
                </c:pt>
                <c:pt idx="97">
                  <c:v>2.01119630059161</c:v>
                </c:pt>
                <c:pt idx="98">
                  <c:v>1.95610121591173</c:v>
                </c:pt>
                <c:pt idx="99">
                  <c:v>1.88006610762294</c:v>
                </c:pt>
                <c:pt idx="100">
                  <c:v>1.85657950838385</c:v>
                </c:pt>
                <c:pt idx="101">
                  <c:v>1.87749763681833</c:v>
                </c:pt>
                <c:pt idx="102">
                  <c:v>1.88833076654645</c:v>
                </c:pt>
                <c:pt idx="103">
                  <c:v>1.90014120978096</c:v>
                </c:pt>
                <c:pt idx="104">
                  <c:v>1.90021646424765</c:v>
                </c:pt>
                <c:pt idx="105">
                  <c:v>1.8964228330719</c:v>
                </c:pt>
                <c:pt idx="106">
                  <c:v>1.88961346658864</c:v>
                </c:pt>
                <c:pt idx="107">
                  <c:v>1.87493990652711</c:v>
                </c:pt>
                <c:pt idx="108">
                  <c:v>1.86473453478849</c:v>
                </c:pt>
                <c:pt idx="109">
                  <c:v>1.87040527480418</c:v>
                </c:pt>
                <c:pt idx="110">
                  <c:v>1.87582826703362</c:v>
                </c:pt>
                <c:pt idx="111">
                  <c:v>1.87794787354664</c:v>
                </c:pt>
                <c:pt idx="112">
                  <c:v>1.87266761158592</c:v>
                </c:pt>
                <c:pt idx="113">
                  <c:v>1.87162062020765</c:v>
                </c:pt>
                <c:pt idx="114">
                  <c:v>1.86643282125033</c:v>
                </c:pt>
                <c:pt idx="115">
                  <c:v>1.84670326690085</c:v>
                </c:pt>
                <c:pt idx="116">
                  <c:v>1.81161490724884</c:v>
                </c:pt>
                <c:pt idx="117">
                  <c:v>1.77486600420394</c:v>
                </c:pt>
                <c:pt idx="118">
                  <c:v>1.73109931623051</c:v>
                </c:pt>
                <c:pt idx="119">
                  <c:v>1.66966701163679</c:v>
                </c:pt>
                <c:pt idx="120">
                  <c:v>1.59170110316991</c:v>
                </c:pt>
                <c:pt idx="121">
                  <c:v>1.54507773749127</c:v>
                </c:pt>
                <c:pt idx="122">
                  <c:v>1.48865996553125</c:v>
                </c:pt>
                <c:pt idx="123">
                  <c:v>1.43049714144698</c:v>
                </c:pt>
                <c:pt idx="124">
                  <c:v>1.36467781560019</c:v>
                </c:pt>
                <c:pt idx="125">
                  <c:v>1.35907123274341</c:v>
                </c:pt>
                <c:pt idx="126">
                  <c:v>1.37928438918117</c:v>
                </c:pt>
                <c:pt idx="127">
                  <c:v>1.39328483091923</c:v>
                </c:pt>
                <c:pt idx="128">
                  <c:v>1.40774255701294</c:v>
                </c:pt>
                <c:pt idx="129">
                  <c:v>1.42158848393307</c:v>
                </c:pt>
                <c:pt idx="130">
                  <c:v>1.42857110110714</c:v>
                </c:pt>
                <c:pt idx="131">
                  <c:v>1.42857805736139</c:v>
                </c:pt>
                <c:pt idx="132">
                  <c:v>1.42796562223352</c:v>
                </c:pt>
                <c:pt idx="133">
                  <c:v>1.42797915257995</c:v>
                </c:pt>
                <c:pt idx="134">
                  <c:v>1.45258009976748</c:v>
                </c:pt>
                <c:pt idx="135">
                  <c:v>1.47031009389874</c:v>
                </c:pt>
                <c:pt idx="136">
                  <c:v>1.46907227383149</c:v>
                </c:pt>
                <c:pt idx="137">
                  <c:v>1.45927268112516</c:v>
                </c:pt>
                <c:pt idx="138">
                  <c:v>1.44633007652764</c:v>
                </c:pt>
                <c:pt idx="139">
                  <c:v>1.46197133947197</c:v>
                </c:pt>
                <c:pt idx="140">
                  <c:v>1.47958078935009</c:v>
                </c:pt>
                <c:pt idx="141">
                  <c:v>1.48339676630642</c:v>
                </c:pt>
                <c:pt idx="142">
                  <c:v>1.4876287490775</c:v>
                </c:pt>
                <c:pt idx="143">
                  <c:v>1.48411597819822</c:v>
                </c:pt>
                <c:pt idx="144">
                  <c:v>1.47623007466871</c:v>
                </c:pt>
                <c:pt idx="145">
                  <c:v>1.46667250228652</c:v>
                </c:pt>
                <c:pt idx="146">
                  <c:v>1.44622662896604</c:v>
                </c:pt>
                <c:pt idx="147">
                  <c:v>1.42616171317678</c:v>
                </c:pt>
                <c:pt idx="148">
                  <c:v>1.4023817421738</c:v>
                </c:pt>
                <c:pt idx="149">
                  <c:v>1.37018492504591</c:v>
                </c:pt>
                <c:pt idx="150">
                  <c:v>1.33082261255114</c:v>
                </c:pt>
                <c:pt idx="151">
                  <c:v>1.3671893464227</c:v>
                </c:pt>
                <c:pt idx="152">
                  <c:v>1.41353940984042</c:v>
                </c:pt>
                <c:pt idx="153">
                  <c:v>1.44778744951456</c:v>
                </c:pt>
                <c:pt idx="154">
                  <c:v>1.47039198538915</c:v>
                </c:pt>
                <c:pt idx="155">
                  <c:v>1.48721773655715</c:v>
                </c:pt>
                <c:pt idx="156">
                  <c:v>1.50180935671375</c:v>
                </c:pt>
                <c:pt idx="157">
                  <c:v>1.51072368540706</c:v>
                </c:pt>
                <c:pt idx="158">
                  <c:v>1.53013084880852</c:v>
                </c:pt>
                <c:pt idx="159">
                  <c:v>1.54509640824027</c:v>
                </c:pt>
                <c:pt idx="160">
                  <c:v>1.55659823188008</c:v>
                </c:pt>
                <c:pt idx="161">
                  <c:v>1.56430043191313</c:v>
                </c:pt>
                <c:pt idx="162">
                  <c:v>1.57003303672372</c:v>
                </c:pt>
                <c:pt idx="163">
                  <c:v>1.56861799114565</c:v>
                </c:pt>
                <c:pt idx="164">
                  <c:v>1.57057076577632</c:v>
                </c:pt>
                <c:pt idx="165">
                  <c:v>1.57297383757141</c:v>
                </c:pt>
                <c:pt idx="166">
                  <c:v>1.58144525691605</c:v>
                </c:pt>
                <c:pt idx="167">
                  <c:v>1.58453964532248</c:v>
                </c:pt>
                <c:pt idx="168">
                  <c:v>1.58637599923346</c:v>
                </c:pt>
                <c:pt idx="169">
                  <c:v>1.58958568048599</c:v>
                </c:pt>
                <c:pt idx="170">
                  <c:v>1.58861012742891</c:v>
                </c:pt>
                <c:pt idx="171">
                  <c:v>1.58384008349277</c:v>
                </c:pt>
                <c:pt idx="172">
                  <c:v>1.57560655393588</c:v>
                </c:pt>
                <c:pt idx="173">
                  <c:v>1.56418437489427</c:v>
                </c:pt>
                <c:pt idx="174">
                  <c:v>1.55055297239352</c:v>
                </c:pt>
                <c:pt idx="175">
                  <c:v>1.54099639943566</c:v>
                </c:pt>
                <c:pt idx="176">
                  <c:v>1.52847466903855</c:v>
                </c:pt>
                <c:pt idx="177">
                  <c:v>1.51311997468235</c:v>
                </c:pt>
                <c:pt idx="178">
                  <c:v>1.49505522778782</c:v>
                </c:pt>
                <c:pt idx="179">
                  <c:v>1.47440419128282</c:v>
                </c:pt>
                <c:pt idx="180">
                  <c:v>1.45130055384489</c:v>
                </c:pt>
                <c:pt idx="181">
                  <c:v>1.43023558249542</c:v>
                </c:pt>
                <c:pt idx="182">
                  <c:v>1.40857223280566</c:v>
                </c:pt>
                <c:pt idx="183">
                  <c:v>1.3845736704533</c:v>
                </c:pt>
                <c:pt idx="184">
                  <c:v>1.35845208889708</c:v>
                </c:pt>
                <c:pt idx="185">
                  <c:v>1.33045098450372</c:v>
                </c:pt>
                <c:pt idx="186">
                  <c:v>1.30084437058438</c:v>
                </c:pt>
                <c:pt idx="187">
                  <c:v>1.27135095871692</c:v>
                </c:pt>
                <c:pt idx="188">
                  <c:v>1.24350398960547</c:v>
                </c:pt>
                <c:pt idx="189">
                  <c:v>1.21455013828857</c:v>
                </c:pt>
                <c:pt idx="190">
                  <c:v>1.1848466606037</c:v>
                </c:pt>
                <c:pt idx="191">
                  <c:v>1.15476303137665</c:v>
                </c:pt>
                <c:pt idx="192">
                  <c:v>1.12467410111044</c:v>
                </c:pt>
                <c:pt idx="193">
                  <c:v>1.09495298945069</c:v>
                </c:pt>
                <c:pt idx="194">
                  <c:v>1.06596396876585</c:v>
                </c:pt>
                <c:pt idx="195">
                  <c:v>1.03805556847727</c:v>
                </c:pt>
                <c:pt idx="196">
                  <c:v>1.01452660942256</c:v>
                </c:pt>
                <c:pt idx="197">
                  <c:v>0.992474634118793</c:v>
                </c:pt>
                <c:pt idx="198">
                  <c:v>0.971208614715194</c:v>
                </c:pt>
                <c:pt idx="199">
                  <c:v>0.951088460336167</c:v>
                </c:pt>
                <c:pt idx="200">
                  <c:v>0.9323989548023</c:v>
                </c:pt>
                <c:pt idx="201">
                  <c:v>0.915778316148086</c:v>
                </c:pt>
                <c:pt idx="202">
                  <c:v>0.90279409508425</c:v>
                </c:pt>
                <c:pt idx="203">
                  <c:v>0.89406686325035</c:v>
                </c:pt>
                <c:pt idx="204">
                  <c:v>0.893435220312401</c:v>
                </c:pt>
                <c:pt idx="205">
                  <c:v>0.891619537499409</c:v>
                </c:pt>
                <c:pt idx="206">
                  <c:v>0.888670734432877</c:v>
                </c:pt>
                <c:pt idx="207">
                  <c:v>0.884543965144585</c:v>
                </c:pt>
                <c:pt idx="208">
                  <c:v>0.881097199883163</c:v>
                </c:pt>
                <c:pt idx="209">
                  <c:v>0.878702702224415</c:v>
                </c:pt>
                <c:pt idx="210">
                  <c:v>0.883273901712676</c:v>
                </c:pt>
                <c:pt idx="211">
                  <c:v>0.891164705883577</c:v>
                </c:pt>
                <c:pt idx="212">
                  <c:v>0.900447084155153</c:v>
                </c:pt>
                <c:pt idx="213">
                  <c:v>0.910845053542446</c:v>
                </c:pt>
                <c:pt idx="214">
                  <c:v>0.922071819955584</c:v>
                </c:pt>
                <c:pt idx="215">
                  <c:v>0.933834266891752</c:v>
                </c:pt>
                <c:pt idx="216">
                  <c:v>0.946977129626472</c:v>
                </c:pt>
                <c:pt idx="217">
                  <c:v>0.960420940153156</c:v>
                </c:pt>
                <c:pt idx="218">
                  <c:v>0.973780626599464</c:v>
                </c:pt>
                <c:pt idx="219">
                  <c:v>0.986772235926404</c:v>
                </c:pt>
                <c:pt idx="220">
                  <c:v>0.999121223990951</c:v>
                </c:pt>
                <c:pt idx="221">
                  <c:v>1.01056561833464</c:v>
                </c:pt>
                <c:pt idx="222">
                  <c:v>1.02296614591086</c:v>
                </c:pt>
                <c:pt idx="223">
                  <c:v>1.03471708620575</c:v>
                </c:pt>
                <c:pt idx="224">
                  <c:v>1.04506893154687</c:v>
                </c:pt>
                <c:pt idx="225">
                  <c:v>1.05381440236072</c:v>
                </c:pt>
                <c:pt idx="226">
                  <c:v>1.0611843718505</c:v>
                </c:pt>
                <c:pt idx="227">
                  <c:v>1.06967391760527</c:v>
                </c:pt>
                <c:pt idx="228">
                  <c:v>1.0761923641005</c:v>
                </c:pt>
                <c:pt idx="229">
                  <c:v>1.08222602210273</c:v>
                </c:pt>
                <c:pt idx="230">
                  <c:v>1.08823105347706</c:v>
                </c:pt>
                <c:pt idx="231">
                  <c:v>1.09199535883477</c:v>
                </c:pt>
                <c:pt idx="232">
                  <c:v>1.09601833755203</c:v>
                </c:pt>
                <c:pt idx="233">
                  <c:v>1.09909504506596</c:v>
                </c:pt>
                <c:pt idx="234">
                  <c:v>1.09975528860214</c:v>
                </c:pt>
                <c:pt idx="235">
                  <c:v>1.09795110268043</c:v>
                </c:pt>
                <c:pt idx="236">
                  <c:v>1.0943868155812</c:v>
                </c:pt>
                <c:pt idx="237">
                  <c:v>1.09180495565223</c:v>
                </c:pt>
                <c:pt idx="238">
                  <c:v>1.08671232197232</c:v>
                </c:pt>
                <c:pt idx="239">
                  <c:v>1.08067944467413</c:v>
                </c:pt>
                <c:pt idx="240">
                  <c:v>1.07484464113351</c:v>
                </c:pt>
                <c:pt idx="241">
                  <c:v>1.06652710564808</c:v>
                </c:pt>
                <c:pt idx="242">
                  <c:v>1.05581407813522</c:v>
                </c:pt>
                <c:pt idx="243">
                  <c:v>1.04685037517817</c:v>
                </c:pt>
                <c:pt idx="244">
                  <c:v>1.03549477982935</c:v>
                </c:pt>
                <c:pt idx="245">
                  <c:v>1.03784764330526</c:v>
                </c:pt>
                <c:pt idx="246">
                  <c:v>1.0394039774082</c:v>
                </c:pt>
                <c:pt idx="247">
                  <c:v>1.03907196475356</c:v>
                </c:pt>
                <c:pt idx="248">
                  <c:v>1.03830730803946</c:v>
                </c:pt>
                <c:pt idx="249">
                  <c:v>1.037553368695</c:v>
                </c:pt>
                <c:pt idx="250">
                  <c:v>1.03496939376101</c:v>
                </c:pt>
                <c:pt idx="251">
                  <c:v>1.03059500390042</c:v>
                </c:pt>
                <c:pt idx="252">
                  <c:v>1.02447801666994</c:v>
                </c:pt>
                <c:pt idx="253">
                  <c:v>1.01667370500605</c:v>
                </c:pt>
                <c:pt idx="254">
                  <c:v>1.00798272661724</c:v>
                </c:pt>
                <c:pt idx="255">
                  <c:v>1.00006523859138</c:v>
                </c:pt>
                <c:pt idx="256">
                  <c:v>0.990574075480004</c:v>
                </c:pt>
                <c:pt idx="257">
                  <c:v>0.979579207764282</c:v>
                </c:pt>
                <c:pt idx="258">
                  <c:v>0.967155215726994</c:v>
                </c:pt>
                <c:pt idx="259">
                  <c:v>0.953380596801748</c:v>
                </c:pt>
                <c:pt idx="260">
                  <c:v>0.93833709275226</c:v>
                </c:pt>
                <c:pt idx="261">
                  <c:v>0.922640683940472</c:v>
                </c:pt>
                <c:pt idx="262">
                  <c:v>0.907899073444934</c:v>
                </c:pt>
                <c:pt idx="263">
                  <c:v>0.892026909560431</c:v>
                </c:pt>
                <c:pt idx="264">
                  <c:v>0.87510950065741</c:v>
                </c:pt>
                <c:pt idx="265">
                  <c:v>0.858722813836346</c:v>
                </c:pt>
                <c:pt idx="266">
                  <c:v>0.842293937098029</c:v>
                </c:pt>
                <c:pt idx="267">
                  <c:v>0.824955626204529</c:v>
                </c:pt>
                <c:pt idx="268">
                  <c:v>0.808590802580721</c:v>
                </c:pt>
                <c:pt idx="269">
                  <c:v>0.791834469883836</c:v>
                </c:pt>
                <c:pt idx="270">
                  <c:v>0.784970107288497</c:v>
                </c:pt>
                <c:pt idx="271">
                  <c:v>0.779783102181685</c:v>
                </c:pt>
                <c:pt idx="272">
                  <c:v>0.77504624024147</c:v>
                </c:pt>
                <c:pt idx="273">
                  <c:v>0.770107732620409</c:v>
                </c:pt>
                <c:pt idx="274">
                  <c:v>0.764332457660414</c:v>
                </c:pt>
                <c:pt idx="275">
                  <c:v>0.757764226857395</c:v>
                </c:pt>
                <c:pt idx="276">
                  <c:v>0.750447477564661</c:v>
                </c:pt>
                <c:pt idx="277">
                  <c:v>0.742427055821108</c:v>
                </c:pt>
                <c:pt idx="278">
                  <c:v>0.7337480118907</c:v>
                </c:pt>
                <c:pt idx="279">
                  <c:v>0.724455408626754</c:v>
                </c:pt>
                <c:pt idx="280">
                  <c:v>0.715971093829495</c:v>
                </c:pt>
                <c:pt idx="281">
                  <c:v>0.707139977617042</c:v>
                </c:pt>
                <c:pt idx="282">
                  <c:v>0.697761423753641</c:v>
                </c:pt>
                <c:pt idx="283">
                  <c:v>0.687878498597767</c:v>
                </c:pt>
                <c:pt idx="284">
                  <c:v>0.677533748850528</c:v>
                </c:pt>
                <c:pt idx="285">
                  <c:v>0.666769070858126</c:v>
                </c:pt>
                <c:pt idx="286">
                  <c:v>0.655654998299307</c:v>
                </c:pt>
                <c:pt idx="287">
                  <c:v>0.645464887327255</c:v>
                </c:pt>
                <c:pt idx="288">
                  <c:v>0.63491002263312</c:v>
                </c:pt>
                <c:pt idx="289">
                  <c:v>0.625040734681763</c:v>
                </c:pt>
                <c:pt idx="290">
                  <c:v>0.615075925561323</c:v>
                </c:pt>
                <c:pt idx="291">
                  <c:v>0.604796960288523</c:v>
                </c:pt>
                <c:pt idx="292">
                  <c:v>0.594240094137619</c:v>
                </c:pt>
                <c:pt idx="293">
                  <c:v>0.58344055041541</c:v>
                </c:pt>
                <c:pt idx="294">
                  <c:v>0.572432457049797</c:v>
                </c:pt>
                <c:pt idx="295">
                  <c:v>0.561248791862657</c:v>
                </c:pt>
                <c:pt idx="296">
                  <c:v>0.549921336120026</c:v>
                </c:pt>
                <c:pt idx="297">
                  <c:v>0.539324932727663</c:v>
                </c:pt>
                <c:pt idx="298">
                  <c:v>0.528650180656201</c:v>
                </c:pt>
                <c:pt idx="299">
                  <c:v>0.517865072102887</c:v>
                </c:pt>
                <c:pt idx="300">
                  <c:v>0.506997613672107</c:v>
                </c:pt>
                <c:pt idx="301">
                  <c:v>0.499706264166965</c:v>
                </c:pt>
                <c:pt idx="302">
                  <c:v>0.493902261979597</c:v>
                </c:pt>
                <c:pt idx="303">
                  <c:v>0.487922706599281</c:v>
                </c:pt>
                <c:pt idx="304">
                  <c:v>0.481785354284811</c:v>
                </c:pt>
                <c:pt idx="305">
                  <c:v>0.475507427220798</c:v>
                </c:pt>
                <c:pt idx="306">
                  <c:v>0.469105599610536</c:v>
                </c:pt>
                <c:pt idx="307">
                  <c:v>0.462595986276885</c:v>
                </c:pt>
                <c:pt idx="308">
                  <c:v>0.455994133628608</c:v>
                </c:pt>
                <c:pt idx="309">
                  <c:v>0.449315012851089</c:v>
                </c:pt>
                <c:pt idx="310">
                  <c:v>0.442573015186633</c:v>
                </c:pt>
                <c:pt idx="311">
                  <c:v>0.438110516423002</c:v>
                </c:pt>
                <c:pt idx="312">
                  <c:v>0.433524445302745</c:v>
                </c:pt>
                <c:pt idx="313">
                  <c:v>0.428801747830218</c:v>
                </c:pt>
                <c:pt idx="314">
                  <c:v>0.423956766351443</c:v>
                </c:pt>
                <c:pt idx="315">
                  <c:v>0.419003376095772</c:v>
                </c:pt>
                <c:pt idx="316">
                  <c:v>0.413954977683362</c:v>
                </c:pt>
                <c:pt idx="317">
                  <c:v>0.40882449143222</c:v>
                </c:pt>
                <c:pt idx="318">
                  <c:v>0.403624353357332</c:v>
                </c:pt>
                <c:pt idx="319">
                  <c:v>0.39836651275304</c:v>
                </c:pt>
                <c:pt idx="320">
                  <c:v>0.39306243125433</c:v>
                </c:pt>
                <c:pt idx="321">
                  <c:v>0.388036207937476</c:v>
                </c:pt>
                <c:pt idx="322">
                  <c:v>0.383074376887694</c:v>
                </c:pt>
                <c:pt idx="323">
                  <c:v>0.378075174375228</c:v>
                </c:pt>
                <c:pt idx="324">
                  <c:v>0.373048716167091</c:v>
                </c:pt>
                <c:pt idx="325">
                  <c:v>0.368004656728124</c:v>
                </c:pt>
                <c:pt idx="326">
                  <c:v>0.362952192971658</c:v>
                </c:pt>
                <c:pt idx="327">
                  <c:v>0.35802266844904</c:v>
                </c:pt>
                <c:pt idx="328">
                  <c:v>0.353299065552077</c:v>
                </c:pt>
                <c:pt idx="329">
                  <c:v>0.348572570577774</c:v>
                </c:pt>
                <c:pt idx="330">
                  <c:v>0.343851197023883</c:v>
                </c:pt>
                <c:pt idx="331">
                  <c:v>0.339142536724606</c:v>
                </c:pt>
                <c:pt idx="332">
                  <c:v>0.334453766556617</c:v>
                </c:pt>
                <c:pt idx="333">
                  <c:v>0.329791655768946</c:v>
                </c:pt>
                <c:pt idx="334">
                  <c:v>0.325162573870107</c:v>
                </c:pt>
                <c:pt idx="335">
                  <c:v>0.320572499015937</c:v>
                </c:pt>
                <c:pt idx="336">
                  <c:v>0.316027026836765</c:v>
                </c:pt>
                <c:pt idx="337">
                  <c:v>0.311531379650835</c:v>
                </c:pt>
                <c:pt idx="338">
                  <c:v>0.307090416012654</c:v>
                </c:pt>
                <c:pt idx="339">
                  <c:v>0.302708640547271</c:v>
                </c:pt>
                <c:pt idx="340">
                  <c:v>0.298390214023018</c:v>
                </c:pt>
                <c:pt idx="341">
                  <c:v>0.294138963620888</c:v>
                </c:pt>
                <c:pt idx="342">
                  <c:v>0.289958393360038</c:v>
                </c:pt>
                <c:pt idx="343">
                  <c:v>0.285851694640123</c:v>
                </c:pt>
                <c:pt idx="344">
                  <c:v>0.281821756864775</c:v>
                </c:pt>
                <c:pt idx="345">
                  <c:v>0.277871178115037</c:v>
                </c:pt>
                <c:pt idx="346">
                  <c:v>0.274002275839096</c:v>
                </c:pt>
                <c:pt idx="347">
                  <c:v>0.270217097532059</c:v>
                </c:pt>
                <c:pt idx="348">
                  <c:v>0.266517431377323</c:v>
                </c:pt>
                <c:pt idx="349">
                  <c:v>0.262904816826736</c:v>
                </c:pt>
                <c:pt idx="350">
                  <c:v>0.259380555095882</c:v>
                </c:pt>
                <c:pt idx="351">
                  <c:v>0.255945719554492</c:v>
                </c:pt>
                <c:pt idx="352">
                  <c:v>0.252601165993299</c:v>
                </c:pt>
                <c:pt idx="353">
                  <c:v>0.24934754274942</c:v>
                </c:pt>
                <c:pt idx="354">
                  <c:v>0.246185300676473</c:v>
                </c:pt>
                <c:pt idx="355">
                  <c:v>0.243114702943478</c:v>
                </c:pt>
                <c:pt idx="356">
                  <c:v>0.240135834652169</c:v>
                </c:pt>
                <c:pt idx="357">
                  <c:v>0.237248612260173</c:v>
                </c:pt>
                <c:pt idx="358">
                  <c:v>0.2344527928011</c:v>
                </c:pt>
                <c:pt idx="359">
                  <c:v>0.231747982893048</c:v>
                </c:pt>
                <c:pt idx="360">
                  <c:v>0.229133647528265</c:v>
                </c:pt>
                <c:pt idx="361">
                  <c:v>0.226609118637102</c:v>
                </c:pt>
                <c:pt idx="362">
                  <c:v>0.224173603422642</c:v>
                </c:pt>
                <c:pt idx="363">
                  <c:v>0.221826192459738</c:v>
                </c:pt>
                <c:pt idx="364">
                  <c:v>0.219565867557196</c:v>
                </c:pt>
                <c:pt idx="365">
                  <c:v>0.217391509379514</c:v>
                </c:pt>
                <c:pt idx="366">
                  <c:v>0.21530190482618</c:v>
                </c:pt>
                <c:pt idx="367">
                  <c:v>0.213295754169493</c:v>
                </c:pt>
                <c:pt idx="368">
                  <c:v>0.211371677947997</c:v>
                </c:pt>
                <c:pt idx="369">
                  <c:v>0.209528223618107</c:v>
                </c:pt>
                <c:pt idx="370">
                  <c:v>0.207763871963555</c:v>
                </c:pt>
                <c:pt idx="371">
                  <c:v>0.206077043265264</c:v>
                </c:pt>
                <c:pt idx="372">
                  <c:v>0.204466103232118</c:v>
                </c:pt>
                <c:pt idx="373">
                  <c:v>0.202929368696419</c:v>
                </c:pt>
                <c:pt idx="374">
                  <c:v>0.201465113076231</c:v>
                </c:pt>
                <c:pt idx="375">
                  <c:v>0.200071571607341</c:v>
                </c:pt>
                <c:pt idx="376">
                  <c:v>0.198746946349464</c:v>
                </c:pt>
                <c:pt idx="377">
                  <c:v>0.197489410969227</c:v>
                </c:pt>
                <c:pt idx="378">
                  <c:v>0.19629711530496</c:v>
                </c:pt>
                <c:pt idx="379">
                  <c:v>0.195168189716702</c:v>
                </c:pt>
                <c:pt idx="380">
                  <c:v>0.194100749226924</c:v>
                </c:pt>
                <c:pt idx="381">
                  <c:v>0.193092897455299</c:v>
                </c:pt>
                <c:pt idx="382">
                  <c:v>0.192142730353898</c:v>
                </c:pt>
                <c:pt idx="383">
                  <c:v>0.191248339746082</c:v>
                </c:pt>
                <c:pt idx="384">
                  <c:v>0.190407816675477</c:v>
                </c:pt>
                <c:pt idx="385">
                  <c:v>0.189619254569324</c:v>
                </c:pt>
                <c:pt idx="386">
                  <c:v>0.188880752221963</c:v>
                </c:pt>
                <c:pt idx="387">
                  <c:v>0.188190416602903</c:v>
                </c:pt>
                <c:pt idx="388">
                  <c:v>0.187546365495483</c:v>
                </c:pt>
                <c:pt idx="389">
                  <c:v>0.186946729971384</c:v>
                </c:pt>
                <c:pt idx="390">
                  <c:v>0.186389656705369</c:v>
                </c:pt>
                <c:pt idx="391">
                  <c:v>0.185873310136864</c:v>
                </c:pt>
                <c:pt idx="392">
                  <c:v>0.185395874482216</c:v>
                </c:pt>
                <c:pt idx="393">
                  <c:v>0.184955555604114</c:v>
                </c:pt>
                <c:pt idx="394">
                  <c:v>0.184550582742468</c:v>
                </c:pt>
                <c:pt idx="395">
                  <c:v>0.184179210112271</c:v>
                </c:pt>
                <c:pt idx="396">
                  <c:v>0.183839718373078</c:v>
                </c:pt>
                <c:pt idx="397">
                  <c:v>0.183530415975862</c:v>
                </c:pt>
                <c:pt idx="398">
                  <c:v>0.18324964039111</c:v>
                </c:pt>
                <c:pt idx="399">
                  <c:v>0.182995759224173</c:v>
                </c:pt>
                <c:pt idx="400">
                  <c:v>0.18276717122133</c:v>
                </c:pt>
                <c:pt idx="401">
                  <c:v>0.182562307172426</c:v>
                </c:pt>
                <c:pt idx="402">
                  <c:v>0.182379630713603</c:v>
                </c:pt>
                <c:pt idx="403">
                  <c:v>0.182217639035372</c:v>
                </c:pt>
                <c:pt idx="404">
                  <c:v>0.182074863500092</c:v>
                </c:pt>
                <c:pt idx="405">
                  <c:v>0.181949870172707</c:v>
                </c:pt>
                <c:pt idx="406">
                  <c:v>0.181841260269753</c:v>
                </c:pt>
                <c:pt idx="407">
                  <c:v>0.181747670529668</c:v>
                </c:pt>
                <c:pt idx="408">
                  <c:v>0.181667773509315</c:v>
                </c:pt>
                <c:pt idx="409">
                  <c:v>0.181600277809781</c:v>
                </c:pt>
                <c:pt idx="410">
                  <c:v>0.181543928235377</c:v>
                </c:pt>
                <c:pt idx="411">
                  <c:v>0.181497505889918</c:v>
                </c:pt>
                <c:pt idx="412">
                  <c:v>0.181459828212777</c:v>
                </c:pt>
                <c:pt idx="413">
                  <c:v>0.18142974895909</c:v>
                </c:pt>
                <c:pt idx="414">
                  <c:v>0.181406158126995</c:v>
                </c:pt>
                <c:pt idx="415">
                  <c:v>0.181387981834626</c:v>
                </c:pt>
                <c:pt idx="416">
                  <c:v>0.181374182150693</c:v>
                </c:pt>
                <c:pt idx="417">
                  <c:v>0.181363756881058</c:v>
                </c:pt>
                <c:pt idx="418">
                  <c:v>0.181355739314542</c:v>
                </c:pt>
                <c:pt idx="419">
                  <c:v>0.181349197930066</c:v>
                </c:pt>
                <c:pt idx="420">
                  <c:v>0.181343236068396</c:v>
                </c:pt>
                <c:pt idx="421">
                  <c:v>0.181336991570786</c:v>
                </c:pt>
                <c:pt idx="422">
                  <c:v>0.181329636387056</c:v>
                </c:pt>
                <c:pt idx="423">
                  <c:v>0.18132037615518</c:v>
                </c:pt>
                <c:pt idx="424">
                  <c:v>0.181308449754699</c:v>
                </c:pt>
                <c:pt idx="425">
                  <c:v>0.18129312883649</c:v>
                </c:pt>
                <c:pt idx="426">
                  <c:v>0.18127371733053</c:v>
                </c:pt>
                <c:pt idx="427">
                  <c:v>0.181249550933608</c:v>
                </c:pt>
                <c:pt idx="428">
                  <c:v>0.181219996579187</c:v>
                </c:pt>
                <c:pt idx="429">
                  <c:v>0.181184451891018</c:v>
                </c:pt>
                <c:pt idx="430">
                  <c:v>0.181142344622198</c:v>
                </c:pt>
                <c:pt idx="431">
                  <c:v>0.181093132081436</c:v>
                </c:pt>
                <c:pt idx="432">
                  <c:v>0.181036300547674</c:v>
                </c:pt>
                <c:pt idx="433">
                  <c:v>0.180971364675509</c:v>
                </c:pt>
                <c:pt idx="434">
                  <c:v>0.180897866891533</c:v>
                </c:pt>
                <c:pt idx="435">
                  <c:v>0.180815376783975</c:v>
                </c:pt>
                <c:pt idx="436">
                  <c:v>0.180723490486406</c:v>
                </c:pt>
                <c:pt idx="437">
                  <c:v>0.180621830056849</c:v>
                </c:pt>
                <c:pt idx="438">
                  <c:v>0.180510042853286</c:v>
                </c:pt>
                <c:pt idx="439">
                  <c:v>0.180387800907172</c:v>
                </c:pt>
                <c:pt idx="440">
                  <c:v>0.180254800294754</c:v>
                </c:pt>
                <c:pt idx="441">
                  <c:v>0.180110760509112</c:v>
                </c:pt>
                <c:pt idx="442">
                  <c:v>0.179955423831305</c:v>
                </c:pt>
                <c:pt idx="443">
                  <c:v>0.179788554704314</c:v>
                </c:pt>
                <c:pt idx="444">
                  <c:v>0.179609939107691</c:v>
                </c:pt>
                <c:pt idx="445">
                  <c:v>0.179421244526249</c:v>
                </c:pt>
                <c:pt idx="446">
                  <c:v>0.179258091968059</c:v>
                </c:pt>
                <c:pt idx="447">
                  <c:v>0.179082917103923</c:v>
                </c:pt>
                <c:pt idx="448">
                  <c:v>0.178895554780519</c:v>
                </c:pt>
                <c:pt idx="449">
                  <c:v>0.178695858877099</c:v>
                </c:pt>
                <c:pt idx="450">
                  <c:v>0.178483701723269</c:v>
                </c:pt>
                <c:pt idx="451">
                  <c:v>0.17825897352132</c:v>
                </c:pt>
                <c:pt idx="452">
                  <c:v>0.178021581773786</c:v>
                </c:pt>
                <c:pt idx="453">
                  <c:v>0.17777145071718</c:v>
                </c:pt>
                <c:pt idx="454">
                  <c:v>0.177508520761783</c:v>
                </c:pt>
                <c:pt idx="455">
                  <c:v>0.177232747937751</c:v>
                </c:pt>
                <c:pt idx="456">
                  <c:v>0.176944103348608</c:v>
                </c:pt>
                <c:pt idx="457">
                  <c:v>0.17664257263235</c:v>
                </c:pt>
                <c:pt idx="458">
                  <c:v>0.176328155429248</c:v>
                </c:pt>
                <c:pt idx="459">
                  <c:v>0.176000864858835</c:v>
                </c:pt>
                <c:pt idx="460">
                  <c:v>0.175660727003884</c:v>
                </c:pt>
                <c:pt idx="461">
                  <c:v>0.175307780404028</c:v>
                </c:pt>
                <c:pt idx="462">
                  <c:v>0.174942075556832</c:v>
                </c:pt>
                <c:pt idx="463">
                  <c:v>0.174563674428838</c:v>
                </c:pt>
                <c:pt idx="464">
                  <c:v>0.174172649974614</c:v>
                </c:pt>
                <c:pt idx="465">
                  <c:v>0.173769085665409</c:v>
                </c:pt>
                <c:pt idx="466">
                  <c:v>0.17335307502732</c:v>
                </c:pt>
                <c:pt idx="467">
                  <c:v>0.17292472118811</c:v>
                </c:pt>
                <c:pt idx="468">
                  <c:v>0.172484136433805</c:v>
                </c:pt>
                <c:pt idx="469">
                  <c:v>0.17203144177499</c:v>
                </c:pt>
                <c:pt idx="470">
                  <c:v>0.17156676652234</c:v>
                </c:pt>
                <c:pt idx="471">
                  <c:v>0.17109024787156</c:v>
                </c:pt>
                <c:pt idx="472">
                  <c:v>0.170602030498452</c:v>
                </c:pt>
                <c:pt idx="473">
                  <c:v>0.170102266163084</c:v>
                </c:pt>
                <c:pt idx="474">
                  <c:v>0.169591113323466</c:v>
                </c:pt>
                <c:pt idx="475">
                  <c:v>0.169068736759451</c:v>
                </c:pt>
                <c:pt idx="476">
                  <c:v>0.168535307205225</c:v>
                </c:pt>
                <c:pt idx="477">
                  <c:v>0.167991000991992</c:v>
                </c:pt>
                <c:pt idx="478">
                  <c:v>0.167435999699812</c:v>
                </c:pt>
                <c:pt idx="479">
                  <c:v>0.166870489818535</c:v>
                </c:pt>
                <c:pt idx="480">
                  <c:v>0.166294662418813</c:v>
                </c:pt>
                <c:pt idx="481">
                  <c:v>0.165708712831185</c:v>
                </c:pt>
                <c:pt idx="482">
                  <c:v>0.165112840335158</c:v>
                </c:pt>
                <c:pt idx="483">
                  <c:v>0.164507247857152</c:v>
                </c:pt>
                <c:pt idx="484">
                  <c:v>0.163892141677059</c:v>
                </c:pt>
                <c:pt idx="485">
                  <c:v>0.163267731144144</c:v>
                </c:pt>
                <c:pt idx="486">
                  <c:v>0.16263422840076</c:v>
                </c:pt>
                <c:pt idx="487">
                  <c:v>0.161991848115806</c:v>
                </c:pt>
                <c:pt idx="488">
                  <c:v>0.161340807225929</c:v>
                </c:pt>
                <c:pt idx="489">
                  <c:v>0.160681324685136</c:v>
                </c:pt>
                <c:pt idx="490">
                  <c:v>0.160013621222742</c:v>
                </c:pt>
                <c:pt idx="491">
                  <c:v>0.159337919109548</c:v>
                </c:pt>
                <c:pt idx="492">
                  <c:v>0.158654441932038</c:v>
                </c:pt>
                <c:pt idx="493">
                  <c:v>0.157963414373448</c:v>
                </c:pt>
                <c:pt idx="494">
                  <c:v>0.157265062004211</c:v>
                </c:pt>
                <c:pt idx="495">
                  <c:v>0.156559611078589</c:v>
                </c:pt>
                <c:pt idx="496">
                  <c:v>0.155847288339038</c:v>
                </c:pt>
                <c:pt idx="497">
                  <c:v>0.155128320828384</c:v>
                </c:pt>
                <c:pt idx="498">
                  <c:v>0.154402935708122</c:v>
                </c:pt>
                <c:pt idx="499">
                  <c:v>0.153671360084941</c:v>
                </c:pt>
                <c:pt idx="500">
                  <c:v>0.152933820842732</c:v>
                </c:pt>
                <c:pt idx="501">
                  <c:v>0.152190544482464</c:v>
                </c:pt>
                <c:pt idx="502">
                  <c:v>0.151441756968026</c:v>
                </c:pt>
                <c:pt idx="503">
                  <c:v>0.150687683578324</c:v>
                </c:pt>
                <c:pt idx="504">
                  <c:v>0.14992854876591</c:v>
                </c:pt>
                <c:pt idx="505">
                  <c:v>0.149164576021967</c:v>
                </c:pt>
                <c:pt idx="506">
                  <c:v>0.148395987746577</c:v>
                </c:pt>
                <c:pt idx="507">
                  <c:v>0.147623005125489</c:v>
                </c:pt>
                <c:pt idx="508">
                  <c:v>0.146845848011949</c:v>
                </c:pt>
                <c:pt idx="509">
                  <c:v>0.146064734814734</c:v>
                </c:pt>
                <c:pt idx="510">
                  <c:v>0.145279882391158</c:v>
                </c:pt>
                <c:pt idx="511">
                  <c:v>0.144491505945126</c:v>
                </c:pt>
                <c:pt idx="512">
                  <c:v>0.14369981893096</c:v>
                </c:pt>
                <c:pt idx="513">
                  <c:v>0.142905032961777</c:v>
                </c:pt>
                <c:pt idx="514">
                  <c:v>0.14210735772274</c:v>
                </c:pt>
                <c:pt idx="515">
                  <c:v>0.141307000889012</c:v>
                </c:pt>
                <c:pt idx="516">
                  <c:v>0.140504168048505</c:v>
                </c:pt>
                <c:pt idx="517">
                  <c:v>0.139699062628994</c:v>
                </c:pt>
                <c:pt idx="518">
                  <c:v>0.138891885829399</c:v>
                </c:pt>
                <c:pt idx="519">
                  <c:v>0.138082836555281</c:v>
                </c:pt>
                <c:pt idx="520">
                  <c:v>0.137272111358941</c:v>
                </c:pt>
                <c:pt idx="521">
                  <c:v>0.136459904382402</c:v>
                </c:pt>
                <c:pt idx="522">
                  <c:v>0.135646407305593</c:v>
                </c:pt>
                <c:pt idx="523">
                  <c:v>0.134831809297151</c:v>
                </c:pt>
                <c:pt idx="524">
                  <c:v>0.134016296969099</c:v>
                </c:pt>
                <c:pt idx="525">
                  <c:v>0.133200054335391</c:v>
                </c:pt>
                <c:pt idx="526">
                  <c:v>0.132383262773654</c:v>
                </c:pt>
                <c:pt idx="527">
                  <c:v>0.13156610098956</c:v>
                </c:pt>
                <c:pt idx="528">
                  <c:v>0.13074874498555</c:v>
                </c:pt>
                <c:pt idx="529">
                  <c:v>0.129931368031616</c:v>
                </c:pt>
                <c:pt idx="530">
                  <c:v>0.129114140639259</c:v>
                </c:pt>
                <c:pt idx="531">
                  <c:v>0.128297230538767</c:v>
                </c:pt>
                <c:pt idx="532">
                  <c:v>0.127480802658598</c:v>
                </c:pt>
                <c:pt idx="533">
                  <c:v>0.126665019107684</c:v>
                </c:pt>
                <c:pt idx="534">
                  <c:v>0.125850039160448</c:v>
                </c:pt>
                <c:pt idx="535">
                  <c:v>0.125036019244052</c:v>
                </c:pt>
                <c:pt idx="536">
                  <c:v>0.124223112928016</c:v>
                </c:pt>
                <c:pt idx="537">
                  <c:v>0.123411470916057</c:v>
                </c:pt>
                <c:pt idx="538">
                  <c:v>0.122601241040747</c:v>
                </c:pt>
                <c:pt idx="539">
                  <c:v>0.121792568259198</c:v>
                </c:pt>
                <c:pt idx="540">
                  <c:v>0.120985594651703</c:v>
                </c:pt>
                <c:pt idx="541">
                  <c:v>0.120180459421531</c:v>
                </c:pt>
                <c:pt idx="542">
                  <c:v>0.119377298897674</c:v>
                </c:pt>
                <c:pt idx="543">
                  <c:v>0.118576246538233</c:v>
                </c:pt>
                <c:pt idx="544">
                  <c:v>0.117777432936018</c:v>
                </c:pt>
                <c:pt idx="545">
                  <c:v>0.116980985825809</c:v>
                </c:pt>
                <c:pt idx="546">
                  <c:v>0.116187030093467</c:v>
                </c:pt>
                <c:pt idx="547">
                  <c:v>0.115395687785708</c:v>
                </c:pt>
                <c:pt idx="548">
                  <c:v>0.114607078122067</c:v>
                </c:pt>
                <c:pt idx="549">
                  <c:v>0.113821317508171</c:v>
                </c:pt>
                <c:pt idx="550">
                  <c:v>0.113038519549379</c:v>
                </c:pt>
                <c:pt idx="551">
                  <c:v>0.11225879506749</c:v>
                </c:pt>
                <c:pt idx="552">
                  <c:v>0.112105935190267</c:v>
                </c:pt>
                <c:pt idx="553">
                  <c:v>0.112409086504255</c:v>
                </c:pt>
                <c:pt idx="554">
                  <c:v>0.112693622835429</c:v>
                </c:pt>
                <c:pt idx="555">
                  <c:v>0.112959699733353</c:v>
                </c:pt>
                <c:pt idx="556">
                  <c:v>0.113207480267708</c:v>
                </c:pt>
                <c:pt idx="557">
                  <c:v>0.113437134721558</c:v>
                </c:pt>
                <c:pt idx="558">
                  <c:v>0.1136488402872</c:v>
                </c:pt>
                <c:pt idx="559">
                  <c:v>0.113842780766428</c:v>
                </c:pt>
                <c:pt idx="560">
                  <c:v>0.114019146274004</c:v>
                </c:pt>
                <c:pt idx="561">
                  <c:v>0.114178132945888</c:v>
                </c:pt>
                <c:pt idx="562">
                  <c:v>0.114319942650668</c:v>
                </c:pt>
                <c:pt idx="563">
                  <c:v>0.114444782705942</c:v>
                </c:pt>
                <c:pt idx="564">
                  <c:v>0.114552865598895</c:v>
                </c:pt>
                <c:pt idx="565">
                  <c:v>0.114644408711176</c:v>
                </c:pt>
                <c:pt idx="566">
                  <c:v>0.114719634048507</c:v>
                </c:pt>
                <c:pt idx="567">
                  <c:v>0.114778767975141</c:v>
                </c:pt>
                <c:pt idx="568">
                  <c:v>0.114822040952409</c:v>
                </c:pt>
                <c:pt idx="569">
                  <c:v>0.114849687283115</c:v>
                </c:pt>
                <c:pt idx="570">
                  <c:v>0.114861944859888</c:v>
                </c:pt>
                <c:pt idx="571">
                  <c:v>0.114859054918829</c:v>
                </c:pt>
                <c:pt idx="572">
                  <c:v>0.114841261798452</c:v>
                </c:pt>
                <c:pt idx="573">
                  <c:v>0.114811845581907</c:v>
                </c:pt>
                <c:pt idx="574">
                  <c:v>0.114800130688161</c:v>
                </c:pt>
                <c:pt idx="575">
                  <c:v>0.114773919640713</c:v>
                </c:pt>
                <c:pt idx="576">
                  <c:v>0.114733457972563</c:v>
                </c:pt>
                <c:pt idx="577">
                  <c:v>0.114678993593665</c:v>
                </c:pt>
                <c:pt idx="578">
                  <c:v>0.114640928306563</c:v>
                </c:pt>
                <c:pt idx="579">
                  <c:v>0.114594122404002</c:v>
                </c:pt>
                <c:pt idx="580">
                  <c:v>0.114533702835754</c:v>
                </c:pt>
                <c:pt idx="581">
                  <c:v>0.11445991734308</c:v>
                </c:pt>
                <c:pt idx="582">
                  <c:v>0.114373015391446</c:v>
                </c:pt>
                <c:pt idx="583">
                  <c:v>0.114273247972777</c:v>
                </c:pt>
                <c:pt idx="584">
                  <c:v>0.11416086741311</c:v>
                </c:pt>
                <c:pt idx="585">
                  <c:v>0.114036127184626</c:v>
                </c:pt>
                <c:pt idx="586">
                  <c:v>0.113899281723123</c:v>
                </c:pt>
                <c:pt idx="587">
                  <c:v>0.113750586249797</c:v>
                </c:pt>
                <c:pt idx="588">
                  <c:v>0.113590296598209</c:v>
                </c:pt>
                <c:pt idx="589">
                  <c:v>0.113418669045903</c:v>
                </c:pt>
                <c:pt idx="590">
                  <c:v>0.11323596015076</c:v>
                </c:pt>
                <c:pt idx="591">
                  <c:v>0.113042426592461</c:v>
                </c:pt>
                <c:pt idx="592">
                  <c:v>0.112838325017977</c:v>
                </c:pt>
                <c:pt idx="593">
                  <c:v>0.112623911892289</c:v>
                </c:pt>
                <c:pt idx="594">
                  <c:v>0.112399443353562</c:v>
                </c:pt>
                <c:pt idx="595">
                  <c:v>0.112165175072855</c:v>
                </c:pt>
                <c:pt idx="596">
                  <c:v>0.111921362118476</c:v>
                </c:pt>
                <c:pt idx="597">
                  <c:v>0.11166825882454</c:v>
                </c:pt>
                <c:pt idx="598">
                  <c:v>0.111406118664553</c:v>
                </c:pt>
                <c:pt idx="599">
                  <c:v>0.111135194128525</c:v>
                </c:pt>
              </c:numCache>
            </c:numRef>
          </c:yVal>
          <c:smooth val="0"/>
        </c:ser>
        <c:ser>
          <c:idx val="1"/>
          <c:order val="1"/>
          <c:tx>
            <c:strRef>
              <c:f>'[规范反应谱函数(1).xlsx]Sheet3'!$I$1</c:f>
              <c:strCache>
                <c:ptCount val="1"/>
                <c:pt idx="0">
                  <c:v>地震波2</c:v>
                </c:pt>
              </c:strCache>
            </c:strRef>
          </c:tx>
          <c:spPr>
            <a:ln w="19050" cap="rnd">
              <a:solidFill>
                <a:schemeClr val="accent2"/>
              </a:solidFill>
              <a:round/>
            </a:ln>
            <a:effectLst/>
          </c:spPr>
          <c:marker>
            <c:symbol val="none"/>
          </c:marker>
          <c:dLbls>
            <c:delete val="1"/>
          </c:dLbls>
          <c:xVal>
            <c:numRef>
              <c:f>'[规范反应谱函数(1).xlsx]Sheet3'!$G$2:$G$1002</c:f>
              <c:numCache>
                <c:formatCode>General</c:formatCode>
                <c:ptCount val="1001"/>
                <c:pt idx="0">
                  <c:v>0.01</c:v>
                </c:pt>
                <c:pt idx="1">
                  <c:v>0.02</c:v>
                </c:pt>
                <c:pt idx="2">
                  <c:v>0.03</c:v>
                </c:pt>
                <c:pt idx="3">
                  <c:v>0.04</c:v>
                </c:pt>
                <c:pt idx="4">
                  <c:v>0.05</c:v>
                </c:pt>
                <c:pt idx="5">
                  <c:v>0.06</c:v>
                </c:pt>
                <c:pt idx="6">
                  <c:v>0.07</c:v>
                </c:pt>
                <c:pt idx="7">
                  <c:v>0.08</c:v>
                </c:pt>
                <c:pt idx="8">
                  <c:v>0.09</c:v>
                </c:pt>
                <c:pt idx="9">
                  <c:v>0.1</c:v>
                </c:pt>
                <c:pt idx="10">
                  <c:v>0.11</c:v>
                </c:pt>
                <c:pt idx="11">
                  <c:v>0.12</c:v>
                </c:pt>
                <c:pt idx="12">
                  <c:v>0.13</c:v>
                </c:pt>
                <c:pt idx="13">
                  <c:v>0.14</c:v>
                </c:pt>
                <c:pt idx="14">
                  <c:v>0.15</c:v>
                </c:pt>
                <c:pt idx="15">
                  <c:v>0.16</c:v>
                </c:pt>
                <c:pt idx="16">
                  <c:v>0.17</c:v>
                </c:pt>
                <c:pt idx="17">
                  <c:v>0.18</c:v>
                </c:pt>
                <c:pt idx="18">
                  <c:v>0.19</c:v>
                </c:pt>
                <c:pt idx="19">
                  <c:v>0.2</c:v>
                </c:pt>
                <c:pt idx="20">
                  <c:v>0.21</c:v>
                </c:pt>
                <c:pt idx="21">
                  <c:v>0.22</c:v>
                </c:pt>
                <c:pt idx="22">
                  <c:v>0.23</c:v>
                </c:pt>
                <c:pt idx="23">
                  <c:v>0.24</c:v>
                </c:pt>
                <c:pt idx="24">
                  <c:v>0.25</c:v>
                </c:pt>
                <c:pt idx="25">
                  <c:v>0.26</c:v>
                </c:pt>
                <c:pt idx="26">
                  <c:v>0.27</c:v>
                </c:pt>
                <c:pt idx="27">
                  <c:v>0.28</c:v>
                </c:pt>
                <c:pt idx="28">
                  <c:v>0.29</c:v>
                </c:pt>
                <c:pt idx="29">
                  <c:v>0.3</c:v>
                </c:pt>
                <c:pt idx="30">
                  <c:v>0.31</c:v>
                </c:pt>
                <c:pt idx="31">
                  <c:v>0.32</c:v>
                </c:pt>
                <c:pt idx="32">
                  <c:v>0.33</c:v>
                </c:pt>
                <c:pt idx="33">
                  <c:v>0.34</c:v>
                </c:pt>
                <c:pt idx="34">
                  <c:v>0.35</c:v>
                </c:pt>
                <c:pt idx="35">
                  <c:v>0.36</c:v>
                </c:pt>
                <c:pt idx="36">
                  <c:v>0.37</c:v>
                </c:pt>
                <c:pt idx="37">
                  <c:v>0.38</c:v>
                </c:pt>
                <c:pt idx="38">
                  <c:v>0.39</c:v>
                </c:pt>
                <c:pt idx="39">
                  <c:v>0.4</c:v>
                </c:pt>
                <c:pt idx="40">
                  <c:v>0.41</c:v>
                </c:pt>
                <c:pt idx="41">
                  <c:v>0.42</c:v>
                </c:pt>
                <c:pt idx="42">
                  <c:v>0.43</c:v>
                </c:pt>
                <c:pt idx="43">
                  <c:v>0.44</c:v>
                </c:pt>
                <c:pt idx="44">
                  <c:v>0.45</c:v>
                </c:pt>
                <c:pt idx="45">
                  <c:v>0.46</c:v>
                </c:pt>
                <c:pt idx="46">
                  <c:v>0.47</c:v>
                </c:pt>
                <c:pt idx="47">
                  <c:v>0.48</c:v>
                </c:pt>
                <c:pt idx="48">
                  <c:v>0.49</c:v>
                </c:pt>
                <c:pt idx="49">
                  <c:v>0.5</c:v>
                </c:pt>
                <c:pt idx="50">
                  <c:v>0.51</c:v>
                </c:pt>
                <c:pt idx="51">
                  <c:v>0.52</c:v>
                </c:pt>
                <c:pt idx="52">
                  <c:v>0.53</c:v>
                </c:pt>
                <c:pt idx="53">
                  <c:v>0.54</c:v>
                </c:pt>
                <c:pt idx="54">
                  <c:v>0.55</c:v>
                </c:pt>
                <c:pt idx="55">
                  <c:v>0.56</c:v>
                </c:pt>
                <c:pt idx="56">
                  <c:v>0.57</c:v>
                </c:pt>
                <c:pt idx="57">
                  <c:v>0.58</c:v>
                </c:pt>
                <c:pt idx="58">
                  <c:v>0.59</c:v>
                </c:pt>
                <c:pt idx="59">
                  <c:v>0.6</c:v>
                </c:pt>
                <c:pt idx="60">
                  <c:v>0.61</c:v>
                </c:pt>
                <c:pt idx="61">
                  <c:v>0.62</c:v>
                </c:pt>
                <c:pt idx="62">
                  <c:v>0.63</c:v>
                </c:pt>
                <c:pt idx="63">
                  <c:v>0.64</c:v>
                </c:pt>
                <c:pt idx="64">
                  <c:v>0.65</c:v>
                </c:pt>
                <c:pt idx="65">
                  <c:v>0.66</c:v>
                </c:pt>
                <c:pt idx="66">
                  <c:v>0.67</c:v>
                </c:pt>
                <c:pt idx="67">
                  <c:v>0.68</c:v>
                </c:pt>
                <c:pt idx="68">
                  <c:v>0.69</c:v>
                </c:pt>
                <c:pt idx="69">
                  <c:v>0.7</c:v>
                </c:pt>
                <c:pt idx="70">
                  <c:v>0.71</c:v>
                </c:pt>
                <c:pt idx="71">
                  <c:v>0.72</c:v>
                </c:pt>
                <c:pt idx="72">
                  <c:v>0.73</c:v>
                </c:pt>
                <c:pt idx="73">
                  <c:v>0.74</c:v>
                </c:pt>
                <c:pt idx="74">
                  <c:v>0.75</c:v>
                </c:pt>
                <c:pt idx="75">
                  <c:v>0.76</c:v>
                </c:pt>
                <c:pt idx="76">
                  <c:v>0.77</c:v>
                </c:pt>
                <c:pt idx="77">
                  <c:v>0.78</c:v>
                </c:pt>
                <c:pt idx="78">
                  <c:v>0.79</c:v>
                </c:pt>
                <c:pt idx="79">
                  <c:v>0.8</c:v>
                </c:pt>
                <c:pt idx="80">
                  <c:v>0.81</c:v>
                </c:pt>
                <c:pt idx="81">
                  <c:v>0.82</c:v>
                </c:pt>
                <c:pt idx="82">
                  <c:v>0.83</c:v>
                </c:pt>
                <c:pt idx="83">
                  <c:v>0.84</c:v>
                </c:pt>
                <c:pt idx="84">
                  <c:v>0.85</c:v>
                </c:pt>
                <c:pt idx="85">
                  <c:v>0.86</c:v>
                </c:pt>
                <c:pt idx="86">
                  <c:v>0.87</c:v>
                </c:pt>
                <c:pt idx="87">
                  <c:v>0.88</c:v>
                </c:pt>
                <c:pt idx="88">
                  <c:v>0.89</c:v>
                </c:pt>
                <c:pt idx="89">
                  <c:v>0.9</c:v>
                </c:pt>
                <c:pt idx="90">
                  <c:v>0.91</c:v>
                </c:pt>
                <c:pt idx="91">
                  <c:v>0.92</c:v>
                </c:pt>
                <c:pt idx="92">
                  <c:v>0.93</c:v>
                </c:pt>
                <c:pt idx="93">
                  <c:v>0.94</c:v>
                </c:pt>
                <c:pt idx="94">
                  <c:v>0.95</c:v>
                </c:pt>
                <c:pt idx="95">
                  <c:v>0.96</c:v>
                </c:pt>
                <c:pt idx="96">
                  <c:v>0.97</c:v>
                </c:pt>
                <c:pt idx="97">
                  <c:v>0.98</c:v>
                </c:pt>
                <c:pt idx="98">
                  <c:v>0.99</c:v>
                </c:pt>
                <c:pt idx="99">
                  <c:v>1</c:v>
                </c:pt>
                <c:pt idx="100">
                  <c:v>1.01</c:v>
                </c:pt>
                <c:pt idx="101">
                  <c:v>1.02</c:v>
                </c:pt>
                <c:pt idx="102">
                  <c:v>1.03</c:v>
                </c:pt>
                <c:pt idx="103">
                  <c:v>1.04</c:v>
                </c:pt>
                <c:pt idx="104">
                  <c:v>1.05</c:v>
                </c:pt>
                <c:pt idx="105">
                  <c:v>1.06</c:v>
                </c:pt>
                <c:pt idx="106">
                  <c:v>1.07</c:v>
                </c:pt>
                <c:pt idx="107">
                  <c:v>1.08</c:v>
                </c:pt>
                <c:pt idx="108">
                  <c:v>1.09</c:v>
                </c:pt>
                <c:pt idx="109">
                  <c:v>1.1</c:v>
                </c:pt>
                <c:pt idx="110">
                  <c:v>1.11</c:v>
                </c:pt>
                <c:pt idx="111">
                  <c:v>1.12</c:v>
                </c:pt>
                <c:pt idx="112">
                  <c:v>1.13</c:v>
                </c:pt>
                <c:pt idx="113">
                  <c:v>1.14</c:v>
                </c:pt>
                <c:pt idx="114">
                  <c:v>1.15</c:v>
                </c:pt>
                <c:pt idx="115">
                  <c:v>1.16</c:v>
                </c:pt>
                <c:pt idx="116">
                  <c:v>1.17</c:v>
                </c:pt>
                <c:pt idx="117">
                  <c:v>1.18</c:v>
                </c:pt>
                <c:pt idx="118">
                  <c:v>1.19</c:v>
                </c:pt>
                <c:pt idx="119">
                  <c:v>1.2</c:v>
                </c:pt>
                <c:pt idx="120">
                  <c:v>1.21</c:v>
                </c:pt>
                <c:pt idx="121">
                  <c:v>1.22</c:v>
                </c:pt>
                <c:pt idx="122">
                  <c:v>1.23</c:v>
                </c:pt>
                <c:pt idx="123">
                  <c:v>1.24</c:v>
                </c:pt>
                <c:pt idx="124">
                  <c:v>1.25</c:v>
                </c:pt>
                <c:pt idx="125">
                  <c:v>1.26</c:v>
                </c:pt>
                <c:pt idx="126">
                  <c:v>1.27</c:v>
                </c:pt>
                <c:pt idx="127">
                  <c:v>1.28</c:v>
                </c:pt>
                <c:pt idx="128">
                  <c:v>1.29</c:v>
                </c:pt>
                <c:pt idx="129">
                  <c:v>1.3</c:v>
                </c:pt>
                <c:pt idx="130">
                  <c:v>1.31</c:v>
                </c:pt>
                <c:pt idx="131">
                  <c:v>1.32</c:v>
                </c:pt>
                <c:pt idx="132">
                  <c:v>1.33</c:v>
                </c:pt>
                <c:pt idx="133">
                  <c:v>1.34</c:v>
                </c:pt>
                <c:pt idx="134">
                  <c:v>1.35</c:v>
                </c:pt>
                <c:pt idx="135">
                  <c:v>1.36</c:v>
                </c:pt>
                <c:pt idx="136">
                  <c:v>1.37</c:v>
                </c:pt>
                <c:pt idx="137">
                  <c:v>1.38</c:v>
                </c:pt>
                <c:pt idx="138">
                  <c:v>1.39</c:v>
                </c:pt>
                <c:pt idx="139">
                  <c:v>1.4</c:v>
                </c:pt>
                <c:pt idx="140">
                  <c:v>1.41</c:v>
                </c:pt>
                <c:pt idx="141">
                  <c:v>1.42</c:v>
                </c:pt>
                <c:pt idx="142">
                  <c:v>1.43</c:v>
                </c:pt>
                <c:pt idx="143">
                  <c:v>1.44</c:v>
                </c:pt>
                <c:pt idx="144">
                  <c:v>1.45</c:v>
                </c:pt>
                <c:pt idx="145">
                  <c:v>1.46</c:v>
                </c:pt>
                <c:pt idx="146">
                  <c:v>1.47</c:v>
                </c:pt>
                <c:pt idx="147">
                  <c:v>1.48</c:v>
                </c:pt>
                <c:pt idx="148">
                  <c:v>1.49</c:v>
                </c:pt>
                <c:pt idx="149">
                  <c:v>1.5</c:v>
                </c:pt>
                <c:pt idx="150">
                  <c:v>1.51</c:v>
                </c:pt>
                <c:pt idx="151">
                  <c:v>1.52</c:v>
                </c:pt>
                <c:pt idx="152">
                  <c:v>1.53</c:v>
                </c:pt>
                <c:pt idx="153">
                  <c:v>1.54</c:v>
                </c:pt>
                <c:pt idx="154">
                  <c:v>1.55</c:v>
                </c:pt>
                <c:pt idx="155">
                  <c:v>1.56</c:v>
                </c:pt>
                <c:pt idx="156">
                  <c:v>1.57</c:v>
                </c:pt>
                <c:pt idx="157">
                  <c:v>1.58</c:v>
                </c:pt>
                <c:pt idx="158">
                  <c:v>1.59</c:v>
                </c:pt>
                <c:pt idx="159">
                  <c:v>1.6</c:v>
                </c:pt>
                <c:pt idx="160">
                  <c:v>1.61</c:v>
                </c:pt>
                <c:pt idx="161">
                  <c:v>1.62</c:v>
                </c:pt>
                <c:pt idx="162">
                  <c:v>1.63</c:v>
                </c:pt>
                <c:pt idx="163">
                  <c:v>1.64</c:v>
                </c:pt>
                <c:pt idx="164">
                  <c:v>1.65</c:v>
                </c:pt>
                <c:pt idx="165">
                  <c:v>1.66</c:v>
                </c:pt>
                <c:pt idx="166">
                  <c:v>1.67</c:v>
                </c:pt>
                <c:pt idx="167">
                  <c:v>1.68</c:v>
                </c:pt>
                <c:pt idx="168">
                  <c:v>1.69</c:v>
                </c:pt>
                <c:pt idx="169">
                  <c:v>1.7</c:v>
                </c:pt>
                <c:pt idx="170">
                  <c:v>1.71</c:v>
                </c:pt>
                <c:pt idx="171">
                  <c:v>1.72</c:v>
                </c:pt>
                <c:pt idx="172">
                  <c:v>1.73</c:v>
                </c:pt>
                <c:pt idx="173">
                  <c:v>1.74</c:v>
                </c:pt>
                <c:pt idx="174">
                  <c:v>1.75</c:v>
                </c:pt>
                <c:pt idx="175">
                  <c:v>1.76</c:v>
                </c:pt>
                <c:pt idx="176">
                  <c:v>1.77</c:v>
                </c:pt>
                <c:pt idx="177">
                  <c:v>1.78</c:v>
                </c:pt>
                <c:pt idx="178">
                  <c:v>1.79</c:v>
                </c:pt>
                <c:pt idx="179">
                  <c:v>1.8</c:v>
                </c:pt>
                <c:pt idx="180">
                  <c:v>1.81</c:v>
                </c:pt>
                <c:pt idx="181">
                  <c:v>1.82</c:v>
                </c:pt>
                <c:pt idx="182">
                  <c:v>1.83</c:v>
                </c:pt>
                <c:pt idx="183">
                  <c:v>1.84</c:v>
                </c:pt>
                <c:pt idx="184">
                  <c:v>1.85</c:v>
                </c:pt>
                <c:pt idx="185">
                  <c:v>1.86</c:v>
                </c:pt>
                <c:pt idx="186">
                  <c:v>1.87</c:v>
                </c:pt>
                <c:pt idx="187">
                  <c:v>1.88</c:v>
                </c:pt>
                <c:pt idx="188">
                  <c:v>1.89</c:v>
                </c:pt>
                <c:pt idx="189">
                  <c:v>1.9</c:v>
                </c:pt>
                <c:pt idx="190">
                  <c:v>1.91</c:v>
                </c:pt>
                <c:pt idx="191">
                  <c:v>1.92</c:v>
                </c:pt>
                <c:pt idx="192">
                  <c:v>1.93</c:v>
                </c:pt>
                <c:pt idx="193">
                  <c:v>1.94</c:v>
                </c:pt>
                <c:pt idx="194">
                  <c:v>1.95</c:v>
                </c:pt>
                <c:pt idx="195">
                  <c:v>1.96</c:v>
                </c:pt>
                <c:pt idx="196">
                  <c:v>1.97</c:v>
                </c:pt>
                <c:pt idx="197">
                  <c:v>1.98</c:v>
                </c:pt>
                <c:pt idx="198">
                  <c:v>1.99</c:v>
                </c:pt>
                <c:pt idx="199">
                  <c:v>2</c:v>
                </c:pt>
                <c:pt idx="200">
                  <c:v>2.01</c:v>
                </c:pt>
                <c:pt idx="201">
                  <c:v>2.02</c:v>
                </c:pt>
                <c:pt idx="202">
                  <c:v>2.03</c:v>
                </c:pt>
                <c:pt idx="203">
                  <c:v>2.04</c:v>
                </c:pt>
                <c:pt idx="204">
                  <c:v>2.05</c:v>
                </c:pt>
                <c:pt idx="205">
                  <c:v>2.06</c:v>
                </c:pt>
                <c:pt idx="206">
                  <c:v>2.07</c:v>
                </c:pt>
                <c:pt idx="207">
                  <c:v>2.08</c:v>
                </c:pt>
                <c:pt idx="208">
                  <c:v>2.09</c:v>
                </c:pt>
                <c:pt idx="209">
                  <c:v>2.1</c:v>
                </c:pt>
                <c:pt idx="210">
                  <c:v>2.11</c:v>
                </c:pt>
                <c:pt idx="211">
                  <c:v>2.12</c:v>
                </c:pt>
                <c:pt idx="212">
                  <c:v>2.13</c:v>
                </c:pt>
                <c:pt idx="213">
                  <c:v>2.14</c:v>
                </c:pt>
                <c:pt idx="214">
                  <c:v>2.15</c:v>
                </c:pt>
                <c:pt idx="215">
                  <c:v>2.16</c:v>
                </c:pt>
                <c:pt idx="216">
                  <c:v>2.17</c:v>
                </c:pt>
                <c:pt idx="217">
                  <c:v>2.18</c:v>
                </c:pt>
                <c:pt idx="218">
                  <c:v>2.19</c:v>
                </c:pt>
                <c:pt idx="219">
                  <c:v>2.2</c:v>
                </c:pt>
                <c:pt idx="220">
                  <c:v>2.21</c:v>
                </c:pt>
                <c:pt idx="221">
                  <c:v>2.22</c:v>
                </c:pt>
                <c:pt idx="222">
                  <c:v>2.23</c:v>
                </c:pt>
                <c:pt idx="223">
                  <c:v>2.24</c:v>
                </c:pt>
                <c:pt idx="224">
                  <c:v>2.25</c:v>
                </c:pt>
                <c:pt idx="225">
                  <c:v>2.26</c:v>
                </c:pt>
                <c:pt idx="226">
                  <c:v>2.27</c:v>
                </c:pt>
                <c:pt idx="227">
                  <c:v>2.28</c:v>
                </c:pt>
                <c:pt idx="228">
                  <c:v>2.29</c:v>
                </c:pt>
                <c:pt idx="229">
                  <c:v>2.3</c:v>
                </c:pt>
                <c:pt idx="230">
                  <c:v>2.31</c:v>
                </c:pt>
                <c:pt idx="231">
                  <c:v>2.32</c:v>
                </c:pt>
                <c:pt idx="232">
                  <c:v>2.33</c:v>
                </c:pt>
                <c:pt idx="233">
                  <c:v>2.34</c:v>
                </c:pt>
                <c:pt idx="234">
                  <c:v>2.35</c:v>
                </c:pt>
                <c:pt idx="235">
                  <c:v>2.36</c:v>
                </c:pt>
                <c:pt idx="236">
                  <c:v>2.37</c:v>
                </c:pt>
                <c:pt idx="237">
                  <c:v>2.38</c:v>
                </c:pt>
                <c:pt idx="238">
                  <c:v>2.39</c:v>
                </c:pt>
                <c:pt idx="239">
                  <c:v>2.4</c:v>
                </c:pt>
                <c:pt idx="240">
                  <c:v>2.41</c:v>
                </c:pt>
                <c:pt idx="241">
                  <c:v>2.42</c:v>
                </c:pt>
                <c:pt idx="242">
                  <c:v>2.43</c:v>
                </c:pt>
                <c:pt idx="243">
                  <c:v>2.44</c:v>
                </c:pt>
                <c:pt idx="244">
                  <c:v>2.45</c:v>
                </c:pt>
                <c:pt idx="245">
                  <c:v>2.46</c:v>
                </c:pt>
                <c:pt idx="246">
                  <c:v>2.47</c:v>
                </c:pt>
                <c:pt idx="247">
                  <c:v>2.48</c:v>
                </c:pt>
                <c:pt idx="248">
                  <c:v>2.49</c:v>
                </c:pt>
                <c:pt idx="249">
                  <c:v>2.5</c:v>
                </c:pt>
                <c:pt idx="250">
                  <c:v>2.51</c:v>
                </c:pt>
                <c:pt idx="251">
                  <c:v>2.52</c:v>
                </c:pt>
                <c:pt idx="252">
                  <c:v>2.53</c:v>
                </c:pt>
                <c:pt idx="253">
                  <c:v>2.54</c:v>
                </c:pt>
                <c:pt idx="254">
                  <c:v>2.55</c:v>
                </c:pt>
                <c:pt idx="255">
                  <c:v>2.56</c:v>
                </c:pt>
                <c:pt idx="256">
                  <c:v>2.57</c:v>
                </c:pt>
                <c:pt idx="257">
                  <c:v>2.58</c:v>
                </c:pt>
                <c:pt idx="258">
                  <c:v>2.59</c:v>
                </c:pt>
                <c:pt idx="259">
                  <c:v>2.6</c:v>
                </c:pt>
                <c:pt idx="260">
                  <c:v>2.61</c:v>
                </c:pt>
                <c:pt idx="261">
                  <c:v>2.62</c:v>
                </c:pt>
                <c:pt idx="262">
                  <c:v>2.63</c:v>
                </c:pt>
                <c:pt idx="263">
                  <c:v>2.64</c:v>
                </c:pt>
                <c:pt idx="264">
                  <c:v>2.65</c:v>
                </c:pt>
                <c:pt idx="265">
                  <c:v>2.66</c:v>
                </c:pt>
                <c:pt idx="266">
                  <c:v>2.67</c:v>
                </c:pt>
                <c:pt idx="267">
                  <c:v>2.68</c:v>
                </c:pt>
                <c:pt idx="268">
                  <c:v>2.69</c:v>
                </c:pt>
                <c:pt idx="269">
                  <c:v>2.7</c:v>
                </c:pt>
                <c:pt idx="270">
                  <c:v>2.71</c:v>
                </c:pt>
                <c:pt idx="271">
                  <c:v>2.72</c:v>
                </c:pt>
                <c:pt idx="272">
                  <c:v>2.73</c:v>
                </c:pt>
                <c:pt idx="273">
                  <c:v>2.74</c:v>
                </c:pt>
                <c:pt idx="274">
                  <c:v>2.75</c:v>
                </c:pt>
                <c:pt idx="275">
                  <c:v>2.76</c:v>
                </c:pt>
                <c:pt idx="276">
                  <c:v>2.77</c:v>
                </c:pt>
                <c:pt idx="277">
                  <c:v>2.78</c:v>
                </c:pt>
                <c:pt idx="278">
                  <c:v>2.79</c:v>
                </c:pt>
                <c:pt idx="279">
                  <c:v>2.8</c:v>
                </c:pt>
                <c:pt idx="280">
                  <c:v>2.81</c:v>
                </c:pt>
                <c:pt idx="281">
                  <c:v>2.82</c:v>
                </c:pt>
                <c:pt idx="282">
                  <c:v>2.83</c:v>
                </c:pt>
                <c:pt idx="283">
                  <c:v>2.84</c:v>
                </c:pt>
                <c:pt idx="284">
                  <c:v>2.85</c:v>
                </c:pt>
                <c:pt idx="285">
                  <c:v>2.86</c:v>
                </c:pt>
                <c:pt idx="286">
                  <c:v>2.87</c:v>
                </c:pt>
                <c:pt idx="287">
                  <c:v>2.88</c:v>
                </c:pt>
                <c:pt idx="288">
                  <c:v>2.89</c:v>
                </c:pt>
                <c:pt idx="289">
                  <c:v>2.9</c:v>
                </c:pt>
                <c:pt idx="290">
                  <c:v>2.91</c:v>
                </c:pt>
                <c:pt idx="291">
                  <c:v>2.92</c:v>
                </c:pt>
                <c:pt idx="292">
                  <c:v>2.93</c:v>
                </c:pt>
                <c:pt idx="293">
                  <c:v>2.94</c:v>
                </c:pt>
                <c:pt idx="294">
                  <c:v>2.95</c:v>
                </c:pt>
                <c:pt idx="295">
                  <c:v>2.96</c:v>
                </c:pt>
                <c:pt idx="296">
                  <c:v>2.97</c:v>
                </c:pt>
                <c:pt idx="297">
                  <c:v>2.98</c:v>
                </c:pt>
                <c:pt idx="298">
                  <c:v>2.99</c:v>
                </c:pt>
                <c:pt idx="299">
                  <c:v>3</c:v>
                </c:pt>
                <c:pt idx="300">
                  <c:v>3.01</c:v>
                </c:pt>
                <c:pt idx="301">
                  <c:v>3.02</c:v>
                </c:pt>
                <c:pt idx="302">
                  <c:v>3.03</c:v>
                </c:pt>
                <c:pt idx="303">
                  <c:v>3.04</c:v>
                </c:pt>
                <c:pt idx="304">
                  <c:v>3.05</c:v>
                </c:pt>
                <c:pt idx="305">
                  <c:v>3.06</c:v>
                </c:pt>
                <c:pt idx="306">
                  <c:v>3.07</c:v>
                </c:pt>
                <c:pt idx="307">
                  <c:v>3.08</c:v>
                </c:pt>
                <c:pt idx="308">
                  <c:v>3.09</c:v>
                </c:pt>
                <c:pt idx="309">
                  <c:v>3.1</c:v>
                </c:pt>
                <c:pt idx="310">
                  <c:v>3.11</c:v>
                </c:pt>
                <c:pt idx="311">
                  <c:v>3.12</c:v>
                </c:pt>
                <c:pt idx="312">
                  <c:v>3.13</c:v>
                </c:pt>
                <c:pt idx="313">
                  <c:v>3.14</c:v>
                </c:pt>
                <c:pt idx="314">
                  <c:v>3.15</c:v>
                </c:pt>
                <c:pt idx="315">
                  <c:v>3.16</c:v>
                </c:pt>
                <c:pt idx="316">
                  <c:v>3.17</c:v>
                </c:pt>
                <c:pt idx="317">
                  <c:v>3.18</c:v>
                </c:pt>
                <c:pt idx="318">
                  <c:v>3.19</c:v>
                </c:pt>
                <c:pt idx="319">
                  <c:v>3.2</c:v>
                </c:pt>
                <c:pt idx="320">
                  <c:v>3.21</c:v>
                </c:pt>
                <c:pt idx="321">
                  <c:v>3.22</c:v>
                </c:pt>
                <c:pt idx="322">
                  <c:v>3.23</c:v>
                </c:pt>
                <c:pt idx="323">
                  <c:v>3.24</c:v>
                </c:pt>
                <c:pt idx="324">
                  <c:v>3.25</c:v>
                </c:pt>
                <c:pt idx="325">
                  <c:v>3.26</c:v>
                </c:pt>
                <c:pt idx="326">
                  <c:v>3.27</c:v>
                </c:pt>
                <c:pt idx="327">
                  <c:v>3.28</c:v>
                </c:pt>
                <c:pt idx="328">
                  <c:v>3.29</c:v>
                </c:pt>
                <c:pt idx="329">
                  <c:v>3.3</c:v>
                </c:pt>
                <c:pt idx="330">
                  <c:v>3.31</c:v>
                </c:pt>
                <c:pt idx="331">
                  <c:v>3.32</c:v>
                </c:pt>
                <c:pt idx="332">
                  <c:v>3.33</c:v>
                </c:pt>
                <c:pt idx="333">
                  <c:v>3.34</c:v>
                </c:pt>
                <c:pt idx="334">
                  <c:v>3.35</c:v>
                </c:pt>
                <c:pt idx="335">
                  <c:v>3.36</c:v>
                </c:pt>
                <c:pt idx="336">
                  <c:v>3.37</c:v>
                </c:pt>
                <c:pt idx="337">
                  <c:v>3.38</c:v>
                </c:pt>
                <c:pt idx="338">
                  <c:v>3.39</c:v>
                </c:pt>
                <c:pt idx="339">
                  <c:v>3.4</c:v>
                </c:pt>
                <c:pt idx="340">
                  <c:v>3.41</c:v>
                </c:pt>
                <c:pt idx="341">
                  <c:v>3.42</c:v>
                </c:pt>
                <c:pt idx="342">
                  <c:v>3.43</c:v>
                </c:pt>
                <c:pt idx="343">
                  <c:v>3.44</c:v>
                </c:pt>
                <c:pt idx="344">
                  <c:v>3.45</c:v>
                </c:pt>
                <c:pt idx="345">
                  <c:v>3.46</c:v>
                </c:pt>
                <c:pt idx="346">
                  <c:v>3.47</c:v>
                </c:pt>
                <c:pt idx="347">
                  <c:v>3.48</c:v>
                </c:pt>
                <c:pt idx="348">
                  <c:v>3.49</c:v>
                </c:pt>
                <c:pt idx="349">
                  <c:v>3.5</c:v>
                </c:pt>
                <c:pt idx="350">
                  <c:v>3.51</c:v>
                </c:pt>
                <c:pt idx="351">
                  <c:v>3.52</c:v>
                </c:pt>
                <c:pt idx="352">
                  <c:v>3.53</c:v>
                </c:pt>
                <c:pt idx="353">
                  <c:v>3.54</c:v>
                </c:pt>
                <c:pt idx="354">
                  <c:v>3.55</c:v>
                </c:pt>
                <c:pt idx="355">
                  <c:v>3.56</c:v>
                </c:pt>
                <c:pt idx="356">
                  <c:v>3.57</c:v>
                </c:pt>
                <c:pt idx="357">
                  <c:v>3.58</c:v>
                </c:pt>
                <c:pt idx="358">
                  <c:v>3.59</c:v>
                </c:pt>
                <c:pt idx="359">
                  <c:v>3.6</c:v>
                </c:pt>
                <c:pt idx="360">
                  <c:v>3.61</c:v>
                </c:pt>
                <c:pt idx="361">
                  <c:v>3.62</c:v>
                </c:pt>
                <c:pt idx="362">
                  <c:v>3.63</c:v>
                </c:pt>
                <c:pt idx="363">
                  <c:v>3.64</c:v>
                </c:pt>
                <c:pt idx="364">
                  <c:v>3.65</c:v>
                </c:pt>
                <c:pt idx="365">
                  <c:v>3.66</c:v>
                </c:pt>
                <c:pt idx="366">
                  <c:v>3.67</c:v>
                </c:pt>
                <c:pt idx="367">
                  <c:v>3.68</c:v>
                </c:pt>
                <c:pt idx="368">
                  <c:v>3.69</c:v>
                </c:pt>
                <c:pt idx="369">
                  <c:v>3.7</c:v>
                </c:pt>
                <c:pt idx="370">
                  <c:v>3.71</c:v>
                </c:pt>
                <c:pt idx="371">
                  <c:v>3.72</c:v>
                </c:pt>
                <c:pt idx="372">
                  <c:v>3.73</c:v>
                </c:pt>
                <c:pt idx="373">
                  <c:v>3.74</c:v>
                </c:pt>
                <c:pt idx="374">
                  <c:v>3.75</c:v>
                </c:pt>
                <c:pt idx="375">
                  <c:v>3.76</c:v>
                </c:pt>
                <c:pt idx="376">
                  <c:v>3.77</c:v>
                </c:pt>
                <c:pt idx="377">
                  <c:v>3.78</c:v>
                </c:pt>
                <c:pt idx="378">
                  <c:v>3.79</c:v>
                </c:pt>
                <c:pt idx="379">
                  <c:v>3.8</c:v>
                </c:pt>
                <c:pt idx="380">
                  <c:v>3.81</c:v>
                </c:pt>
                <c:pt idx="381">
                  <c:v>3.82</c:v>
                </c:pt>
                <c:pt idx="382">
                  <c:v>3.83</c:v>
                </c:pt>
                <c:pt idx="383">
                  <c:v>3.84</c:v>
                </c:pt>
                <c:pt idx="384">
                  <c:v>3.85</c:v>
                </c:pt>
                <c:pt idx="385">
                  <c:v>3.86</c:v>
                </c:pt>
                <c:pt idx="386">
                  <c:v>3.87</c:v>
                </c:pt>
                <c:pt idx="387">
                  <c:v>3.88</c:v>
                </c:pt>
                <c:pt idx="388">
                  <c:v>3.89</c:v>
                </c:pt>
                <c:pt idx="389">
                  <c:v>3.9</c:v>
                </c:pt>
                <c:pt idx="390">
                  <c:v>3.91</c:v>
                </c:pt>
                <c:pt idx="391">
                  <c:v>3.92</c:v>
                </c:pt>
                <c:pt idx="392">
                  <c:v>3.93</c:v>
                </c:pt>
                <c:pt idx="393">
                  <c:v>3.94</c:v>
                </c:pt>
                <c:pt idx="394">
                  <c:v>3.95</c:v>
                </c:pt>
                <c:pt idx="395">
                  <c:v>3.96</c:v>
                </c:pt>
                <c:pt idx="396">
                  <c:v>3.97</c:v>
                </c:pt>
                <c:pt idx="397">
                  <c:v>3.98</c:v>
                </c:pt>
                <c:pt idx="398">
                  <c:v>3.99</c:v>
                </c:pt>
                <c:pt idx="399">
                  <c:v>4</c:v>
                </c:pt>
                <c:pt idx="400">
                  <c:v>4.01</c:v>
                </c:pt>
                <c:pt idx="401">
                  <c:v>4.02</c:v>
                </c:pt>
                <c:pt idx="402">
                  <c:v>4.03</c:v>
                </c:pt>
                <c:pt idx="403">
                  <c:v>4.04</c:v>
                </c:pt>
                <c:pt idx="404">
                  <c:v>4.05</c:v>
                </c:pt>
                <c:pt idx="405">
                  <c:v>4.06</c:v>
                </c:pt>
                <c:pt idx="406">
                  <c:v>4.07</c:v>
                </c:pt>
                <c:pt idx="407">
                  <c:v>4.08</c:v>
                </c:pt>
                <c:pt idx="408">
                  <c:v>4.09</c:v>
                </c:pt>
                <c:pt idx="409">
                  <c:v>4.1</c:v>
                </c:pt>
                <c:pt idx="410">
                  <c:v>4.11</c:v>
                </c:pt>
                <c:pt idx="411">
                  <c:v>4.12</c:v>
                </c:pt>
                <c:pt idx="412">
                  <c:v>4.13</c:v>
                </c:pt>
                <c:pt idx="413">
                  <c:v>4.14</c:v>
                </c:pt>
                <c:pt idx="414">
                  <c:v>4.15</c:v>
                </c:pt>
                <c:pt idx="415">
                  <c:v>4.16</c:v>
                </c:pt>
                <c:pt idx="416">
                  <c:v>4.17</c:v>
                </c:pt>
                <c:pt idx="417">
                  <c:v>4.18</c:v>
                </c:pt>
                <c:pt idx="418">
                  <c:v>4.19</c:v>
                </c:pt>
                <c:pt idx="419">
                  <c:v>4.2</c:v>
                </c:pt>
                <c:pt idx="420">
                  <c:v>4.21</c:v>
                </c:pt>
                <c:pt idx="421">
                  <c:v>4.22</c:v>
                </c:pt>
                <c:pt idx="422">
                  <c:v>4.23</c:v>
                </c:pt>
                <c:pt idx="423">
                  <c:v>4.24</c:v>
                </c:pt>
                <c:pt idx="424">
                  <c:v>4.25</c:v>
                </c:pt>
                <c:pt idx="425">
                  <c:v>4.26</c:v>
                </c:pt>
                <c:pt idx="426">
                  <c:v>4.27</c:v>
                </c:pt>
                <c:pt idx="427">
                  <c:v>4.28</c:v>
                </c:pt>
                <c:pt idx="428">
                  <c:v>4.29</c:v>
                </c:pt>
                <c:pt idx="429">
                  <c:v>4.3</c:v>
                </c:pt>
                <c:pt idx="430">
                  <c:v>4.31</c:v>
                </c:pt>
                <c:pt idx="431">
                  <c:v>4.32</c:v>
                </c:pt>
                <c:pt idx="432">
                  <c:v>4.33</c:v>
                </c:pt>
                <c:pt idx="433">
                  <c:v>4.34</c:v>
                </c:pt>
                <c:pt idx="434">
                  <c:v>4.35</c:v>
                </c:pt>
                <c:pt idx="435">
                  <c:v>4.36</c:v>
                </c:pt>
                <c:pt idx="436">
                  <c:v>4.37</c:v>
                </c:pt>
                <c:pt idx="437">
                  <c:v>4.38</c:v>
                </c:pt>
                <c:pt idx="438">
                  <c:v>4.39</c:v>
                </c:pt>
                <c:pt idx="439">
                  <c:v>4.4</c:v>
                </c:pt>
                <c:pt idx="440">
                  <c:v>4.41</c:v>
                </c:pt>
                <c:pt idx="441">
                  <c:v>4.42</c:v>
                </c:pt>
                <c:pt idx="442">
                  <c:v>4.43</c:v>
                </c:pt>
                <c:pt idx="443">
                  <c:v>4.44</c:v>
                </c:pt>
                <c:pt idx="444">
                  <c:v>4.45</c:v>
                </c:pt>
                <c:pt idx="445">
                  <c:v>4.46</c:v>
                </c:pt>
                <c:pt idx="446">
                  <c:v>4.47</c:v>
                </c:pt>
                <c:pt idx="447">
                  <c:v>4.48</c:v>
                </c:pt>
                <c:pt idx="448">
                  <c:v>4.49</c:v>
                </c:pt>
                <c:pt idx="449">
                  <c:v>4.5</c:v>
                </c:pt>
                <c:pt idx="450">
                  <c:v>4.51</c:v>
                </c:pt>
                <c:pt idx="451">
                  <c:v>4.52</c:v>
                </c:pt>
                <c:pt idx="452">
                  <c:v>4.53</c:v>
                </c:pt>
                <c:pt idx="453">
                  <c:v>4.54</c:v>
                </c:pt>
                <c:pt idx="454">
                  <c:v>4.55</c:v>
                </c:pt>
                <c:pt idx="455">
                  <c:v>4.56</c:v>
                </c:pt>
                <c:pt idx="456">
                  <c:v>4.57</c:v>
                </c:pt>
                <c:pt idx="457">
                  <c:v>4.58</c:v>
                </c:pt>
                <c:pt idx="458">
                  <c:v>4.59</c:v>
                </c:pt>
                <c:pt idx="459">
                  <c:v>4.6</c:v>
                </c:pt>
                <c:pt idx="460">
                  <c:v>4.61</c:v>
                </c:pt>
                <c:pt idx="461">
                  <c:v>4.62</c:v>
                </c:pt>
                <c:pt idx="462">
                  <c:v>4.63</c:v>
                </c:pt>
                <c:pt idx="463">
                  <c:v>4.64</c:v>
                </c:pt>
                <c:pt idx="464">
                  <c:v>4.65</c:v>
                </c:pt>
                <c:pt idx="465">
                  <c:v>4.66</c:v>
                </c:pt>
                <c:pt idx="466">
                  <c:v>4.67</c:v>
                </c:pt>
                <c:pt idx="467">
                  <c:v>4.68</c:v>
                </c:pt>
                <c:pt idx="468">
                  <c:v>4.69</c:v>
                </c:pt>
                <c:pt idx="469">
                  <c:v>4.7</c:v>
                </c:pt>
                <c:pt idx="470">
                  <c:v>4.71</c:v>
                </c:pt>
                <c:pt idx="471">
                  <c:v>4.72</c:v>
                </c:pt>
                <c:pt idx="472">
                  <c:v>4.73</c:v>
                </c:pt>
                <c:pt idx="473">
                  <c:v>4.74</c:v>
                </c:pt>
                <c:pt idx="474">
                  <c:v>4.75</c:v>
                </c:pt>
                <c:pt idx="475">
                  <c:v>4.76</c:v>
                </c:pt>
                <c:pt idx="476">
                  <c:v>4.77</c:v>
                </c:pt>
                <c:pt idx="477">
                  <c:v>4.78</c:v>
                </c:pt>
                <c:pt idx="478">
                  <c:v>4.79</c:v>
                </c:pt>
                <c:pt idx="479">
                  <c:v>4.8</c:v>
                </c:pt>
                <c:pt idx="480">
                  <c:v>4.81</c:v>
                </c:pt>
                <c:pt idx="481">
                  <c:v>4.82</c:v>
                </c:pt>
                <c:pt idx="482">
                  <c:v>4.83</c:v>
                </c:pt>
                <c:pt idx="483">
                  <c:v>4.84</c:v>
                </c:pt>
                <c:pt idx="484">
                  <c:v>4.85</c:v>
                </c:pt>
                <c:pt idx="485">
                  <c:v>4.86</c:v>
                </c:pt>
                <c:pt idx="486">
                  <c:v>4.87</c:v>
                </c:pt>
                <c:pt idx="487">
                  <c:v>4.88</c:v>
                </c:pt>
                <c:pt idx="488">
                  <c:v>4.89</c:v>
                </c:pt>
                <c:pt idx="489">
                  <c:v>4.9</c:v>
                </c:pt>
                <c:pt idx="490">
                  <c:v>4.91</c:v>
                </c:pt>
                <c:pt idx="491">
                  <c:v>4.92</c:v>
                </c:pt>
                <c:pt idx="492">
                  <c:v>4.93</c:v>
                </c:pt>
                <c:pt idx="493">
                  <c:v>4.94</c:v>
                </c:pt>
                <c:pt idx="494">
                  <c:v>4.95</c:v>
                </c:pt>
                <c:pt idx="495">
                  <c:v>4.96</c:v>
                </c:pt>
                <c:pt idx="496">
                  <c:v>4.97</c:v>
                </c:pt>
                <c:pt idx="497">
                  <c:v>4.98</c:v>
                </c:pt>
                <c:pt idx="498">
                  <c:v>4.99</c:v>
                </c:pt>
                <c:pt idx="499">
                  <c:v>5</c:v>
                </c:pt>
                <c:pt idx="500">
                  <c:v>5.01</c:v>
                </c:pt>
                <c:pt idx="501">
                  <c:v>5.02</c:v>
                </c:pt>
                <c:pt idx="502">
                  <c:v>5.03</c:v>
                </c:pt>
                <c:pt idx="503">
                  <c:v>5.04</c:v>
                </c:pt>
                <c:pt idx="504">
                  <c:v>5.05</c:v>
                </c:pt>
                <c:pt idx="505">
                  <c:v>5.06</c:v>
                </c:pt>
                <c:pt idx="506">
                  <c:v>5.07</c:v>
                </c:pt>
                <c:pt idx="507">
                  <c:v>5.08</c:v>
                </c:pt>
                <c:pt idx="508">
                  <c:v>5.09</c:v>
                </c:pt>
                <c:pt idx="509">
                  <c:v>5.1</c:v>
                </c:pt>
                <c:pt idx="510">
                  <c:v>5.11</c:v>
                </c:pt>
                <c:pt idx="511">
                  <c:v>5.12</c:v>
                </c:pt>
                <c:pt idx="512">
                  <c:v>5.13</c:v>
                </c:pt>
                <c:pt idx="513">
                  <c:v>5.14</c:v>
                </c:pt>
                <c:pt idx="514">
                  <c:v>5.15</c:v>
                </c:pt>
                <c:pt idx="515">
                  <c:v>5.16</c:v>
                </c:pt>
                <c:pt idx="516">
                  <c:v>5.17</c:v>
                </c:pt>
                <c:pt idx="517">
                  <c:v>5.18</c:v>
                </c:pt>
                <c:pt idx="518">
                  <c:v>5.19</c:v>
                </c:pt>
                <c:pt idx="519">
                  <c:v>5.2</c:v>
                </c:pt>
                <c:pt idx="520">
                  <c:v>5.21</c:v>
                </c:pt>
                <c:pt idx="521">
                  <c:v>5.22</c:v>
                </c:pt>
                <c:pt idx="522">
                  <c:v>5.23</c:v>
                </c:pt>
                <c:pt idx="523">
                  <c:v>5.24</c:v>
                </c:pt>
                <c:pt idx="524">
                  <c:v>5.25</c:v>
                </c:pt>
                <c:pt idx="525">
                  <c:v>5.26</c:v>
                </c:pt>
                <c:pt idx="526">
                  <c:v>5.27</c:v>
                </c:pt>
                <c:pt idx="527">
                  <c:v>5.28</c:v>
                </c:pt>
                <c:pt idx="528">
                  <c:v>5.29</c:v>
                </c:pt>
                <c:pt idx="529">
                  <c:v>5.3</c:v>
                </c:pt>
                <c:pt idx="530">
                  <c:v>5.31</c:v>
                </c:pt>
                <c:pt idx="531">
                  <c:v>5.32</c:v>
                </c:pt>
                <c:pt idx="532">
                  <c:v>5.33</c:v>
                </c:pt>
                <c:pt idx="533">
                  <c:v>5.34</c:v>
                </c:pt>
                <c:pt idx="534">
                  <c:v>5.35</c:v>
                </c:pt>
                <c:pt idx="535">
                  <c:v>5.36</c:v>
                </c:pt>
                <c:pt idx="536">
                  <c:v>5.37</c:v>
                </c:pt>
                <c:pt idx="537">
                  <c:v>5.38</c:v>
                </c:pt>
                <c:pt idx="538">
                  <c:v>5.39</c:v>
                </c:pt>
                <c:pt idx="539">
                  <c:v>5.4</c:v>
                </c:pt>
                <c:pt idx="540">
                  <c:v>5.41</c:v>
                </c:pt>
                <c:pt idx="541">
                  <c:v>5.42</c:v>
                </c:pt>
                <c:pt idx="542">
                  <c:v>5.43</c:v>
                </c:pt>
                <c:pt idx="543">
                  <c:v>5.44</c:v>
                </c:pt>
                <c:pt idx="544">
                  <c:v>5.45</c:v>
                </c:pt>
                <c:pt idx="545">
                  <c:v>5.46</c:v>
                </c:pt>
                <c:pt idx="546">
                  <c:v>5.47</c:v>
                </c:pt>
                <c:pt idx="547">
                  <c:v>5.48</c:v>
                </c:pt>
                <c:pt idx="548">
                  <c:v>5.49</c:v>
                </c:pt>
                <c:pt idx="549">
                  <c:v>5.5</c:v>
                </c:pt>
                <c:pt idx="550">
                  <c:v>5.51</c:v>
                </c:pt>
                <c:pt idx="551">
                  <c:v>5.52</c:v>
                </c:pt>
                <c:pt idx="552">
                  <c:v>5.53</c:v>
                </c:pt>
                <c:pt idx="553">
                  <c:v>5.54</c:v>
                </c:pt>
                <c:pt idx="554">
                  <c:v>5.55</c:v>
                </c:pt>
                <c:pt idx="555">
                  <c:v>5.56</c:v>
                </c:pt>
                <c:pt idx="556">
                  <c:v>5.57</c:v>
                </c:pt>
                <c:pt idx="557">
                  <c:v>5.58</c:v>
                </c:pt>
                <c:pt idx="558">
                  <c:v>5.59</c:v>
                </c:pt>
                <c:pt idx="559">
                  <c:v>5.6</c:v>
                </c:pt>
                <c:pt idx="560">
                  <c:v>5.61</c:v>
                </c:pt>
                <c:pt idx="561">
                  <c:v>5.62</c:v>
                </c:pt>
                <c:pt idx="562">
                  <c:v>5.63</c:v>
                </c:pt>
                <c:pt idx="563">
                  <c:v>5.64</c:v>
                </c:pt>
                <c:pt idx="564">
                  <c:v>5.65</c:v>
                </c:pt>
                <c:pt idx="565">
                  <c:v>5.66</c:v>
                </c:pt>
                <c:pt idx="566">
                  <c:v>5.67</c:v>
                </c:pt>
                <c:pt idx="567">
                  <c:v>5.68</c:v>
                </c:pt>
                <c:pt idx="568">
                  <c:v>5.69</c:v>
                </c:pt>
                <c:pt idx="569">
                  <c:v>5.7</c:v>
                </c:pt>
                <c:pt idx="570">
                  <c:v>5.71</c:v>
                </c:pt>
                <c:pt idx="571">
                  <c:v>5.72</c:v>
                </c:pt>
                <c:pt idx="572">
                  <c:v>5.73</c:v>
                </c:pt>
                <c:pt idx="573">
                  <c:v>5.74</c:v>
                </c:pt>
                <c:pt idx="574">
                  <c:v>5.75</c:v>
                </c:pt>
                <c:pt idx="575">
                  <c:v>5.76</c:v>
                </c:pt>
                <c:pt idx="576">
                  <c:v>5.77</c:v>
                </c:pt>
                <c:pt idx="577">
                  <c:v>5.78</c:v>
                </c:pt>
                <c:pt idx="578">
                  <c:v>5.79</c:v>
                </c:pt>
                <c:pt idx="579">
                  <c:v>5.8</c:v>
                </c:pt>
                <c:pt idx="580">
                  <c:v>5.81</c:v>
                </c:pt>
                <c:pt idx="581">
                  <c:v>5.82</c:v>
                </c:pt>
                <c:pt idx="582">
                  <c:v>5.83</c:v>
                </c:pt>
                <c:pt idx="583">
                  <c:v>5.84</c:v>
                </c:pt>
                <c:pt idx="584">
                  <c:v>5.85</c:v>
                </c:pt>
                <c:pt idx="585">
                  <c:v>5.86</c:v>
                </c:pt>
                <c:pt idx="586">
                  <c:v>5.87</c:v>
                </c:pt>
                <c:pt idx="587">
                  <c:v>5.88</c:v>
                </c:pt>
                <c:pt idx="588">
                  <c:v>5.89</c:v>
                </c:pt>
                <c:pt idx="589">
                  <c:v>5.9</c:v>
                </c:pt>
                <c:pt idx="590">
                  <c:v>5.91</c:v>
                </c:pt>
                <c:pt idx="591">
                  <c:v>5.92</c:v>
                </c:pt>
                <c:pt idx="592">
                  <c:v>5.93</c:v>
                </c:pt>
                <c:pt idx="593">
                  <c:v>5.94</c:v>
                </c:pt>
                <c:pt idx="594">
                  <c:v>5.95</c:v>
                </c:pt>
                <c:pt idx="595">
                  <c:v>5.96</c:v>
                </c:pt>
                <c:pt idx="596">
                  <c:v>5.97</c:v>
                </c:pt>
                <c:pt idx="597">
                  <c:v>5.98</c:v>
                </c:pt>
                <c:pt idx="598">
                  <c:v>5.99</c:v>
                </c:pt>
                <c:pt idx="599">
                  <c:v>6</c:v>
                </c:pt>
              </c:numCache>
            </c:numRef>
          </c:xVal>
          <c:yVal>
            <c:numRef>
              <c:f>'[规范反应谱函数(1).xlsx]Sheet3'!$I$2:$I$1002</c:f>
              <c:numCache>
                <c:formatCode>General</c:formatCode>
                <c:ptCount val="1001"/>
                <c:pt idx="0">
                  <c:v>2.0973109967923</c:v>
                </c:pt>
                <c:pt idx="1">
                  <c:v>2.01245622295852</c:v>
                </c:pt>
                <c:pt idx="2">
                  <c:v>2.46853383936007</c:v>
                </c:pt>
                <c:pt idx="3">
                  <c:v>2.67686424372813</c:v>
                </c:pt>
                <c:pt idx="4">
                  <c:v>3.0049737483146</c:v>
                </c:pt>
                <c:pt idx="5">
                  <c:v>2.99775966683763</c:v>
                </c:pt>
                <c:pt idx="6">
                  <c:v>2.74839737625002</c:v>
                </c:pt>
                <c:pt idx="7">
                  <c:v>3.45074904706535</c:v>
                </c:pt>
                <c:pt idx="8">
                  <c:v>2.66031334986715</c:v>
                </c:pt>
                <c:pt idx="9">
                  <c:v>3.41299853980801</c:v>
                </c:pt>
                <c:pt idx="10">
                  <c:v>4.20054262841721</c:v>
                </c:pt>
                <c:pt idx="11">
                  <c:v>4.9952086972136</c:v>
                </c:pt>
                <c:pt idx="12">
                  <c:v>3.24924461362515</c:v>
                </c:pt>
                <c:pt idx="13">
                  <c:v>3.26921287565181</c:v>
                </c:pt>
                <c:pt idx="14">
                  <c:v>3.97367400994993</c:v>
                </c:pt>
                <c:pt idx="15">
                  <c:v>5.00838658599947</c:v>
                </c:pt>
                <c:pt idx="16">
                  <c:v>3.8415180077504</c:v>
                </c:pt>
                <c:pt idx="17">
                  <c:v>3.45295216671617</c:v>
                </c:pt>
                <c:pt idx="18">
                  <c:v>4.19303159977189</c:v>
                </c:pt>
                <c:pt idx="19">
                  <c:v>4.27563938482879</c:v>
                </c:pt>
                <c:pt idx="20">
                  <c:v>4.34732454815177</c:v>
                </c:pt>
                <c:pt idx="21">
                  <c:v>4.6704632556595</c:v>
                </c:pt>
                <c:pt idx="22">
                  <c:v>4.75520513026724</c:v>
                </c:pt>
                <c:pt idx="23">
                  <c:v>4.8185223560147</c:v>
                </c:pt>
                <c:pt idx="24">
                  <c:v>4.8023927536201</c:v>
                </c:pt>
                <c:pt idx="25">
                  <c:v>4.23472230182324</c:v>
                </c:pt>
                <c:pt idx="26">
                  <c:v>4.41288092803847</c:v>
                </c:pt>
                <c:pt idx="27">
                  <c:v>4.82297364530306</c:v>
                </c:pt>
                <c:pt idx="28">
                  <c:v>5.47103103995848</c:v>
                </c:pt>
                <c:pt idx="29">
                  <c:v>4.90309256070115</c:v>
                </c:pt>
                <c:pt idx="30">
                  <c:v>4.83051780583853</c:v>
                </c:pt>
                <c:pt idx="31">
                  <c:v>4.53712114873267</c:v>
                </c:pt>
                <c:pt idx="32">
                  <c:v>4.27573033923147</c:v>
                </c:pt>
                <c:pt idx="33">
                  <c:v>4.08707404999358</c:v>
                </c:pt>
                <c:pt idx="34">
                  <c:v>4.14833949702052</c:v>
                </c:pt>
                <c:pt idx="35">
                  <c:v>4.20709226274615</c:v>
                </c:pt>
                <c:pt idx="36">
                  <c:v>3.98984439547218</c:v>
                </c:pt>
                <c:pt idx="37">
                  <c:v>3.85728605223533</c:v>
                </c:pt>
                <c:pt idx="38">
                  <c:v>4.24050879413595</c:v>
                </c:pt>
                <c:pt idx="39">
                  <c:v>4.41974118411712</c:v>
                </c:pt>
                <c:pt idx="40">
                  <c:v>4.48742740737025</c:v>
                </c:pt>
                <c:pt idx="41">
                  <c:v>4.80137961413618</c:v>
                </c:pt>
                <c:pt idx="42">
                  <c:v>5.2767835716569</c:v>
                </c:pt>
                <c:pt idx="43">
                  <c:v>5.11749906824827</c:v>
                </c:pt>
                <c:pt idx="44">
                  <c:v>4.63457390390394</c:v>
                </c:pt>
                <c:pt idx="45">
                  <c:v>4.31781903841959</c:v>
                </c:pt>
                <c:pt idx="46">
                  <c:v>4.253653719366</c:v>
                </c:pt>
                <c:pt idx="47">
                  <c:v>4.27452102001751</c:v>
                </c:pt>
                <c:pt idx="48">
                  <c:v>4.23196033586319</c:v>
                </c:pt>
                <c:pt idx="49">
                  <c:v>4.12235442889672</c:v>
                </c:pt>
                <c:pt idx="50">
                  <c:v>4.05129418805682</c:v>
                </c:pt>
                <c:pt idx="51">
                  <c:v>4.12750015570998</c:v>
                </c:pt>
                <c:pt idx="52">
                  <c:v>4.08566597093373</c:v>
                </c:pt>
                <c:pt idx="53">
                  <c:v>3.89349035580683</c:v>
                </c:pt>
                <c:pt idx="54">
                  <c:v>3.75944165344255</c:v>
                </c:pt>
                <c:pt idx="55">
                  <c:v>3.56781146351003</c:v>
                </c:pt>
                <c:pt idx="56">
                  <c:v>3.35524257998922</c:v>
                </c:pt>
                <c:pt idx="57">
                  <c:v>3.19196013717761</c:v>
                </c:pt>
                <c:pt idx="58">
                  <c:v>3.14548262359399</c:v>
                </c:pt>
                <c:pt idx="59">
                  <c:v>3.1739254122117</c:v>
                </c:pt>
                <c:pt idx="60">
                  <c:v>3.31581994926986</c:v>
                </c:pt>
                <c:pt idx="61">
                  <c:v>3.47069780619592</c:v>
                </c:pt>
                <c:pt idx="62">
                  <c:v>3.52832349190059</c:v>
                </c:pt>
                <c:pt idx="63">
                  <c:v>3.51643317908183</c:v>
                </c:pt>
                <c:pt idx="64">
                  <c:v>3.47520077623425</c:v>
                </c:pt>
                <c:pt idx="65">
                  <c:v>3.36192084138232</c:v>
                </c:pt>
                <c:pt idx="66">
                  <c:v>3.2687194416039</c:v>
                </c:pt>
                <c:pt idx="67">
                  <c:v>3.2707666981503</c:v>
                </c:pt>
                <c:pt idx="68">
                  <c:v>3.30037228277958</c:v>
                </c:pt>
                <c:pt idx="69">
                  <c:v>3.3223476599974</c:v>
                </c:pt>
                <c:pt idx="70">
                  <c:v>3.3221669881495</c:v>
                </c:pt>
                <c:pt idx="71">
                  <c:v>3.32189571840883</c:v>
                </c:pt>
                <c:pt idx="72">
                  <c:v>3.18207025499669</c:v>
                </c:pt>
                <c:pt idx="73">
                  <c:v>3.04677598118797</c:v>
                </c:pt>
                <c:pt idx="74">
                  <c:v>3.09099612868117</c:v>
                </c:pt>
                <c:pt idx="75">
                  <c:v>3.19682594636054</c:v>
                </c:pt>
                <c:pt idx="76">
                  <c:v>3.20470303346319</c:v>
                </c:pt>
                <c:pt idx="77">
                  <c:v>3.22548915379048</c:v>
                </c:pt>
                <c:pt idx="78">
                  <c:v>3.18602283037138</c:v>
                </c:pt>
                <c:pt idx="79">
                  <c:v>3.07241374239094</c:v>
                </c:pt>
                <c:pt idx="80">
                  <c:v>2.97221388100612</c:v>
                </c:pt>
                <c:pt idx="81">
                  <c:v>2.84713087522661</c:v>
                </c:pt>
                <c:pt idx="82">
                  <c:v>2.67145615541327</c:v>
                </c:pt>
                <c:pt idx="83">
                  <c:v>2.52628774009584</c:v>
                </c:pt>
                <c:pt idx="84">
                  <c:v>2.46486689628331</c:v>
                </c:pt>
                <c:pt idx="85">
                  <c:v>2.3879195400435</c:v>
                </c:pt>
                <c:pt idx="86">
                  <c:v>2.295535932884</c:v>
                </c:pt>
                <c:pt idx="87">
                  <c:v>2.19102866161718</c:v>
                </c:pt>
                <c:pt idx="88">
                  <c:v>2.07851661722705</c:v>
                </c:pt>
                <c:pt idx="89">
                  <c:v>1.98693911345364</c:v>
                </c:pt>
                <c:pt idx="90">
                  <c:v>1.89410367132301</c:v>
                </c:pt>
                <c:pt idx="91">
                  <c:v>1.80147702185552</c:v>
                </c:pt>
                <c:pt idx="92">
                  <c:v>1.7141023675868</c:v>
                </c:pt>
                <c:pt idx="93">
                  <c:v>1.69403255244742</c:v>
                </c:pt>
                <c:pt idx="94">
                  <c:v>1.68728314503061</c:v>
                </c:pt>
                <c:pt idx="95">
                  <c:v>1.68914698074934</c:v>
                </c:pt>
                <c:pt idx="96">
                  <c:v>1.67830308494922</c:v>
                </c:pt>
                <c:pt idx="97">
                  <c:v>1.65680633983485</c:v>
                </c:pt>
                <c:pt idx="98">
                  <c:v>1.65483898153499</c:v>
                </c:pt>
                <c:pt idx="99">
                  <c:v>1.64171620719092</c:v>
                </c:pt>
                <c:pt idx="100">
                  <c:v>1.63160498320394</c:v>
                </c:pt>
                <c:pt idx="101">
                  <c:v>1.6275886829996</c:v>
                </c:pt>
                <c:pt idx="102">
                  <c:v>1.6389745671597</c:v>
                </c:pt>
                <c:pt idx="103">
                  <c:v>1.64231574250043</c:v>
                </c:pt>
                <c:pt idx="104">
                  <c:v>1.60967219750588</c:v>
                </c:pt>
                <c:pt idx="105">
                  <c:v>1.60818106575509</c:v>
                </c:pt>
                <c:pt idx="106">
                  <c:v>1.60792176628811</c:v>
                </c:pt>
                <c:pt idx="107">
                  <c:v>1.61762900886148</c:v>
                </c:pt>
                <c:pt idx="108">
                  <c:v>1.61720102104628</c:v>
                </c:pt>
                <c:pt idx="109">
                  <c:v>1.62273709295394</c:v>
                </c:pt>
                <c:pt idx="110">
                  <c:v>1.61472131831588</c:v>
                </c:pt>
                <c:pt idx="111">
                  <c:v>1.61377492776946</c:v>
                </c:pt>
                <c:pt idx="112">
                  <c:v>1.61373720484644</c:v>
                </c:pt>
                <c:pt idx="113">
                  <c:v>1.62480126062381</c:v>
                </c:pt>
                <c:pt idx="114">
                  <c:v>1.6763481860439</c:v>
                </c:pt>
                <c:pt idx="115">
                  <c:v>1.716580866558</c:v>
                </c:pt>
                <c:pt idx="116">
                  <c:v>1.74473290721162</c:v>
                </c:pt>
                <c:pt idx="117">
                  <c:v>1.7697229941826</c:v>
                </c:pt>
                <c:pt idx="118">
                  <c:v>1.7972715926157</c:v>
                </c:pt>
                <c:pt idx="119">
                  <c:v>1.81220309492412</c:v>
                </c:pt>
                <c:pt idx="120">
                  <c:v>1.81443191150599</c:v>
                </c:pt>
                <c:pt idx="121">
                  <c:v>1.8158236823996</c:v>
                </c:pt>
                <c:pt idx="122">
                  <c:v>1.81854100802258</c:v>
                </c:pt>
                <c:pt idx="123">
                  <c:v>1.80891776171016</c:v>
                </c:pt>
                <c:pt idx="124">
                  <c:v>1.82197078107093</c:v>
                </c:pt>
                <c:pt idx="125">
                  <c:v>1.85253768262447</c:v>
                </c:pt>
                <c:pt idx="126">
                  <c:v>1.87481108712404</c:v>
                </c:pt>
                <c:pt idx="127">
                  <c:v>1.88892670957373</c:v>
                </c:pt>
                <c:pt idx="128">
                  <c:v>1.89510015966997</c:v>
                </c:pt>
                <c:pt idx="129">
                  <c:v>1.89361618559485</c:v>
                </c:pt>
                <c:pt idx="130">
                  <c:v>1.89856888326596</c:v>
                </c:pt>
                <c:pt idx="131">
                  <c:v>1.89976790200426</c:v>
                </c:pt>
                <c:pt idx="132">
                  <c:v>1.89388662468188</c:v>
                </c:pt>
                <c:pt idx="133">
                  <c:v>1.88129715776156</c:v>
                </c:pt>
                <c:pt idx="134">
                  <c:v>1.86240734857461</c:v>
                </c:pt>
                <c:pt idx="135">
                  <c:v>1.84493243956349</c:v>
                </c:pt>
                <c:pt idx="136">
                  <c:v>1.82997704285606</c:v>
                </c:pt>
                <c:pt idx="137">
                  <c:v>1.80930978208276</c:v>
                </c:pt>
                <c:pt idx="138">
                  <c:v>1.78335997534333</c:v>
                </c:pt>
                <c:pt idx="139">
                  <c:v>1.75795341800176</c:v>
                </c:pt>
                <c:pt idx="140">
                  <c:v>1.73643121780474</c:v>
                </c:pt>
                <c:pt idx="141">
                  <c:v>1.71016642837294</c:v>
                </c:pt>
                <c:pt idx="142">
                  <c:v>1.67958044832153</c:v>
                </c:pt>
                <c:pt idx="143">
                  <c:v>1.64755709352638</c:v>
                </c:pt>
                <c:pt idx="144">
                  <c:v>1.62161456617984</c:v>
                </c:pt>
                <c:pt idx="145">
                  <c:v>1.59182490089712</c:v>
                </c:pt>
                <c:pt idx="146">
                  <c:v>1.55858311648235</c:v>
                </c:pt>
                <c:pt idx="147">
                  <c:v>1.52227827234243</c:v>
                </c:pt>
                <c:pt idx="148">
                  <c:v>1.48395818903935</c:v>
                </c:pt>
                <c:pt idx="149">
                  <c:v>1.4524383045691</c:v>
                </c:pt>
                <c:pt idx="150">
                  <c:v>1.41822433855928</c:v>
                </c:pt>
                <c:pt idx="151">
                  <c:v>1.38166449540644</c:v>
                </c:pt>
                <c:pt idx="152">
                  <c:v>1.34309484162828</c:v>
                </c:pt>
                <c:pt idx="153">
                  <c:v>1.30589936184225</c:v>
                </c:pt>
                <c:pt idx="154">
                  <c:v>1.27198075169672</c:v>
                </c:pt>
                <c:pt idx="155">
                  <c:v>1.23631744187378</c:v>
                </c:pt>
                <c:pt idx="156">
                  <c:v>1.19920073344741</c:v>
                </c:pt>
                <c:pt idx="157">
                  <c:v>1.16090737894205</c:v>
                </c:pt>
                <c:pt idx="158">
                  <c:v>1.12169889348069</c:v>
                </c:pt>
                <c:pt idx="159">
                  <c:v>1.08302954794098</c:v>
                </c:pt>
                <c:pt idx="160">
                  <c:v>1.06259565637639</c:v>
                </c:pt>
                <c:pt idx="161">
                  <c:v>1.05717507313095</c:v>
                </c:pt>
                <c:pt idx="162">
                  <c:v>1.07928594582182</c:v>
                </c:pt>
                <c:pt idx="163">
                  <c:v>1.10908460082317</c:v>
                </c:pt>
                <c:pt idx="164">
                  <c:v>1.1324447964399</c:v>
                </c:pt>
                <c:pt idx="165">
                  <c:v>1.14869819281939</c:v>
                </c:pt>
                <c:pt idx="166">
                  <c:v>1.15739962258104</c:v>
                </c:pt>
                <c:pt idx="167">
                  <c:v>1.15961659867483</c:v>
                </c:pt>
                <c:pt idx="168">
                  <c:v>1.18690106492878</c:v>
                </c:pt>
                <c:pt idx="169">
                  <c:v>1.20819870279177</c:v>
                </c:pt>
                <c:pt idx="170">
                  <c:v>1.22810727993967</c:v>
                </c:pt>
                <c:pt idx="171">
                  <c:v>1.24558506633642</c:v>
                </c:pt>
                <c:pt idx="172">
                  <c:v>1.2571020986175</c:v>
                </c:pt>
                <c:pt idx="173">
                  <c:v>1.26273923045269</c:v>
                </c:pt>
                <c:pt idx="174">
                  <c:v>1.2653701489972</c:v>
                </c:pt>
                <c:pt idx="175">
                  <c:v>1.26833977083513</c:v>
                </c:pt>
                <c:pt idx="176">
                  <c:v>1.26597219577043</c:v>
                </c:pt>
                <c:pt idx="177">
                  <c:v>1.25856209277238</c:v>
                </c:pt>
                <c:pt idx="178">
                  <c:v>1.24645500615066</c:v>
                </c:pt>
                <c:pt idx="179">
                  <c:v>1.2346437570105</c:v>
                </c:pt>
                <c:pt idx="180">
                  <c:v>1.22186796507287</c:v>
                </c:pt>
                <c:pt idx="181">
                  <c:v>1.20521630047068</c:v>
                </c:pt>
                <c:pt idx="182">
                  <c:v>1.18509437587382</c:v>
                </c:pt>
                <c:pt idx="183">
                  <c:v>1.16191614171591</c:v>
                </c:pt>
                <c:pt idx="184">
                  <c:v>1.14132153805116</c:v>
                </c:pt>
                <c:pt idx="185">
                  <c:v>1.11935074866203</c:v>
                </c:pt>
                <c:pt idx="186">
                  <c:v>1.12831323505367</c:v>
                </c:pt>
                <c:pt idx="187">
                  <c:v>1.1614900196128</c:v>
                </c:pt>
                <c:pt idx="188">
                  <c:v>1.1933991037271</c:v>
                </c:pt>
                <c:pt idx="189">
                  <c:v>1.2171476083831</c:v>
                </c:pt>
                <c:pt idx="190">
                  <c:v>1.23582687155496</c:v>
                </c:pt>
                <c:pt idx="191">
                  <c:v>1.25042828641175</c:v>
                </c:pt>
                <c:pt idx="192">
                  <c:v>1.26129186840538</c:v>
                </c:pt>
                <c:pt idx="193">
                  <c:v>1.26749470826608</c:v>
                </c:pt>
                <c:pt idx="194">
                  <c:v>1.2653134424498</c:v>
                </c:pt>
                <c:pt idx="195">
                  <c:v>1.26420710570071</c:v>
                </c:pt>
                <c:pt idx="196">
                  <c:v>1.25514532672302</c:v>
                </c:pt>
                <c:pt idx="197">
                  <c:v>1.23872924991285</c:v>
                </c:pt>
                <c:pt idx="198">
                  <c:v>1.22182990519366</c:v>
                </c:pt>
                <c:pt idx="199">
                  <c:v>1.20114776628805</c:v>
                </c:pt>
                <c:pt idx="200">
                  <c:v>1.17471762090111</c:v>
                </c:pt>
                <c:pt idx="201">
                  <c:v>1.14673347009305</c:v>
                </c:pt>
                <c:pt idx="202">
                  <c:v>1.1181627920606</c:v>
                </c:pt>
                <c:pt idx="203">
                  <c:v>1.0853892367554</c:v>
                </c:pt>
                <c:pt idx="204">
                  <c:v>1.05557947199577</c:v>
                </c:pt>
                <c:pt idx="205">
                  <c:v>1.02647161293974</c:v>
                </c:pt>
                <c:pt idx="206">
                  <c:v>1.00340329505048</c:v>
                </c:pt>
                <c:pt idx="207">
                  <c:v>0.977450122976729</c:v>
                </c:pt>
                <c:pt idx="208">
                  <c:v>0.949053210896565</c:v>
                </c:pt>
                <c:pt idx="209">
                  <c:v>0.918637244647815</c:v>
                </c:pt>
                <c:pt idx="210">
                  <c:v>0.910201983792532</c:v>
                </c:pt>
                <c:pt idx="211">
                  <c:v>0.915735688363261</c:v>
                </c:pt>
                <c:pt idx="212">
                  <c:v>0.914399797517792</c:v>
                </c:pt>
                <c:pt idx="213">
                  <c:v>0.911195227986654</c:v>
                </c:pt>
                <c:pt idx="214">
                  <c:v>0.9085088956741</c:v>
                </c:pt>
                <c:pt idx="215">
                  <c:v>0.903229614597808</c:v>
                </c:pt>
                <c:pt idx="216">
                  <c:v>0.896888196041216</c:v>
                </c:pt>
                <c:pt idx="217">
                  <c:v>0.887234671814413</c:v>
                </c:pt>
                <c:pt idx="218">
                  <c:v>0.878414302140122</c:v>
                </c:pt>
                <c:pt idx="219">
                  <c:v>0.866684282397567</c:v>
                </c:pt>
                <c:pt idx="220">
                  <c:v>0.856833698385329</c:v>
                </c:pt>
                <c:pt idx="221">
                  <c:v>0.845087160251603</c:v>
                </c:pt>
                <c:pt idx="222">
                  <c:v>0.834121869968263</c:v>
                </c:pt>
                <c:pt idx="223">
                  <c:v>0.823508434563387</c:v>
                </c:pt>
                <c:pt idx="224">
                  <c:v>0.81227195582484</c:v>
                </c:pt>
                <c:pt idx="225">
                  <c:v>0.800822558548919</c:v>
                </c:pt>
                <c:pt idx="226">
                  <c:v>0.791879484732516</c:v>
                </c:pt>
                <c:pt idx="227">
                  <c:v>0.783279580176071</c:v>
                </c:pt>
                <c:pt idx="228">
                  <c:v>0.774978834657058</c:v>
                </c:pt>
                <c:pt idx="229">
                  <c:v>0.767053105050262</c:v>
                </c:pt>
                <c:pt idx="230">
                  <c:v>0.760535828789296</c:v>
                </c:pt>
                <c:pt idx="231">
                  <c:v>0.755422490828309</c:v>
                </c:pt>
                <c:pt idx="232">
                  <c:v>0.750409374765745</c:v>
                </c:pt>
                <c:pt idx="233">
                  <c:v>0.7453110323001</c:v>
                </c:pt>
                <c:pt idx="234">
                  <c:v>0.739897324425378</c:v>
                </c:pt>
                <c:pt idx="235">
                  <c:v>0.73521985794153</c:v>
                </c:pt>
                <c:pt idx="236">
                  <c:v>0.730766960344086</c:v>
                </c:pt>
                <c:pt idx="237">
                  <c:v>0.725232500208002</c:v>
                </c:pt>
                <c:pt idx="238">
                  <c:v>0.718353932901912</c:v>
                </c:pt>
                <c:pt idx="239">
                  <c:v>0.709893639393466</c:v>
                </c:pt>
                <c:pt idx="240">
                  <c:v>0.701114622185793</c:v>
                </c:pt>
                <c:pt idx="241">
                  <c:v>0.691522265783401</c:v>
                </c:pt>
                <c:pt idx="242">
                  <c:v>0.679845443320721</c:v>
                </c:pt>
                <c:pt idx="243">
                  <c:v>0.666018665299444</c:v>
                </c:pt>
                <c:pt idx="244">
                  <c:v>0.650040563343666</c:v>
                </c:pt>
                <c:pt idx="245">
                  <c:v>0.64316345293499</c:v>
                </c:pt>
                <c:pt idx="246">
                  <c:v>0.63774430897702</c:v>
                </c:pt>
                <c:pt idx="247">
                  <c:v>0.631817331037988</c:v>
                </c:pt>
                <c:pt idx="248">
                  <c:v>0.625388601854234</c:v>
                </c:pt>
                <c:pt idx="249">
                  <c:v>0.61846607375726</c:v>
                </c:pt>
                <c:pt idx="250">
                  <c:v>0.611059465960966</c:v>
                </c:pt>
                <c:pt idx="251">
                  <c:v>0.61174424692602</c:v>
                </c:pt>
                <c:pt idx="252">
                  <c:v>0.612669591024694</c:v>
                </c:pt>
                <c:pt idx="253">
                  <c:v>0.61327810962052</c:v>
                </c:pt>
                <c:pt idx="254">
                  <c:v>0.613565169969394</c:v>
                </c:pt>
                <c:pt idx="255">
                  <c:v>0.613527263315075</c:v>
                </c:pt>
                <c:pt idx="256">
                  <c:v>0.613161966997571</c:v>
                </c:pt>
                <c:pt idx="257">
                  <c:v>0.612486035074142</c:v>
                </c:pt>
                <c:pt idx="258">
                  <c:v>0.612498264416467</c:v>
                </c:pt>
                <c:pt idx="259">
                  <c:v>0.612176248336775</c:v>
                </c:pt>
                <c:pt idx="260">
                  <c:v>0.611520039854385</c:v>
                </c:pt>
                <c:pt idx="261">
                  <c:v>0.610530603695913</c:v>
                </c:pt>
                <c:pt idx="262">
                  <c:v>0.609209771462474</c:v>
                </c:pt>
                <c:pt idx="263">
                  <c:v>0.607560195841732</c:v>
                </c:pt>
                <c:pt idx="264">
                  <c:v>0.605585304183125</c:v>
                </c:pt>
                <c:pt idx="265">
                  <c:v>0.6032892517256</c:v>
                </c:pt>
                <c:pt idx="266">
                  <c:v>0.600676874743623</c:v>
                </c:pt>
                <c:pt idx="267">
                  <c:v>0.597753643850289</c:v>
                </c:pt>
                <c:pt idx="268">
                  <c:v>0.59452561767432</c:v>
                </c:pt>
                <c:pt idx="269">
                  <c:v>0.590999397104256</c:v>
                </c:pt>
                <c:pt idx="270">
                  <c:v>0.587182080272201</c:v>
                </c:pt>
                <c:pt idx="271">
                  <c:v>0.583081218429546</c:v>
                </c:pt>
                <c:pt idx="272">
                  <c:v>0.578704772847625</c:v>
                </c:pt>
                <c:pt idx="273">
                  <c:v>0.574061072859133</c:v>
                </c:pt>
                <c:pt idx="274">
                  <c:v>0.569807022289067</c:v>
                </c:pt>
                <c:pt idx="275">
                  <c:v>0.56557248312702</c:v>
                </c:pt>
                <c:pt idx="276">
                  <c:v>0.56107573759906</c:v>
                </c:pt>
                <c:pt idx="277">
                  <c:v>0.556325670831431</c:v>
                </c:pt>
                <c:pt idx="278">
                  <c:v>0.551331403516468</c:v>
                </c:pt>
                <c:pt idx="279">
                  <c:v>0.54610225706986</c:v>
                </c:pt>
                <c:pt idx="280">
                  <c:v>0.540647720212069</c:v>
                </c:pt>
                <c:pt idx="281">
                  <c:v>0.534977417003827</c:v>
                </c:pt>
                <c:pt idx="282">
                  <c:v>0.52956226626694</c:v>
                </c:pt>
                <c:pt idx="283">
                  <c:v>0.524324851060185</c:v>
                </c:pt>
                <c:pt idx="284">
                  <c:v>0.518876984554233</c:v>
                </c:pt>
                <c:pt idx="285">
                  <c:v>0.513228347642652</c:v>
                </c:pt>
                <c:pt idx="286">
                  <c:v>0.507388665145456</c:v>
                </c:pt>
                <c:pt idx="287">
                  <c:v>0.501367680954075</c:v>
                </c:pt>
                <c:pt idx="288">
                  <c:v>0.495175134577223</c:v>
                </c:pt>
                <c:pt idx="289">
                  <c:v>0.489248176487282</c:v>
                </c:pt>
                <c:pt idx="290">
                  <c:v>0.484292720484546</c:v>
                </c:pt>
                <c:pt idx="291">
                  <c:v>0.478482047165933</c:v>
                </c:pt>
                <c:pt idx="292">
                  <c:v>0.471863376419165</c:v>
                </c:pt>
                <c:pt idx="293">
                  <c:v>0.464803733902802</c:v>
                </c:pt>
                <c:pt idx="294">
                  <c:v>0.458438776645238</c:v>
                </c:pt>
                <c:pt idx="295">
                  <c:v>0.455222975912392</c:v>
                </c:pt>
                <c:pt idx="296">
                  <c:v>0.454820021189415</c:v>
                </c:pt>
                <c:pt idx="297">
                  <c:v>0.454277982180446</c:v>
                </c:pt>
                <c:pt idx="298">
                  <c:v>0.453600201703043</c:v>
                </c:pt>
                <c:pt idx="299">
                  <c:v>0.452790076266372</c:v>
                </c:pt>
                <c:pt idx="300">
                  <c:v>0.451851047734016</c:v>
                </c:pt>
                <c:pt idx="301">
                  <c:v>0.450786595384172</c:v>
                </c:pt>
                <c:pt idx="302">
                  <c:v>0.449600228359674</c:v>
                </c:pt>
                <c:pt idx="303">
                  <c:v>0.448295478501534</c:v>
                </c:pt>
                <c:pt idx="304">
                  <c:v>0.446982591403365</c:v>
                </c:pt>
                <c:pt idx="305">
                  <c:v>0.445909162231284</c:v>
                </c:pt>
                <c:pt idx="306">
                  <c:v>0.444719551988733</c:v>
                </c:pt>
                <c:pt idx="307">
                  <c:v>0.443417215256873</c:v>
                </c:pt>
                <c:pt idx="308">
                  <c:v>0.44200561269671</c:v>
                </c:pt>
                <c:pt idx="309">
                  <c:v>0.440488205463735</c:v>
                </c:pt>
                <c:pt idx="310">
                  <c:v>0.43886844994415</c:v>
                </c:pt>
                <c:pt idx="311">
                  <c:v>0.437149792801648</c:v>
                </c:pt>
                <c:pt idx="312">
                  <c:v>0.43533566632722</c:v>
                </c:pt>
                <c:pt idx="313">
                  <c:v>0.43342948408081</c:v>
                </c:pt>
                <c:pt idx="314">
                  <c:v>0.431434636817039</c:v>
                </c:pt>
                <c:pt idx="315">
                  <c:v>0.429354488683741</c:v>
                </c:pt>
                <c:pt idx="316">
                  <c:v>0.427192373684293</c:v>
                </c:pt>
                <c:pt idx="317">
                  <c:v>0.424951592394592</c:v>
                </c:pt>
                <c:pt idx="318">
                  <c:v>0.422635408924608</c:v>
                </c:pt>
                <c:pt idx="319">
                  <c:v>0.420247048115356</c:v>
                </c:pt>
                <c:pt idx="320">
                  <c:v>0.417789692960403</c:v>
                </c:pt>
                <c:pt idx="321">
                  <c:v>0.415266482246134</c:v>
                </c:pt>
                <c:pt idx="322">
                  <c:v>0.412680508396692</c:v>
                </c:pt>
                <c:pt idx="323">
                  <c:v>0.410034815519856</c:v>
                </c:pt>
                <c:pt idx="324">
                  <c:v>0.40733239764039</c:v>
                </c:pt>
                <c:pt idx="325">
                  <c:v>0.404847528561985</c:v>
                </c:pt>
                <c:pt idx="326">
                  <c:v>0.402368764783475</c:v>
                </c:pt>
                <c:pt idx="327">
                  <c:v>0.399833338512283</c:v>
                </c:pt>
                <c:pt idx="328">
                  <c:v>0.397244098545668</c:v>
                </c:pt>
                <c:pt idx="329">
                  <c:v>0.394603842463686</c:v>
                </c:pt>
                <c:pt idx="330">
                  <c:v>0.392108994408636</c:v>
                </c:pt>
                <c:pt idx="331">
                  <c:v>0.389694082168577</c:v>
                </c:pt>
                <c:pt idx="332">
                  <c:v>0.387227944213258</c:v>
                </c:pt>
                <c:pt idx="333">
                  <c:v>0.384713239900168</c:v>
                </c:pt>
                <c:pt idx="334">
                  <c:v>0.382152577264097</c:v>
                </c:pt>
                <c:pt idx="335">
                  <c:v>0.379548512235702</c:v>
                </c:pt>
                <c:pt idx="336">
                  <c:v>0.376903547979457</c:v>
                </c:pt>
                <c:pt idx="337">
                  <c:v>0.374220134346427</c:v>
                </c:pt>
                <c:pt idx="338">
                  <c:v>0.371500667434306</c:v>
                </c:pt>
                <c:pt idx="339">
                  <c:v>0.368747489250599</c:v>
                </c:pt>
                <c:pt idx="340">
                  <c:v>0.365962887470858</c:v>
                </c:pt>
                <c:pt idx="341">
                  <c:v>0.363149095288329</c:v>
                </c:pt>
                <c:pt idx="342">
                  <c:v>0.360308291349736</c:v>
                </c:pt>
                <c:pt idx="343">
                  <c:v>0.357579931508192</c:v>
                </c:pt>
                <c:pt idx="344">
                  <c:v>0.354943469975607</c:v>
                </c:pt>
                <c:pt idx="345">
                  <c:v>0.352278994144176</c:v>
                </c:pt>
                <c:pt idx="346">
                  <c:v>0.349588567483157</c:v>
                </c:pt>
                <c:pt idx="347">
                  <c:v>0.346874201341996</c:v>
                </c:pt>
                <c:pt idx="348">
                  <c:v>0.344137855110721</c:v>
                </c:pt>
                <c:pt idx="349">
                  <c:v>0.341381436441631</c:v>
                </c:pt>
                <c:pt idx="350">
                  <c:v>0.338606801528801</c:v>
                </c:pt>
                <c:pt idx="351">
                  <c:v>0.335815755440224</c:v>
                </c:pt>
                <c:pt idx="352">
                  <c:v>0.333010052501208</c:v>
                </c:pt>
                <c:pt idx="353">
                  <c:v>0.330191396722294</c:v>
                </c:pt>
                <c:pt idx="354">
                  <c:v>0.327361442270966</c:v>
                </c:pt>
                <c:pt idx="355">
                  <c:v>0.324521793982163</c:v>
                </c:pt>
                <c:pt idx="356">
                  <c:v>0.32167400790558</c:v>
                </c:pt>
                <c:pt idx="357">
                  <c:v>0.318819591886047</c:v>
                </c:pt>
                <c:pt idx="358">
                  <c:v>0.315960006174309</c:v>
                </c:pt>
                <c:pt idx="359">
                  <c:v>0.313096664065159</c:v>
                </c:pt>
                <c:pt idx="360">
                  <c:v>0.310230932561855</c:v>
                </c:pt>
                <c:pt idx="361">
                  <c:v>0.307364133061706</c:v>
                </c:pt>
                <c:pt idx="362">
                  <c:v>0.304497542063002</c:v>
                </c:pt>
                <c:pt idx="363">
                  <c:v>0.301757870710263</c:v>
                </c:pt>
                <c:pt idx="364">
                  <c:v>0.299054926881341</c:v>
                </c:pt>
                <c:pt idx="365">
                  <c:v>0.296350452896174</c:v>
                </c:pt>
                <c:pt idx="366">
                  <c:v>0.293645658201658</c:v>
                </c:pt>
                <c:pt idx="367">
                  <c:v>0.290941710591035</c:v>
                </c:pt>
                <c:pt idx="368">
                  <c:v>0.288239736916363</c:v>
                </c:pt>
                <c:pt idx="369">
                  <c:v>0.285540823812503</c:v>
                </c:pt>
                <c:pt idx="370">
                  <c:v>0.282846018430978</c:v>
                </c:pt>
                <c:pt idx="371">
                  <c:v>0.280156329181896</c:v>
                </c:pt>
                <c:pt idx="372">
                  <c:v>0.277472726482349</c:v>
                </c:pt>
                <c:pt idx="373">
                  <c:v>0.2747961435101</c:v>
                </c:pt>
                <c:pt idx="374">
                  <c:v>0.27212747696185</c:v>
                </c:pt>
                <c:pt idx="375">
                  <c:v>0.269467587812666</c:v>
                </c:pt>
                <c:pt idx="376">
                  <c:v>0.266817302078385</c:v>
                </c:pt>
                <c:pt idx="377">
                  <c:v>0.2641774115777</c:v>
                </c:pt>
                <c:pt idx="378">
                  <c:v>0.261548674693806</c:v>
                </c:pt>
                <c:pt idx="379">
                  <c:v>0.258931817133793</c:v>
                </c:pt>
                <c:pt idx="380">
                  <c:v>0.256327532686851</c:v>
                </c:pt>
                <c:pt idx="381">
                  <c:v>0.253736483977383</c:v>
                </c:pt>
                <c:pt idx="382">
                  <c:v>0.251159303215683</c:v>
                </c:pt>
                <c:pt idx="383">
                  <c:v>0.248596592942035</c:v>
                </c:pt>
                <c:pt idx="384">
                  <c:v>0.246048926767119</c:v>
                </c:pt>
                <c:pt idx="385">
                  <c:v>0.243516850104265</c:v>
                </c:pt>
                <c:pt idx="386">
                  <c:v>0.241000880896447</c:v>
                </c:pt>
                <c:pt idx="387">
                  <c:v>0.238501510335349</c:v>
                </c:pt>
                <c:pt idx="388">
                  <c:v>0.236019203572476</c:v>
                </c:pt>
                <c:pt idx="389">
                  <c:v>0.233554400422665</c:v>
                </c:pt>
                <c:pt idx="390">
                  <c:v>0.231107516058158</c:v>
                </c:pt>
                <c:pt idx="391">
                  <c:v>0.228678941694449</c:v>
                </c:pt>
                <c:pt idx="392">
                  <c:v>0.226269045265718</c:v>
                </c:pt>
                <c:pt idx="393">
                  <c:v>0.223878172092392</c:v>
                </c:pt>
                <c:pt idx="394">
                  <c:v>0.221506645536686</c:v>
                </c:pt>
                <c:pt idx="395">
                  <c:v>0.219154767649529</c:v>
                </c:pt>
                <c:pt idx="396">
                  <c:v>0.216822819806519</c:v>
                </c:pt>
                <c:pt idx="397">
                  <c:v>0.214511063333376</c:v>
                </c:pt>
                <c:pt idx="398">
                  <c:v>0.212219740120684</c:v>
                </c:pt>
                <c:pt idx="399">
                  <c:v>0.209949073228023</c:v>
                </c:pt>
                <c:pt idx="400">
                  <c:v>0.207699267477194</c:v>
                </c:pt>
                <c:pt idx="401">
                  <c:v>0.20547051003361</c:v>
                </c:pt>
                <c:pt idx="402">
                  <c:v>0.203262970977786</c:v>
                </c:pt>
                <c:pt idx="403">
                  <c:v>0.201076803864972</c:v>
                </c:pt>
                <c:pt idx="404">
                  <c:v>0.198952059611951</c:v>
                </c:pt>
                <c:pt idx="405">
                  <c:v>0.196849428360377</c:v>
                </c:pt>
                <c:pt idx="406">
                  <c:v>0.194766436452451</c:v>
                </c:pt>
                <c:pt idx="407">
                  <c:v>0.192703236925009</c:v>
                </c:pt>
                <c:pt idx="408">
                  <c:v>0.19065996772085</c:v>
                </c:pt>
                <c:pt idx="409">
                  <c:v>0.188636752191849</c:v>
                </c:pt>
                <c:pt idx="410">
                  <c:v>0.18663369959065</c:v>
                </c:pt>
                <c:pt idx="411">
                  <c:v>0.184650905552988</c:v>
                </c:pt>
                <c:pt idx="412">
                  <c:v>0.182688452568377</c:v>
                </c:pt>
                <c:pt idx="413">
                  <c:v>0.180746410441971</c:v>
                </c:pt>
                <c:pt idx="414">
                  <c:v>0.178824836744543</c:v>
                </c:pt>
                <c:pt idx="415">
                  <c:v>0.176923777253476</c:v>
                </c:pt>
                <c:pt idx="416">
                  <c:v>0.175043266383113</c:v>
                </c:pt>
                <c:pt idx="417">
                  <c:v>0.173183327604493</c:v>
                </c:pt>
                <c:pt idx="418">
                  <c:v>0.171343973856424</c:v>
                </c:pt>
                <c:pt idx="419">
                  <c:v>0.169605840735396</c:v>
                </c:pt>
                <c:pt idx="420">
                  <c:v>0.168518970888089</c:v>
                </c:pt>
                <c:pt idx="421">
                  <c:v>0.167434781815141</c:v>
                </c:pt>
                <c:pt idx="422">
                  <c:v>0.166353433336602</c:v>
                </c:pt>
                <c:pt idx="423">
                  <c:v>0.165275079778933</c:v>
                </c:pt>
                <c:pt idx="424">
                  <c:v>0.164199870095749</c:v>
                </c:pt>
                <c:pt idx="425">
                  <c:v>0.163127947987088</c:v>
                </c:pt>
                <c:pt idx="426">
                  <c:v>0.162059452016569</c:v>
                </c:pt>
                <c:pt idx="427">
                  <c:v>0.160994515727546</c:v>
                </c:pt>
                <c:pt idx="428">
                  <c:v>0.159933267756703</c:v>
                </c:pt>
                <c:pt idx="429">
                  <c:v>0.158875831946845</c:v>
                </c:pt>
                <c:pt idx="430">
                  <c:v>0.157822327456979</c:v>
                </c:pt>
                <c:pt idx="431">
                  <c:v>0.156772868871418</c:v>
                </c:pt>
                <c:pt idx="432">
                  <c:v>0.155727566307084</c:v>
                </c:pt>
                <c:pt idx="433">
                  <c:v>0.154686525518706</c:v>
                </c:pt>
                <c:pt idx="434">
                  <c:v>0.153649848002309</c:v>
                </c:pt>
                <c:pt idx="435">
                  <c:v>0.152617631097577</c:v>
                </c:pt>
                <c:pt idx="436">
                  <c:v>0.151915722756194</c:v>
                </c:pt>
                <c:pt idx="437">
                  <c:v>0.152001707052477</c:v>
                </c:pt>
                <c:pt idx="438">
                  <c:v>0.152035047663431</c:v>
                </c:pt>
                <c:pt idx="439">
                  <c:v>0.152016777069702</c:v>
                </c:pt>
                <c:pt idx="440">
                  <c:v>0.151947952163826</c:v>
                </c:pt>
                <c:pt idx="441">
                  <c:v>0.151829651617493</c:v>
                </c:pt>
                <c:pt idx="442">
                  <c:v>0.151662973348</c:v>
                </c:pt>
                <c:pt idx="443">
                  <c:v>0.15153421011838</c:v>
                </c:pt>
                <c:pt idx="444">
                  <c:v>0.151376881907687</c:v>
                </c:pt>
                <c:pt idx="445">
                  <c:v>0.151173416261523</c:v>
                </c:pt>
                <c:pt idx="446">
                  <c:v>0.150924907279567</c:v>
                </c:pt>
                <c:pt idx="447">
                  <c:v>0.15063246075613</c:v>
                </c:pt>
                <c:pt idx="448">
                  <c:v>0.15029719212235</c:v>
                </c:pt>
                <c:pt idx="449">
                  <c:v>0.149920224477619</c:v>
                </c:pt>
                <c:pt idx="450">
                  <c:v>0.149502686708742</c:v>
                </c:pt>
                <c:pt idx="451">
                  <c:v>0.149045711695837</c:v>
                </c:pt>
                <c:pt idx="452">
                  <c:v>0.14855043460212</c:v>
                </c:pt>
                <c:pt idx="453">
                  <c:v>0.148196889269187</c:v>
                </c:pt>
                <c:pt idx="454">
                  <c:v>0.148332048161623</c:v>
                </c:pt>
                <c:pt idx="455">
                  <c:v>0.148424064037688</c:v>
                </c:pt>
                <c:pt idx="456">
                  <c:v>0.148473769373699</c:v>
                </c:pt>
                <c:pt idx="457">
                  <c:v>0.148482011976686</c:v>
                </c:pt>
                <c:pt idx="458">
                  <c:v>0.148449653182617</c:v>
                </c:pt>
                <c:pt idx="459">
                  <c:v>0.14837756612472</c:v>
                </c:pt>
                <c:pt idx="460">
                  <c:v>0.148266634069559</c:v>
                </c:pt>
                <c:pt idx="461">
                  <c:v>0.148117748821052</c:v>
                </c:pt>
                <c:pt idx="462">
                  <c:v>0.147931809190985</c:v>
                </c:pt>
                <c:pt idx="463">
                  <c:v>0.147709719535288</c:v>
                </c:pt>
                <c:pt idx="464">
                  <c:v>0.147452388354981</c:v>
                </c:pt>
                <c:pt idx="465">
                  <c:v>0.147160726960173</c:v>
                </c:pt>
                <c:pt idx="466">
                  <c:v>0.146946632831712</c:v>
                </c:pt>
                <c:pt idx="467">
                  <c:v>0.147658752245576</c:v>
                </c:pt>
                <c:pt idx="468">
                  <c:v>0.148278193593136</c:v>
                </c:pt>
                <c:pt idx="469">
                  <c:v>0.148805281239202</c:v>
                </c:pt>
                <c:pt idx="470">
                  <c:v>0.149240502650814</c:v>
                </c:pt>
                <c:pt idx="471">
                  <c:v>0.149584500879552</c:v>
                </c:pt>
                <c:pt idx="472">
                  <c:v>0.149838067002256</c:v>
                </c:pt>
                <c:pt idx="473">
                  <c:v>0.150061257696347</c:v>
                </c:pt>
                <c:pt idx="474">
                  <c:v>0.150267982713506</c:v>
                </c:pt>
                <c:pt idx="475">
                  <c:v>0.150386964224878</c:v>
                </c:pt>
                <c:pt idx="476">
                  <c:v>0.150419333739551</c:v>
                </c:pt>
                <c:pt idx="477">
                  <c:v>0.15036634014368</c:v>
                </c:pt>
                <c:pt idx="478">
                  <c:v>0.15022934243193</c:v>
                </c:pt>
                <c:pt idx="479">
                  <c:v>0.15000980251926</c:v>
                </c:pt>
                <c:pt idx="480">
                  <c:v>0.149709278149097</c:v>
                </c:pt>
                <c:pt idx="481">
                  <c:v>0.149329415911461</c:v>
                </c:pt>
                <c:pt idx="482">
                  <c:v>0.148871944386122</c:v>
                </c:pt>
                <c:pt idx="483">
                  <c:v>0.148338667421557</c:v>
                </c:pt>
                <c:pt idx="484">
                  <c:v>0.147731457561426</c:v>
                </c:pt>
                <c:pt idx="485">
                  <c:v>0.147052249628285</c:v>
                </c:pt>
                <c:pt idx="486">
                  <c:v>0.146303034472868</c:v>
                </c:pt>
                <c:pt idx="487">
                  <c:v>0.145485852897285</c:v>
                </c:pt>
                <c:pt idx="488">
                  <c:v>0.144602789758214</c:v>
                </c:pt>
                <c:pt idx="489">
                  <c:v>0.143655968256412</c:v>
                </c:pt>
                <c:pt idx="490">
                  <c:v>0.142647544416234</c:v>
                </c:pt>
                <c:pt idx="491">
                  <c:v>0.141579701760525</c:v>
                </c:pt>
                <c:pt idx="492">
                  <c:v>0.140454646183075</c:v>
                </c:pt>
                <c:pt idx="493">
                  <c:v>0.139500245131036</c:v>
                </c:pt>
                <c:pt idx="494">
                  <c:v>0.138716349392538</c:v>
                </c:pt>
                <c:pt idx="495">
                  <c:v>0.137872140095455</c:v>
                </c:pt>
                <c:pt idx="496">
                  <c:v>0.136969627046706</c:v>
                </c:pt>
                <c:pt idx="497">
                  <c:v>0.136010842315255</c:v>
                </c:pt>
                <c:pt idx="498">
                  <c:v>0.13499783574564</c:v>
                </c:pt>
                <c:pt idx="499">
                  <c:v>0.13393267065243</c:v>
                </c:pt>
                <c:pt idx="500">
                  <c:v>0.132817419695922</c:v>
                </c:pt>
                <c:pt idx="501">
                  <c:v>0.131654160938996</c:v>
                </c:pt>
                <c:pt idx="502">
                  <c:v>0.130444974086525</c:v>
                </c:pt>
                <c:pt idx="503">
                  <c:v>0.129191936902901</c:v>
                </c:pt>
                <c:pt idx="504">
                  <c:v>0.127905779718525</c:v>
                </c:pt>
                <c:pt idx="505">
                  <c:v>0.126666299125475</c:v>
                </c:pt>
                <c:pt idx="506">
                  <c:v>0.125386492098295</c:v>
                </c:pt>
                <c:pt idx="507">
                  <c:v>0.12406837595779</c:v>
                </c:pt>
                <c:pt idx="508">
                  <c:v>0.122713955016791</c:v>
                </c:pt>
                <c:pt idx="509">
                  <c:v>0.121325217888088</c:v>
                </c:pt>
                <c:pt idx="510">
                  <c:v>0.119904134953486</c:v>
                </c:pt>
                <c:pt idx="511">
                  <c:v>0.118504736886791</c:v>
                </c:pt>
                <c:pt idx="512">
                  <c:v>0.11710647025398</c:v>
                </c:pt>
                <c:pt idx="513">
                  <c:v>0.11567894794373</c:v>
                </c:pt>
                <c:pt idx="514">
                  <c:v>0.114224046025982</c:v>
                </c:pt>
                <c:pt idx="515">
                  <c:v>0.11274361527046</c:v>
                </c:pt>
                <c:pt idx="516">
                  <c:v>0.111239479374562</c:v>
                </c:pt>
                <c:pt idx="517">
                  <c:v>0.109713433329382</c:v>
                </c:pt>
                <c:pt idx="518">
                  <c:v>0.108167241919883</c:v>
                </c:pt>
                <c:pt idx="519">
                  <c:v>0.106602638354563</c:v>
                </c:pt>
                <c:pt idx="520">
                  <c:v>0.105021323021646</c:v>
                </c:pt>
                <c:pt idx="521">
                  <c:v>0.103946455090869</c:v>
                </c:pt>
                <c:pt idx="522">
                  <c:v>0.102991890945277</c:v>
                </c:pt>
                <c:pt idx="523">
                  <c:v>0.102037483463299</c:v>
                </c:pt>
                <c:pt idx="524">
                  <c:v>0.101083517118279</c:v>
                </c:pt>
                <c:pt idx="525">
                  <c:v>0.100130265775037</c:v>
                </c:pt>
                <c:pt idx="526">
                  <c:v>0.0991779928938098</c:v>
                </c:pt>
                <c:pt idx="527">
                  <c:v>0.0982269517350108</c:v>
                </c:pt>
                <c:pt idx="528">
                  <c:v>0.0972773855669299</c:v>
                </c:pt>
                <c:pt idx="529">
                  <c:v>0.0963295278739146</c:v>
                </c:pt>
                <c:pt idx="530">
                  <c:v>0.0964851374666442</c:v>
                </c:pt>
                <c:pt idx="531">
                  <c:v>0.0967964257051068</c:v>
                </c:pt>
                <c:pt idx="532">
                  <c:v>0.097070423580657</c:v>
                </c:pt>
                <c:pt idx="533">
                  <c:v>0.097307745918657</c:v>
                </c:pt>
                <c:pt idx="534">
                  <c:v>0.0975090203816797</c:v>
                </c:pt>
                <c:pt idx="535">
                  <c:v>0.0976748861892771</c:v>
                </c:pt>
                <c:pt idx="536">
                  <c:v>0.0978059928852231</c:v>
                </c:pt>
                <c:pt idx="537">
                  <c:v>0.0979029991508067</c:v>
                </c:pt>
                <c:pt idx="538">
                  <c:v>0.097966571664172</c:v>
                </c:pt>
                <c:pt idx="539">
                  <c:v>0.0979973840060246</c:v>
                </c:pt>
                <c:pt idx="540">
                  <c:v>0.097996115609678</c:v>
                </c:pt>
                <c:pt idx="541">
                  <c:v>0.0979634507560325</c:v>
                </c:pt>
                <c:pt idx="542">
                  <c:v>0.0979000776125972</c:v>
                </c:pt>
                <c:pt idx="543">
                  <c:v>0.097806687315381</c:v>
                </c:pt>
                <c:pt idx="544">
                  <c:v>0.0976839730931224</c:v>
                </c:pt>
                <c:pt idx="545">
                  <c:v>0.0975326294335697</c:v>
                </c:pt>
                <c:pt idx="546">
                  <c:v>0.0973533512901273</c:v>
                </c:pt>
                <c:pt idx="547">
                  <c:v>0.0971468333284747</c:v>
                </c:pt>
                <c:pt idx="548">
                  <c:v>0.0969137692121553</c:v>
                </c:pt>
                <c:pt idx="549">
                  <c:v>0.0966548509261473</c:v>
                </c:pt>
                <c:pt idx="550">
                  <c:v>0.0963707681376339</c:v>
                </c:pt>
                <c:pt idx="551">
                  <c:v>0.0960622075928467</c:v>
                </c:pt>
                <c:pt idx="552">
                  <c:v>0.09573202131676</c:v>
                </c:pt>
                <c:pt idx="553">
                  <c:v>0.0954292534091797</c:v>
                </c:pt>
                <c:pt idx="554">
                  <c:v>0.0951031679899887</c:v>
                </c:pt>
                <c:pt idx="555">
                  <c:v>0.0947544243110811</c:v>
                </c:pt>
                <c:pt idx="556">
                  <c:v>0.0943836772265271</c:v>
                </c:pt>
                <c:pt idx="557">
                  <c:v>0.093991576748924</c:v>
                </c:pt>
                <c:pt idx="558">
                  <c:v>0.0935787676350409</c:v>
                </c:pt>
                <c:pt idx="559">
                  <c:v>0.093145888999996</c:v>
                </c:pt>
                <c:pt idx="560">
                  <c:v>0.092693573959384</c:v>
                </c:pt>
                <c:pt idx="561">
                  <c:v>0.0922224492969185</c:v>
                </c:pt>
                <c:pt idx="562">
                  <c:v>0.0917331351586289</c:v>
                </c:pt>
                <c:pt idx="563">
                  <c:v>0.0912262447713748</c:v>
                </c:pt>
                <c:pt idx="564">
                  <c:v>0.0907023841848112</c:v>
                </c:pt>
                <c:pt idx="565">
                  <c:v>0.0901621520361187</c:v>
                </c:pt>
                <c:pt idx="566">
                  <c:v>0.0896061393366342</c:v>
                </c:pt>
                <c:pt idx="567">
                  <c:v>0.0890349292792647</c:v>
                </c:pt>
                <c:pt idx="568">
                  <c:v>0.0884490970657723</c:v>
                </c:pt>
                <c:pt idx="569">
                  <c:v>0.0878492097535621</c:v>
                </c:pt>
                <c:pt idx="570">
                  <c:v>0.0872358261196841</c:v>
                </c:pt>
                <c:pt idx="571">
                  <c:v>0.0866094965435945</c:v>
                </c:pt>
                <c:pt idx="572">
                  <c:v>0.0859707629050256</c:v>
                </c:pt>
                <c:pt idx="573">
                  <c:v>0.0853201584985436</c:v>
                </c:pt>
                <c:pt idx="574">
                  <c:v>0.0846582079628925</c:v>
                </c:pt>
                <c:pt idx="575">
                  <c:v>0.0839854272239201</c:v>
                </c:pt>
                <c:pt idx="576">
                  <c:v>0.0837638787043784</c:v>
                </c:pt>
                <c:pt idx="577">
                  <c:v>0.0835925320981545</c:v>
                </c:pt>
                <c:pt idx="578">
                  <c:v>0.0834195436873268</c:v>
                </c:pt>
                <c:pt idx="579">
                  <c:v>0.0832449847509435</c:v>
                </c:pt>
                <c:pt idx="580">
                  <c:v>0.0830689242924236</c:v>
                </c:pt>
                <c:pt idx="581">
                  <c:v>0.0828932829677722</c:v>
                </c:pt>
                <c:pt idx="582">
                  <c:v>0.0827313864901325</c:v>
                </c:pt>
                <c:pt idx="583">
                  <c:v>0.0825679567285902</c:v>
                </c:pt>
                <c:pt idx="584">
                  <c:v>0.0824030573000367</c:v>
                </c:pt>
                <c:pt idx="585">
                  <c:v>0.0822367497518932</c:v>
                </c:pt>
                <c:pt idx="586">
                  <c:v>0.082069093605448</c:v>
                </c:pt>
                <c:pt idx="587">
                  <c:v>0.0819001463990383</c:v>
                </c:pt>
                <c:pt idx="588">
                  <c:v>0.0817299637303297</c:v>
                </c:pt>
                <c:pt idx="589">
                  <c:v>0.0815585992994654</c:v>
                </c:pt>
                <c:pt idx="590">
                  <c:v>0.0813861049507114</c:v>
                </c:pt>
                <c:pt idx="591">
                  <c:v>0.0812125307145037</c:v>
                </c:pt>
                <c:pt idx="592">
                  <c:v>0.0810379248488491</c:v>
                </c:pt>
                <c:pt idx="593">
                  <c:v>0.0808623338803041</c:v>
                </c:pt>
                <c:pt idx="594">
                  <c:v>0.0806858026450592</c:v>
                </c:pt>
                <c:pt idx="595">
                  <c:v>0.0805083743286743</c:v>
                </c:pt>
                <c:pt idx="596">
                  <c:v>0.0803300905063646</c:v>
                </c:pt>
                <c:pt idx="597">
                  <c:v>0.0801509911822011</c:v>
                </c:pt>
                <c:pt idx="598">
                  <c:v>0.0799711148281652</c:v>
                </c:pt>
                <c:pt idx="599">
                  <c:v>0.0797904984225843</c:v>
                </c:pt>
              </c:numCache>
            </c:numRef>
          </c:yVal>
          <c:smooth val="0"/>
        </c:ser>
        <c:ser>
          <c:idx val="2"/>
          <c:order val="2"/>
          <c:tx>
            <c:strRef>
              <c:f>'[规范反应谱函数(1).xlsx]Sheet3'!$J$1</c:f>
              <c:strCache>
                <c:ptCount val="1"/>
                <c:pt idx="0">
                  <c:v>地震波3</c:v>
                </c:pt>
              </c:strCache>
            </c:strRef>
          </c:tx>
          <c:spPr>
            <a:ln w="19050" cap="rnd">
              <a:solidFill>
                <a:schemeClr val="accent3"/>
              </a:solidFill>
              <a:round/>
            </a:ln>
            <a:effectLst/>
          </c:spPr>
          <c:marker>
            <c:symbol val="none"/>
          </c:marker>
          <c:dLbls>
            <c:delete val="1"/>
          </c:dLbls>
          <c:xVal>
            <c:numRef>
              <c:f>'[规范反应谱函数(1).xlsx]Sheet3'!$G$2:$G$1002</c:f>
              <c:numCache>
                <c:formatCode>General</c:formatCode>
                <c:ptCount val="1001"/>
                <c:pt idx="0">
                  <c:v>0.01</c:v>
                </c:pt>
                <c:pt idx="1">
                  <c:v>0.02</c:v>
                </c:pt>
                <c:pt idx="2">
                  <c:v>0.03</c:v>
                </c:pt>
                <c:pt idx="3">
                  <c:v>0.04</c:v>
                </c:pt>
                <c:pt idx="4">
                  <c:v>0.05</c:v>
                </c:pt>
                <c:pt idx="5">
                  <c:v>0.06</c:v>
                </c:pt>
                <c:pt idx="6">
                  <c:v>0.07</c:v>
                </c:pt>
                <c:pt idx="7">
                  <c:v>0.08</c:v>
                </c:pt>
                <c:pt idx="8">
                  <c:v>0.09</c:v>
                </c:pt>
                <c:pt idx="9">
                  <c:v>0.1</c:v>
                </c:pt>
                <c:pt idx="10">
                  <c:v>0.11</c:v>
                </c:pt>
                <c:pt idx="11">
                  <c:v>0.12</c:v>
                </c:pt>
                <c:pt idx="12">
                  <c:v>0.13</c:v>
                </c:pt>
                <c:pt idx="13">
                  <c:v>0.14</c:v>
                </c:pt>
                <c:pt idx="14">
                  <c:v>0.15</c:v>
                </c:pt>
                <c:pt idx="15">
                  <c:v>0.16</c:v>
                </c:pt>
                <c:pt idx="16">
                  <c:v>0.17</c:v>
                </c:pt>
                <c:pt idx="17">
                  <c:v>0.18</c:v>
                </c:pt>
                <c:pt idx="18">
                  <c:v>0.19</c:v>
                </c:pt>
                <c:pt idx="19">
                  <c:v>0.2</c:v>
                </c:pt>
                <c:pt idx="20">
                  <c:v>0.21</c:v>
                </c:pt>
                <c:pt idx="21">
                  <c:v>0.22</c:v>
                </c:pt>
                <c:pt idx="22">
                  <c:v>0.23</c:v>
                </c:pt>
                <c:pt idx="23">
                  <c:v>0.24</c:v>
                </c:pt>
                <c:pt idx="24">
                  <c:v>0.25</c:v>
                </c:pt>
                <c:pt idx="25">
                  <c:v>0.26</c:v>
                </c:pt>
                <c:pt idx="26">
                  <c:v>0.27</c:v>
                </c:pt>
                <c:pt idx="27">
                  <c:v>0.28</c:v>
                </c:pt>
                <c:pt idx="28">
                  <c:v>0.29</c:v>
                </c:pt>
                <c:pt idx="29">
                  <c:v>0.3</c:v>
                </c:pt>
                <c:pt idx="30">
                  <c:v>0.31</c:v>
                </c:pt>
                <c:pt idx="31">
                  <c:v>0.32</c:v>
                </c:pt>
                <c:pt idx="32">
                  <c:v>0.33</c:v>
                </c:pt>
                <c:pt idx="33">
                  <c:v>0.34</c:v>
                </c:pt>
                <c:pt idx="34">
                  <c:v>0.35</c:v>
                </c:pt>
                <c:pt idx="35">
                  <c:v>0.36</c:v>
                </c:pt>
                <c:pt idx="36">
                  <c:v>0.37</c:v>
                </c:pt>
                <c:pt idx="37">
                  <c:v>0.38</c:v>
                </c:pt>
                <c:pt idx="38">
                  <c:v>0.39</c:v>
                </c:pt>
                <c:pt idx="39">
                  <c:v>0.4</c:v>
                </c:pt>
                <c:pt idx="40">
                  <c:v>0.41</c:v>
                </c:pt>
                <c:pt idx="41">
                  <c:v>0.42</c:v>
                </c:pt>
                <c:pt idx="42">
                  <c:v>0.43</c:v>
                </c:pt>
                <c:pt idx="43">
                  <c:v>0.44</c:v>
                </c:pt>
                <c:pt idx="44">
                  <c:v>0.45</c:v>
                </c:pt>
                <c:pt idx="45">
                  <c:v>0.46</c:v>
                </c:pt>
                <c:pt idx="46">
                  <c:v>0.47</c:v>
                </c:pt>
                <c:pt idx="47">
                  <c:v>0.48</c:v>
                </c:pt>
                <c:pt idx="48">
                  <c:v>0.49</c:v>
                </c:pt>
                <c:pt idx="49">
                  <c:v>0.5</c:v>
                </c:pt>
                <c:pt idx="50">
                  <c:v>0.51</c:v>
                </c:pt>
                <c:pt idx="51">
                  <c:v>0.52</c:v>
                </c:pt>
                <c:pt idx="52">
                  <c:v>0.53</c:v>
                </c:pt>
                <c:pt idx="53">
                  <c:v>0.54</c:v>
                </c:pt>
                <c:pt idx="54">
                  <c:v>0.55</c:v>
                </c:pt>
                <c:pt idx="55">
                  <c:v>0.56</c:v>
                </c:pt>
                <c:pt idx="56">
                  <c:v>0.57</c:v>
                </c:pt>
                <c:pt idx="57">
                  <c:v>0.58</c:v>
                </c:pt>
                <c:pt idx="58">
                  <c:v>0.59</c:v>
                </c:pt>
                <c:pt idx="59">
                  <c:v>0.6</c:v>
                </c:pt>
                <c:pt idx="60">
                  <c:v>0.61</c:v>
                </c:pt>
                <c:pt idx="61">
                  <c:v>0.62</c:v>
                </c:pt>
                <c:pt idx="62">
                  <c:v>0.63</c:v>
                </c:pt>
                <c:pt idx="63">
                  <c:v>0.64</c:v>
                </c:pt>
                <c:pt idx="64">
                  <c:v>0.65</c:v>
                </c:pt>
                <c:pt idx="65">
                  <c:v>0.66</c:v>
                </c:pt>
                <c:pt idx="66">
                  <c:v>0.67</c:v>
                </c:pt>
                <c:pt idx="67">
                  <c:v>0.68</c:v>
                </c:pt>
                <c:pt idx="68">
                  <c:v>0.69</c:v>
                </c:pt>
                <c:pt idx="69">
                  <c:v>0.7</c:v>
                </c:pt>
                <c:pt idx="70">
                  <c:v>0.71</c:v>
                </c:pt>
                <c:pt idx="71">
                  <c:v>0.72</c:v>
                </c:pt>
                <c:pt idx="72">
                  <c:v>0.73</c:v>
                </c:pt>
                <c:pt idx="73">
                  <c:v>0.74</c:v>
                </c:pt>
                <c:pt idx="74">
                  <c:v>0.75</c:v>
                </c:pt>
                <c:pt idx="75">
                  <c:v>0.76</c:v>
                </c:pt>
                <c:pt idx="76">
                  <c:v>0.77</c:v>
                </c:pt>
                <c:pt idx="77">
                  <c:v>0.78</c:v>
                </c:pt>
                <c:pt idx="78">
                  <c:v>0.79</c:v>
                </c:pt>
                <c:pt idx="79">
                  <c:v>0.8</c:v>
                </c:pt>
                <c:pt idx="80">
                  <c:v>0.81</c:v>
                </c:pt>
                <c:pt idx="81">
                  <c:v>0.82</c:v>
                </c:pt>
                <c:pt idx="82">
                  <c:v>0.83</c:v>
                </c:pt>
                <c:pt idx="83">
                  <c:v>0.84</c:v>
                </c:pt>
                <c:pt idx="84">
                  <c:v>0.85</c:v>
                </c:pt>
                <c:pt idx="85">
                  <c:v>0.86</c:v>
                </c:pt>
                <c:pt idx="86">
                  <c:v>0.87</c:v>
                </c:pt>
                <c:pt idx="87">
                  <c:v>0.88</c:v>
                </c:pt>
                <c:pt idx="88">
                  <c:v>0.89</c:v>
                </c:pt>
                <c:pt idx="89">
                  <c:v>0.9</c:v>
                </c:pt>
                <c:pt idx="90">
                  <c:v>0.91</c:v>
                </c:pt>
                <c:pt idx="91">
                  <c:v>0.92</c:v>
                </c:pt>
                <c:pt idx="92">
                  <c:v>0.93</c:v>
                </c:pt>
                <c:pt idx="93">
                  <c:v>0.94</c:v>
                </c:pt>
                <c:pt idx="94">
                  <c:v>0.95</c:v>
                </c:pt>
                <c:pt idx="95">
                  <c:v>0.96</c:v>
                </c:pt>
                <c:pt idx="96">
                  <c:v>0.97</c:v>
                </c:pt>
                <c:pt idx="97">
                  <c:v>0.98</c:v>
                </c:pt>
                <c:pt idx="98">
                  <c:v>0.99</c:v>
                </c:pt>
                <c:pt idx="99">
                  <c:v>1</c:v>
                </c:pt>
                <c:pt idx="100">
                  <c:v>1.01</c:v>
                </c:pt>
                <c:pt idx="101">
                  <c:v>1.02</c:v>
                </c:pt>
                <c:pt idx="102">
                  <c:v>1.03</c:v>
                </c:pt>
                <c:pt idx="103">
                  <c:v>1.04</c:v>
                </c:pt>
                <c:pt idx="104">
                  <c:v>1.05</c:v>
                </c:pt>
                <c:pt idx="105">
                  <c:v>1.06</c:v>
                </c:pt>
                <c:pt idx="106">
                  <c:v>1.07</c:v>
                </c:pt>
                <c:pt idx="107">
                  <c:v>1.08</c:v>
                </c:pt>
                <c:pt idx="108">
                  <c:v>1.09</c:v>
                </c:pt>
                <c:pt idx="109">
                  <c:v>1.1</c:v>
                </c:pt>
                <c:pt idx="110">
                  <c:v>1.11</c:v>
                </c:pt>
                <c:pt idx="111">
                  <c:v>1.12</c:v>
                </c:pt>
                <c:pt idx="112">
                  <c:v>1.13</c:v>
                </c:pt>
                <c:pt idx="113">
                  <c:v>1.14</c:v>
                </c:pt>
                <c:pt idx="114">
                  <c:v>1.15</c:v>
                </c:pt>
                <c:pt idx="115">
                  <c:v>1.16</c:v>
                </c:pt>
                <c:pt idx="116">
                  <c:v>1.17</c:v>
                </c:pt>
                <c:pt idx="117">
                  <c:v>1.18</c:v>
                </c:pt>
                <c:pt idx="118">
                  <c:v>1.19</c:v>
                </c:pt>
                <c:pt idx="119">
                  <c:v>1.2</c:v>
                </c:pt>
                <c:pt idx="120">
                  <c:v>1.21</c:v>
                </c:pt>
                <c:pt idx="121">
                  <c:v>1.22</c:v>
                </c:pt>
                <c:pt idx="122">
                  <c:v>1.23</c:v>
                </c:pt>
                <c:pt idx="123">
                  <c:v>1.24</c:v>
                </c:pt>
                <c:pt idx="124">
                  <c:v>1.25</c:v>
                </c:pt>
                <c:pt idx="125">
                  <c:v>1.26</c:v>
                </c:pt>
                <c:pt idx="126">
                  <c:v>1.27</c:v>
                </c:pt>
                <c:pt idx="127">
                  <c:v>1.28</c:v>
                </c:pt>
                <c:pt idx="128">
                  <c:v>1.29</c:v>
                </c:pt>
                <c:pt idx="129">
                  <c:v>1.3</c:v>
                </c:pt>
                <c:pt idx="130">
                  <c:v>1.31</c:v>
                </c:pt>
                <c:pt idx="131">
                  <c:v>1.32</c:v>
                </c:pt>
                <c:pt idx="132">
                  <c:v>1.33</c:v>
                </c:pt>
                <c:pt idx="133">
                  <c:v>1.34</c:v>
                </c:pt>
                <c:pt idx="134">
                  <c:v>1.35</c:v>
                </c:pt>
                <c:pt idx="135">
                  <c:v>1.36</c:v>
                </c:pt>
                <c:pt idx="136">
                  <c:v>1.37</c:v>
                </c:pt>
                <c:pt idx="137">
                  <c:v>1.38</c:v>
                </c:pt>
                <c:pt idx="138">
                  <c:v>1.39</c:v>
                </c:pt>
                <c:pt idx="139">
                  <c:v>1.4</c:v>
                </c:pt>
                <c:pt idx="140">
                  <c:v>1.41</c:v>
                </c:pt>
                <c:pt idx="141">
                  <c:v>1.42</c:v>
                </c:pt>
                <c:pt idx="142">
                  <c:v>1.43</c:v>
                </c:pt>
                <c:pt idx="143">
                  <c:v>1.44</c:v>
                </c:pt>
                <c:pt idx="144">
                  <c:v>1.45</c:v>
                </c:pt>
                <c:pt idx="145">
                  <c:v>1.46</c:v>
                </c:pt>
                <c:pt idx="146">
                  <c:v>1.47</c:v>
                </c:pt>
                <c:pt idx="147">
                  <c:v>1.48</c:v>
                </c:pt>
                <c:pt idx="148">
                  <c:v>1.49</c:v>
                </c:pt>
                <c:pt idx="149">
                  <c:v>1.5</c:v>
                </c:pt>
                <c:pt idx="150">
                  <c:v>1.51</c:v>
                </c:pt>
                <c:pt idx="151">
                  <c:v>1.52</c:v>
                </c:pt>
                <c:pt idx="152">
                  <c:v>1.53</c:v>
                </c:pt>
                <c:pt idx="153">
                  <c:v>1.54</c:v>
                </c:pt>
                <c:pt idx="154">
                  <c:v>1.55</c:v>
                </c:pt>
                <c:pt idx="155">
                  <c:v>1.56</c:v>
                </c:pt>
                <c:pt idx="156">
                  <c:v>1.57</c:v>
                </c:pt>
                <c:pt idx="157">
                  <c:v>1.58</c:v>
                </c:pt>
                <c:pt idx="158">
                  <c:v>1.59</c:v>
                </c:pt>
                <c:pt idx="159">
                  <c:v>1.6</c:v>
                </c:pt>
                <c:pt idx="160">
                  <c:v>1.61</c:v>
                </c:pt>
                <c:pt idx="161">
                  <c:v>1.62</c:v>
                </c:pt>
                <c:pt idx="162">
                  <c:v>1.63</c:v>
                </c:pt>
                <c:pt idx="163">
                  <c:v>1.64</c:v>
                </c:pt>
                <c:pt idx="164">
                  <c:v>1.65</c:v>
                </c:pt>
                <c:pt idx="165">
                  <c:v>1.66</c:v>
                </c:pt>
                <c:pt idx="166">
                  <c:v>1.67</c:v>
                </c:pt>
                <c:pt idx="167">
                  <c:v>1.68</c:v>
                </c:pt>
                <c:pt idx="168">
                  <c:v>1.69</c:v>
                </c:pt>
                <c:pt idx="169">
                  <c:v>1.7</c:v>
                </c:pt>
                <c:pt idx="170">
                  <c:v>1.71</c:v>
                </c:pt>
                <c:pt idx="171">
                  <c:v>1.72</c:v>
                </c:pt>
                <c:pt idx="172">
                  <c:v>1.73</c:v>
                </c:pt>
                <c:pt idx="173">
                  <c:v>1.74</c:v>
                </c:pt>
                <c:pt idx="174">
                  <c:v>1.75</c:v>
                </c:pt>
                <c:pt idx="175">
                  <c:v>1.76</c:v>
                </c:pt>
                <c:pt idx="176">
                  <c:v>1.77</c:v>
                </c:pt>
                <c:pt idx="177">
                  <c:v>1.78</c:v>
                </c:pt>
                <c:pt idx="178">
                  <c:v>1.79</c:v>
                </c:pt>
                <c:pt idx="179">
                  <c:v>1.8</c:v>
                </c:pt>
                <c:pt idx="180">
                  <c:v>1.81</c:v>
                </c:pt>
                <c:pt idx="181">
                  <c:v>1.82</c:v>
                </c:pt>
                <c:pt idx="182">
                  <c:v>1.83</c:v>
                </c:pt>
                <c:pt idx="183">
                  <c:v>1.84</c:v>
                </c:pt>
                <c:pt idx="184">
                  <c:v>1.85</c:v>
                </c:pt>
                <c:pt idx="185">
                  <c:v>1.86</c:v>
                </c:pt>
                <c:pt idx="186">
                  <c:v>1.87</c:v>
                </c:pt>
                <c:pt idx="187">
                  <c:v>1.88</c:v>
                </c:pt>
                <c:pt idx="188">
                  <c:v>1.89</c:v>
                </c:pt>
                <c:pt idx="189">
                  <c:v>1.9</c:v>
                </c:pt>
                <c:pt idx="190">
                  <c:v>1.91</c:v>
                </c:pt>
                <c:pt idx="191">
                  <c:v>1.92</c:v>
                </c:pt>
                <c:pt idx="192">
                  <c:v>1.93</c:v>
                </c:pt>
                <c:pt idx="193">
                  <c:v>1.94</c:v>
                </c:pt>
                <c:pt idx="194">
                  <c:v>1.95</c:v>
                </c:pt>
                <c:pt idx="195">
                  <c:v>1.96</c:v>
                </c:pt>
                <c:pt idx="196">
                  <c:v>1.97</c:v>
                </c:pt>
                <c:pt idx="197">
                  <c:v>1.98</c:v>
                </c:pt>
                <c:pt idx="198">
                  <c:v>1.99</c:v>
                </c:pt>
                <c:pt idx="199">
                  <c:v>2</c:v>
                </c:pt>
                <c:pt idx="200">
                  <c:v>2.01</c:v>
                </c:pt>
                <c:pt idx="201">
                  <c:v>2.02</c:v>
                </c:pt>
                <c:pt idx="202">
                  <c:v>2.03</c:v>
                </c:pt>
                <c:pt idx="203">
                  <c:v>2.04</c:v>
                </c:pt>
                <c:pt idx="204">
                  <c:v>2.05</c:v>
                </c:pt>
                <c:pt idx="205">
                  <c:v>2.06</c:v>
                </c:pt>
                <c:pt idx="206">
                  <c:v>2.07</c:v>
                </c:pt>
                <c:pt idx="207">
                  <c:v>2.08</c:v>
                </c:pt>
                <c:pt idx="208">
                  <c:v>2.09</c:v>
                </c:pt>
                <c:pt idx="209">
                  <c:v>2.1</c:v>
                </c:pt>
                <c:pt idx="210">
                  <c:v>2.11</c:v>
                </c:pt>
                <c:pt idx="211">
                  <c:v>2.12</c:v>
                </c:pt>
                <c:pt idx="212">
                  <c:v>2.13</c:v>
                </c:pt>
                <c:pt idx="213">
                  <c:v>2.14</c:v>
                </c:pt>
                <c:pt idx="214">
                  <c:v>2.15</c:v>
                </c:pt>
                <c:pt idx="215">
                  <c:v>2.16</c:v>
                </c:pt>
                <c:pt idx="216">
                  <c:v>2.17</c:v>
                </c:pt>
                <c:pt idx="217">
                  <c:v>2.18</c:v>
                </c:pt>
                <c:pt idx="218">
                  <c:v>2.19</c:v>
                </c:pt>
                <c:pt idx="219">
                  <c:v>2.2</c:v>
                </c:pt>
                <c:pt idx="220">
                  <c:v>2.21</c:v>
                </c:pt>
                <c:pt idx="221">
                  <c:v>2.22</c:v>
                </c:pt>
                <c:pt idx="222">
                  <c:v>2.23</c:v>
                </c:pt>
                <c:pt idx="223">
                  <c:v>2.24</c:v>
                </c:pt>
                <c:pt idx="224">
                  <c:v>2.25</c:v>
                </c:pt>
                <c:pt idx="225">
                  <c:v>2.26</c:v>
                </c:pt>
                <c:pt idx="226">
                  <c:v>2.27</c:v>
                </c:pt>
                <c:pt idx="227">
                  <c:v>2.28</c:v>
                </c:pt>
                <c:pt idx="228">
                  <c:v>2.29</c:v>
                </c:pt>
                <c:pt idx="229">
                  <c:v>2.3</c:v>
                </c:pt>
                <c:pt idx="230">
                  <c:v>2.31</c:v>
                </c:pt>
                <c:pt idx="231">
                  <c:v>2.32</c:v>
                </c:pt>
                <c:pt idx="232">
                  <c:v>2.33</c:v>
                </c:pt>
                <c:pt idx="233">
                  <c:v>2.34</c:v>
                </c:pt>
                <c:pt idx="234">
                  <c:v>2.35</c:v>
                </c:pt>
                <c:pt idx="235">
                  <c:v>2.36</c:v>
                </c:pt>
                <c:pt idx="236">
                  <c:v>2.37</c:v>
                </c:pt>
                <c:pt idx="237">
                  <c:v>2.38</c:v>
                </c:pt>
                <c:pt idx="238">
                  <c:v>2.39</c:v>
                </c:pt>
                <c:pt idx="239">
                  <c:v>2.4</c:v>
                </c:pt>
                <c:pt idx="240">
                  <c:v>2.41</c:v>
                </c:pt>
                <c:pt idx="241">
                  <c:v>2.42</c:v>
                </c:pt>
                <c:pt idx="242">
                  <c:v>2.43</c:v>
                </c:pt>
                <c:pt idx="243">
                  <c:v>2.44</c:v>
                </c:pt>
                <c:pt idx="244">
                  <c:v>2.45</c:v>
                </c:pt>
                <c:pt idx="245">
                  <c:v>2.46</c:v>
                </c:pt>
                <c:pt idx="246">
                  <c:v>2.47</c:v>
                </c:pt>
                <c:pt idx="247">
                  <c:v>2.48</c:v>
                </c:pt>
                <c:pt idx="248">
                  <c:v>2.49</c:v>
                </c:pt>
                <c:pt idx="249">
                  <c:v>2.5</c:v>
                </c:pt>
                <c:pt idx="250">
                  <c:v>2.51</c:v>
                </c:pt>
                <c:pt idx="251">
                  <c:v>2.52</c:v>
                </c:pt>
                <c:pt idx="252">
                  <c:v>2.53</c:v>
                </c:pt>
                <c:pt idx="253">
                  <c:v>2.54</c:v>
                </c:pt>
                <c:pt idx="254">
                  <c:v>2.55</c:v>
                </c:pt>
                <c:pt idx="255">
                  <c:v>2.56</c:v>
                </c:pt>
                <c:pt idx="256">
                  <c:v>2.57</c:v>
                </c:pt>
                <c:pt idx="257">
                  <c:v>2.58</c:v>
                </c:pt>
                <c:pt idx="258">
                  <c:v>2.59</c:v>
                </c:pt>
                <c:pt idx="259">
                  <c:v>2.6</c:v>
                </c:pt>
                <c:pt idx="260">
                  <c:v>2.61</c:v>
                </c:pt>
                <c:pt idx="261">
                  <c:v>2.62</c:v>
                </c:pt>
                <c:pt idx="262">
                  <c:v>2.63</c:v>
                </c:pt>
                <c:pt idx="263">
                  <c:v>2.64</c:v>
                </c:pt>
                <c:pt idx="264">
                  <c:v>2.65</c:v>
                </c:pt>
                <c:pt idx="265">
                  <c:v>2.66</c:v>
                </c:pt>
                <c:pt idx="266">
                  <c:v>2.67</c:v>
                </c:pt>
                <c:pt idx="267">
                  <c:v>2.68</c:v>
                </c:pt>
                <c:pt idx="268">
                  <c:v>2.69</c:v>
                </c:pt>
                <c:pt idx="269">
                  <c:v>2.7</c:v>
                </c:pt>
                <c:pt idx="270">
                  <c:v>2.71</c:v>
                </c:pt>
                <c:pt idx="271">
                  <c:v>2.72</c:v>
                </c:pt>
                <c:pt idx="272">
                  <c:v>2.73</c:v>
                </c:pt>
                <c:pt idx="273">
                  <c:v>2.74</c:v>
                </c:pt>
                <c:pt idx="274">
                  <c:v>2.75</c:v>
                </c:pt>
                <c:pt idx="275">
                  <c:v>2.76</c:v>
                </c:pt>
                <c:pt idx="276">
                  <c:v>2.77</c:v>
                </c:pt>
                <c:pt idx="277">
                  <c:v>2.78</c:v>
                </c:pt>
                <c:pt idx="278">
                  <c:v>2.79</c:v>
                </c:pt>
                <c:pt idx="279">
                  <c:v>2.8</c:v>
                </c:pt>
                <c:pt idx="280">
                  <c:v>2.81</c:v>
                </c:pt>
                <c:pt idx="281">
                  <c:v>2.82</c:v>
                </c:pt>
                <c:pt idx="282">
                  <c:v>2.83</c:v>
                </c:pt>
                <c:pt idx="283">
                  <c:v>2.84</c:v>
                </c:pt>
                <c:pt idx="284">
                  <c:v>2.85</c:v>
                </c:pt>
                <c:pt idx="285">
                  <c:v>2.86</c:v>
                </c:pt>
                <c:pt idx="286">
                  <c:v>2.87</c:v>
                </c:pt>
                <c:pt idx="287">
                  <c:v>2.88</c:v>
                </c:pt>
                <c:pt idx="288">
                  <c:v>2.89</c:v>
                </c:pt>
                <c:pt idx="289">
                  <c:v>2.9</c:v>
                </c:pt>
                <c:pt idx="290">
                  <c:v>2.91</c:v>
                </c:pt>
                <c:pt idx="291">
                  <c:v>2.92</c:v>
                </c:pt>
                <c:pt idx="292">
                  <c:v>2.93</c:v>
                </c:pt>
                <c:pt idx="293">
                  <c:v>2.94</c:v>
                </c:pt>
                <c:pt idx="294">
                  <c:v>2.95</c:v>
                </c:pt>
                <c:pt idx="295">
                  <c:v>2.96</c:v>
                </c:pt>
                <c:pt idx="296">
                  <c:v>2.97</c:v>
                </c:pt>
                <c:pt idx="297">
                  <c:v>2.98</c:v>
                </c:pt>
                <c:pt idx="298">
                  <c:v>2.99</c:v>
                </c:pt>
                <c:pt idx="299">
                  <c:v>3</c:v>
                </c:pt>
                <c:pt idx="300">
                  <c:v>3.01</c:v>
                </c:pt>
                <c:pt idx="301">
                  <c:v>3.02</c:v>
                </c:pt>
                <c:pt idx="302">
                  <c:v>3.03</c:v>
                </c:pt>
                <c:pt idx="303">
                  <c:v>3.04</c:v>
                </c:pt>
                <c:pt idx="304">
                  <c:v>3.05</c:v>
                </c:pt>
                <c:pt idx="305">
                  <c:v>3.06</c:v>
                </c:pt>
                <c:pt idx="306">
                  <c:v>3.07</c:v>
                </c:pt>
                <c:pt idx="307">
                  <c:v>3.08</c:v>
                </c:pt>
                <c:pt idx="308">
                  <c:v>3.09</c:v>
                </c:pt>
                <c:pt idx="309">
                  <c:v>3.1</c:v>
                </c:pt>
                <c:pt idx="310">
                  <c:v>3.11</c:v>
                </c:pt>
                <c:pt idx="311">
                  <c:v>3.12</c:v>
                </c:pt>
                <c:pt idx="312">
                  <c:v>3.13</c:v>
                </c:pt>
                <c:pt idx="313">
                  <c:v>3.14</c:v>
                </c:pt>
                <c:pt idx="314">
                  <c:v>3.15</c:v>
                </c:pt>
                <c:pt idx="315">
                  <c:v>3.16</c:v>
                </c:pt>
                <c:pt idx="316">
                  <c:v>3.17</c:v>
                </c:pt>
                <c:pt idx="317">
                  <c:v>3.18</c:v>
                </c:pt>
                <c:pt idx="318">
                  <c:v>3.19</c:v>
                </c:pt>
                <c:pt idx="319">
                  <c:v>3.2</c:v>
                </c:pt>
                <c:pt idx="320">
                  <c:v>3.21</c:v>
                </c:pt>
                <c:pt idx="321">
                  <c:v>3.22</c:v>
                </c:pt>
                <c:pt idx="322">
                  <c:v>3.23</c:v>
                </c:pt>
                <c:pt idx="323">
                  <c:v>3.24</c:v>
                </c:pt>
                <c:pt idx="324">
                  <c:v>3.25</c:v>
                </c:pt>
                <c:pt idx="325">
                  <c:v>3.26</c:v>
                </c:pt>
                <c:pt idx="326">
                  <c:v>3.27</c:v>
                </c:pt>
                <c:pt idx="327">
                  <c:v>3.28</c:v>
                </c:pt>
                <c:pt idx="328">
                  <c:v>3.29</c:v>
                </c:pt>
                <c:pt idx="329">
                  <c:v>3.3</c:v>
                </c:pt>
                <c:pt idx="330">
                  <c:v>3.31</c:v>
                </c:pt>
                <c:pt idx="331">
                  <c:v>3.32</c:v>
                </c:pt>
                <c:pt idx="332">
                  <c:v>3.33</c:v>
                </c:pt>
                <c:pt idx="333">
                  <c:v>3.34</c:v>
                </c:pt>
                <c:pt idx="334">
                  <c:v>3.35</c:v>
                </c:pt>
                <c:pt idx="335">
                  <c:v>3.36</c:v>
                </c:pt>
                <c:pt idx="336">
                  <c:v>3.37</c:v>
                </c:pt>
                <c:pt idx="337">
                  <c:v>3.38</c:v>
                </c:pt>
                <c:pt idx="338">
                  <c:v>3.39</c:v>
                </c:pt>
                <c:pt idx="339">
                  <c:v>3.4</c:v>
                </c:pt>
                <c:pt idx="340">
                  <c:v>3.41</c:v>
                </c:pt>
                <c:pt idx="341">
                  <c:v>3.42</c:v>
                </c:pt>
                <c:pt idx="342">
                  <c:v>3.43</c:v>
                </c:pt>
                <c:pt idx="343">
                  <c:v>3.44</c:v>
                </c:pt>
                <c:pt idx="344">
                  <c:v>3.45</c:v>
                </c:pt>
                <c:pt idx="345">
                  <c:v>3.46</c:v>
                </c:pt>
                <c:pt idx="346">
                  <c:v>3.47</c:v>
                </c:pt>
                <c:pt idx="347">
                  <c:v>3.48</c:v>
                </c:pt>
                <c:pt idx="348">
                  <c:v>3.49</c:v>
                </c:pt>
                <c:pt idx="349">
                  <c:v>3.5</c:v>
                </c:pt>
                <c:pt idx="350">
                  <c:v>3.51</c:v>
                </c:pt>
                <c:pt idx="351">
                  <c:v>3.52</c:v>
                </c:pt>
                <c:pt idx="352">
                  <c:v>3.53</c:v>
                </c:pt>
                <c:pt idx="353">
                  <c:v>3.54</c:v>
                </c:pt>
                <c:pt idx="354">
                  <c:v>3.55</c:v>
                </c:pt>
                <c:pt idx="355">
                  <c:v>3.56</c:v>
                </c:pt>
                <c:pt idx="356">
                  <c:v>3.57</c:v>
                </c:pt>
                <c:pt idx="357">
                  <c:v>3.58</c:v>
                </c:pt>
                <c:pt idx="358">
                  <c:v>3.59</c:v>
                </c:pt>
                <c:pt idx="359">
                  <c:v>3.6</c:v>
                </c:pt>
                <c:pt idx="360">
                  <c:v>3.61</c:v>
                </c:pt>
                <c:pt idx="361">
                  <c:v>3.62</c:v>
                </c:pt>
                <c:pt idx="362">
                  <c:v>3.63</c:v>
                </c:pt>
                <c:pt idx="363">
                  <c:v>3.64</c:v>
                </c:pt>
                <c:pt idx="364">
                  <c:v>3.65</c:v>
                </c:pt>
                <c:pt idx="365">
                  <c:v>3.66</c:v>
                </c:pt>
                <c:pt idx="366">
                  <c:v>3.67</c:v>
                </c:pt>
                <c:pt idx="367">
                  <c:v>3.68</c:v>
                </c:pt>
                <c:pt idx="368">
                  <c:v>3.69</c:v>
                </c:pt>
                <c:pt idx="369">
                  <c:v>3.7</c:v>
                </c:pt>
                <c:pt idx="370">
                  <c:v>3.71</c:v>
                </c:pt>
                <c:pt idx="371">
                  <c:v>3.72</c:v>
                </c:pt>
                <c:pt idx="372">
                  <c:v>3.73</c:v>
                </c:pt>
                <c:pt idx="373">
                  <c:v>3.74</c:v>
                </c:pt>
                <c:pt idx="374">
                  <c:v>3.75</c:v>
                </c:pt>
                <c:pt idx="375">
                  <c:v>3.76</c:v>
                </c:pt>
                <c:pt idx="376">
                  <c:v>3.77</c:v>
                </c:pt>
                <c:pt idx="377">
                  <c:v>3.78</c:v>
                </c:pt>
                <c:pt idx="378">
                  <c:v>3.79</c:v>
                </c:pt>
                <c:pt idx="379">
                  <c:v>3.8</c:v>
                </c:pt>
                <c:pt idx="380">
                  <c:v>3.81</c:v>
                </c:pt>
                <c:pt idx="381">
                  <c:v>3.82</c:v>
                </c:pt>
                <c:pt idx="382">
                  <c:v>3.83</c:v>
                </c:pt>
                <c:pt idx="383">
                  <c:v>3.84</c:v>
                </c:pt>
                <c:pt idx="384">
                  <c:v>3.85</c:v>
                </c:pt>
                <c:pt idx="385">
                  <c:v>3.86</c:v>
                </c:pt>
                <c:pt idx="386">
                  <c:v>3.87</c:v>
                </c:pt>
                <c:pt idx="387">
                  <c:v>3.88</c:v>
                </c:pt>
                <c:pt idx="388">
                  <c:v>3.89</c:v>
                </c:pt>
                <c:pt idx="389">
                  <c:v>3.9</c:v>
                </c:pt>
                <c:pt idx="390">
                  <c:v>3.91</c:v>
                </c:pt>
                <c:pt idx="391">
                  <c:v>3.92</c:v>
                </c:pt>
                <c:pt idx="392">
                  <c:v>3.93</c:v>
                </c:pt>
                <c:pt idx="393">
                  <c:v>3.94</c:v>
                </c:pt>
                <c:pt idx="394">
                  <c:v>3.95</c:v>
                </c:pt>
                <c:pt idx="395">
                  <c:v>3.96</c:v>
                </c:pt>
                <c:pt idx="396">
                  <c:v>3.97</c:v>
                </c:pt>
                <c:pt idx="397">
                  <c:v>3.98</c:v>
                </c:pt>
                <c:pt idx="398">
                  <c:v>3.99</c:v>
                </c:pt>
                <c:pt idx="399">
                  <c:v>4</c:v>
                </c:pt>
                <c:pt idx="400">
                  <c:v>4.01</c:v>
                </c:pt>
                <c:pt idx="401">
                  <c:v>4.02</c:v>
                </c:pt>
                <c:pt idx="402">
                  <c:v>4.03</c:v>
                </c:pt>
                <c:pt idx="403">
                  <c:v>4.04</c:v>
                </c:pt>
                <c:pt idx="404">
                  <c:v>4.05</c:v>
                </c:pt>
                <c:pt idx="405">
                  <c:v>4.06</c:v>
                </c:pt>
                <c:pt idx="406">
                  <c:v>4.07</c:v>
                </c:pt>
                <c:pt idx="407">
                  <c:v>4.08</c:v>
                </c:pt>
                <c:pt idx="408">
                  <c:v>4.09</c:v>
                </c:pt>
                <c:pt idx="409">
                  <c:v>4.1</c:v>
                </c:pt>
                <c:pt idx="410">
                  <c:v>4.11</c:v>
                </c:pt>
                <c:pt idx="411">
                  <c:v>4.12</c:v>
                </c:pt>
                <c:pt idx="412">
                  <c:v>4.13</c:v>
                </c:pt>
                <c:pt idx="413">
                  <c:v>4.14</c:v>
                </c:pt>
                <c:pt idx="414">
                  <c:v>4.15</c:v>
                </c:pt>
                <c:pt idx="415">
                  <c:v>4.16</c:v>
                </c:pt>
                <c:pt idx="416">
                  <c:v>4.17</c:v>
                </c:pt>
                <c:pt idx="417">
                  <c:v>4.18</c:v>
                </c:pt>
                <c:pt idx="418">
                  <c:v>4.19</c:v>
                </c:pt>
                <c:pt idx="419">
                  <c:v>4.2</c:v>
                </c:pt>
                <c:pt idx="420">
                  <c:v>4.21</c:v>
                </c:pt>
                <c:pt idx="421">
                  <c:v>4.22</c:v>
                </c:pt>
                <c:pt idx="422">
                  <c:v>4.23</c:v>
                </c:pt>
                <c:pt idx="423">
                  <c:v>4.24</c:v>
                </c:pt>
                <c:pt idx="424">
                  <c:v>4.25</c:v>
                </c:pt>
                <c:pt idx="425">
                  <c:v>4.26</c:v>
                </c:pt>
                <c:pt idx="426">
                  <c:v>4.27</c:v>
                </c:pt>
                <c:pt idx="427">
                  <c:v>4.28</c:v>
                </c:pt>
                <c:pt idx="428">
                  <c:v>4.29</c:v>
                </c:pt>
                <c:pt idx="429">
                  <c:v>4.3</c:v>
                </c:pt>
                <c:pt idx="430">
                  <c:v>4.31</c:v>
                </c:pt>
                <c:pt idx="431">
                  <c:v>4.32</c:v>
                </c:pt>
                <c:pt idx="432">
                  <c:v>4.33</c:v>
                </c:pt>
                <c:pt idx="433">
                  <c:v>4.34</c:v>
                </c:pt>
                <c:pt idx="434">
                  <c:v>4.35</c:v>
                </c:pt>
                <c:pt idx="435">
                  <c:v>4.36</c:v>
                </c:pt>
                <c:pt idx="436">
                  <c:v>4.37</c:v>
                </c:pt>
                <c:pt idx="437">
                  <c:v>4.38</c:v>
                </c:pt>
                <c:pt idx="438">
                  <c:v>4.39</c:v>
                </c:pt>
                <c:pt idx="439">
                  <c:v>4.4</c:v>
                </c:pt>
                <c:pt idx="440">
                  <c:v>4.41</c:v>
                </c:pt>
                <c:pt idx="441">
                  <c:v>4.42</c:v>
                </c:pt>
                <c:pt idx="442">
                  <c:v>4.43</c:v>
                </c:pt>
                <c:pt idx="443">
                  <c:v>4.44</c:v>
                </c:pt>
                <c:pt idx="444">
                  <c:v>4.45</c:v>
                </c:pt>
                <c:pt idx="445">
                  <c:v>4.46</c:v>
                </c:pt>
                <c:pt idx="446">
                  <c:v>4.47</c:v>
                </c:pt>
                <c:pt idx="447">
                  <c:v>4.48</c:v>
                </c:pt>
                <c:pt idx="448">
                  <c:v>4.49</c:v>
                </c:pt>
                <c:pt idx="449">
                  <c:v>4.5</c:v>
                </c:pt>
                <c:pt idx="450">
                  <c:v>4.51</c:v>
                </c:pt>
                <c:pt idx="451">
                  <c:v>4.52</c:v>
                </c:pt>
                <c:pt idx="452">
                  <c:v>4.53</c:v>
                </c:pt>
                <c:pt idx="453">
                  <c:v>4.54</c:v>
                </c:pt>
                <c:pt idx="454">
                  <c:v>4.55</c:v>
                </c:pt>
                <c:pt idx="455">
                  <c:v>4.56</c:v>
                </c:pt>
                <c:pt idx="456">
                  <c:v>4.57</c:v>
                </c:pt>
                <c:pt idx="457">
                  <c:v>4.58</c:v>
                </c:pt>
                <c:pt idx="458">
                  <c:v>4.59</c:v>
                </c:pt>
                <c:pt idx="459">
                  <c:v>4.6</c:v>
                </c:pt>
                <c:pt idx="460">
                  <c:v>4.61</c:v>
                </c:pt>
                <c:pt idx="461">
                  <c:v>4.62</c:v>
                </c:pt>
                <c:pt idx="462">
                  <c:v>4.63</c:v>
                </c:pt>
                <c:pt idx="463">
                  <c:v>4.64</c:v>
                </c:pt>
                <c:pt idx="464">
                  <c:v>4.65</c:v>
                </c:pt>
                <c:pt idx="465">
                  <c:v>4.66</c:v>
                </c:pt>
                <c:pt idx="466">
                  <c:v>4.67</c:v>
                </c:pt>
                <c:pt idx="467">
                  <c:v>4.68</c:v>
                </c:pt>
                <c:pt idx="468">
                  <c:v>4.69</c:v>
                </c:pt>
                <c:pt idx="469">
                  <c:v>4.7</c:v>
                </c:pt>
                <c:pt idx="470">
                  <c:v>4.71</c:v>
                </c:pt>
                <c:pt idx="471">
                  <c:v>4.72</c:v>
                </c:pt>
                <c:pt idx="472">
                  <c:v>4.73</c:v>
                </c:pt>
                <c:pt idx="473">
                  <c:v>4.74</c:v>
                </c:pt>
                <c:pt idx="474">
                  <c:v>4.75</c:v>
                </c:pt>
                <c:pt idx="475">
                  <c:v>4.76</c:v>
                </c:pt>
                <c:pt idx="476">
                  <c:v>4.77</c:v>
                </c:pt>
                <c:pt idx="477">
                  <c:v>4.78</c:v>
                </c:pt>
                <c:pt idx="478">
                  <c:v>4.79</c:v>
                </c:pt>
                <c:pt idx="479">
                  <c:v>4.8</c:v>
                </c:pt>
                <c:pt idx="480">
                  <c:v>4.81</c:v>
                </c:pt>
                <c:pt idx="481">
                  <c:v>4.82</c:v>
                </c:pt>
                <c:pt idx="482">
                  <c:v>4.83</c:v>
                </c:pt>
                <c:pt idx="483">
                  <c:v>4.84</c:v>
                </c:pt>
                <c:pt idx="484">
                  <c:v>4.85</c:v>
                </c:pt>
                <c:pt idx="485">
                  <c:v>4.86</c:v>
                </c:pt>
                <c:pt idx="486">
                  <c:v>4.87</c:v>
                </c:pt>
                <c:pt idx="487">
                  <c:v>4.88</c:v>
                </c:pt>
                <c:pt idx="488">
                  <c:v>4.89</c:v>
                </c:pt>
                <c:pt idx="489">
                  <c:v>4.9</c:v>
                </c:pt>
                <c:pt idx="490">
                  <c:v>4.91</c:v>
                </c:pt>
                <c:pt idx="491">
                  <c:v>4.92</c:v>
                </c:pt>
                <c:pt idx="492">
                  <c:v>4.93</c:v>
                </c:pt>
                <c:pt idx="493">
                  <c:v>4.94</c:v>
                </c:pt>
                <c:pt idx="494">
                  <c:v>4.95</c:v>
                </c:pt>
                <c:pt idx="495">
                  <c:v>4.96</c:v>
                </c:pt>
                <c:pt idx="496">
                  <c:v>4.97</c:v>
                </c:pt>
                <c:pt idx="497">
                  <c:v>4.98</c:v>
                </c:pt>
                <c:pt idx="498">
                  <c:v>4.99</c:v>
                </c:pt>
                <c:pt idx="499">
                  <c:v>5</c:v>
                </c:pt>
                <c:pt idx="500">
                  <c:v>5.01</c:v>
                </c:pt>
                <c:pt idx="501">
                  <c:v>5.02</c:v>
                </c:pt>
                <c:pt idx="502">
                  <c:v>5.03</c:v>
                </c:pt>
                <c:pt idx="503">
                  <c:v>5.04</c:v>
                </c:pt>
                <c:pt idx="504">
                  <c:v>5.05</c:v>
                </c:pt>
                <c:pt idx="505">
                  <c:v>5.06</c:v>
                </c:pt>
                <c:pt idx="506">
                  <c:v>5.07</c:v>
                </c:pt>
                <c:pt idx="507">
                  <c:v>5.08</c:v>
                </c:pt>
                <c:pt idx="508">
                  <c:v>5.09</c:v>
                </c:pt>
                <c:pt idx="509">
                  <c:v>5.1</c:v>
                </c:pt>
                <c:pt idx="510">
                  <c:v>5.11</c:v>
                </c:pt>
                <c:pt idx="511">
                  <c:v>5.12</c:v>
                </c:pt>
                <c:pt idx="512">
                  <c:v>5.13</c:v>
                </c:pt>
                <c:pt idx="513">
                  <c:v>5.14</c:v>
                </c:pt>
                <c:pt idx="514">
                  <c:v>5.15</c:v>
                </c:pt>
                <c:pt idx="515">
                  <c:v>5.16</c:v>
                </c:pt>
                <c:pt idx="516">
                  <c:v>5.17</c:v>
                </c:pt>
                <c:pt idx="517">
                  <c:v>5.18</c:v>
                </c:pt>
                <c:pt idx="518">
                  <c:v>5.19</c:v>
                </c:pt>
                <c:pt idx="519">
                  <c:v>5.2</c:v>
                </c:pt>
                <c:pt idx="520">
                  <c:v>5.21</c:v>
                </c:pt>
                <c:pt idx="521">
                  <c:v>5.22</c:v>
                </c:pt>
                <c:pt idx="522">
                  <c:v>5.23</c:v>
                </c:pt>
                <c:pt idx="523">
                  <c:v>5.24</c:v>
                </c:pt>
                <c:pt idx="524">
                  <c:v>5.25</c:v>
                </c:pt>
                <c:pt idx="525">
                  <c:v>5.26</c:v>
                </c:pt>
                <c:pt idx="526">
                  <c:v>5.27</c:v>
                </c:pt>
                <c:pt idx="527">
                  <c:v>5.28</c:v>
                </c:pt>
                <c:pt idx="528">
                  <c:v>5.29</c:v>
                </c:pt>
                <c:pt idx="529">
                  <c:v>5.3</c:v>
                </c:pt>
                <c:pt idx="530">
                  <c:v>5.31</c:v>
                </c:pt>
                <c:pt idx="531">
                  <c:v>5.32</c:v>
                </c:pt>
                <c:pt idx="532">
                  <c:v>5.33</c:v>
                </c:pt>
                <c:pt idx="533">
                  <c:v>5.34</c:v>
                </c:pt>
                <c:pt idx="534">
                  <c:v>5.35</c:v>
                </c:pt>
                <c:pt idx="535">
                  <c:v>5.36</c:v>
                </c:pt>
                <c:pt idx="536">
                  <c:v>5.37</c:v>
                </c:pt>
                <c:pt idx="537">
                  <c:v>5.38</c:v>
                </c:pt>
                <c:pt idx="538">
                  <c:v>5.39</c:v>
                </c:pt>
                <c:pt idx="539">
                  <c:v>5.4</c:v>
                </c:pt>
                <c:pt idx="540">
                  <c:v>5.41</c:v>
                </c:pt>
                <c:pt idx="541">
                  <c:v>5.42</c:v>
                </c:pt>
                <c:pt idx="542">
                  <c:v>5.43</c:v>
                </c:pt>
                <c:pt idx="543">
                  <c:v>5.44</c:v>
                </c:pt>
                <c:pt idx="544">
                  <c:v>5.45</c:v>
                </c:pt>
                <c:pt idx="545">
                  <c:v>5.46</c:v>
                </c:pt>
                <c:pt idx="546">
                  <c:v>5.47</c:v>
                </c:pt>
                <c:pt idx="547">
                  <c:v>5.48</c:v>
                </c:pt>
                <c:pt idx="548">
                  <c:v>5.49</c:v>
                </c:pt>
                <c:pt idx="549">
                  <c:v>5.5</c:v>
                </c:pt>
                <c:pt idx="550">
                  <c:v>5.51</c:v>
                </c:pt>
                <c:pt idx="551">
                  <c:v>5.52</c:v>
                </c:pt>
                <c:pt idx="552">
                  <c:v>5.53</c:v>
                </c:pt>
                <c:pt idx="553">
                  <c:v>5.54</c:v>
                </c:pt>
                <c:pt idx="554">
                  <c:v>5.55</c:v>
                </c:pt>
                <c:pt idx="555">
                  <c:v>5.56</c:v>
                </c:pt>
                <c:pt idx="556">
                  <c:v>5.57</c:v>
                </c:pt>
                <c:pt idx="557">
                  <c:v>5.58</c:v>
                </c:pt>
                <c:pt idx="558">
                  <c:v>5.59</c:v>
                </c:pt>
                <c:pt idx="559">
                  <c:v>5.6</c:v>
                </c:pt>
                <c:pt idx="560">
                  <c:v>5.61</c:v>
                </c:pt>
                <c:pt idx="561">
                  <c:v>5.62</c:v>
                </c:pt>
                <c:pt idx="562">
                  <c:v>5.63</c:v>
                </c:pt>
                <c:pt idx="563">
                  <c:v>5.64</c:v>
                </c:pt>
                <c:pt idx="564">
                  <c:v>5.65</c:v>
                </c:pt>
                <c:pt idx="565">
                  <c:v>5.66</c:v>
                </c:pt>
                <c:pt idx="566">
                  <c:v>5.67</c:v>
                </c:pt>
                <c:pt idx="567">
                  <c:v>5.68</c:v>
                </c:pt>
                <c:pt idx="568">
                  <c:v>5.69</c:v>
                </c:pt>
                <c:pt idx="569">
                  <c:v>5.7</c:v>
                </c:pt>
                <c:pt idx="570">
                  <c:v>5.71</c:v>
                </c:pt>
                <c:pt idx="571">
                  <c:v>5.72</c:v>
                </c:pt>
                <c:pt idx="572">
                  <c:v>5.73</c:v>
                </c:pt>
                <c:pt idx="573">
                  <c:v>5.74</c:v>
                </c:pt>
                <c:pt idx="574">
                  <c:v>5.75</c:v>
                </c:pt>
                <c:pt idx="575">
                  <c:v>5.76</c:v>
                </c:pt>
                <c:pt idx="576">
                  <c:v>5.77</c:v>
                </c:pt>
                <c:pt idx="577">
                  <c:v>5.78</c:v>
                </c:pt>
                <c:pt idx="578">
                  <c:v>5.79</c:v>
                </c:pt>
                <c:pt idx="579">
                  <c:v>5.8</c:v>
                </c:pt>
                <c:pt idx="580">
                  <c:v>5.81</c:v>
                </c:pt>
                <c:pt idx="581">
                  <c:v>5.82</c:v>
                </c:pt>
                <c:pt idx="582">
                  <c:v>5.83</c:v>
                </c:pt>
                <c:pt idx="583">
                  <c:v>5.84</c:v>
                </c:pt>
                <c:pt idx="584">
                  <c:v>5.85</c:v>
                </c:pt>
                <c:pt idx="585">
                  <c:v>5.86</c:v>
                </c:pt>
                <c:pt idx="586">
                  <c:v>5.87</c:v>
                </c:pt>
                <c:pt idx="587">
                  <c:v>5.88</c:v>
                </c:pt>
                <c:pt idx="588">
                  <c:v>5.89</c:v>
                </c:pt>
                <c:pt idx="589">
                  <c:v>5.9</c:v>
                </c:pt>
                <c:pt idx="590">
                  <c:v>5.91</c:v>
                </c:pt>
                <c:pt idx="591">
                  <c:v>5.92</c:v>
                </c:pt>
                <c:pt idx="592">
                  <c:v>5.93</c:v>
                </c:pt>
                <c:pt idx="593">
                  <c:v>5.94</c:v>
                </c:pt>
                <c:pt idx="594">
                  <c:v>5.95</c:v>
                </c:pt>
                <c:pt idx="595">
                  <c:v>5.96</c:v>
                </c:pt>
                <c:pt idx="596">
                  <c:v>5.97</c:v>
                </c:pt>
                <c:pt idx="597">
                  <c:v>5.98</c:v>
                </c:pt>
                <c:pt idx="598">
                  <c:v>5.99</c:v>
                </c:pt>
                <c:pt idx="599">
                  <c:v>6</c:v>
                </c:pt>
              </c:numCache>
            </c:numRef>
          </c:xVal>
          <c:yVal>
            <c:numRef>
              <c:f>'[规范反应谱函数(1).xlsx]Sheet3'!$J$2:$J$1002</c:f>
              <c:numCache>
                <c:formatCode>General</c:formatCode>
                <c:ptCount val="1001"/>
                <c:pt idx="0">
                  <c:v>2.06533525590161</c:v>
                </c:pt>
                <c:pt idx="1">
                  <c:v>2.73060764072888</c:v>
                </c:pt>
                <c:pt idx="2">
                  <c:v>2.40719443879387</c:v>
                </c:pt>
                <c:pt idx="3">
                  <c:v>3.10768562768017</c:v>
                </c:pt>
                <c:pt idx="4">
                  <c:v>3.03013111305816</c:v>
                </c:pt>
                <c:pt idx="5">
                  <c:v>3.47247607493738</c:v>
                </c:pt>
                <c:pt idx="6">
                  <c:v>3.48025876200848</c:v>
                </c:pt>
                <c:pt idx="7">
                  <c:v>3.24108416394357</c:v>
                </c:pt>
                <c:pt idx="8">
                  <c:v>3.41714648672007</c:v>
                </c:pt>
                <c:pt idx="9">
                  <c:v>3.3288896233697</c:v>
                </c:pt>
                <c:pt idx="10">
                  <c:v>3.40061630367106</c:v>
                </c:pt>
                <c:pt idx="11">
                  <c:v>4.52514331069593</c:v>
                </c:pt>
                <c:pt idx="12">
                  <c:v>4.07932279642542</c:v>
                </c:pt>
                <c:pt idx="13">
                  <c:v>3.82876261378365</c:v>
                </c:pt>
                <c:pt idx="14">
                  <c:v>3.56285278147744</c:v>
                </c:pt>
                <c:pt idx="15">
                  <c:v>3.97418003281154</c:v>
                </c:pt>
                <c:pt idx="16">
                  <c:v>4.08451740818957</c:v>
                </c:pt>
                <c:pt idx="17">
                  <c:v>4.49584712421764</c:v>
                </c:pt>
                <c:pt idx="18">
                  <c:v>5.37779814613645</c:v>
                </c:pt>
                <c:pt idx="19">
                  <c:v>5.27371258466846</c:v>
                </c:pt>
                <c:pt idx="20">
                  <c:v>4.73253611823741</c:v>
                </c:pt>
                <c:pt idx="21">
                  <c:v>4.32382121695949</c:v>
                </c:pt>
                <c:pt idx="22">
                  <c:v>4.58273269930448</c:v>
                </c:pt>
                <c:pt idx="23">
                  <c:v>4.44448716284169</c:v>
                </c:pt>
                <c:pt idx="24">
                  <c:v>4.44863175233775</c:v>
                </c:pt>
                <c:pt idx="25">
                  <c:v>4.13571649135596</c:v>
                </c:pt>
                <c:pt idx="26">
                  <c:v>4.01912711190828</c:v>
                </c:pt>
                <c:pt idx="27">
                  <c:v>3.61093503584681</c:v>
                </c:pt>
                <c:pt idx="28">
                  <c:v>3.78795302371539</c:v>
                </c:pt>
                <c:pt idx="29">
                  <c:v>3.97246094609074</c:v>
                </c:pt>
                <c:pt idx="30">
                  <c:v>4.30612440336893</c:v>
                </c:pt>
                <c:pt idx="31">
                  <c:v>4.54750457771904</c:v>
                </c:pt>
                <c:pt idx="32">
                  <c:v>4.90223270767315</c:v>
                </c:pt>
                <c:pt idx="33">
                  <c:v>5.05177663440277</c:v>
                </c:pt>
                <c:pt idx="34">
                  <c:v>5.45491418209563</c:v>
                </c:pt>
                <c:pt idx="35">
                  <c:v>5.04341282242724</c:v>
                </c:pt>
                <c:pt idx="36">
                  <c:v>5.23467634280255</c:v>
                </c:pt>
                <c:pt idx="37">
                  <c:v>5.29437182589567</c:v>
                </c:pt>
                <c:pt idx="38">
                  <c:v>5.57651880929983</c:v>
                </c:pt>
                <c:pt idx="39">
                  <c:v>5.24706530358732</c:v>
                </c:pt>
                <c:pt idx="40">
                  <c:v>5.02935765474456</c:v>
                </c:pt>
                <c:pt idx="41">
                  <c:v>4.69145068266753</c:v>
                </c:pt>
                <c:pt idx="42">
                  <c:v>4.30897421682456</c:v>
                </c:pt>
                <c:pt idx="43">
                  <c:v>3.9276514631653</c:v>
                </c:pt>
                <c:pt idx="44">
                  <c:v>3.75018871218345</c:v>
                </c:pt>
                <c:pt idx="45">
                  <c:v>3.80778014606027</c:v>
                </c:pt>
                <c:pt idx="46">
                  <c:v>3.98666337845936</c:v>
                </c:pt>
                <c:pt idx="47">
                  <c:v>4.25992393474456</c:v>
                </c:pt>
                <c:pt idx="48">
                  <c:v>4.28907607840179</c:v>
                </c:pt>
                <c:pt idx="49">
                  <c:v>4.16475663391989</c:v>
                </c:pt>
                <c:pt idx="50">
                  <c:v>4.02877595116489</c:v>
                </c:pt>
                <c:pt idx="51">
                  <c:v>4.03357051108131</c:v>
                </c:pt>
                <c:pt idx="52">
                  <c:v>4.02348977692462</c:v>
                </c:pt>
                <c:pt idx="53">
                  <c:v>3.60826629455644</c:v>
                </c:pt>
                <c:pt idx="54">
                  <c:v>3.41061972166973</c:v>
                </c:pt>
                <c:pt idx="55">
                  <c:v>3.39247829065367</c:v>
                </c:pt>
                <c:pt idx="56">
                  <c:v>3.34922262159379</c:v>
                </c:pt>
                <c:pt idx="57">
                  <c:v>3.35901096875183</c:v>
                </c:pt>
                <c:pt idx="58">
                  <c:v>3.45518123904692</c:v>
                </c:pt>
                <c:pt idx="59">
                  <c:v>3.48664787741984</c:v>
                </c:pt>
                <c:pt idx="60">
                  <c:v>3.4540185756939</c:v>
                </c:pt>
                <c:pt idx="61">
                  <c:v>3.41688332550566</c:v>
                </c:pt>
                <c:pt idx="62">
                  <c:v>3.58901634671324</c:v>
                </c:pt>
                <c:pt idx="63">
                  <c:v>3.69343904565953</c:v>
                </c:pt>
                <c:pt idx="64">
                  <c:v>3.76076550735896</c:v>
                </c:pt>
                <c:pt idx="65">
                  <c:v>3.77963979254723</c:v>
                </c:pt>
                <c:pt idx="66">
                  <c:v>3.77574420208431</c:v>
                </c:pt>
                <c:pt idx="67">
                  <c:v>3.66205164976216</c:v>
                </c:pt>
                <c:pt idx="68">
                  <c:v>3.51037710351248</c:v>
                </c:pt>
                <c:pt idx="69">
                  <c:v>3.31535584897585</c:v>
                </c:pt>
                <c:pt idx="70">
                  <c:v>3.02908796161094</c:v>
                </c:pt>
                <c:pt idx="71">
                  <c:v>2.7788028975267</c:v>
                </c:pt>
                <c:pt idx="72">
                  <c:v>2.51966109698065</c:v>
                </c:pt>
                <c:pt idx="73">
                  <c:v>2.53642680557987</c:v>
                </c:pt>
                <c:pt idx="74">
                  <c:v>2.59122050520537</c:v>
                </c:pt>
                <c:pt idx="75">
                  <c:v>2.62085123148911</c:v>
                </c:pt>
                <c:pt idx="76">
                  <c:v>2.64587332275477</c:v>
                </c:pt>
                <c:pt idx="77">
                  <c:v>2.65914091923384</c:v>
                </c:pt>
                <c:pt idx="78">
                  <c:v>2.62023148903489</c:v>
                </c:pt>
                <c:pt idx="79">
                  <c:v>2.58647859003482</c:v>
                </c:pt>
                <c:pt idx="80">
                  <c:v>2.51966749612412</c:v>
                </c:pt>
                <c:pt idx="81">
                  <c:v>2.42848873014707</c:v>
                </c:pt>
                <c:pt idx="82">
                  <c:v>2.45075800523947</c:v>
                </c:pt>
                <c:pt idx="83">
                  <c:v>2.43941482258778</c:v>
                </c:pt>
                <c:pt idx="84">
                  <c:v>2.34880279432779</c:v>
                </c:pt>
                <c:pt idx="85">
                  <c:v>2.2362958508663</c:v>
                </c:pt>
                <c:pt idx="86">
                  <c:v>2.16058599177187</c:v>
                </c:pt>
                <c:pt idx="87">
                  <c:v>2.08389654038272</c:v>
                </c:pt>
                <c:pt idx="88">
                  <c:v>2.02223055776776</c:v>
                </c:pt>
                <c:pt idx="89">
                  <c:v>2.06035462802297</c:v>
                </c:pt>
                <c:pt idx="90">
                  <c:v>2.07563712311574</c:v>
                </c:pt>
                <c:pt idx="91">
                  <c:v>2.06792964772704</c:v>
                </c:pt>
                <c:pt idx="92">
                  <c:v>2.06659647692335</c:v>
                </c:pt>
                <c:pt idx="93">
                  <c:v>2.19532636597356</c:v>
                </c:pt>
                <c:pt idx="94">
                  <c:v>2.28227862061564</c:v>
                </c:pt>
                <c:pt idx="95">
                  <c:v>2.37035792617426</c:v>
                </c:pt>
                <c:pt idx="96">
                  <c:v>2.40032284127423</c:v>
                </c:pt>
                <c:pt idx="97">
                  <c:v>2.39795902093883</c:v>
                </c:pt>
                <c:pt idx="98">
                  <c:v>2.37344555020805</c:v>
                </c:pt>
                <c:pt idx="99">
                  <c:v>2.29480212211052</c:v>
                </c:pt>
                <c:pt idx="100">
                  <c:v>2.21179087215342</c:v>
                </c:pt>
                <c:pt idx="101">
                  <c:v>2.1045503327167</c:v>
                </c:pt>
                <c:pt idx="102">
                  <c:v>2.02819683325911</c:v>
                </c:pt>
                <c:pt idx="103">
                  <c:v>1.95923658726118</c:v>
                </c:pt>
                <c:pt idx="104">
                  <c:v>1.87883606699088</c:v>
                </c:pt>
                <c:pt idx="105">
                  <c:v>1.8919541572778</c:v>
                </c:pt>
                <c:pt idx="106">
                  <c:v>1.8806097465584</c:v>
                </c:pt>
                <c:pt idx="107">
                  <c:v>1.86036445542197</c:v>
                </c:pt>
                <c:pt idx="108">
                  <c:v>1.83075056362372</c:v>
                </c:pt>
                <c:pt idx="109">
                  <c:v>1.83652756066311</c:v>
                </c:pt>
                <c:pt idx="110">
                  <c:v>1.83815919924896</c:v>
                </c:pt>
                <c:pt idx="111">
                  <c:v>1.85166336894093</c:v>
                </c:pt>
                <c:pt idx="112">
                  <c:v>1.86147397570196</c:v>
                </c:pt>
                <c:pt idx="113">
                  <c:v>1.91046171679996</c:v>
                </c:pt>
                <c:pt idx="114">
                  <c:v>1.92589621291618</c:v>
                </c:pt>
                <c:pt idx="115">
                  <c:v>1.92263786112739</c:v>
                </c:pt>
                <c:pt idx="116">
                  <c:v>1.89136732698585</c:v>
                </c:pt>
                <c:pt idx="117">
                  <c:v>1.88929792331638</c:v>
                </c:pt>
                <c:pt idx="118">
                  <c:v>1.91433766872126</c:v>
                </c:pt>
                <c:pt idx="119">
                  <c:v>1.91751686740807</c:v>
                </c:pt>
                <c:pt idx="120">
                  <c:v>1.91364311993268</c:v>
                </c:pt>
                <c:pt idx="121">
                  <c:v>1.90553632223599</c:v>
                </c:pt>
                <c:pt idx="122">
                  <c:v>1.88632162588712</c:v>
                </c:pt>
                <c:pt idx="123">
                  <c:v>1.8679521835918</c:v>
                </c:pt>
                <c:pt idx="124">
                  <c:v>1.82972852612764</c:v>
                </c:pt>
                <c:pt idx="125">
                  <c:v>1.77290671498328</c:v>
                </c:pt>
                <c:pt idx="126">
                  <c:v>1.70709850923298</c:v>
                </c:pt>
                <c:pt idx="127">
                  <c:v>1.65161678305538</c:v>
                </c:pt>
                <c:pt idx="128">
                  <c:v>1.58878991445476</c:v>
                </c:pt>
                <c:pt idx="129">
                  <c:v>1.52175291409982</c:v>
                </c:pt>
                <c:pt idx="130">
                  <c:v>1.45491455804459</c:v>
                </c:pt>
                <c:pt idx="131">
                  <c:v>1.40315135155154</c:v>
                </c:pt>
                <c:pt idx="132">
                  <c:v>1.37899951046176</c:v>
                </c:pt>
                <c:pt idx="133">
                  <c:v>1.35376858884623</c:v>
                </c:pt>
                <c:pt idx="134">
                  <c:v>1.32788898385452</c:v>
                </c:pt>
                <c:pt idx="135">
                  <c:v>1.30215597432201</c:v>
                </c:pt>
                <c:pt idx="136">
                  <c:v>1.28572852699039</c:v>
                </c:pt>
                <c:pt idx="137">
                  <c:v>1.266936912042</c:v>
                </c:pt>
                <c:pt idx="138">
                  <c:v>1.24449718347534</c:v>
                </c:pt>
                <c:pt idx="139">
                  <c:v>1.21679583582652</c:v>
                </c:pt>
                <c:pt idx="140">
                  <c:v>1.1820871345174</c:v>
                </c:pt>
                <c:pt idx="141">
                  <c:v>1.14814932126863</c:v>
                </c:pt>
                <c:pt idx="142">
                  <c:v>1.13341161035871</c:v>
                </c:pt>
                <c:pt idx="143">
                  <c:v>1.15417683315577</c:v>
                </c:pt>
                <c:pt idx="144">
                  <c:v>1.18615637524138</c:v>
                </c:pt>
                <c:pt idx="145">
                  <c:v>1.22168146449388</c:v>
                </c:pt>
                <c:pt idx="146">
                  <c:v>1.25596732712827</c:v>
                </c:pt>
                <c:pt idx="147">
                  <c:v>1.28836620685356</c:v>
                </c:pt>
                <c:pt idx="148">
                  <c:v>1.31825505588084</c:v>
                </c:pt>
                <c:pt idx="149">
                  <c:v>1.34936438349726</c:v>
                </c:pt>
                <c:pt idx="150">
                  <c:v>1.38013493773165</c:v>
                </c:pt>
                <c:pt idx="151">
                  <c:v>1.40733771184984</c:v>
                </c:pt>
                <c:pt idx="152">
                  <c:v>1.43048502108719</c:v>
                </c:pt>
                <c:pt idx="153">
                  <c:v>1.45362435112532</c:v>
                </c:pt>
                <c:pt idx="154">
                  <c:v>1.47662508093073</c:v>
                </c:pt>
                <c:pt idx="155">
                  <c:v>1.49483094198717</c:v>
                </c:pt>
                <c:pt idx="156">
                  <c:v>1.50795128069842</c:v>
                </c:pt>
                <c:pt idx="157">
                  <c:v>1.51577198829822</c:v>
                </c:pt>
                <c:pt idx="158">
                  <c:v>1.52138578980606</c:v>
                </c:pt>
                <c:pt idx="159">
                  <c:v>1.52845566547244</c:v>
                </c:pt>
                <c:pt idx="160">
                  <c:v>1.52999431230808</c:v>
                </c:pt>
                <c:pt idx="161">
                  <c:v>1.52599151412179</c:v>
                </c:pt>
                <c:pt idx="162">
                  <c:v>1.51650584667362</c:v>
                </c:pt>
                <c:pt idx="163">
                  <c:v>1.50166021185245</c:v>
                </c:pt>
                <c:pt idx="164">
                  <c:v>1.49086978776158</c:v>
                </c:pt>
                <c:pt idx="165">
                  <c:v>1.47561587802598</c:v>
                </c:pt>
                <c:pt idx="166">
                  <c:v>1.45529647887162</c:v>
                </c:pt>
                <c:pt idx="167">
                  <c:v>1.43017462587365</c:v>
                </c:pt>
                <c:pt idx="168">
                  <c:v>1.40055508340109</c:v>
                </c:pt>
                <c:pt idx="169">
                  <c:v>1.36985726863714</c:v>
                </c:pt>
                <c:pt idx="170">
                  <c:v>1.34071192912904</c:v>
                </c:pt>
                <c:pt idx="171">
                  <c:v>1.30759579824009</c:v>
                </c:pt>
                <c:pt idx="172">
                  <c:v>1.27088583616287</c:v>
                </c:pt>
                <c:pt idx="173">
                  <c:v>1.2309772561924</c:v>
                </c:pt>
                <c:pt idx="174">
                  <c:v>1.18827779529056</c:v>
                </c:pt>
                <c:pt idx="175">
                  <c:v>1.14973791483894</c:v>
                </c:pt>
                <c:pt idx="176">
                  <c:v>1.10865579441344</c:v>
                </c:pt>
                <c:pt idx="177">
                  <c:v>1.06538417918672</c:v>
                </c:pt>
                <c:pt idx="178">
                  <c:v>1.04930662237502</c:v>
                </c:pt>
                <c:pt idx="179">
                  <c:v>1.04320819405234</c:v>
                </c:pt>
                <c:pt idx="180">
                  <c:v>1.03275302309342</c:v>
                </c:pt>
                <c:pt idx="181">
                  <c:v>1.01751383755337</c:v>
                </c:pt>
                <c:pt idx="182">
                  <c:v>1.00004323736812</c:v>
                </c:pt>
                <c:pt idx="183">
                  <c:v>0.983349773851594</c:v>
                </c:pt>
                <c:pt idx="184">
                  <c:v>0.962760897776888</c:v>
                </c:pt>
                <c:pt idx="185">
                  <c:v>0.954093207350921</c:v>
                </c:pt>
                <c:pt idx="186">
                  <c:v>0.954524307008924</c:v>
                </c:pt>
                <c:pt idx="187">
                  <c:v>0.954280063320146</c:v>
                </c:pt>
                <c:pt idx="188">
                  <c:v>0.953380993996461</c:v>
                </c:pt>
                <c:pt idx="189">
                  <c:v>0.951848196756531</c:v>
                </c:pt>
                <c:pt idx="190">
                  <c:v>0.949703237550864</c:v>
                </c:pt>
                <c:pt idx="191">
                  <c:v>0.948108302007205</c:v>
                </c:pt>
                <c:pt idx="192">
                  <c:v>0.947078929759612</c:v>
                </c:pt>
                <c:pt idx="193">
                  <c:v>0.945453599409159</c:v>
                </c:pt>
                <c:pt idx="194">
                  <c:v>0.943253066446531</c:v>
                </c:pt>
                <c:pt idx="195">
                  <c:v>0.940498334980686</c:v>
                </c:pt>
                <c:pt idx="196">
                  <c:v>0.937210576079799</c:v>
                </c:pt>
                <c:pt idx="197">
                  <c:v>0.933411052349019</c:v>
                </c:pt>
                <c:pt idx="198">
                  <c:v>0.929121048489168</c:v>
                </c:pt>
                <c:pt idx="199">
                  <c:v>0.924361807574866</c:v>
                </c:pt>
                <c:pt idx="200">
                  <c:v>0.919154472786625</c:v>
                </c:pt>
                <c:pt idx="201">
                  <c:v>0.913520034333989</c:v>
                </c:pt>
                <c:pt idx="202">
                  <c:v>0.907479281304331</c:v>
                </c:pt>
                <c:pt idx="203">
                  <c:v>0.901052758177093</c:v>
                </c:pt>
                <c:pt idx="204">
                  <c:v>0.894260725746146</c:v>
                </c:pt>
                <c:pt idx="205">
                  <c:v>0.88712312619782</c:v>
                </c:pt>
                <c:pt idx="206">
                  <c:v>0.879659552098932</c:v>
                </c:pt>
                <c:pt idx="207">
                  <c:v>0.871889219054609</c:v>
                </c:pt>
                <c:pt idx="208">
                  <c:v>0.863830941804471</c:v>
                </c:pt>
                <c:pt idx="209">
                  <c:v>0.855800785757281</c:v>
                </c:pt>
                <c:pt idx="210">
                  <c:v>0.848872475305604</c:v>
                </c:pt>
                <c:pt idx="211">
                  <c:v>0.841652637998512</c:v>
                </c:pt>
                <c:pt idx="212">
                  <c:v>0.834158854359357</c:v>
                </c:pt>
                <c:pt idx="213">
                  <c:v>0.826408300537582</c:v>
                </c:pt>
                <c:pt idx="214">
                  <c:v>0.818417734106947</c:v>
                </c:pt>
                <c:pt idx="215">
                  <c:v>0.810203482233421</c:v>
                </c:pt>
                <c:pt idx="216">
                  <c:v>0.80178143204331</c:v>
                </c:pt>
                <c:pt idx="217">
                  <c:v>0.793167023027217</c:v>
                </c:pt>
                <c:pt idx="218">
                  <c:v>0.784375241324953</c:v>
                </c:pt>
                <c:pt idx="219">
                  <c:v>0.775420615744215</c:v>
                </c:pt>
                <c:pt idx="220">
                  <c:v>0.766317215371046</c:v>
                </c:pt>
                <c:pt idx="221">
                  <c:v>0.757078648641044</c:v>
                </c:pt>
                <c:pt idx="222">
                  <c:v>0.747718063744028</c:v>
                </c:pt>
                <c:pt idx="223">
                  <c:v>0.738248150244514</c:v>
                </c:pt>
                <c:pt idx="224">
                  <c:v>0.728681141804755</c:v>
                </c:pt>
                <c:pt idx="225">
                  <c:v>0.719028819906785</c:v>
                </c:pt>
                <c:pt idx="226">
                  <c:v>0.709302518473363</c:v>
                </c:pt>
                <c:pt idx="227">
                  <c:v>0.699513129294504</c:v>
                </c:pt>
                <c:pt idx="228">
                  <c:v>0.689671108174757</c:v>
                </c:pt>
                <c:pt idx="229">
                  <c:v>0.679786481718636</c:v>
                </c:pt>
                <c:pt idx="230">
                  <c:v>0.669868854677707</c:v>
                </c:pt>
                <c:pt idx="231">
                  <c:v>0.660623980111513</c:v>
                </c:pt>
                <c:pt idx="232">
                  <c:v>0.651562349096106</c:v>
                </c:pt>
                <c:pt idx="233">
                  <c:v>0.642453501851713</c:v>
                </c:pt>
                <c:pt idx="234">
                  <c:v>0.636504713886969</c:v>
                </c:pt>
                <c:pt idx="235">
                  <c:v>0.651968126090609</c:v>
                </c:pt>
                <c:pt idx="236">
                  <c:v>0.666996158446655</c:v>
                </c:pt>
                <c:pt idx="237">
                  <c:v>0.681239682198627</c:v>
                </c:pt>
                <c:pt idx="238">
                  <c:v>0.694549164638302</c:v>
                </c:pt>
                <c:pt idx="239">
                  <c:v>0.706786385776989</c:v>
                </c:pt>
                <c:pt idx="240">
                  <c:v>0.717825305647943</c:v>
                </c:pt>
                <c:pt idx="241">
                  <c:v>0.727552735738502</c:v>
                </c:pt>
                <c:pt idx="242">
                  <c:v>0.736585214867598</c:v>
                </c:pt>
                <c:pt idx="243">
                  <c:v>0.74585498247704</c:v>
                </c:pt>
                <c:pt idx="244">
                  <c:v>0.753633734317565</c:v>
                </c:pt>
                <c:pt idx="245">
                  <c:v>0.760113039320869</c:v>
                </c:pt>
                <c:pt idx="246">
                  <c:v>0.767356279027474</c:v>
                </c:pt>
                <c:pt idx="247">
                  <c:v>0.772981949216164</c:v>
                </c:pt>
                <c:pt idx="248">
                  <c:v>0.778422151607324</c:v>
                </c:pt>
                <c:pt idx="249">
                  <c:v>0.783461619508471</c:v>
                </c:pt>
                <c:pt idx="250">
                  <c:v>0.786806463231349</c:v>
                </c:pt>
                <c:pt idx="251">
                  <c:v>0.788493246689776</c:v>
                </c:pt>
                <c:pt idx="252">
                  <c:v>0.791251463800087</c:v>
                </c:pt>
                <c:pt idx="253">
                  <c:v>0.792282456898678</c:v>
                </c:pt>
                <c:pt idx="254">
                  <c:v>0.79158411946594</c:v>
                </c:pt>
                <c:pt idx="255">
                  <c:v>0.789165105510265</c:v>
                </c:pt>
                <c:pt idx="256">
                  <c:v>0.785044241157003</c:v>
                </c:pt>
                <c:pt idx="257">
                  <c:v>0.779429714416858</c:v>
                </c:pt>
                <c:pt idx="258">
                  <c:v>0.774842975161608</c:v>
                </c:pt>
                <c:pt idx="259">
                  <c:v>0.768612074797355</c:v>
                </c:pt>
                <c:pt idx="260">
                  <c:v>0.760779920570592</c:v>
                </c:pt>
                <c:pt idx="261">
                  <c:v>0.751396847570161</c:v>
                </c:pt>
                <c:pt idx="262">
                  <c:v>0.752299462031843</c:v>
                </c:pt>
                <c:pt idx="263">
                  <c:v>0.756218856300507</c:v>
                </c:pt>
                <c:pt idx="264">
                  <c:v>0.761670468177492</c:v>
                </c:pt>
                <c:pt idx="265">
                  <c:v>0.767257719193822</c:v>
                </c:pt>
                <c:pt idx="266">
                  <c:v>0.771682029379322</c:v>
                </c:pt>
                <c:pt idx="267">
                  <c:v>0.774399765328649</c:v>
                </c:pt>
                <c:pt idx="268">
                  <c:v>0.777683207926499</c:v>
                </c:pt>
                <c:pt idx="269">
                  <c:v>0.778947016264434</c:v>
                </c:pt>
                <c:pt idx="270">
                  <c:v>0.778231213471887</c:v>
                </c:pt>
                <c:pt idx="271">
                  <c:v>0.778470300966752</c:v>
                </c:pt>
                <c:pt idx="272">
                  <c:v>0.776787345439173</c:v>
                </c:pt>
                <c:pt idx="273">
                  <c:v>0.773238205667422</c:v>
                </c:pt>
                <c:pt idx="274">
                  <c:v>0.767887211175649</c:v>
                </c:pt>
                <c:pt idx="275">
                  <c:v>0.763254412442239</c:v>
                </c:pt>
                <c:pt idx="276">
                  <c:v>0.757181145349861</c:v>
                </c:pt>
                <c:pt idx="277">
                  <c:v>0.749456318674095</c:v>
                </c:pt>
                <c:pt idx="278">
                  <c:v>0.742711344199064</c:v>
                </c:pt>
                <c:pt idx="279">
                  <c:v>0.734439099298219</c:v>
                </c:pt>
                <c:pt idx="280">
                  <c:v>0.726136026583531</c:v>
                </c:pt>
                <c:pt idx="281">
                  <c:v>0.722696688666624</c:v>
                </c:pt>
                <c:pt idx="282">
                  <c:v>0.718843186301969</c:v>
                </c:pt>
                <c:pt idx="283">
                  <c:v>0.71547731872275</c:v>
                </c:pt>
                <c:pt idx="284">
                  <c:v>0.711233552381563</c:v>
                </c:pt>
                <c:pt idx="285">
                  <c:v>0.706850395058429</c:v>
                </c:pt>
                <c:pt idx="286">
                  <c:v>0.702728754665542</c:v>
                </c:pt>
                <c:pt idx="287">
                  <c:v>0.697796103559773</c:v>
                </c:pt>
                <c:pt idx="288">
                  <c:v>0.692090995143865</c:v>
                </c:pt>
                <c:pt idx="289">
                  <c:v>0.685652716714442</c:v>
                </c:pt>
                <c:pt idx="290">
                  <c:v>0.678521093174816</c:v>
                </c:pt>
                <c:pt idx="291">
                  <c:v>0.670736301432733</c:v>
                </c:pt>
                <c:pt idx="292">
                  <c:v>0.662338695640098</c:v>
                </c:pt>
                <c:pt idx="293">
                  <c:v>0.653368643362995</c:v>
                </c:pt>
                <c:pt idx="294">
                  <c:v>0.645247058313942</c:v>
                </c:pt>
                <c:pt idx="295">
                  <c:v>0.636630029824368</c:v>
                </c:pt>
                <c:pt idx="296">
                  <c:v>0.627501150231415</c:v>
                </c:pt>
                <c:pt idx="297">
                  <c:v>0.617899049343887</c:v>
                </c:pt>
                <c:pt idx="298">
                  <c:v>0.607861909339831</c:v>
                </c:pt>
                <c:pt idx="299">
                  <c:v>0.597427353264764</c:v>
                </c:pt>
                <c:pt idx="300">
                  <c:v>0.587436511896265</c:v>
                </c:pt>
                <c:pt idx="301">
                  <c:v>0.577460748398027</c:v>
                </c:pt>
                <c:pt idx="302">
                  <c:v>0.567138458252655</c:v>
                </c:pt>
                <c:pt idx="303">
                  <c:v>0.556504479851487</c:v>
                </c:pt>
                <c:pt idx="304">
                  <c:v>0.545592817945626</c:v>
                </c:pt>
                <c:pt idx="305">
                  <c:v>0.535337512227523</c:v>
                </c:pt>
                <c:pt idx="306">
                  <c:v>0.524936562723885</c:v>
                </c:pt>
                <c:pt idx="307">
                  <c:v>0.514300144206107</c:v>
                </c:pt>
                <c:pt idx="308">
                  <c:v>0.511152084528119</c:v>
                </c:pt>
                <c:pt idx="309">
                  <c:v>0.508171544395068</c:v>
                </c:pt>
                <c:pt idx="310">
                  <c:v>0.504988247572731</c:v>
                </c:pt>
                <c:pt idx="311">
                  <c:v>0.502195010637556</c:v>
                </c:pt>
                <c:pt idx="312">
                  <c:v>0.499335027298209</c:v>
                </c:pt>
                <c:pt idx="313">
                  <c:v>0.496283897619136</c:v>
                </c:pt>
                <c:pt idx="314">
                  <c:v>0.493051943442826</c:v>
                </c:pt>
                <c:pt idx="315">
                  <c:v>0.489649301802141</c:v>
                </c:pt>
                <c:pt idx="316">
                  <c:v>0.48608591463422</c:v>
                </c:pt>
                <c:pt idx="317">
                  <c:v>0.48237151961794</c:v>
                </c:pt>
                <c:pt idx="318">
                  <c:v>0.478515642081258</c:v>
                </c:pt>
                <c:pt idx="319">
                  <c:v>0.474527587924426</c:v>
                </c:pt>
                <c:pt idx="320">
                  <c:v>0.47041643750392</c:v>
                </c:pt>
                <c:pt idx="321">
                  <c:v>0.466191040428364</c:v>
                </c:pt>
                <c:pt idx="322">
                  <c:v>0.461860011213912</c:v>
                </c:pt>
                <c:pt idx="323">
                  <c:v>0.457431725750098</c:v>
                </c:pt>
                <c:pt idx="324">
                  <c:v>0.45291431852776</c:v>
                </c:pt>
                <c:pt idx="325">
                  <c:v>0.448315680583984</c:v>
                </c:pt>
                <c:pt idx="326">
                  <c:v>0.443643458117513</c:v>
                </c:pt>
                <c:pt idx="327">
                  <c:v>0.43890505173165</c:v>
                </c:pt>
                <c:pt idx="328">
                  <c:v>0.434107616261733</c:v>
                </c:pt>
                <c:pt idx="329">
                  <c:v>0.42925806114954</c:v>
                </c:pt>
                <c:pt idx="330">
                  <c:v>0.424610057057539</c:v>
                </c:pt>
                <c:pt idx="331">
                  <c:v>0.420084171917363</c:v>
                </c:pt>
                <c:pt idx="332">
                  <c:v>0.415508964670239</c:v>
                </c:pt>
                <c:pt idx="333">
                  <c:v>0.410890703346602</c:v>
                </c:pt>
                <c:pt idx="334">
                  <c:v>0.406235425755511</c:v>
                </c:pt>
                <c:pt idx="335">
                  <c:v>0.401548941399022</c:v>
                </c:pt>
                <c:pt idx="336">
                  <c:v>0.396836833738491</c:v>
                </c:pt>
                <c:pt idx="337">
                  <c:v>0.392104462786127</c:v>
                </c:pt>
                <c:pt idx="338">
                  <c:v>0.387356967991555</c:v>
                </c:pt>
                <c:pt idx="339">
                  <c:v>0.382599271398804</c:v>
                </c:pt>
                <c:pt idx="340">
                  <c:v>0.37783608104437</c:v>
                </c:pt>
                <c:pt idx="341">
                  <c:v>0.37307189457445</c:v>
                </c:pt>
                <c:pt idx="342">
                  <c:v>0.368311003058563</c:v>
                </c:pt>
                <c:pt idx="343">
                  <c:v>0.363557494974331</c:v>
                </c:pt>
                <c:pt idx="344">
                  <c:v>0.358815260346198</c:v>
                </c:pt>
                <c:pt idx="345">
                  <c:v>0.354087995016696</c:v>
                </c:pt>
                <c:pt idx="346">
                  <c:v>0.349379205031541</c:v>
                </c:pt>
                <c:pt idx="347">
                  <c:v>0.344692211121912</c:v>
                </c:pt>
                <c:pt idx="348">
                  <c:v>0.340030153266827</c:v>
                </c:pt>
                <c:pt idx="349">
                  <c:v>0.336434188741218</c:v>
                </c:pt>
                <c:pt idx="350">
                  <c:v>0.333308555697193</c:v>
                </c:pt>
                <c:pt idx="351">
                  <c:v>0.330187766019732</c:v>
                </c:pt>
                <c:pt idx="352">
                  <c:v>0.327073543033983</c:v>
                </c:pt>
                <c:pt idx="353">
                  <c:v>0.323967533896124</c:v>
                </c:pt>
                <c:pt idx="354">
                  <c:v>0.320871311423613</c:v>
                </c:pt>
                <c:pt idx="355">
                  <c:v>0.3177863759249</c:v>
                </c:pt>
                <c:pt idx="356">
                  <c:v>0.314714157027853</c:v>
                </c:pt>
                <c:pt idx="357">
                  <c:v>0.311656015502189</c:v>
                </c:pt>
                <c:pt idx="358">
                  <c:v>0.308613245073992</c:v>
                </c:pt>
                <c:pt idx="359">
                  <c:v>0.305587074229337</c:v>
                </c:pt>
                <c:pt idx="360">
                  <c:v>0.302915105659209</c:v>
                </c:pt>
                <c:pt idx="361">
                  <c:v>0.300352992035573</c:v>
                </c:pt>
                <c:pt idx="362">
                  <c:v>0.297793830806113</c:v>
                </c:pt>
                <c:pt idx="363">
                  <c:v>0.295239037994066</c:v>
                </c:pt>
                <c:pt idx="364">
                  <c:v>0.292689968226363</c:v>
                </c:pt>
                <c:pt idx="365">
                  <c:v>0.290147916210975</c:v>
                </c:pt>
                <c:pt idx="366">
                  <c:v>0.287614118211768</c:v>
                </c:pt>
                <c:pt idx="367">
                  <c:v>0.285089753518593</c:v>
                </c:pt>
                <c:pt idx="368">
                  <c:v>0.282575945910588</c:v>
                </c:pt>
                <c:pt idx="369">
                  <c:v>0.280073765110573</c:v>
                </c:pt>
                <c:pt idx="370">
                  <c:v>0.277584228229841</c:v>
                </c:pt>
                <c:pt idx="371">
                  <c:v>0.275108301200551</c:v>
                </c:pt>
                <c:pt idx="372">
                  <c:v>0.27264690019497</c:v>
                </c:pt>
                <c:pt idx="373">
                  <c:v>0.270200893030292</c:v>
                </c:pt>
                <c:pt idx="374">
                  <c:v>0.267771100557552</c:v>
                </c:pt>
                <c:pt idx="375">
                  <c:v>0.265358298033569</c:v>
                </c:pt>
                <c:pt idx="376">
                  <c:v>0.262963216475046</c:v>
                </c:pt>
                <c:pt idx="377">
                  <c:v>0.260586543994352</c:v>
                </c:pt>
                <c:pt idx="378">
                  <c:v>0.258228927115111</c:v>
                </c:pt>
                <c:pt idx="379">
                  <c:v>0.255890972067777</c:v>
                </c:pt>
                <c:pt idx="380">
                  <c:v>0.253642914461365</c:v>
                </c:pt>
                <c:pt idx="381">
                  <c:v>0.251429530785192</c:v>
                </c:pt>
                <c:pt idx="382">
                  <c:v>0.249233808551955</c:v>
                </c:pt>
                <c:pt idx="383">
                  <c:v>0.247056309357916</c:v>
                </c:pt>
                <c:pt idx="384">
                  <c:v>0.244897558777615</c:v>
                </c:pt>
                <c:pt idx="385">
                  <c:v>0.242758047519202</c:v>
                </c:pt>
                <c:pt idx="386">
                  <c:v>0.240638232559129</c:v>
                </c:pt>
                <c:pt idx="387">
                  <c:v>0.238538538256491</c:v>
                </c:pt>
                <c:pt idx="388">
                  <c:v>0.236459357445813</c:v>
                </c:pt>
                <c:pt idx="389">
                  <c:v>0.234401052508493</c:v>
                </c:pt>
                <c:pt idx="390">
                  <c:v>0.232363956422871</c:v>
                </c:pt>
                <c:pt idx="391">
                  <c:v>0.230348373792409</c:v>
                </c:pt>
                <c:pt idx="392">
                  <c:v>0.228354581852158</c:v>
                </c:pt>
                <c:pt idx="393">
                  <c:v>0.226382831453664</c:v>
                </c:pt>
                <c:pt idx="394">
                  <c:v>0.224433348027225</c:v>
                </c:pt>
                <c:pt idx="395">
                  <c:v>0.222506332523273</c:v>
                </c:pt>
                <c:pt idx="396">
                  <c:v>0.220601962331095</c:v>
                </c:pt>
                <c:pt idx="397">
                  <c:v>0.218720392176316</c:v>
                </c:pt>
                <c:pt idx="398">
                  <c:v>0.216861754996516</c:v>
                </c:pt>
                <c:pt idx="399">
                  <c:v>0.215026162795675</c:v>
                </c:pt>
                <c:pt idx="400">
                  <c:v>0.213213707476576</c:v>
                </c:pt>
                <c:pt idx="401">
                  <c:v>0.211424461652909</c:v>
                </c:pt>
                <c:pt idx="402">
                  <c:v>0.209658479439667</c:v>
                </c:pt>
                <c:pt idx="403">
                  <c:v>0.207915797223229</c:v>
                </c:pt>
                <c:pt idx="404">
                  <c:v>0.206196434410712</c:v>
                </c:pt>
                <c:pt idx="405">
                  <c:v>0.204500394158951</c:v>
                </c:pt>
                <c:pt idx="406">
                  <c:v>0.202827664083766</c:v>
                </c:pt>
                <c:pt idx="407">
                  <c:v>0.201178216949082</c:v>
                </c:pt>
                <c:pt idx="408">
                  <c:v>0.199552011336824</c:v>
                </c:pt>
                <c:pt idx="409">
                  <c:v>0.197948992297609</c:v>
                </c:pt>
                <c:pt idx="410">
                  <c:v>0.196369091982237</c:v>
                </c:pt>
                <c:pt idx="411">
                  <c:v>0.194812230255245</c:v>
                </c:pt>
                <c:pt idx="412">
                  <c:v>0.193278315289392</c:v>
                </c:pt>
                <c:pt idx="413">
                  <c:v>0.191767244143097</c:v>
                </c:pt>
                <c:pt idx="414">
                  <c:v>0.19027890331911</c:v>
                </c:pt>
                <c:pt idx="415">
                  <c:v>0.188813169307352</c:v>
                </c:pt>
                <c:pt idx="416">
                  <c:v>0.18736990910936</c:v>
                </c:pt>
                <c:pt idx="417">
                  <c:v>0.185948980746964</c:v>
                </c:pt>
                <c:pt idx="418">
                  <c:v>0.184550233754608</c:v>
                </c:pt>
                <c:pt idx="419">
                  <c:v>0.183173509655508</c:v>
                </c:pt>
                <c:pt idx="420">
                  <c:v>0.181818642422118</c:v>
                </c:pt>
                <c:pt idx="421">
                  <c:v>0.180485458921799</c:v>
                </c:pt>
                <c:pt idx="422">
                  <c:v>0.179173779346842</c:v>
                </c:pt>
                <c:pt idx="423">
                  <c:v>0.177883417630661</c:v>
                </c:pt>
                <c:pt idx="424">
                  <c:v>0.176614181849134</c:v>
                </c:pt>
                <c:pt idx="425">
                  <c:v>0.175365874608336</c:v>
                </c:pt>
                <c:pt idx="426">
                  <c:v>0.174138293418491</c:v>
                </c:pt>
                <c:pt idx="427">
                  <c:v>0.172931231054831</c:v>
                </c:pt>
                <c:pt idx="428">
                  <c:v>0.171744475905365</c:v>
                </c:pt>
                <c:pt idx="429">
                  <c:v>0.170577812306218</c:v>
                </c:pt>
                <c:pt idx="430">
                  <c:v>0.16943102086428</c:v>
                </c:pt>
                <c:pt idx="431">
                  <c:v>0.168303878768233</c:v>
                </c:pt>
                <c:pt idx="432">
                  <c:v>0.167196160088142</c:v>
                </c:pt>
                <c:pt idx="433">
                  <c:v>0.166107636062717</c:v>
                </c:pt>
                <c:pt idx="434">
                  <c:v>0.165038075376644</c:v>
                </c:pt>
                <c:pt idx="435">
                  <c:v>0.163987244426372</c:v>
                </c:pt>
                <c:pt idx="436">
                  <c:v>0.162954907575963</c:v>
                </c:pt>
                <c:pt idx="437">
                  <c:v>0.161940827402132</c:v>
                </c:pt>
                <c:pt idx="438">
                  <c:v>0.160944764930147</c:v>
                </c:pt>
                <c:pt idx="439">
                  <c:v>0.159966479859553</c:v>
                </c:pt>
                <c:pt idx="440">
                  <c:v>0.159005730780743</c:v>
                </c:pt>
                <c:pt idx="441">
                  <c:v>0.15806227538254</c:v>
                </c:pt>
                <c:pt idx="442">
                  <c:v>0.157135870650764</c:v>
                </c:pt>
                <c:pt idx="443">
                  <c:v>0.156226273058817</c:v>
                </c:pt>
                <c:pt idx="444">
                  <c:v>0.155333238748758</c:v>
                </c:pt>
                <c:pt idx="445">
                  <c:v>0.154456523706044</c:v>
                </c:pt>
                <c:pt idx="446">
                  <c:v>0.153595883925156</c:v>
                </c:pt>
                <c:pt idx="447">
                  <c:v>0.152751075567981</c:v>
                </c:pt>
                <c:pt idx="448">
                  <c:v>0.151921855115258</c:v>
                </c:pt>
                <c:pt idx="449">
                  <c:v>0.15110797951066</c:v>
                </c:pt>
                <c:pt idx="450">
                  <c:v>0.150309206297954</c:v>
                </c:pt>
                <c:pt idx="451">
                  <c:v>0.149525293751614</c:v>
                </c:pt>
                <c:pt idx="452">
                  <c:v>0.148756001001029</c:v>
                </c:pt>
                <c:pt idx="453">
                  <c:v>0.148001088148524</c:v>
                </c:pt>
                <c:pt idx="454">
                  <c:v>0.147260316381321</c:v>
                </c:pt>
                <c:pt idx="455">
                  <c:v>0.14653344807749</c:v>
                </c:pt>
                <c:pt idx="456">
                  <c:v>0.145820246906598</c:v>
                </c:pt>
                <c:pt idx="457">
                  <c:v>0.14512047792496</c:v>
                </c:pt>
                <c:pt idx="458">
                  <c:v>0.144433907665205</c:v>
                </c:pt>
                <c:pt idx="459">
                  <c:v>0.143760304221209</c:v>
                </c:pt>
                <c:pt idx="460">
                  <c:v>0.143099437328045</c:v>
                </c:pt>
                <c:pt idx="461">
                  <c:v>0.142451078437024</c:v>
                </c:pt>
                <c:pt idx="462">
                  <c:v>0.141815000786477</c:v>
                </c:pt>
                <c:pt idx="463">
                  <c:v>0.141190979467883</c:v>
                </c:pt>
                <c:pt idx="464">
                  <c:v>0.140578791488041</c:v>
                </c:pt>
                <c:pt idx="465">
                  <c:v>0.139978215826857</c:v>
                </c:pt>
                <c:pt idx="466">
                  <c:v>0.139389033491494</c:v>
                </c:pt>
                <c:pt idx="467">
                  <c:v>0.138811027566574</c:v>
                </c:pt>
                <c:pt idx="468">
                  <c:v>0.138243983260645</c:v>
                </c:pt>
                <c:pt idx="469">
                  <c:v>0.137687687949636</c:v>
                </c:pt>
                <c:pt idx="470">
                  <c:v>0.137141931216215</c:v>
                </c:pt>
                <c:pt idx="471">
                  <c:v>0.136606504886517</c:v>
                </c:pt>
                <c:pt idx="472">
                  <c:v>0.136081203063562</c:v>
                </c:pt>
                <c:pt idx="473">
                  <c:v>0.135565822157362</c:v>
                </c:pt>
                <c:pt idx="474">
                  <c:v>0.135060160912759</c:v>
                </c:pt>
                <c:pt idx="475">
                  <c:v>0.134564020434233</c:v>
                </c:pt>
                <c:pt idx="476">
                  <c:v>0.134077204207673</c:v>
                </c:pt>
                <c:pt idx="477">
                  <c:v>0.13359951812026</c:v>
                </c:pt>
                <c:pt idx="478">
                  <c:v>0.133130770477664</c:v>
                </c:pt>
                <c:pt idx="479">
                  <c:v>0.132670772018587</c:v>
                </c:pt>
                <c:pt idx="480">
                  <c:v>0.132219335927693</c:v>
                </c:pt>
                <c:pt idx="481">
                  <c:v>0.131776277845856</c:v>
                </c:pt>
                <c:pt idx="482">
                  <c:v>0.131341415878646</c:v>
                </c:pt>
                <c:pt idx="483">
                  <c:v>0.130914570602825</c:v>
                </c:pt>
                <c:pt idx="484">
                  <c:v>0.130495565070806</c:v>
                </c:pt>
                <c:pt idx="485">
                  <c:v>0.130084224813764</c:v>
                </c:pt>
                <c:pt idx="486">
                  <c:v>0.129680377842424</c:v>
                </c:pt>
                <c:pt idx="487">
                  <c:v>0.129283854646678</c:v>
                </c:pt>
                <c:pt idx="488">
                  <c:v>0.128894488193717</c:v>
                </c:pt>
                <c:pt idx="489">
                  <c:v>0.128512113924133</c:v>
                </c:pt>
                <c:pt idx="490">
                  <c:v>0.128136569747243</c:v>
                </c:pt>
                <c:pt idx="491">
                  <c:v>0.127767696034804</c:v>
                </c:pt>
                <c:pt idx="492">
                  <c:v>0.127724563357776</c:v>
                </c:pt>
                <c:pt idx="493">
                  <c:v>0.127782177699874</c:v>
                </c:pt>
                <c:pt idx="494">
                  <c:v>0.12782840021992</c:v>
                </c:pt>
                <c:pt idx="495">
                  <c:v>0.127863135979969</c:v>
                </c:pt>
                <c:pt idx="496">
                  <c:v>0.127886291062732</c:v>
                </c:pt>
                <c:pt idx="497">
                  <c:v>0.127897772976595</c:v>
                </c:pt>
                <c:pt idx="498">
                  <c:v>0.127897491045556</c:v>
                </c:pt>
                <c:pt idx="499">
                  <c:v>0.127885356784925</c:v>
                </c:pt>
                <c:pt idx="500">
                  <c:v>0.127861284261454</c:v>
                </c:pt>
                <c:pt idx="501">
                  <c:v>0.127825190438089</c:v>
                </c:pt>
                <c:pt idx="502">
                  <c:v>0.127776995503144</c:v>
                </c:pt>
                <c:pt idx="503">
                  <c:v>0.127716623183357</c:v>
                </c:pt>
                <c:pt idx="504">
                  <c:v>0.127644001041497</c:v>
                </c:pt>
                <c:pt idx="505">
                  <c:v>0.127559060757542</c:v>
                </c:pt>
                <c:pt idx="506">
                  <c:v>0.127461738394039</c:v>
                </c:pt>
                <c:pt idx="507">
                  <c:v>0.127351974645324</c:v>
                </c:pt>
                <c:pt idx="508">
                  <c:v>0.127229715070811</c:v>
                </c:pt>
                <c:pt idx="509">
                  <c:v>0.127094910312649</c:v>
                </c:pt>
                <c:pt idx="510">
                  <c:v>0.126947516297228</c:v>
                </c:pt>
                <c:pt idx="511">
                  <c:v>0.126787494421519</c:v>
                </c:pt>
                <c:pt idx="512">
                  <c:v>0.126614811723642</c:v>
                </c:pt>
                <c:pt idx="513">
                  <c:v>0.126429441038478</c:v>
                </c:pt>
                <c:pt idx="514">
                  <c:v>0.126231361138522</c:v>
                </c:pt>
                <c:pt idx="515">
                  <c:v>0.126020556859546</c:v>
                </c:pt>
                <c:pt idx="516">
                  <c:v>0.125797019212179</c:v>
                </c:pt>
                <c:pt idx="517">
                  <c:v>0.125560745479566</c:v>
                </c:pt>
                <c:pt idx="518">
                  <c:v>0.125311739300766</c:v>
                </c:pt>
                <c:pt idx="519">
                  <c:v>0.125050010740972</c:v>
                </c:pt>
                <c:pt idx="520">
                  <c:v>0.124775576348757</c:v>
                </c:pt>
                <c:pt idx="521">
                  <c:v>0.12448845920011</c:v>
                </c:pt>
                <c:pt idx="522">
                  <c:v>0.124188688930688</c:v>
                </c:pt>
                <c:pt idx="523">
                  <c:v>0.123876301755415</c:v>
                </c:pt>
                <c:pt idx="524">
                  <c:v>0.123551340476874</c:v>
                </c:pt>
                <c:pt idx="525">
                  <c:v>0.123213854482362</c:v>
                </c:pt>
                <c:pt idx="526">
                  <c:v>0.122863899729986</c:v>
                </c:pt>
                <c:pt idx="527">
                  <c:v>0.122501538724552</c:v>
                </c:pt>
                <c:pt idx="528">
                  <c:v>0.122126840482863</c:v>
                </c:pt>
                <c:pt idx="529">
                  <c:v>0.121739880490207</c:v>
                </c:pt>
                <c:pt idx="530">
                  <c:v>0.121340740646754</c:v>
                </c:pt>
                <c:pt idx="531">
                  <c:v>0.120929509205676</c:v>
                </c:pt>
                <c:pt idx="532">
                  <c:v>0.120506280702559</c:v>
                </c:pt>
                <c:pt idx="533">
                  <c:v>0.120071155876937</c:v>
                </c:pt>
                <c:pt idx="534">
                  <c:v>0.119624241585944</c:v>
                </c:pt>
                <c:pt idx="535">
                  <c:v>0.119165650711077</c:v>
                </c:pt>
                <c:pt idx="536">
                  <c:v>0.11869550205762</c:v>
                </c:pt>
                <c:pt idx="537">
                  <c:v>0.118213920248146</c:v>
                </c:pt>
                <c:pt idx="538">
                  <c:v>0.117721035609502</c:v>
                </c:pt>
                <c:pt idx="539">
                  <c:v>0.11721698405431</c:v>
                </c:pt>
                <c:pt idx="540">
                  <c:v>0.116731370220349</c:v>
                </c:pt>
                <c:pt idx="541">
                  <c:v>0.116238727910384</c:v>
                </c:pt>
                <c:pt idx="542">
                  <c:v>0.115734896646384</c:v>
                </c:pt>
                <c:pt idx="543">
                  <c:v>0.115220025941146</c:v>
                </c:pt>
                <c:pt idx="544">
                  <c:v>0.11469427044734</c:v>
                </c:pt>
                <c:pt idx="545">
                  <c:v>0.114233620756791</c:v>
                </c:pt>
                <c:pt idx="546">
                  <c:v>0.114051078793269</c:v>
                </c:pt>
                <c:pt idx="547">
                  <c:v>0.11386966585258</c:v>
                </c:pt>
                <c:pt idx="548">
                  <c:v>0.113689331440194</c:v>
                </c:pt>
                <c:pt idx="549">
                  <c:v>0.113510026316097</c:v>
                </c:pt>
                <c:pt idx="550">
                  <c:v>0.11333170247346</c:v>
                </c:pt>
                <c:pt idx="551">
                  <c:v>0.11315431311725</c:v>
                </c:pt>
                <c:pt idx="552">
                  <c:v>0.112977812643123</c:v>
                </c:pt>
                <c:pt idx="553">
                  <c:v>0.112802156616968</c:v>
                </c:pt>
                <c:pt idx="554">
                  <c:v>0.112627301753809</c:v>
                </c:pt>
                <c:pt idx="555">
                  <c:v>0.112453205897744</c:v>
                </c:pt>
                <c:pt idx="556">
                  <c:v>0.11227982800179</c:v>
                </c:pt>
                <c:pt idx="557">
                  <c:v>0.112107128107633</c:v>
                </c:pt>
                <c:pt idx="558">
                  <c:v>0.111935067326236</c:v>
                </c:pt>
                <c:pt idx="559">
                  <c:v>0.11176360781816</c:v>
                </c:pt>
                <c:pt idx="560">
                  <c:v>0.111592712774339</c:v>
                </c:pt>
                <c:pt idx="561">
                  <c:v>0.111422346397011</c:v>
                </c:pt>
                <c:pt idx="562">
                  <c:v>0.111252473880856</c:v>
                </c:pt>
                <c:pt idx="563">
                  <c:v>0.111083061394527</c:v>
                </c:pt>
                <c:pt idx="564">
                  <c:v>0.110914076062103</c:v>
                </c:pt>
                <c:pt idx="565">
                  <c:v>0.110745485945272</c:v>
                </c:pt>
                <c:pt idx="566">
                  <c:v>0.110577260024982</c:v>
                </c:pt>
                <c:pt idx="567">
                  <c:v>0.110409368184206</c:v>
                </c:pt>
                <c:pt idx="568">
                  <c:v>0.110241781190261</c:v>
                </c:pt>
                <c:pt idx="569">
                  <c:v>0.110074470677714</c:v>
                </c:pt>
                <c:pt idx="570">
                  <c:v>0.109907409131229</c:v>
                </c:pt>
                <c:pt idx="571">
                  <c:v>0.109740569869049</c:v>
                </c:pt>
                <c:pt idx="572">
                  <c:v>0.109573927026414</c:v>
                </c:pt>
                <c:pt idx="573">
                  <c:v>0.10940745553915</c:v>
                </c:pt>
                <c:pt idx="574">
                  <c:v>0.109241131127771</c:v>
                </c:pt>
                <c:pt idx="575">
                  <c:v>0.109074930281592</c:v>
                </c:pt>
                <c:pt idx="576">
                  <c:v>0.108908830243027</c:v>
                </c:pt>
                <c:pt idx="577">
                  <c:v>0.108742808992381</c:v>
                </c:pt>
                <c:pt idx="578">
                  <c:v>0.108576845232751</c:v>
                </c:pt>
                <c:pt idx="579">
                  <c:v>0.108410918374809</c:v>
                </c:pt>
                <c:pt idx="580">
                  <c:v>0.108245008522212</c:v>
                </c:pt>
                <c:pt idx="581">
                  <c:v>0.108079096457305</c:v>
                </c:pt>
                <c:pt idx="582">
                  <c:v>0.107913163626751</c:v>
                </c:pt>
                <c:pt idx="583">
                  <c:v>0.107747192127292</c:v>
                </c:pt>
                <c:pt idx="584">
                  <c:v>0.107581164692183</c:v>
                </c:pt>
                <c:pt idx="585">
                  <c:v>0.107415064677486</c:v>
                </c:pt>
                <c:pt idx="586">
                  <c:v>0.107248876048602</c:v>
                </c:pt>
                <c:pt idx="587">
                  <c:v>0.107082583367195</c:v>
                </c:pt>
                <c:pt idx="588">
                  <c:v>0.106916171778078</c:v>
                </c:pt>
                <c:pt idx="589">
                  <c:v>0.106749626996491</c:v>
                </c:pt>
                <c:pt idx="590">
                  <c:v>0.106582935295738</c:v>
                </c:pt>
                <c:pt idx="591">
                  <c:v>0.106416083494455</c:v>
                </c:pt>
                <c:pt idx="592">
                  <c:v>0.106249058944617</c:v>
                </c:pt>
                <c:pt idx="593">
                  <c:v>0.106081849519797</c:v>
                </c:pt>
                <c:pt idx="594">
                  <c:v>0.105914443603022</c:v>
                </c:pt>
                <c:pt idx="595">
                  <c:v>0.1057468300755</c:v>
                </c:pt>
                <c:pt idx="596">
                  <c:v>0.105578998305067</c:v>
                </c:pt>
                <c:pt idx="597">
                  <c:v>0.105410938135065</c:v>
                </c:pt>
                <c:pt idx="598">
                  <c:v>0.105242639873449</c:v>
                </c:pt>
                <c:pt idx="599">
                  <c:v>0.105074094281909</c:v>
                </c:pt>
              </c:numCache>
            </c:numRef>
          </c:yVal>
          <c:smooth val="0"/>
        </c:ser>
        <c:ser>
          <c:idx val="3"/>
          <c:order val="3"/>
          <c:tx>
            <c:strRef>
              <c:f>'[规范反应谱函数(1).xlsx]Sheet3'!$K$1</c:f>
              <c:strCache>
                <c:ptCount val="1"/>
                <c:pt idx="0">
                  <c:v>地震波4</c:v>
                </c:pt>
              </c:strCache>
            </c:strRef>
          </c:tx>
          <c:spPr>
            <a:ln w="19050" cap="rnd">
              <a:solidFill>
                <a:schemeClr val="accent4"/>
              </a:solidFill>
              <a:round/>
            </a:ln>
            <a:effectLst/>
          </c:spPr>
          <c:marker>
            <c:symbol val="none"/>
          </c:marker>
          <c:dLbls>
            <c:delete val="1"/>
          </c:dLbls>
          <c:xVal>
            <c:numRef>
              <c:f>'[规范反应谱函数(1).xlsx]Sheet3'!$G$2:$G$1002</c:f>
              <c:numCache>
                <c:formatCode>General</c:formatCode>
                <c:ptCount val="1001"/>
                <c:pt idx="0">
                  <c:v>0.01</c:v>
                </c:pt>
                <c:pt idx="1">
                  <c:v>0.02</c:v>
                </c:pt>
                <c:pt idx="2">
                  <c:v>0.03</c:v>
                </c:pt>
                <c:pt idx="3">
                  <c:v>0.04</c:v>
                </c:pt>
                <c:pt idx="4">
                  <c:v>0.05</c:v>
                </c:pt>
                <c:pt idx="5">
                  <c:v>0.06</c:v>
                </c:pt>
                <c:pt idx="6">
                  <c:v>0.07</c:v>
                </c:pt>
                <c:pt idx="7">
                  <c:v>0.08</c:v>
                </c:pt>
                <c:pt idx="8">
                  <c:v>0.09</c:v>
                </c:pt>
                <c:pt idx="9">
                  <c:v>0.1</c:v>
                </c:pt>
                <c:pt idx="10">
                  <c:v>0.11</c:v>
                </c:pt>
                <c:pt idx="11">
                  <c:v>0.12</c:v>
                </c:pt>
                <c:pt idx="12">
                  <c:v>0.13</c:v>
                </c:pt>
                <c:pt idx="13">
                  <c:v>0.14</c:v>
                </c:pt>
                <c:pt idx="14">
                  <c:v>0.15</c:v>
                </c:pt>
                <c:pt idx="15">
                  <c:v>0.16</c:v>
                </c:pt>
                <c:pt idx="16">
                  <c:v>0.17</c:v>
                </c:pt>
                <c:pt idx="17">
                  <c:v>0.18</c:v>
                </c:pt>
                <c:pt idx="18">
                  <c:v>0.19</c:v>
                </c:pt>
                <c:pt idx="19">
                  <c:v>0.2</c:v>
                </c:pt>
                <c:pt idx="20">
                  <c:v>0.21</c:v>
                </c:pt>
                <c:pt idx="21">
                  <c:v>0.22</c:v>
                </c:pt>
                <c:pt idx="22">
                  <c:v>0.23</c:v>
                </c:pt>
                <c:pt idx="23">
                  <c:v>0.24</c:v>
                </c:pt>
                <c:pt idx="24">
                  <c:v>0.25</c:v>
                </c:pt>
                <c:pt idx="25">
                  <c:v>0.26</c:v>
                </c:pt>
                <c:pt idx="26">
                  <c:v>0.27</c:v>
                </c:pt>
                <c:pt idx="27">
                  <c:v>0.28</c:v>
                </c:pt>
                <c:pt idx="28">
                  <c:v>0.29</c:v>
                </c:pt>
                <c:pt idx="29">
                  <c:v>0.3</c:v>
                </c:pt>
                <c:pt idx="30">
                  <c:v>0.31</c:v>
                </c:pt>
                <c:pt idx="31">
                  <c:v>0.32</c:v>
                </c:pt>
                <c:pt idx="32">
                  <c:v>0.33</c:v>
                </c:pt>
                <c:pt idx="33">
                  <c:v>0.34</c:v>
                </c:pt>
                <c:pt idx="34">
                  <c:v>0.35</c:v>
                </c:pt>
                <c:pt idx="35">
                  <c:v>0.36</c:v>
                </c:pt>
                <c:pt idx="36">
                  <c:v>0.37</c:v>
                </c:pt>
                <c:pt idx="37">
                  <c:v>0.38</c:v>
                </c:pt>
                <c:pt idx="38">
                  <c:v>0.39</c:v>
                </c:pt>
                <c:pt idx="39">
                  <c:v>0.4</c:v>
                </c:pt>
                <c:pt idx="40">
                  <c:v>0.41</c:v>
                </c:pt>
                <c:pt idx="41">
                  <c:v>0.42</c:v>
                </c:pt>
                <c:pt idx="42">
                  <c:v>0.43</c:v>
                </c:pt>
                <c:pt idx="43">
                  <c:v>0.44</c:v>
                </c:pt>
                <c:pt idx="44">
                  <c:v>0.45</c:v>
                </c:pt>
                <c:pt idx="45">
                  <c:v>0.46</c:v>
                </c:pt>
                <c:pt idx="46">
                  <c:v>0.47</c:v>
                </c:pt>
                <c:pt idx="47">
                  <c:v>0.48</c:v>
                </c:pt>
                <c:pt idx="48">
                  <c:v>0.49</c:v>
                </c:pt>
                <c:pt idx="49">
                  <c:v>0.5</c:v>
                </c:pt>
                <c:pt idx="50">
                  <c:v>0.51</c:v>
                </c:pt>
                <c:pt idx="51">
                  <c:v>0.52</c:v>
                </c:pt>
                <c:pt idx="52">
                  <c:v>0.53</c:v>
                </c:pt>
                <c:pt idx="53">
                  <c:v>0.54</c:v>
                </c:pt>
                <c:pt idx="54">
                  <c:v>0.55</c:v>
                </c:pt>
                <c:pt idx="55">
                  <c:v>0.56</c:v>
                </c:pt>
                <c:pt idx="56">
                  <c:v>0.57</c:v>
                </c:pt>
                <c:pt idx="57">
                  <c:v>0.58</c:v>
                </c:pt>
                <c:pt idx="58">
                  <c:v>0.59</c:v>
                </c:pt>
                <c:pt idx="59">
                  <c:v>0.6</c:v>
                </c:pt>
                <c:pt idx="60">
                  <c:v>0.61</c:v>
                </c:pt>
                <c:pt idx="61">
                  <c:v>0.62</c:v>
                </c:pt>
                <c:pt idx="62">
                  <c:v>0.63</c:v>
                </c:pt>
                <c:pt idx="63">
                  <c:v>0.64</c:v>
                </c:pt>
                <c:pt idx="64">
                  <c:v>0.65</c:v>
                </c:pt>
                <c:pt idx="65">
                  <c:v>0.66</c:v>
                </c:pt>
                <c:pt idx="66">
                  <c:v>0.67</c:v>
                </c:pt>
                <c:pt idx="67">
                  <c:v>0.68</c:v>
                </c:pt>
                <c:pt idx="68">
                  <c:v>0.69</c:v>
                </c:pt>
                <c:pt idx="69">
                  <c:v>0.7</c:v>
                </c:pt>
                <c:pt idx="70">
                  <c:v>0.71</c:v>
                </c:pt>
                <c:pt idx="71">
                  <c:v>0.72</c:v>
                </c:pt>
                <c:pt idx="72">
                  <c:v>0.73</c:v>
                </c:pt>
                <c:pt idx="73">
                  <c:v>0.74</c:v>
                </c:pt>
                <c:pt idx="74">
                  <c:v>0.75</c:v>
                </c:pt>
                <c:pt idx="75">
                  <c:v>0.76</c:v>
                </c:pt>
                <c:pt idx="76">
                  <c:v>0.77</c:v>
                </c:pt>
                <c:pt idx="77">
                  <c:v>0.78</c:v>
                </c:pt>
                <c:pt idx="78">
                  <c:v>0.79</c:v>
                </c:pt>
                <c:pt idx="79">
                  <c:v>0.8</c:v>
                </c:pt>
                <c:pt idx="80">
                  <c:v>0.81</c:v>
                </c:pt>
                <c:pt idx="81">
                  <c:v>0.82</c:v>
                </c:pt>
                <c:pt idx="82">
                  <c:v>0.83</c:v>
                </c:pt>
                <c:pt idx="83">
                  <c:v>0.84</c:v>
                </c:pt>
                <c:pt idx="84">
                  <c:v>0.85</c:v>
                </c:pt>
                <c:pt idx="85">
                  <c:v>0.86</c:v>
                </c:pt>
                <c:pt idx="86">
                  <c:v>0.87</c:v>
                </c:pt>
                <c:pt idx="87">
                  <c:v>0.88</c:v>
                </c:pt>
                <c:pt idx="88">
                  <c:v>0.89</c:v>
                </c:pt>
                <c:pt idx="89">
                  <c:v>0.9</c:v>
                </c:pt>
                <c:pt idx="90">
                  <c:v>0.91</c:v>
                </c:pt>
                <c:pt idx="91">
                  <c:v>0.92</c:v>
                </c:pt>
                <c:pt idx="92">
                  <c:v>0.93</c:v>
                </c:pt>
                <c:pt idx="93">
                  <c:v>0.94</c:v>
                </c:pt>
                <c:pt idx="94">
                  <c:v>0.95</c:v>
                </c:pt>
                <c:pt idx="95">
                  <c:v>0.96</c:v>
                </c:pt>
                <c:pt idx="96">
                  <c:v>0.97</c:v>
                </c:pt>
                <c:pt idx="97">
                  <c:v>0.98</c:v>
                </c:pt>
                <c:pt idx="98">
                  <c:v>0.99</c:v>
                </c:pt>
                <c:pt idx="99">
                  <c:v>1</c:v>
                </c:pt>
                <c:pt idx="100">
                  <c:v>1.01</c:v>
                </c:pt>
                <c:pt idx="101">
                  <c:v>1.02</c:v>
                </c:pt>
                <c:pt idx="102">
                  <c:v>1.03</c:v>
                </c:pt>
                <c:pt idx="103">
                  <c:v>1.04</c:v>
                </c:pt>
                <c:pt idx="104">
                  <c:v>1.05</c:v>
                </c:pt>
                <c:pt idx="105">
                  <c:v>1.06</c:v>
                </c:pt>
                <c:pt idx="106">
                  <c:v>1.07</c:v>
                </c:pt>
                <c:pt idx="107">
                  <c:v>1.08</c:v>
                </c:pt>
                <c:pt idx="108">
                  <c:v>1.09</c:v>
                </c:pt>
                <c:pt idx="109">
                  <c:v>1.1</c:v>
                </c:pt>
                <c:pt idx="110">
                  <c:v>1.11</c:v>
                </c:pt>
                <c:pt idx="111">
                  <c:v>1.12</c:v>
                </c:pt>
                <c:pt idx="112">
                  <c:v>1.13</c:v>
                </c:pt>
                <c:pt idx="113">
                  <c:v>1.14</c:v>
                </c:pt>
                <c:pt idx="114">
                  <c:v>1.15</c:v>
                </c:pt>
                <c:pt idx="115">
                  <c:v>1.16</c:v>
                </c:pt>
                <c:pt idx="116">
                  <c:v>1.17</c:v>
                </c:pt>
                <c:pt idx="117">
                  <c:v>1.18</c:v>
                </c:pt>
                <c:pt idx="118">
                  <c:v>1.19</c:v>
                </c:pt>
                <c:pt idx="119">
                  <c:v>1.2</c:v>
                </c:pt>
                <c:pt idx="120">
                  <c:v>1.21</c:v>
                </c:pt>
                <c:pt idx="121">
                  <c:v>1.22</c:v>
                </c:pt>
                <c:pt idx="122">
                  <c:v>1.23</c:v>
                </c:pt>
                <c:pt idx="123">
                  <c:v>1.24</c:v>
                </c:pt>
                <c:pt idx="124">
                  <c:v>1.25</c:v>
                </c:pt>
                <c:pt idx="125">
                  <c:v>1.26</c:v>
                </c:pt>
                <c:pt idx="126">
                  <c:v>1.27</c:v>
                </c:pt>
                <c:pt idx="127">
                  <c:v>1.28</c:v>
                </c:pt>
                <c:pt idx="128">
                  <c:v>1.29</c:v>
                </c:pt>
                <c:pt idx="129">
                  <c:v>1.3</c:v>
                </c:pt>
                <c:pt idx="130">
                  <c:v>1.31</c:v>
                </c:pt>
                <c:pt idx="131">
                  <c:v>1.32</c:v>
                </c:pt>
                <c:pt idx="132">
                  <c:v>1.33</c:v>
                </c:pt>
                <c:pt idx="133">
                  <c:v>1.34</c:v>
                </c:pt>
                <c:pt idx="134">
                  <c:v>1.35</c:v>
                </c:pt>
                <c:pt idx="135">
                  <c:v>1.36</c:v>
                </c:pt>
                <c:pt idx="136">
                  <c:v>1.37</c:v>
                </c:pt>
                <c:pt idx="137">
                  <c:v>1.38</c:v>
                </c:pt>
                <c:pt idx="138">
                  <c:v>1.39</c:v>
                </c:pt>
                <c:pt idx="139">
                  <c:v>1.4</c:v>
                </c:pt>
                <c:pt idx="140">
                  <c:v>1.41</c:v>
                </c:pt>
                <c:pt idx="141">
                  <c:v>1.42</c:v>
                </c:pt>
                <c:pt idx="142">
                  <c:v>1.43</c:v>
                </c:pt>
                <c:pt idx="143">
                  <c:v>1.44</c:v>
                </c:pt>
                <c:pt idx="144">
                  <c:v>1.45</c:v>
                </c:pt>
                <c:pt idx="145">
                  <c:v>1.46</c:v>
                </c:pt>
                <c:pt idx="146">
                  <c:v>1.47</c:v>
                </c:pt>
                <c:pt idx="147">
                  <c:v>1.48</c:v>
                </c:pt>
                <c:pt idx="148">
                  <c:v>1.49</c:v>
                </c:pt>
                <c:pt idx="149">
                  <c:v>1.5</c:v>
                </c:pt>
                <c:pt idx="150">
                  <c:v>1.51</c:v>
                </c:pt>
                <c:pt idx="151">
                  <c:v>1.52</c:v>
                </c:pt>
                <c:pt idx="152">
                  <c:v>1.53</c:v>
                </c:pt>
                <c:pt idx="153">
                  <c:v>1.54</c:v>
                </c:pt>
                <c:pt idx="154">
                  <c:v>1.55</c:v>
                </c:pt>
                <c:pt idx="155">
                  <c:v>1.56</c:v>
                </c:pt>
                <c:pt idx="156">
                  <c:v>1.57</c:v>
                </c:pt>
                <c:pt idx="157">
                  <c:v>1.58</c:v>
                </c:pt>
                <c:pt idx="158">
                  <c:v>1.59</c:v>
                </c:pt>
                <c:pt idx="159">
                  <c:v>1.6</c:v>
                </c:pt>
                <c:pt idx="160">
                  <c:v>1.61</c:v>
                </c:pt>
                <c:pt idx="161">
                  <c:v>1.62</c:v>
                </c:pt>
                <c:pt idx="162">
                  <c:v>1.63</c:v>
                </c:pt>
                <c:pt idx="163">
                  <c:v>1.64</c:v>
                </c:pt>
                <c:pt idx="164">
                  <c:v>1.65</c:v>
                </c:pt>
                <c:pt idx="165">
                  <c:v>1.66</c:v>
                </c:pt>
                <c:pt idx="166">
                  <c:v>1.67</c:v>
                </c:pt>
                <c:pt idx="167">
                  <c:v>1.68</c:v>
                </c:pt>
                <c:pt idx="168">
                  <c:v>1.69</c:v>
                </c:pt>
                <c:pt idx="169">
                  <c:v>1.7</c:v>
                </c:pt>
                <c:pt idx="170">
                  <c:v>1.71</c:v>
                </c:pt>
                <c:pt idx="171">
                  <c:v>1.72</c:v>
                </c:pt>
                <c:pt idx="172">
                  <c:v>1.73</c:v>
                </c:pt>
                <c:pt idx="173">
                  <c:v>1.74</c:v>
                </c:pt>
                <c:pt idx="174">
                  <c:v>1.75</c:v>
                </c:pt>
                <c:pt idx="175">
                  <c:v>1.76</c:v>
                </c:pt>
                <c:pt idx="176">
                  <c:v>1.77</c:v>
                </c:pt>
                <c:pt idx="177">
                  <c:v>1.78</c:v>
                </c:pt>
                <c:pt idx="178">
                  <c:v>1.79</c:v>
                </c:pt>
                <c:pt idx="179">
                  <c:v>1.8</c:v>
                </c:pt>
                <c:pt idx="180">
                  <c:v>1.81</c:v>
                </c:pt>
                <c:pt idx="181">
                  <c:v>1.82</c:v>
                </c:pt>
                <c:pt idx="182">
                  <c:v>1.83</c:v>
                </c:pt>
                <c:pt idx="183">
                  <c:v>1.84</c:v>
                </c:pt>
                <c:pt idx="184">
                  <c:v>1.85</c:v>
                </c:pt>
                <c:pt idx="185">
                  <c:v>1.86</c:v>
                </c:pt>
                <c:pt idx="186">
                  <c:v>1.87</c:v>
                </c:pt>
                <c:pt idx="187">
                  <c:v>1.88</c:v>
                </c:pt>
                <c:pt idx="188">
                  <c:v>1.89</c:v>
                </c:pt>
                <c:pt idx="189">
                  <c:v>1.9</c:v>
                </c:pt>
                <c:pt idx="190">
                  <c:v>1.91</c:v>
                </c:pt>
                <c:pt idx="191">
                  <c:v>1.92</c:v>
                </c:pt>
                <c:pt idx="192">
                  <c:v>1.93</c:v>
                </c:pt>
                <c:pt idx="193">
                  <c:v>1.94</c:v>
                </c:pt>
                <c:pt idx="194">
                  <c:v>1.95</c:v>
                </c:pt>
                <c:pt idx="195">
                  <c:v>1.96</c:v>
                </c:pt>
                <c:pt idx="196">
                  <c:v>1.97</c:v>
                </c:pt>
                <c:pt idx="197">
                  <c:v>1.98</c:v>
                </c:pt>
                <c:pt idx="198">
                  <c:v>1.99</c:v>
                </c:pt>
                <c:pt idx="199">
                  <c:v>2</c:v>
                </c:pt>
                <c:pt idx="200">
                  <c:v>2.01</c:v>
                </c:pt>
                <c:pt idx="201">
                  <c:v>2.02</c:v>
                </c:pt>
                <c:pt idx="202">
                  <c:v>2.03</c:v>
                </c:pt>
                <c:pt idx="203">
                  <c:v>2.04</c:v>
                </c:pt>
                <c:pt idx="204">
                  <c:v>2.05</c:v>
                </c:pt>
                <c:pt idx="205">
                  <c:v>2.06</c:v>
                </c:pt>
                <c:pt idx="206">
                  <c:v>2.07</c:v>
                </c:pt>
                <c:pt idx="207">
                  <c:v>2.08</c:v>
                </c:pt>
                <c:pt idx="208">
                  <c:v>2.09</c:v>
                </c:pt>
                <c:pt idx="209">
                  <c:v>2.1</c:v>
                </c:pt>
                <c:pt idx="210">
                  <c:v>2.11</c:v>
                </c:pt>
                <c:pt idx="211">
                  <c:v>2.12</c:v>
                </c:pt>
                <c:pt idx="212">
                  <c:v>2.13</c:v>
                </c:pt>
                <c:pt idx="213">
                  <c:v>2.14</c:v>
                </c:pt>
                <c:pt idx="214">
                  <c:v>2.15</c:v>
                </c:pt>
                <c:pt idx="215">
                  <c:v>2.16</c:v>
                </c:pt>
                <c:pt idx="216">
                  <c:v>2.17</c:v>
                </c:pt>
                <c:pt idx="217">
                  <c:v>2.18</c:v>
                </c:pt>
                <c:pt idx="218">
                  <c:v>2.19</c:v>
                </c:pt>
                <c:pt idx="219">
                  <c:v>2.2</c:v>
                </c:pt>
                <c:pt idx="220">
                  <c:v>2.21</c:v>
                </c:pt>
                <c:pt idx="221">
                  <c:v>2.22</c:v>
                </c:pt>
                <c:pt idx="222">
                  <c:v>2.23</c:v>
                </c:pt>
                <c:pt idx="223">
                  <c:v>2.24</c:v>
                </c:pt>
                <c:pt idx="224">
                  <c:v>2.25</c:v>
                </c:pt>
                <c:pt idx="225">
                  <c:v>2.26</c:v>
                </c:pt>
                <c:pt idx="226">
                  <c:v>2.27</c:v>
                </c:pt>
                <c:pt idx="227">
                  <c:v>2.28</c:v>
                </c:pt>
                <c:pt idx="228">
                  <c:v>2.29</c:v>
                </c:pt>
                <c:pt idx="229">
                  <c:v>2.3</c:v>
                </c:pt>
                <c:pt idx="230">
                  <c:v>2.31</c:v>
                </c:pt>
                <c:pt idx="231">
                  <c:v>2.32</c:v>
                </c:pt>
                <c:pt idx="232">
                  <c:v>2.33</c:v>
                </c:pt>
                <c:pt idx="233">
                  <c:v>2.34</c:v>
                </c:pt>
                <c:pt idx="234">
                  <c:v>2.35</c:v>
                </c:pt>
                <c:pt idx="235">
                  <c:v>2.36</c:v>
                </c:pt>
                <c:pt idx="236">
                  <c:v>2.37</c:v>
                </c:pt>
                <c:pt idx="237">
                  <c:v>2.38</c:v>
                </c:pt>
                <c:pt idx="238">
                  <c:v>2.39</c:v>
                </c:pt>
                <c:pt idx="239">
                  <c:v>2.4</c:v>
                </c:pt>
                <c:pt idx="240">
                  <c:v>2.41</c:v>
                </c:pt>
                <c:pt idx="241">
                  <c:v>2.42</c:v>
                </c:pt>
                <c:pt idx="242">
                  <c:v>2.43</c:v>
                </c:pt>
                <c:pt idx="243">
                  <c:v>2.44</c:v>
                </c:pt>
                <c:pt idx="244">
                  <c:v>2.45</c:v>
                </c:pt>
                <c:pt idx="245">
                  <c:v>2.46</c:v>
                </c:pt>
                <c:pt idx="246">
                  <c:v>2.47</c:v>
                </c:pt>
                <c:pt idx="247">
                  <c:v>2.48</c:v>
                </c:pt>
                <c:pt idx="248">
                  <c:v>2.49</c:v>
                </c:pt>
                <c:pt idx="249">
                  <c:v>2.5</c:v>
                </c:pt>
                <c:pt idx="250">
                  <c:v>2.51</c:v>
                </c:pt>
                <c:pt idx="251">
                  <c:v>2.52</c:v>
                </c:pt>
                <c:pt idx="252">
                  <c:v>2.53</c:v>
                </c:pt>
                <c:pt idx="253">
                  <c:v>2.54</c:v>
                </c:pt>
                <c:pt idx="254">
                  <c:v>2.55</c:v>
                </c:pt>
                <c:pt idx="255">
                  <c:v>2.56</c:v>
                </c:pt>
                <c:pt idx="256">
                  <c:v>2.57</c:v>
                </c:pt>
                <c:pt idx="257">
                  <c:v>2.58</c:v>
                </c:pt>
                <c:pt idx="258">
                  <c:v>2.59</c:v>
                </c:pt>
                <c:pt idx="259">
                  <c:v>2.6</c:v>
                </c:pt>
                <c:pt idx="260">
                  <c:v>2.61</c:v>
                </c:pt>
                <c:pt idx="261">
                  <c:v>2.62</c:v>
                </c:pt>
                <c:pt idx="262">
                  <c:v>2.63</c:v>
                </c:pt>
                <c:pt idx="263">
                  <c:v>2.64</c:v>
                </c:pt>
                <c:pt idx="264">
                  <c:v>2.65</c:v>
                </c:pt>
                <c:pt idx="265">
                  <c:v>2.66</c:v>
                </c:pt>
                <c:pt idx="266">
                  <c:v>2.67</c:v>
                </c:pt>
                <c:pt idx="267">
                  <c:v>2.68</c:v>
                </c:pt>
                <c:pt idx="268">
                  <c:v>2.69</c:v>
                </c:pt>
                <c:pt idx="269">
                  <c:v>2.7</c:v>
                </c:pt>
                <c:pt idx="270">
                  <c:v>2.71</c:v>
                </c:pt>
                <c:pt idx="271">
                  <c:v>2.72</c:v>
                </c:pt>
                <c:pt idx="272">
                  <c:v>2.73</c:v>
                </c:pt>
                <c:pt idx="273">
                  <c:v>2.74</c:v>
                </c:pt>
                <c:pt idx="274">
                  <c:v>2.75</c:v>
                </c:pt>
                <c:pt idx="275">
                  <c:v>2.76</c:v>
                </c:pt>
                <c:pt idx="276">
                  <c:v>2.77</c:v>
                </c:pt>
                <c:pt idx="277">
                  <c:v>2.78</c:v>
                </c:pt>
                <c:pt idx="278">
                  <c:v>2.79</c:v>
                </c:pt>
                <c:pt idx="279">
                  <c:v>2.8</c:v>
                </c:pt>
                <c:pt idx="280">
                  <c:v>2.81</c:v>
                </c:pt>
                <c:pt idx="281">
                  <c:v>2.82</c:v>
                </c:pt>
                <c:pt idx="282">
                  <c:v>2.83</c:v>
                </c:pt>
                <c:pt idx="283">
                  <c:v>2.84</c:v>
                </c:pt>
                <c:pt idx="284">
                  <c:v>2.85</c:v>
                </c:pt>
                <c:pt idx="285">
                  <c:v>2.86</c:v>
                </c:pt>
                <c:pt idx="286">
                  <c:v>2.87</c:v>
                </c:pt>
                <c:pt idx="287">
                  <c:v>2.88</c:v>
                </c:pt>
                <c:pt idx="288">
                  <c:v>2.89</c:v>
                </c:pt>
                <c:pt idx="289">
                  <c:v>2.9</c:v>
                </c:pt>
                <c:pt idx="290">
                  <c:v>2.91</c:v>
                </c:pt>
                <c:pt idx="291">
                  <c:v>2.92</c:v>
                </c:pt>
                <c:pt idx="292">
                  <c:v>2.93</c:v>
                </c:pt>
                <c:pt idx="293">
                  <c:v>2.94</c:v>
                </c:pt>
                <c:pt idx="294">
                  <c:v>2.95</c:v>
                </c:pt>
                <c:pt idx="295">
                  <c:v>2.96</c:v>
                </c:pt>
                <c:pt idx="296">
                  <c:v>2.97</c:v>
                </c:pt>
                <c:pt idx="297">
                  <c:v>2.98</c:v>
                </c:pt>
                <c:pt idx="298">
                  <c:v>2.99</c:v>
                </c:pt>
                <c:pt idx="299">
                  <c:v>3</c:v>
                </c:pt>
                <c:pt idx="300">
                  <c:v>3.01</c:v>
                </c:pt>
                <c:pt idx="301">
                  <c:v>3.02</c:v>
                </c:pt>
                <c:pt idx="302">
                  <c:v>3.03</c:v>
                </c:pt>
                <c:pt idx="303">
                  <c:v>3.04</c:v>
                </c:pt>
                <c:pt idx="304">
                  <c:v>3.05</c:v>
                </c:pt>
                <c:pt idx="305">
                  <c:v>3.06</c:v>
                </c:pt>
                <c:pt idx="306">
                  <c:v>3.07</c:v>
                </c:pt>
                <c:pt idx="307">
                  <c:v>3.08</c:v>
                </c:pt>
                <c:pt idx="308">
                  <c:v>3.09</c:v>
                </c:pt>
                <c:pt idx="309">
                  <c:v>3.1</c:v>
                </c:pt>
                <c:pt idx="310">
                  <c:v>3.11</c:v>
                </c:pt>
                <c:pt idx="311">
                  <c:v>3.12</c:v>
                </c:pt>
                <c:pt idx="312">
                  <c:v>3.13</c:v>
                </c:pt>
                <c:pt idx="313">
                  <c:v>3.14</c:v>
                </c:pt>
                <c:pt idx="314">
                  <c:v>3.15</c:v>
                </c:pt>
                <c:pt idx="315">
                  <c:v>3.16</c:v>
                </c:pt>
                <c:pt idx="316">
                  <c:v>3.17</c:v>
                </c:pt>
                <c:pt idx="317">
                  <c:v>3.18</c:v>
                </c:pt>
                <c:pt idx="318">
                  <c:v>3.19</c:v>
                </c:pt>
                <c:pt idx="319">
                  <c:v>3.2</c:v>
                </c:pt>
                <c:pt idx="320">
                  <c:v>3.21</c:v>
                </c:pt>
                <c:pt idx="321">
                  <c:v>3.22</c:v>
                </c:pt>
                <c:pt idx="322">
                  <c:v>3.23</c:v>
                </c:pt>
                <c:pt idx="323">
                  <c:v>3.24</c:v>
                </c:pt>
                <c:pt idx="324">
                  <c:v>3.25</c:v>
                </c:pt>
                <c:pt idx="325">
                  <c:v>3.26</c:v>
                </c:pt>
                <c:pt idx="326">
                  <c:v>3.27</c:v>
                </c:pt>
                <c:pt idx="327">
                  <c:v>3.28</c:v>
                </c:pt>
                <c:pt idx="328">
                  <c:v>3.29</c:v>
                </c:pt>
                <c:pt idx="329">
                  <c:v>3.3</c:v>
                </c:pt>
                <c:pt idx="330">
                  <c:v>3.31</c:v>
                </c:pt>
                <c:pt idx="331">
                  <c:v>3.32</c:v>
                </c:pt>
                <c:pt idx="332">
                  <c:v>3.33</c:v>
                </c:pt>
                <c:pt idx="333">
                  <c:v>3.34</c:v>
                </c:pt>
                <c:pt idx="334">
                  <c:v>3.35</c:v>
                </c:pt>
                <c:pt idx="335">
                  <c:v>3.36</c:v>
                </c:pt>
                <c:pt idx="336">
                  <c:v>3.37</c:v>
                </c:pt>
                <c:pt idx="337">
                  <c:v>3.38</c:v>
                </c:pt>
                <c:pt idx="338">
                  <c:v>3.39</c:v>
                </c:pt>
                <c:pt idx="339">
                  <c:v>3.4</c:v>
                </c:pt>
                <c:pt idx="340">
                  <c:v>3.41</c:v>
                </c:pt>
                <c:pt idx="341">
                  <c:v>3.42</c:v>
                </c:pt>
                <c:pt idx="342">
                  <c:v>3.43</c:v>
                </c:pt>
                <c:pt idx="343">
                  <c:v>3.44</c:v>
                </c:pt>
                <c:pt idx="344">
                  <c:v>3.45</c:v>
                </c:pt>
                <c:pt idx="345">
                  <c:v>3.46</c:v>
                </c:pt>
                <c:pt idx="346">
                  <c:v>3.47</c:v>
                </c:pt>
                <c:pt idx="347">
                  <c:v>3.48</c:v>
                </c:pt>
                <c:pt idx="348">
                  <c:v>3.49</c:v>
                </c:pt>
                <c:pt idx="349">
                  <c:v>3.5</c:v>
                </c:pt>
                <c:pt idx="350">
                  <c:v>3.51</c:v>
                </c:pt>
                <c:pt idx="351">
                  <c:v>3.52</c:v>
                </c:pt>
                <c:pt idx="352">
                  <c:v>3.53</c:v>
                </c:pt>
                <c:pt idx="353">
                  <c:v>3.54</c:v>
                </c:pt>
                <c:pt idx="354">
                  <c:v>3.55</c:v>
                </c:pt>
                <c:pt idx="355">
                  <c:v>3.56</c:v>
                </c:pt>
                <c:pt idx="356">
                  <c:v>3.57</c:v>
                </c:pt>
                <c:pt idx="357">
                  <c:v>3.58</c:v>
                </c:pt>
                <c:pt idx="358">
                  <c:v>3.59</c:v>
                </c:pt>
                <c:pt idx="359">
                  <c:v>3.6</c:v>
                </c:pt>
                <c:pt idx="360">
                  <c:v>3.61</c:v>
                </c:pt>
                <c:pt idx="361">
                  <c:v>3.62</c:v>
                </c:pt>
                <c:pt idx="362">
                  <c:v>3.63</c:v>
                </c:pt>
                <c:pt idx="363">
                  <c:v>3.64</c:v>
                </c:pt>
                <c:pt idx="364">
                  <c:v>3.65</c:v>
                </c:pt>
                <c:pt idx="365">
                  <c:v>3.66</c:v>
                </c:pt>
                <c:pt idx="366">
                  <c:v>3.67</c:v>
                </c:pt>
                <c:pt idx="367">
                  <c:v>3.68</c:v>
                </c:pt>
                <c:pt idx="368">
                  <c:v>3.69</c:v>
                </c:pt>
                <c:pt idx="369">
                  <c:v>3.7</c:v>
                </c:pt>
                <c:pt idx="370">
                  <c:v>3.71</c:v>
                </c:pt>
                <c:pt idx="371">
                  <c:v>3.72</c:v>
                </c:pt>
                <c:pt idx="372">
                  <c:v>3.73</c:v>
                </c:pt>
                <c:pt idx="373">
                  <c:v>3.74</c:v>
                </c:pt>
                <c:pt idx="374">
                  <c:v>3.75</c:v>
                </c:pt>
                <c:pt idx="375">
                  <c:v>3.76</c:v>
                </c:pt>
                <c:pt idx="376">
                  <c:v>3.77</c:v>
                </c:pt>
                <c:pt idx="377">
                  <c:v>3.78</c:v>
                </c:pt>
                <c:pt idx="378">
                  <c:v>3.79</c:v>
                </c:pt>
                <c:pt idx="379">
                  <c:v>3.8</c:v>
                </c:pt>
                <c:pt idx="380">
                  <c:v>3.81</c:v>
                </c:pt>
                <c:pt idx="381">
                  <c:v>3.82</c:v>
                </c:pt>
                <c:pt idx="382">
                  <c:v>3.83</c:v>
                </c:pt>
                <c:pt idx="383">
                  <c:v>3.84</c:v>
                </c:pt>
                <c:pt idx="384">
                  <c:v>3.85</c:v>
                </c:pt>
                <c:pt idx="385">
                  <c:v>3.86</c:v>
                </c:pt>
                <c:pt idx="386">
                  <c:v>3.87</c:v>
                </c:pt>
                <c:pt idx="387">
                  <c:v>3.88</c:v>
                </c:pt>
                <c:pt idx="388">
                  <c:v>3.89</c:v>
                </c:pt>
                <c:pt idx="389">
                  <c:v>3.9</c:v>
                </c:pt>
                <c:pt idx="390">
                  <c:v>3.91</c:v>
                </c:pt>
                <c:pt idx="391">
                  <c:v>3.92</c:v>
                </c:pt>
                <c:pt idx="392">
                  <c:v>3.93</c:v>
                </c:pt>
                <c:pt idx="393">
                  <c:v>3.94</c:v>
                </c:pt>
                <c:pt idx="394">
                  <c:v>3.95</c:v>
                </c:pt>
                <c:pt idx="395">
                  <c:v>3.96</c:v>
                </c:pt>
                <c:pt idx="396">
                  <c:v>3.97</c:v>
                </c:pt>
                <c:pt idx="397">
                  <c:v>3.98</c:v>
                </c:pt>
                <c:pt idx="398">
                  <c:v>3.99</c:v>
                </c:pt>
                <c:pt idx="399">
                  <c:v>4</c:v>
                </c:pt>
                <c:pt idx="400">
                  <c:v>4.01</c:v>
                </c:pt>
                <c:pt idx="401">
                  <c:v>4.02</c:v>
                </c:pt>
                <c:pt idx="402">
                  <c:v>4.03</c:v>
                </c:pt>
                <c:pt idx="403">
                  <c:v>4.04</c:v>
                </c:pt>
                <c:pt idx="404">
                  <c:v>4.05</c:v>
                </c:pt>
                <c:pt idx="405">
                  <c:v>4.06</c:v>
                </c:pt>
                <c:pt idx="406">
                  <c:v>4.07</c:v>
                </c:pt>
                <c:pt idx="407">
                  <c:v>4.08</c:v>
                </c:pt>
                <c:pt idx="408">
                  <c:v>4.09</c:v>
                </c:pt>
                <c:pt idx="409">
                  <c:v>4.1</c:v>
                </c:pt>
                <c:pt idx="410">
                  <c:v>4.11</c:v>
                </c:pt>
                <c:pt idx="411">
                  <c:v>4.12</c:v>
                </c:pt>
                <c:pt idx="412">
                  <c:v>4.13</c:v>
                </c:pt>
                <c:pt idx="413">
                  <c:v>4.14</c:v>
                </c:pt>
                <c:pt idx="414">
                  <c:v>4.15</c:v>
                </c:pt>
                <c:pt idx="415">
                  <c:v>4.16</c:v>
                </c:pt>
                <c:pt idx="416">
                  <c:v>4.17</c:v>
                </c:pt>
                <c:pt idx="417">
                  <c:v>4.18</c:v>
                </c:pt>
                <c:pt idx="418">
                  <c:v>4.19</c:v>
                </c:pt>
                <c:pt idx="419">
                  <c:v>4.2</c:v>
                </c:pt>
                <c:pt idx="420">
                  <c:v>4.21</c:v>
                </c:pt>
                <c:pt idx="421">
                  <c:v>4.22</c:v>
                </c:pt>
                <c:pt idx="422">
                  <c:v>4.23</c:v>
                </c:pt>
                <c:pt idx="423">
                  <c:v>4.24</c:v>
                </c:pt>
                <c:pt idx="424">
                  <c:v>4.25</c:v>
                </c:pt>
                <c:pt idx="425">
                  <c:v>4.26</c:v>
                </c:pt>
                <c:pt idx="426">
                  <c:v>4.27</c:v>
                </c:pt>
                <c:pt idx="427">
                  <c:v>4.28</c:v>
                </c:pt>
                <c:pt idx="428">
                  <c:v>4.29</c:v>
                </c:pt>
                <c:pt idx="429">
                  <c:v>4.3</c:v>
                </c:pt>
                <c:pt idx="430">
                  <c:v>4.31</c:v>
                </c:pt>
                <c:pt idx="431">
                  <c:v>4.32</c:v>
                </c:pt>
                <c:pt idx="432">
                  <c:v>4.33</c:v>
                </c:pt>
                <c:pt idx="433">
                  <c:v>4.34</c:v>
                </c:pt>
                <c:pt idx="434">
                  <c:v>4.35</c:v>
                </c:pt>
                <c:pt idx="435">
                  <c:v>4.36</c:v>
                </c:pt>
                <c:pt idx="436">
                  <c:v>4.37</c:v>
                </c:pt>
                <c:pt idx="437">
                  <c:v>4.38</c:v>
                </c:pt>
                <c:pt idx="438">
                  <c:v>4.39</c:v>
                </c:pt>
                <c:pt idx="439">
                  <c:v>4.4</c:v>
                </c:pt>
                <c:pt idx="440">
                  <c:v>4.41</c:v>
                </c:pt>
                <c:pt idx="441">
                  <c:v>4.42</c:v>
                </c:pt>
                <c:pt idx="442">
                  <c:v>4.43</c:v>
                </c:pt>
                <c:pt idx="443">
                  <c:v>4.44</c:v>
                </c:pt>
                <c:pt idx="444">
                  <c:v>4.45</c:v>
                </c:pt>
                <c:pt idx="445">
                  <c:v>4.46</c:v>
                </c:pt>
                <c:pt idx="446">
                  <c:v>4.47</c:v>
                </c:pt>
                <c:pt idx="447">
                  <c:v>4.48</c:v>
                </c:pt>
                <c:pt idx="448">
                  <c:v>4.49</c:v>
                </c:pt>
                <c:pt idx="449">
                  <c:v>4.5</c:v>
                </c:pt>
                <c:pt idx="450">
                  <c:v>4.51</c:v>
                </c:pt>
                <c:pt idx="451">
                  <c:v>4.52</c:v>
                </c:pt>
                <c:pt idx="452">
                  <c:v>4.53</c:v>
                </c:pt>
                <c:pt idx="453">
                  <c:v>4.54</c:v>
                </c:pt>
                <c:pt idx="454">
                  <c:v>4.55</c:v>
                </c:pt>
                <c:pt idx="455">
                  <c:v>4.56</c:v>
                </c:pt>
                <c:pt idx="456">
                  <c:v>4.57</c:v>
                </c:pt>
                <c:pt idx="457">
                  <c:v>4.58</c:v>
                </c:pt>
                <c:pt idx="458">
                  <c:v>4.59</c:v>
                </c:pt>
                <c:pt idx="459">
                  <c:v>4.6</c:v>
                </c:pt>
                <c:pt idx="460">
                  <c:v>4.61</c:v>
                </c:pt>
                <c:pt idx="461">
                  <c:v>4.62</c:v>
                </c:pt>
                <c:pt idx="462">
                  <c:v>4.63</c:v>
                </c:pt>
                <c:pt idx="463">
                  <c:v>4.64</c:v>
                </c:pt>
                <c:pt idx="464">
                  <c:v>4.65</c:v>
                </c:pt>
                <c:pt idx="465">
                  <c:v>4.66</c:v>
                </c:pt>
                <c:pt idx="466">
                  <c:v>4.67</c:v>
                </c:pt>
                <c:pt idx="467">
                  <c:v>4.68</c:v>
                </c:pt>
                <c:pt idx="468">
                  <c:v>4.69</c:v>
                </c:pt>
                <c:pt idx="469">
                  <c:v>4.7</c:v>
                </c:pt>
                <c:pt idx="470">
                  <c:v>4.71</c:v>
                </c:pt>
                <c:pt idx="471">
                  <c:v>4.72</c:v>
                </c:pt>
                <c:pt idx="472">
                  <c:v>4.73</c:v>
                </c:pt>
                <c:pt idx="473">
                  <c:v>4.74</c:v>
                </c:pt>
                <c:pt idx="474">
                  <c:v>4.75</c:v>
                </c:pt>
                <c:pt idx="475">
                  <c:v>4.76</c:v>
                </c:pt>
                <c:pt idx="476">
                  <c:v>4.77</c:v>
                </c:pt>
                <c:pt idx="477">
                  <c:v>4.78</c:v>
                </c:pt>
                <c:pt idx="478">
                  <c:v>4.79</c:v>
                </c:pt>
                <c:pt idx="479">
                  <c:v>4.8</c:v>
                </c:pt>
                <c:pt idx="480">
                  <c:v>4.81</c:v>
                </c:pt>
                <c:pt idx="481">
                  <c:v>4.82</c:v>
                </c:pt>
                <c:pt idx="482">
                  <c:v>4.83</c:v>
                </c:pt>
                <c:pt idx="483">
                  <c:v>4.84</c:v>
                </c:pt>
                <c:pt idx="484">
                  <c:v>4.85</c:v>
                </c:pt>
                <c:pt idx="485">
                  <c:v>4.86</c:v>
                </c:pt>
                <c:pt idx="486">
                  <c:v>4.87</c:v>
                </c:pt>
                <c:pt idx="487">
                  <c:v>4.88</c:v>
                </c:pt>
                <c:pt idx="488">
                  <c:v>4.89</c:v>
                </c:pt>
                <c:pt idx="489">
                  <c:v>4.9</c:v>
                </c:pt>
                <c:pt idx="490">
                  <c:v>4.91</c:v>
                </c:pt>
                <c:pt idx="491">
                  <c:v>4.92</c:v>
                </c:pt>
                <c:pt idx="492">
                  <c:v>4.93</c:v>
                </c:pt>
                <c:pt idx="493">
                  <c:v>4.94</c:v>
                </c:pt>
                <c:pt idx="494">
                  <c:v>4.95</c:v>
                </c:pt>
                <c:pt idx="495">
                  <c:v>4.96</c:v>
                </c:pt>
                <c:pt idx="496">
                  <c:v>4.97</c:v>
                </c:pt>
                <c:pt idx="497">
                  <c:v>4.98</c:v>
                </c:pt>
                <c:pt idx="498">
                  <c:v>4.99</c:v>
                </c:pt>
                <c:pt idx="499">
                  <c:v>5</c:v>
                </c:pt>
                <c:pt idx="500">
                  <c:v>5.01</c:v>
                </c:pt>
                <c:pt idx="501">
                  <c:v>5.02</c:v>
                </c:pt>
                <c:pt idx="502">
                  <c:v>5.03</c:v>
                </c:pt>
                <c:pt idx="503">
                  <c:v>5.04</c:v>
                </c:pt>
                <c:pt idx="504">
                  <c:v>5.05</c:v>
                </c:pt>
                <c:pt idx="505">
                  <c:v>5.06</c:v>
                </c:pt>
                <c:pt idx="506">
                  <c:v>5.07</c:v>
                </c:pt>
                <c:pt idx="507">
                  <c:v>5.08</c:v>
                </c:pt>
                <c:pt idx="508">
                  <c:v>5.09</c:v>
                </c:pt>
                <c:pt idx="509">
                  <c:v>5.1</c:v>
                </c:pt>
                <c:pt idx="510">
                  <c:v>5.11</c:v>
                </c:pt>
                <c:pt idx="511">
                  <c:v>5.12</c:v>
                </c:pt>
                <c:pt idx="512">
                  <c:v>5.13</c:v>
                </c:pt>
                <c:pt idx="513">
                  <c:v>5.14</c:v>
                </c:pt>
                <c:pt idx="514">
                  <c:v>5.15</c:v>
                </c:pt>
                <c:pt idx="515">
                  <c:v>5.16</c:v>
                </c:pt>
                <c:pt idx="516">
                  <c:v>5.17</c:v>
                </c:pt>
                <c:pt idx="517">
                  <c:v>5.18</c:v>
                </c:pt>
                <c:pt idx="518">
                  <c:v>5.19</c:v>
                </c:pt>
                <c:pt idx="519">
                  <c:v>5.2</c:v>
                </c:pt>
                <c:pt idx="520">
                  <c:v>5.21</c:v>
                </c:pt>
                <c:pt idx="521">
                  <c:v>5.22</c:v>
                </c:pt>
                <c:pt idx="522">
                  <c:v>5.23</c:v>
                </c:pt>
                <c:pt idx="523">
                  <c:v>5.24</c:v>
                </c:pt>
                <c:pt idx="524">
                  <c:v>5.25</c:v>
                </c:pt>
                <c:pt idx="525">
                  <c:v>5.26</c:v>
                </c:pt>
                <c:pt idx="526">
                  <c:v>5.27</c:v>
                </c:pt>
                <c:pt idx="527">
                  <c:v>5.28</c:v>
                </c:pt>
                <c:pt idx="528">
                  <c:v>5.29</c:v>
                </c:pt>
                <c:pt idx="529">
                  <c:v>5.3</c:v>
                </c:pt>
                <c:pt idx="530">
                  <c:v>5.31</c:v>
                </c:pt>
                <c:pt idx="531">
                  <c:v>5.32</c:v>
                </c:pt>
                <c:pt idx="532">
                  <c:v>5.33</c:v>
                </c:pt>
                <c:pt idx="533">
                  <c:v>5.34</c:v>
                </c:pt>
                <c:pt idx="534">
                  <c:v>5.35</c:v>
                </c:pt>
                <c:pt idx="535">
                  <c:v>5.36</c:v>
                </c:pt>
                <c:pt idx="536">
                  <c:v>5.37</c:v>
                </c:pt>
                <c:pt idx="537">
                  <c:v>5.38</c:v>
                </c:pt>
                <c:pt idx="538">
                  <c:v>5.39</c:v>
                </c:pt>
                <c:pt idx="539">
                  <c:v>5.4</c:v>
                </c:pt>
                <c:pt idx="540">
                  <c:v>5.41</c:v>
                </c:pt>
                <c:pt idx="541">
                  <c:v>5.42</c:v>
                </c:pt>
                <c:pt idx="542">
                  <c:v>5.43</c:v>
                </c:pt>
                <c:pt idx="543">
                  <c:v>5.44</c:v>
                </c:pt>
                <c:pt idx="544">
                  <c:v>5.45</c:v>
                </c:pt>
                <c:pt idx="545">
                  <c:v>5.46</c:v>
                </c:pt>
                <c:pt idx="546">
                  <c:v>5.47</c:v>
                </c:pt>
                <c:pt idx="547">
                  <c:v>5.48</c:v>
                </c:pt>
                <c:pt idx="548">
                  <c:v>5.49</c:v>
                </c:pt>
                <c:pt idx="549">
                  <c:v>5.5</c:v>
                </c:pt>
                <c:pt idx="550">
                  <c:v>5.51</c:v>
                </c:pt>
                <c:pt idx="551">
                  <c:v>5.52</c:v>
                </c:pt>
                <c:pt idx="552">
                  <c:v>5.53</c:v>
                </c:pt>
                <c:pt idx="553">
                  <c:v>5.54</c:v>
                </c:pt>
                <c:pt idx="554">
                  <c:v>5.55</c:v>
                </c:pt>
                <c:pt idx="555">
                  <c:v>5.56</c:v>
                </c:pt>
                <c:pt idx="556">
                  <c:v>5.57</c:v>
                </c:pt>
                <c:pt idx="557">
                  <c:v>5.58</c:v>
                </c:pt>
                <c:pt idx="558">
                  <c:v>5.59</c:v>
                </c:pt>
                <c:pt idx="559">
                  <c:v>5.6</c:v>
                </c:pt>
                <c:pt idx="560">
                  <c:v>5.61</c:v>
                </c:pt>
                <c:pt idx="561">
                  <c:v>5.62</c:v>
                </c:pt>
                <c:pt idx="562">
                  <c:v>5.63</c:v>
                </c:pt>
                <c:pt idx="563">
                  <c:v>5.64</c:v>
                </c:pt>
                <c:pt idx="564">
                  <c:v>5.65</c:v>
                </c:pt>
                <c:pt idx="565">
                  <c:v>5.66</c:v>
                </c:pt>
                <c:pt idx="566">
                  <c:v>5.67</c:v>
                </c:pt>
                <c:pt idx="567">
                  <c:v>5.68</c:v>
                </c:pt>
                <c:pt idx="568">
                  <c:v>5.69</c:v>
                </c:pt>
                <c:pt idx="569">
                  <c:v>5.7</c:v>
                </c:pt>
                <c:pt idx="570">
                  <c:v>5.71</c:v>
                </c:pt>
                <c:pt idx="571">
                  <c:v>5.72</c:v>
                </c:pt>
                <c:pt idx="572">
                  <c:v>5.73</c:v>
                </c:pt>
                <c:pt idx="573">
                  <c:v>5.74</c:v>
                </c:pt>
                <c:pt idx="574">
                  <c:v>5.75</c:v>
                </c:pt>
                <c:pt idx="575">
                  <c:v>5.76</c:v>
                </c:pt>
                <c:pt idx="576">
                  <c:v>5.77</c:v>
                </c:pt>
                <c:pt idx="577">
                  <c:v>5.78</c:v>
                </c:pt>
                <c:pt idx="578">
                  <c:v>5.79</c:v>
                </c:pt>
                <c:pt idx="579">
                  <c:v>5.8</c:v>
                </c:pt>
                <c:pt idx="580">
                  <c:v>5.81</c:v>
                </c:pt>
                <c:pt idx="581">
                  <c:v>5.82</c:v>
                </c:pt>
                <c:pt idx="582">
                  <c:v>5.83</c:v>
                </c:pt>
                <c:pt idx="583">
                  <c:v>5.84</c:v>
                </c:pt>
                <c:pt idx="584">
                  <c:v>5.85</c:v>
                </c:pt>
                <c:pt idx="585">
                  <c:v>5.86</c:v>
                </c:pt>
                <c:pt idx="586">
                  <c:v>5.87</c:v>
                </c:pt>
                <c:pt idx="587">
                  <c:v>5.88</c:v>
                </c:pt>
                <c:pt idx="588">
                  <c:v>5.89</c:v>
                </c:pt>
                <c:pt idx="589">
                  <c:v>5.9</c:v>
                </c:pt>
                <c:pt idx="590">
                  <c:v>5.91</c:v>
                </c:pt>
                <c:pt idx="591">
                  <c:v>5.92</c:v>
                </c:pt>
                <c:pt idx="592">
                  <c:v>5.93</c:v>
                </c:pt>
                <c:pt idx="593">
                  <c:v>5.94</c:v>
                </c:pt>
                <c:pt idx="594">
                  <c:v>5.95</c:v>
                </c:pt>
                <c:pt idx="595">
                  <c:v>5.96</c:v>
                </c:pt>
                <c:pt idx="596">
                  <c:v>5.97</c:v>
                </c:pt>
                <c:pt idx="597">
                  <c:v>5.98</c:v>
                </c:pt>
                <c:pt idx="598">
                  <c:v>5.99</c:v>
                </c:pt>
                <c:pt idx="599">
                  <c:v>6</c:v>
                </c:pt>
              </c:numCache>
            </c:numRef>
          </c:xVal>
          <c:yVal>
            <c:numRef>
              <c:f>'[规范反应谱函数(1).xlsx]Sheet3'!$K$2:$K$1002</c:f>
              <c:numCache>
                <c:formatCode>General</c:formatCode>
                <c:ptCount val="1001"/>
                <c:pt idx="0">
                  <c:v>2.33309074499382</c:v>
                </c:pt>
                <c:pt idx="1">
                  <c:v>2.65618368408316</c:v>
                </c:pt>
                <c:pt idx="2">
                  <c:v>2.34974476999509</c:v>
                </c:pt>
                <c:pt idx="3">
                  <c:v>2.50971230708096</c:v>
                </c:pt>
                <c:pt idx="4">
                  <c:v>3.2840872212386</c:v>
                </c:pt>
                <c:pt idx="5">
                  <c:v>3.21534855350467</c:v>
                </c:pt>
                <c:pt idx="6">
                  <c:v>3.44819214443476</c:v>
                </c:pt>
                <c:pt idx="7">
                  <c:v>3.29334447963433</c:v>
                </c:pt>
                <c:pt idx="8">
                  <c:v>4.12220642478646</c:v>
                </c:pt>
                <c:pt idx="9">
                  <c:v>4.78092456022428</c:v>
                </c:pt>
                <c:pt idx="10">
                  <c:v>3.54240934631486</c:v>
                </c:pt>
                <c:pt idx="11">
                  <c:v>3.35992536362194</c:v>
                </c:pt>
                <c:pt idx="12">
                  <c:v>4.38418722724284</c:v>
                </c:pt>
                <c:pt idx="13">
                  <c:v>4.32362064493127</c:v>
                </c:pt>
                <c:pt idx="14">
                  <c:v>4.39874259564785</c:v>
                </c:pt>
                <c:pt idx="15">
                  <c:v>4.13546327061315</c:v>
                </c:pt>
                <c:pt idx="16">
                  <c:v>4.09837087098661</c:v>
                </c:pt>
                <c:pt idx="17">
                  <c:v>3.96401359624548</c:v>
                </c:pt>
                <c:pt idx="18">
                  <c:v>3.79892747204569</c:v>
                </c:pt>
                <c:pt idx="19">
                  <c:v>4.56198699240523</c:v>
                </c:pt>
                <c:pt idx="20">
                  <c:v>4.703681389962</c:v>
                </c:pt>
                <c:pt idx="21">
                  <c:v>5.13654795489209</c:v>
                </c:pt>
                <c:pt idx="22">
                  <c:v>4.08097292228186</c:v>
                </c:pt>
                <c:pt idx="23">
                  <c:v>4.17264202111569</c:v>
                </c:pt>
                <c:pt idx="24">
                  <c:v>4.2104551867707</c:v>
                </c:pt>
                <c:pt idx="25">
                  <c:v>4.1667347494151</c:v>
                </c:pt>
                <c:pt idx="26">
                  <c:v>4.25770204013392</c:v>
                </c:pt>
                <c:pt idx="27">
                  <c:v>4.5079153146936</c:v>
                </c:pt>
                <c:pt idx="28">
                  <c:v>4.51395315319028</c:v>
                </c:pt>
                <c:pt idx="29">
                  <c:v>4.2126946603365</c:v>
                </c:pt>
                <c:pt idx="30">
                  <c:v>4.19625822658242</c:v>
                </c:pt>
                <c:pt idx="31">
                  <c:v>4.53572135093621</c:v>
                </c:pt>
                <c:pt idx="32">
                  <c:v>5.08725674277336</c:v>
                </c:pt>
                <c:pt idx="33">
                  <c:v>5.36818223772747</c:v>
                </c:pt>
                <c:pt idx="34">
                  <c:v>5.36385959366075</c:v>
                </c:pt>
                <c:pt idx="35">
                  <c:v>5.29695241378225</c:v>
                </c:pt>
                <c:pt idx="36">
                  <c:v>5.67230219269199</c:v>
                </c:pt>
                <c:pt idx="37">
                  <c:v>5.55500825050765</c:v>
                </c:pt>
                <c:pt idx="38">
                  <c:v>5.16245672387788</c:v>
                </c:pt>
                <c:pt idx="39">
                  <c:v>4.84361459351802</c:v>
                </c:pt>
                <c:pt idx="40">
                  <c:v>4.92862977033883</c:v>
                </c:pt>
                <c:pt idx="41">
                  <c:v>4.96022925364175</c:v>
                </c:pt>
                <c:pt idx="42">
                  <c:v>4.74081837230886</c:v>
                </c:pt>
                <c:pt idx="43">
                  <c:v>4.72407757261052</c:v>
                </c:pt>
                <c:pt idx="44">
                  <c:v>4.51574506854575</c:v>
                </c:pt>
                <c:pt idx="45">
                  <c:v>4.12965140781561</c:v>
                </c:pt>
                <c:pt idx="46">
                  <c:v>3.88343599929795</c:v>
                </c:pt>
                <c:pt idx="47">
                  <c:v>3.60991577489249</c:v>
                </c:pt>
                <c:pt idx="48">
                  <c:v>3.82040068350392</c:v>
                </c:pt>
                <c:pt idx="49">
                  <c:v>3.8209780904818</c:v>
                </c:pt>
                <c:pt idx="50">
                  <c:v>3.88214788462201</c:v>
                </c:pt>
                <c:pt idx="51">
                  <c:v>3.90868966644093</c:v>
                </c:pt>
                <c:pt idx="52">
                  <c:v>3.85379648816405</c:v>
                </c:pt>
                <c:pt idx="53">
                  <c:v>3.77684380394154</c:v>
                </c:pt>
                <c:pt idx="54">
                  <c:v>3.70815816469752</c:v>
                </c:pt>
                <c:pt idx="55">
                  <c:v>3.65663621724783</c:v>
                </c:pt>
                <c:pt idx="56">
                  <c:v>3.5361312910371</c:v>
                </c:pt>
                <c:pt idx="57">
                  <c:v>3.30574200847356</c:v>
                </c:pt>
                <c:pt idx="58">
                  <c:v>3.12884862906479</c:v>
                </c:pt>
                <c:pt idx="59">
                  <c:v>2.91146846884879</c:v>
                </c:pt>
                <c:pt idx="60">
                  <c:v>2.97150920535108</c:v>
                </c:pt>
                <c:pt idx="61">
                  <c:v>3.02369444938014</c:v>
                </c:pt>
                <c:pt idx="62">
                  <c:v>3.08563010842764</c:v>
                </c:pt>
                <c:pt idx="63">
                  <c:v>3.07573467433295</c:v>
                </c:pt>
                <c:pt idx="64">
                  <c:v>3.03729305151374</c:v>
                </c:pt>
                <c:pt idx="65">
                  <c:v>3.09752944920994</c:v>
                </c:pt>
                <c:pt idx="66">
                  <c:v>3.38194742082588</c:v>
                </c:pt>
                <c:pt idx="67">
                  <c:v>3.62488152273628</c:v>
                </c:pt>
                <c:pt idx="68">
                  <c:v>3.82190714824531</c:v>
                </c:pt>
                <c:pt idx="69">
                  <c:v>3.85443960257279</c:v>
                </c:pt>
                <c:pt idx="70">
                  <c:v>3.73640154896809</c:v>
                </c:pt>
                <c:pt idx="71">
                  <c:v>3.64310348540865</c:v>
                </c:pt>
                <c:pt idx="72">
                  <c:v>3.41336134178309</c:v>
                </c:pt>
                <c:pt idx="73">
                  <c:v>3.16278506180025</c:v>
                </c:pt>
                <c:pt idx="74">
                  <c:v>2.92240074057071</c:v>
                </c:pt>
                <c:pt idx="75">
                  <c:v>2.67286111512283</c:v>
                </c:pt>
                <c:pt idx="76">
                  <c:v>2.67851814684636</c:v>
                </c:pt>
                <c:pt idx="77">
                  <c:v>2.59106372247229</c:v>
                </c:pt>
                <c:pt idx="78">
                  <c:v>2.52022853728206</c:v>
                </c:pt>
                <c:pt idx="79">
                  <c:v>2.45054986093045</c:v>
                </c:pt>
                <c:pt idx="80">
                  <c:v>2.53920951476382</c:v>
                </c:pt>
                <c:pt idx="81">
                  <c:v>2.59780466862811</c:v>
                </c:pt>
                <c:pt idx="82">
                  <c:v>2.68081812789009</c:v>
                </c:pt>
                <c:pt idx="83">
                  <c:v>2.71864149840271</c:v>
                </c:pt>
                <c:pt idx="84">
                  <c:v>2.70661385996891</c:v>
                </c:pt>
                <c:pt idx="85">
                  <c:v>2.69462175250377</c:v>
                </c:pt>
                <c:pt idx="86">
                  <c:v>2.60030779083784</c:v>
                </c:pt>
                <c:pt idx="87">
                  <c:v>2.48563220688524</c:v>
                </c:pt>
                <c:pt idx="88">
                  <c:v>2.33401511531011</c:v>
                </c:pt>
                <c:pt idx="89">
                  <c:v>2.13973197745512</c:v>
                </c:pt>
                <c:pt idx="90">
                  <c:v>2.06978666833646</c:v>
                </c:pt>
                <c:pt idx="91">
                  <c:v>2.11928654869883</c:v>
                </c:pt>
                <c:pt idx="92">
                  <c:v>2.14725667422404</c:v>
                </c:pt>
                <c:pt idx="93">
                  <c:v>2.15882181996312</c:v>
                </c:pt>
                <c:pt idx="94">
                  <c:v>2.2090143380311</c:v>
                </c:pt>
                <c:pt idx="95">
                  <c:v>2.24712824024736</c:v>
                </c:pt>
                <c:pt idx="96">
                  <c:v>2.26602188886922</c:v>
                </c:pt>
                <c:pt idx="97">
                  <c:v>2.2662355323859</c:v>
                </c:pt>
                <c:pt idx="98">
                  <c:v>2.26918414633523</c:v>
                </c:pt>
                <c:pt idx="99">
                  <c:v>2.26929697165142</c:v>
                </c:pt>
                <c:pt idx="100">
                  <c:v>2.25319564651387</c:v>
                </c:pt>
                <c:pt idx="101">
                  <c:v>2.22232400196398</c:v>
                </c:pt>
                <c:pt idx="102">
                  <c:v>2.18498774428768</c:v>
                </c:pt>
                <c:pt idx="103">
                  <c:v>2.19117699973538</c:v>
                </c:pt>
                <c:pt idx="104">
                  <c:v>2.19720253189328</c:v>
                </c:pt>
                <c:pt idx="105">
                  <c:v>2.1862985850615</c:v>
                </c:pt>
                <c:pt idx="106">
                  <c:v>2.13104049062912</c:v>
                </c:pt>
                <c:pt idx="107">
                  <c:v>2.07346327058859</c:v>
                </c:pt>
                <c:pt idx="108">
                  <c:v>2.0080888160912</c:v>
                </c:pt>
                <c:pt idx="109">
                  <c:v>1.90874027622708</c:v>
                </c:pt>
                <c:pt idx="110">
                  <c:v>1.99007312254569</c:v>
                </c:pt>
                <c:pt idx="111">
                  <c:v>2.05263749349972</c:v>
                </c:pt>
                <c:pt idx="112">
                  <c:v>2.10504453192532</c:v>
                </c:pt>
                <c:pt idx="113">
                  <c:v>2.11327611095159</c:v>
                </c:pt>
                <c:pt idx="114">
                  <c:v>2.08526590801173</c:v>
                </c:pt>
                <c:pt idx="115">
                  <c:v>2.04774785089116</c:v>
                </c:pt>
                <c:pt idx="116">
                  <c:v>2.00644793894457</c:v>
                </c:pt>
                <c:pt idx="117">
                  <c:v>1.94942117672814</c:v>
                </c:pt>
                <c:pt idx="118">
                  <c:v>1.88261384997063</c:v>
                </c:pt>
                <c:pt idx="119">
                  <c:v>1.83345976701599</c:v>
                </c:pt>
                <c:pt idx="120">
                  <c:v>1.77713409027931</c:v>
                </c:pt>
                <c:pt idx="121">
                  <c:v>1.71500312314717</c:v>
                </c:pt>
                <c:pt idx="122">
                  <c:v>1.7597863730263</c:v>
                </c:pt>
                <c:pt idx="123">
                  <c:v>1.79812029040774</c:v>
                </c:pt>
                <c:pt idx="124">
                  <c:v>1.81467118786182</c:v>
                </c:pt>
                <c:pt idx="125">
                  <c:v>1.81481924507964</c:v>
                </c:pt>
                <c:pt idx="126">
                  <c:v>1.77473634686412</c:v>
                </c:pt>
                <c:pt idx="127">
                  <c:v>1.72909064346892</c:v>
                </c:pt>
                <c:pt idx="128">
                  <c:v>1.69413898072449</c:v>
                </c:pt>
                <c:pt idx="129">
                  <c:v>1.72174706370326</c:v>
                </c:pt>
                <c:pt idx="130">
                  <c:v>1.74245761769333</c:v>
                </c:pt>
                <c:pt idx="131">
                  <c:v>1.75281138045683</c:v>
                </c:pt>
                <c:pt idx="132">
                  <c:v>1.74527650840018</c:v>
                </c:pt>
                <c:pt idx="133">
                  <c:v>1.74485089940731</c:v>
                </c:pt>
                <c:pt idx="134">
                  <c:v>1.73044706353059</c:v>
                </c:pt>
                <c:pt idx="135">
                  <c:v>1.70471939786637</c:v>
                </c:pt>
                <c:pt idx="136">
                  <c:v>1.68238909300093</c:v>
                </c:pt>
                <c:pt idx="137">
                  <c:v>1.65821739700344</c:v>
                </c:pt>
                <c:pt idx="138">
                  <c:v>1.62774467612908</c:v>
                </c:pt>
                <c:pt idx="139">
                  <c:v>1.59272035512733</c:v>
                </c:pt>
                <c:pt idx="140">
                  <c:v>1.56063878040698</c:v>
                </c:pt>
                <c:pt idx="141">
                  <c:v>1.53365389535201</c:v>
                </c:pt>
                <c:pt idx="142">
                  <c:v>1.50435482236342</c:v>
                </c:pt>
                <c:pt idx="143">
                  <c:v>1.4731134946386</c:v>
                </c:pt>
                <c:pt idx="144">
                  <c:v>1.44554555930618</c:v>
                </c:pt>
                <c:pt idx="145">
                  <c:v>1.4217265613411</c:v>
                </c:pt>
                <c:pt idx="146">
                  <c:v>1.39392816186002</c:v>
                </c:pt>
                <c:pt idx="147">
                  <c:v>1.3608427646716</c:v>
                </c:pt>
                <c:pt idx="148">
                  <c:v>1.33393044455318</c:v>
                </c:pt>
                <c:pt idx="149">
                  <c:v>1.29880264031723</c:v>
                </c:pt>
                <c:pt idx="150">
                  <c:v>1.25393648235981</c:v>
                </c:pt>
                <c:pt idx="151">
                  <c:v>1.25662427035516</c:v>
                </c:pt>
                <c:pt idx="152">
                  <c:v>1.28575948859692</c:v>
                </c:pt>
                <c:pt idx="153">
                  <c:v>1.31397251140828</c:v>
                </c:pt>
                <c:pt idx="154">
                  <c:v>1.33949547763536</c:v>
                </c:pt>
                <c:pt idx="155">
                  <c:v>1.36168948791052</c:v>
                </c:pt>
                <c:pt idx="156">
                  <c:v>1.37996317550437</c:v>
                </c:pt>
                <c:pt idx="157">
                  <c:v>1.39529820736705</c:v>
                </c:pt>
                <c:pt idx="158">
                  <c:v>1.41392047485345</c:v>
                </c:pt>
                <c:pt idx="159">
                  <c:v>1.4275953954614</c:v>
                </c:pt>
                <c:pt idx="160">
                  <c:v>1.43874798920932</c:v>
                </c:pt>
                <c:pt idx="161">
                  <c:v>1.4520576373416</c:v>
                </c:pt>
                <c:pt idx="162">
                  <c:v>1.45965862180437</c:v>
                </c:pt>
                <c:pt idx="163">
                  <c:v>1.46240513513937</c:v>
                </c:pt>
                <c:pt idx="164">
                  <c:v>1.46913881998739</c:v>
                </c:pt>
                <c:pt idx="165">
                  <c:v>1.46970270767317</c:v>
                </c:pt>
                <c:pt idx="166">
                  <c:v>1.47411085100524</c:v>
                </c:pt>
                <c:pt idx="167">
                  <c:v>1.47347576142736</c:v>
                </c:pt>
                <c:pt idx="168">
                  <c:v>1.47777064321533</c:v>
                </c:pt>
                <c:pt idx="169">
                  <c:v>1.47580497335754</c:v>
                </c:pt>
                <c:pt idx="170">
                  <c:v>1.46791028842241</c:v>
                </c:pt>
                <c:pt idx="171">
                  <c:v>1.46460819090809</c:v>
                </c:pt>
                <c:pt idx="172">
                  <c:v>1.4550191296181</c:v>
                </c:pt>
                <c:pt idx="173">
                  <c:v>1.43932497062743</c:v>
                </c:pt>
                <c:pt idx="174">
                  <c:v>1.44142574245086</c:v>
                </c:pt>
                <c:pt idx="175">
                  <c:v>1.44140146273274</c:v>
                </c:pt>
                <c:pt idx="176">
                  <c:v>1.4367782193757</c:v>
                </c:pt>
                <c:pt idx="177">
                  <c:v>1.43158906463464</c:v>
                </c:pt>
                <c:pt idx="178">
                  <c:v>1.42634500999429</c:v>
                </c:pt>
                <c:pt idx="179">
                  <c:v>1.41674403954219</c:v>
                </c:pt>
                <c:pt idx="180">
                  <c:v>1.40296915390642</c:v>
                </c:pt>
                <c:pt idx="181">
                  <c:v>1.3852327250389</c:v>
                </c:pt>
                <c:pt idx="182">
                  <c:v>1.36921334152087</c:v>
                </c:pt>
                <c:pt idx="183">
                  <c:v>1.35149106817546</c:v>
                </c:pt>
                <c:pt idx="184">
                  <c:v>1.33019934029653</c:v>
                </c:pt>
                <c:pt idx="185">
                  <c:v>1.30560254629802</c:v>
                </c:pt>
                <c:pt idx="186">
                  <c:v>1.27798032302296</c:v>
                </c:pt>
                <c:pt idx="187">
                  <c:v>1.24862598782709</c:v>
                </c:pt>
                <c:pt idx="188">
                  <c:v>1.22176782528837</c:v>
                </c:pt>
                <c:pt idx="189">
                  <c:v>1.19233441645088</c:v>
                </c:pt>
                <c:pt idx="190">
                  <c:v>1.16062163442199</c:v>
                </c:pt>
                <c:pt idx="191">
                  <c:v>1.12692854372787</c:v>
                </c:pt>
                <c:pt idx="192">
                  <c:v>1.09155455450952</c:v>
                </c:pt>
                <c:pt idx="193">
                  <c:v>1.0579855477801</c:v>
                </c:pt>
                <c:pt idx="194">
                  <c:v>1.02417629077935</c:v>
                </c:pt>
                <c:pt idx="195">
                  <c:v>0.989111366434957</c:v>
                </c:pt>
                <c:pt idx="196">
                  <c:v>0.953073079900274</c:v>
                </c:pt>
                <c:pt idx="197">
                  <c:v>0.916336061789478</c:v>
                </c:pt>
                <c:pt idx="198">
                  <c:v>0.880870504299607</c:v>
                </c:pt>
                <c:pt idx="199">
                  <c:v>0.846141871389161</c:v>
                </c:pt>
                <c:pt idx="200">
                  <c:v>0.837397719587948</c:v>
                </c:pt>
                <c:pt idx="201">
                  <c:v>0.838868361056686</c:v>
                </c:pt>
                <c:pt idx="202">
                  <c:v>0.839793811862444</c:v>
                </c:pt>
                <c:pt idx="203">
                  <c:v>0.840186745855831</c:v>
                </c:pt>
                <c:pt idx="204">
                  <c:v>0.840060261810807</c:v>
                </c:pt>
                <c:pt idx="205">
                  <c:v>0.839427826108175</c:v>
                </c:pt>
                <c:pt idx="206">
                  <c:v>0.838303218512902</c:v>
                </c:pt>
                <c:pt idx="207">
                  <c:v>0.836700480980935</c:v>
                </c:pt>
                <c:pt idx="208">
                  <c:v>0.834633869425326</c:v>
                </c:pt>
                <c:pt idx="209">
                  <c:v>0.832117808362661</c:v>
                </c:pt>
                <c:pt idx="210">
                  <c:v>0.829166848358772</c:v>
                </c:pt>
                <c:pt idx="211">
                  <c:v>0.825795626185908</c:v>
                </c:pt>
                <c:pt idx="212">
                  <c:v>0.823380930405637</c:v>
                </c:pt>
                <c:pt idx="213">
                  <c:v>0.820976300466711</c:v>
                </c:pt>
                <c:pt idx="214">
                  <c:v>0.818155431820875</c:v>
                </c:pt>
                <c:pt idx="215">
                  <c:v>0.814932345219187</c:v>
                </c:pt>
                <c:pt idx="216">
                  <c:v>0.811321084854485</c:v>
                </c:pt>
                <c:pt idx="217">
                  <c:v>0.807335687792468</c:v>
                </c:pt>
                <c:pt idx="218">
                  <c:v>0.802990155571709</c:v>
                </c:pt>
                <c:pt idx="219">
                  <c:v>0.798298427887696</c:v>
                </c:pt>
                <c:pt idx="220">
                  <c:v>0.793274358273565</c:v>
                </c:pt>
                <c:pt idx="221">
                  <c:v>0.787931691692059</c:v>
                </c:pt>
                <c:pt idx="222">
                  <c:v>0.78228404395327</c:v>
                </c:pt>
                <c:pt idx="223">
                  <c:v>0.77634488287382</c:v>
                </c:pt>
                <c:pt idx="224">
                  <c:v>0.771565517103345</c:v>
                </c:pt>
                <c:pt idx="225">
                  <c:v>0.766577660430512</c:v>
                </c:pt>
                <c:pt idx="226">
                  <c:v>0.761295748081503</c:v>
                </c:pt>
                <c:pt idx="227">
                  <c:v>0.755757898180137</c:v>
                </c:pt>
                <c:pt idx="228">
                  <c:v>0.751434941343806</c:v>
                </c:pt>
                <c:pt idx="229">
                  <c:v>0.748163939176544</c:v>
                </c:pt>
                <c:pt idx="230">
                  <c:v>0.744765677718878</c:v>
                </c:pt>
                <c:pt idx="231">
                  <c:v>0.741057587643458</c:v>
                </c:pt>
                <c:pt idx="232">
                  <c:v>0.737630138372141</c:v>
                </c:pt>
                <c:pt idx="233">
                  <c:v>0.734803321664335</c:v>
                </c:pt>
                <c:pt idx="234">
                  <c:v>0.73166671264621</c:v>
                </c:pt>
                <c:pt idx="235">
                  <c:v>0.72823181924711</c:v>
                </c:pt>
                <c:pt idx="236">
                  <c:v>0.724510043325192</c:v>
                </c:pt>
                <c:pt idx="237">
                  <c:v>0.720512667189461</c:v>
                </c:pt>
                <c:pt idx="238">
                  <c:v>0.716250841261968</c:v>
                </c:pt>
                <c:pt idx="239">
                  <c:v>0.711735572828213</c:v>
                </c:pt>
                <c:pt idx="240">
                  <c:v>0.706977715821257</c:v>
                </c:pt>
                <c:pt idx="241">
                  <c:v>0.702905273349827</c:v>
                </c:pt>
                <c:pt idx="242">
                  <c:v>0.698957646123016</c:v>
                </c:pt>
                <c:pt idx="243">
                  <c:v>0.694765290001791</c:v>
                </c:pt>
                <c:pt idx="244">
                  <c:v>0.690338509377218</c:v>
                </c:pt>
                <c:pt idx="245">
                  <c:v>0.685687452310452</c:v>
                </c:pt>
                <c:pt idx="246">
                  <c:v>0.680822103221406</c:v>
                </c:pt>
                <c:pt idx="247">
                  <c:v>0.675752276364389</c:v>
                </c:pt>
                <c:pt idx="248">
                  <c:v>0.670487610047957</c:v>
                </c:pt>
                <c:pt idx="249">
                  <c:v>0.665037561560473</c:v>
                </c:pt>
                <c:pt idx="250">
                  <c:v>0.659411402757245</c:v>
                </c:pt>
                <c:pt idx="251">
                  <c:v>0.653618216275485</c:v>
                </c:pt>
                <c:pt idx="252">
                  <c:v>0.661676068516952</c:v>
                </c:pt>
                <c:pt idx="253">
                  <c:v>0.671450031848093</c:v>
                </c:pt>
                <c:pt idx="254">
                  <c:v>0.680420578473319</c:v>
                </c:pt>
                <c:pt idx="255">
                  <c:v>0.688725919290357</c:v>
                </c:pt>
                <c:pt idx="256">
                  <c:v>0.697557402925725</c:v>
                </c:pt>
                <c:pt idx="257">
                  <c:v>0.705534168573536</c:v>
                </c:pt>
                <c:pt idx="258">
                  <c:v>0.712627424767654</c:v>
                </c:pt>
                <c:pt idx="259">
                  <c:v>0.718813318626617</c:v>
                </c:pt>
                <c:pt idx="260">
                  <c:v>0.724072794852388</c:v>
                </c:pt>
                <c:pt idx="261">
                  <c:v>0.728391437849615</c:v>
                </c:pt>
                <c:pt idx="262">
                  <c:v>0.732363329183633</c:v>
                </c:pt>
                <c:pt idx="263">
                  <c:v>0.736571145914958</c:v>
                </c:pt>
                <c:pt idx="264">
                  <c:v>0.739830878141206</c:v>
                </c:pt>
                <c:pt idx="265">
                  <c:v>0.742139066854504</c:v>
                </c:pt>
                <c:pt idx="266">
                  <c:v>0.74491334348229</c:v>
                </c:pt>
                <c:pt idx="267">
                  <c:v>0.747160947851929</c:v>
                </c:pt>
                <c:pt idx="268">
                  <c:v>0.748464972060257</c:v>
                </c:pt>
                <c:pt idx="269">
                  <c:v>0.749899099525811</c:v>
                </c:pt>
                <c:pt idx="270">
                  <c:v>0.751181384177345</c:v>
                </c:pt>
                <c:pt idx="271">
                  <c:v>0.75153553013557</c:v>
                </c:pt>
                <c:pt idx="272">
                  <c:v>0.750971779596691</c:v>
                </c:pt>
                <c:pt idx="273">
                  <c:v>0.749503264949303</c:v>
                </c:pt>
                <c:pt idx="274">
                  <c:v>0.747145811449062</c:v>
                </c:pt>
                <c:pt idx="275">
                  <c:v>0.744111346812213</c:v>
                </c:pt>
                <c:pt idx="276">
                  <c:v>0.741833244800653</c:v>
                </c:pt>
                <c:pt idx="277">
                  <c:v>0.738698163447055</c:v>
                </c:pt>
                <c:pt idx="278">
                  <c:v>0.734727227189479</c:v>
                </c:pt>
                <c:pt idx="279">
                  <c:v>0.729943525595922</c:v>
                </c:pt>
                <c:pt idx="280">
                  <c:v>0.72437192983658</c:v>
                </c:pt>
                <c:pt idx="281">
                  <c:v>0.718038912839933</c:v>
                </c:pt>
                <c:pt idx="282">
                  <c:v>0.712384348394466</c:v>
                </c:pt>
                <c:pt idx="283">
                  <c:v>0.706257004513967</c:v>
                </c:pt>
                <c:pt idx="284">
                  <c:v>0.69941042153069</c:v>
                </c:pt>
                <c:pt idx="285">
                  <c:v>0.691873595258393</c:v>
                </c:pt>
                <c:pt idx="286">
                  <c:v>0.683676519802009</c:v>
                </c:pt>
                <c:pt idx="287">
                  <c:v>0.67485003552666</c:v>
                </c:pt>
                <c:pt idx="288">
                  <c:v>0.666128626813121</c:v>
                </c:pt>
                <c:pt idx="289">
                  <c:v>0.657611749672805</c:v>
                </c:pt>
                <c:pt idx="290">
                  <c:v>0.648509486080459</c:v>
                </c:pt>
                <c:pt idx="291">
                  <c:v>0.638853438575012</c:v>
                </c:pt>
                <c:pt idx="292">
                  <c:v>0.628675579344675</c:v>
                </c:pt>
                <c:pt idx="293">
                  <c:v>0.620582411006889</c:v>
                </c:pt>
                <c:pt idx="294">
                  <c:v>0.612495415533251</c:v>
                </c:pt>
                <c:pt idx="295">
                  <c:v>0.604973007645532</c:v>
                </c:pt>
                <c:pt idx="296">
                  <c:v>0.601356955868638</c:v>
                </c:pt>
                <c:pt idx="297">
                  <c:v>0.597487878317967</c:v>
                </c:pt>
                <c:pt idx="298">
                  <c:v>0.592731467632885</c:v>
                </c:pt>
                <c:pt idx="299">
                  <c:v>0.588257196507629</c:v>
                </c:pt>
                <c:pt idx="300">
                  <c:v>0.58342207940934</c:v>
                </c:pt>
                <c:pt idx="301">
                  <c:v>0.577769533807294</c:v>
                </c:pt>
                <c:pt idx="302">
                  <c:v>0.572073089823302</c:v>
                </c:pt>
                <c:pt idx="303">
                  <c:v>0.566402955402693</c:v>
                </c:pt>
                <c:pt idx="304">
                  <c:v>0.559985504908558</c:v>
                </c:pt>
                <c:pt idx="305">
                  <c:v>0.552860924958364</c:v>
                </c:pt>
                <c:pt idx="306">
                  <c:v>0.545070064193053</c:v>
                </c:pt>
                <c:pt idx="307">
                  <c:v>0.536654250186679</c:v>
                </c:pt>
                <c:pt idx="308">
                  <c:v>0.528552033044508</c:v>
                </c:pt>
                <c:pt idx="309">
                  <c:v>0.520575126709906</c:v>
                </c:pt>
                <c:pt idx="310">
                  <c:v>0.513210885939759</c:v>
                </c:pt>
                <c:pt idx="311">
                  <c:v>0.506359754548066</c:v>
                </c:pt>
                <c:pt idx="312">
                  <c:v>0.498925811154314</c:v>
                </c:pt>
                <c:pt idx="313">
                  <c:v>0.490947928150595</c:v>
                </c:pt>
                <c:pt idx="314">
                  <c:v>0.482465028228177</c:v>
                </c:pt>
                <c:pt idx="315">
                  <c:v>0.473515946315206</c:v>
                </c:pt>
                <c:pt idx="316">
                  <c:v>0.467640340708395</c:v>
                </c:pt>
                <c:pt idx="317">
                  <c:v>0.46518091222536</c:v>
                </c:pt>
                <c:pt idx="318">
                  <c:v>0.46294301567558</c:v>
                </c:pt>
                <c:pt idx="319">
                  <c:v>0.462727378492998</c:v>
                </c:pt>
                <c:pt idx="320">
                  <c:v>0.462283972312871</c:v>
                </c:pt>
                <c:pt idx="321">
                  <c:v>0.461618776750601</c:v>
                </c:pt>
                <c:pt idx="322">
                  <c:v>0.460737822191744</c:v>
                </c:pt>
                <c:pt idx="323">
                  <c:v>0.459647178460045</c:v>
                </c:pt>
                <c:pt idx="324">
                  <c:v>0.458527355463881</c:v>
                </c:pt>
                <c:pt idx="325">
                  <c:v>0.457651726113218</c:v>
                </c:pt>
                <c:pt idx="326">
                  <c:v>0.456573834866727</c:v>
                </c:pt>
                <c:pt idx="327">
                  <c:v>0.455299565812436</c:v>
                </c:pt>
                <c:pt idx="328">
                  <c:v>0.45383481745222</c:v>
                </c:pt>
                <c:pt idx="329">
                  <c:v>0.452185493680209</c:v>
                </c:pt>
                <c:pt idx="330">
                  <c:v>0.450357495244773</c:v>
                </c:pt>
                <c:pt idx="331">
                  <c:v>0.448356711681321</c:v>
                </c:pt>
                <c:pt idx="332">
                  <c:v>0.446189013701196</c:v>
                </c:pt>
                <c:pt idx="333">
                  <c:v>0.4438602460256</c:v>
                </c:pt>
                <c:pt idx="334">
                  <c:v>0.44137622064756</c:v>
                </c:pt>
                <c:pt idx="335">
                  <c:v>0.438742710511248</c:v>
                </c:pt>
                <c:pt idx="336">
                  <c:v>0.43596544359426</c:v>
                </c:pt>
                <c:pt idx="337">
                  <c:v>0.433050097377302</c:v>
                </c:pt>
                <c:pt idx="338">
                  <c:v>0.430002293690653</c:v>
                </c:pt>
                <c:pt idx="339">
                  <c:v>0.426827593922769</c:v>
                </c:pt>
                <c:pt idx="340">
                  <c:v>0.423531494576401</c:v>
                </c:pt>
                <c:pt idx="341">
                  <c:v>0.420119423161658</c:v>
                </c:pt>
                <c:pt idx="342">
                  <c:v>0.416755661894155</c:v>
                </c:pt>
                <c:pt idx="343">
                  <c:v>0.413582401976952</c:v>
                </c:pt>
                <c:pt idx="344">
                  <c:v>0.41029680884586</c:v>
                </c:pt>
                <c:pt idx="345">
                  <c:v>0.40690403048628</c:v>
                </c:pt>
                <c:pt idx="346">
                  <c:v>0.403409141296965</c:v>
                </c:pt>
                <c:pt idx="347">
                  <c:v>0.399817139137848</c:v>
                </c:pt>
                <c:pt idx="348">
                  <c:v>0.396132942643742</c:v>
                </c:pt>
                <c:pt idx="349">
                  <c:v>0.39236138879324</c:v>
                </c:pt>
                <c:pt idx="350">
                  <c:v>0.388507230720226</c:v>
                </c:pt>
                <c:pt idx="351">
                  <c:v>0.384575135759345</c:v>
                </c:pt>
                <c:pt idx="352">
                  <c:v>0.380929521062143</c:v>
                </c:pt>
                <c:pt idx="353">
                  <c:v>0.37723367166595</c:v>
                </c:pt>
                <c:pt idx="354">
                  <c:v>0.373461885074523</c:v>
                </c:pt>
                <c:pt idx="355">
                  <c:v>0.369618567132712</c:v>
                </c:pt>
                <c:pt idx="356">
                  <c:v>0.3657080382993</c:v>
                </c:pt>
                <c:pt idx="357">
                  <c:v>0.361734532427829</c:v>
                </c:pt>
                <c:pt idx="358">
                  <c:v>0.357742048552736</c:v>
                </c:pt>
                <c:pt idx="359">
                  <c:v>0.354001139871802</c:v>
                </c:pt>
                <c:pt idx="360">
                  <c:v>0.350198593136663</c:v>
                </c:pt>
                <c:pt idx="361">
                  <c:v>0.346338400029643</c:v>
                </c:pt>
                <c:pt idx="362">
                  <c:v>0.342424467449755</c:v>
                </c:pt>
                <c:pt idx="363">
                  <c:v>0.33846061686345</c:v>
                </c:pt>
                <c:pt idx="364">
                  <c:v>0.334450583801082</c:v>
                </c:pt>
                <c:pt idx="365">
                  <c:v>0.330398017488924</c:v>
                </c:pt>
                <c:pt idx="366">
                  <c:v>0.326306480610259</c:v>
                </c:pt>
                <c:pt idx="367">
                  <c:v>0.322179449190189</c:v>
                </c:pt>
                <c:pt idx="368">
                  <c:v>0.318020312595005</c:v>
                </c:pt>
                <c:pt idx="369">
                  <c:v>0.313832373640804</c:v>
                </c:pt>
                <c:pt idx="370">
                  <c:v>0.309618848805124</c:v>
                </c:pt>
                <c:pt idx="371">
                  <c:v>0.305382868535356</c:v>
                </c:pt>
                <c:pt idx="372">
                  <c:v>0.301127477646833</c:v>
                </c:pt>
                <c:pt idx="373">
                  <c:v>0.296855635807231</c:v>
                </c:pt>
                <c:pt idx="374">
                  <c:v>0.292570218100666</c:v>
                </c:pt>
                <c:pt idx="375">
                  <c:v>0.288274015664036</c:v>
                </c:pt>
                <c:pt idx="376">
                  <c:v>0.283969736395585</c:v>
                </c:pt>
                <c:pt idx="377">
                  <c:v>0.279660005725955</c:v>
                </c:pt>
                <c:pt idx="378">
                  <c:v>0.275369614426415</c:v>
                </c:pt>
                <c:pt idx="379">
                  <c:v>0.271251415625617</c:v>
                </c:pt>
                <c:pt idx="380">
                  <c:v>0.267126928172716</c:v>
                </c:pt>
                <c:pt idx="381">
                  <c:v>0.263125225509975</c:v>
                </c:pt>
                <c:pt idx="382">
                  <c:v>0.261659463351895</c:v>
                </c:pt>
                <c:pt idx="383">
                  <c:v>0.260158617078697</c:v>
                </c:pt>
                <c:pt idx="384">
                  <c:v>0.258624068266642</c:v>
                </c:pt>
                <c:pt idx="385">
                  <c:v>0.257057172493168</c:v>
                </c:pt>
                <c:pt idx="386">
                  <c:v>0.255459259441545</c:v>
                </c:pt>
                <c:pt idx="387">
                  <c:v>0.253831633022719</c:v>
                </c:pt>
                <c:pt idx="388">
                  <c:v>0.252175571511788</c:v>
                </c:pt>
                <c:pt idx="389">
                  <c:v>0.250492327700549</c:v>
                </c:pt>
                <c:pt idx="390">
                  <c:v>0.248783129062926</c:v>
                </c:pt>
                <c:pt idx="391">
                  <c:v>0.247049177934529</c:v>
                </c:pt>
                <c:pt idx="392">
                  <c:v>0.245291651703025</c:v>
                </c:pt>
                <c:pt idx="393">
                  <c:v>0.24351170301142</c:v>
                </c:pt>
                <c:pt idx="394">
                  <c:v>0.241710459970492</c:v>
                </c:pt>
                <c:pt idx="395">
                  <c:v>0.239889026382317</c:v>
                </c:pt>
                <c:pt idx="396">
                  <c:v>0.238048481971784</c:v>
                </c:pt>
                <c:pt idx="397">
                  <c:v>0.23683414906561</c:v>
                </c:pt>
                <c:pt idx="398">
                  <c:v>0.235591966172036</c:v>
                </c:pt>
                <c:pt idx="399">
                  <c:v>0.234319295557446</c:v>
                </c:pt>
                <c:pt idx="400">
                  <c:v>0.233017273973324</c:v>
                </c:pt>
                <c:pt idx="401">
                  <c:v>0.231687017807143</c:v>
                </c:pt>
                <c:pt idx="402">
                  <c:v>0.230329623151884</c:v>
                </c:pt>
                <c:pt idx="403">
                  <c:v>0.228946165888031</c:v>
                </c:pt>
                <c:pt idx="404">
                  <c:v>0.227537701777524</c:v>
                </c:pt>
                <c:pt idx="405">
                  <c:v>0.22610526656898</c:v>
                </c:pt>
                <c:pt idx="406">
                  <c:v>0.224649876113578</c:v>
                </c:pt>
                <c:pt idx="407">
                  <c:v>0.223172526491054</c:v>
                </c:pt>
                <c:pt idx="408">
                  <c:v>0.221754711718873</c:v>
                </c:pt>
                <c:pt idx="409">
                  <c:v>0.220380418830392</c:v>
                </c:pt>
                <c:pt idx="410">
                  <c:v>0.218983840064944</c:v>
                </c:pt>
                <c:pt idx="411">
                  <c:v>0.21756592682125</c:v>
                </c:pt>
                <c:pt idx="412">
                  <c:v>0.216127611973944</c:v>
                </c:pt>
                <c:pt idx="413">
                  <c:v>0.214669810006569</c:v>
                </c:pt>
                <c:pt idx="414">
                  <c:v>0.213193417151293</c:v>
                </c:pt>
                <c:pt idx="415">
                  <c:v>0.211699311536792</c:v>
                </c:pt>
                <c:pt idx="416">
                  <c:v>0.210188353342154</c:v>
                </c:pt>
                <c:pt idx="417">
                  <c:v>0.208661384957447</c:v>
                </c:pt>
                <c:pt idx="418">
                  <c:v>0.207119231149802</c:v>
                </c:pt>
                <c:pt idx="419">
                  <c:v>0.205562699235248</c:v>
                </c:pt>
                <c:pt idx="420">
                  <c:v>0.203992579255138</c:v>
                </c:pt>
                <c:pt idx="421">
                  <c:v>0.202409644157599</c:v>
                </c:pt>
                <c:pt idx="422">
                  <c:v>0.200814649982648</c:v>
                </c:pt>
                <c:pt idx="423">
                  <c:v>0.199208336051583</c:v>
                </c:pt>
                <c:pt idx="424">
                  <c:v>0.197591425160113</c:v>
                </c:pt>
                <c:pt idx="425">
                  <c:v>0.1959646237738</c:v>
                </c:pt>
                <c:pt idx="426">
                  <c:v>0.194328622227231</c:v>
                </c:pt>
                <c:pt idx="427">
                  <c:v>0.192684094925329</c:v>
                </c:pt>
                <c:pt idx="428">
                  <c:v>0.191031700547131</c:v>
                </c:pt>
                <c:pt idx="429">
                  <c:v>0.189372082251508</c:v>
                </c:pt>
                <c:pt idx="430">
                  <c:v>0.187705867884611</c:v>
                </c:pt>
                <c:pt idx="431">
                  <c:v>0.186033670188526</c:v>
                </c:pt>
                <c:pt idx="432">
                  <c:v>0.184443574275904</c:v>
                </c:pt>
                <c:pt idx="433">
                  <c:v>0.182853318672839</c:v>
                </c:pt>
                <c:pt idx="434">
                  <c:v>0.181256404403139</c:v>
                </c:pt>
                <c:pt idx="435">
                  <c:v>0.179653420707798</c:v>
                </c:pt>
                <c:pt idx="436">
                  <c:v>0.178044942706906</c:v>
                </c:pt>
                <c:pt idx="437">
                  <c:v>0.176431531596225</c:v>
                </c:pt>
                <c:pt idx="438">
                  <c:v>0.175028177951998</c:v>
                </c:pt>
                <c:pt idx="439">
                  <c:v>0.174491146331072</c:v>
                </c:pt>
                <c:pt idx="440">
                  <c:v>0.17395602009135</c:v>
                </c:pt>
                <c:pt idx="441">
                  <c:v>0.173422797729962</c:v>
                </c:pt>
                <c:pt idx="442">
                  <c:v>0.172891477593659</c:v>
                </c:pt>
                <c:pt idx="443">
                  <c:v>0.172362057883329</c:v>
                </c:pt>
                <c:pt idx="444">
                  <c:v>0.171834536657582</c:v>
                </c:pt>
                <c:pt idx="445">
                  <c:v>0.171308911836759</c:v>
                </c:pt>
                <c:pt idx="446">
                  <c:v>0.170785181206605</c:v>
                </c:pt>
                <c:pt idx="447">
                  <c:v>0.170263342421748</c:v>
                </c:pt>
                <c:pt idx="448">
                  <c:v>0.169743393009601</c:v>
                </c:pt>
                <c:pt idx="449">
                  <c:v>0.169225330373707</c:v>
                </c:pt>
                <c:pt idx="450">
                  <c:v>0.168709151797018</c:v>
                </c:pt>
                <c:pt idx="451">
                  <c:v>0.168194854445553</c:v>
                </c:pt>
                <c:pt idx="452">
                  <c:v>0.167682435371379</c:v>
                </c:pt>
                <c:pt idx="453">
                  <c:v>0.167171891516</c:v>
                </c:pt>
                <c:pt idx="454">
                  <c:v>0.166663219713488</c:v>
                </c:pt>
                <c:pt idx="455">
                  <c:v>0.166156416693316</c:v>
                </c:pt>
                <c:pt idx="456">
                  <c:v>0.165651479083632</c:v>
                </c:pt>
                <c:pt idx="457">
                  <c:v>0.165148403414073</c:v>
                </c:pt>
                <c:pt idx="458">
                  <c:v>0.164647186118749</c:v>
                </c:pt>
                <c:pt idx="459">
                  <c:v>0.164147823538704</c:v>
                </c:pt>
                <c:pt idx="460">
                  <c:v>0.163650311925152</c:v>
                </c:pt>
                <c:pt idx="461">
                  <c:v>0.163154647441623</c:v>
                </c:pt>
                <c:pt idx="462">
                  <c:v>0.162660826167093</c:v>
                </c:pt>
                <c:pt idx="463">
                  <c:v>0.162168844098204</c:v>
                </c:pt>
                <c:pt idx="464">
                  <c:v>0.161678697151932</c:v>
                </c:pt>
                <c:pt idx="465">
                  <c:v>0.161190381167968</c:v>
                </c:pt>
                <c:pt idx="466">
                  <c:v>0.160703891910952</c:v>
                </c:pt>
                <c:pt idx="467">
                  <c:v>0.160219225073458</c:v>
                </c:pt>
                <c:pt idx="468">
                  <c:v>0.159736376277217</c:v>
                </c:pt>
                <c:pt idx="469">
                  <c:v>0.159255341076515</c:v>
                </c:pt>
                <c:pt idx="470">
                  <c:v>0.158776114959427</c:v>
                </c:pt>
                <c:pt idx="471">
                  <c:v>0.158298693350627</c:v>
                </c:pt>
                <c:pt idx="472">
                  <c:v>0.157823071613056</c:v>
                </c:pt>
                <c:pt idx="473">
                  <c:v>0.157349245050233</c:v>
                </c:pt>
                <c:pt idx="474">
                  <c:v>0.156877208908093</c:v>
                </c:pt>
                <c:pt idx="475">
                  <c:v>0.156406958376979</c:v>
                </c:pt>
                <c:pt idx="476">
                  <c:v>0.155938488593666</c:v>
                </c:pt>
                <c:pt idx="477">
                  <c:v>0.155471794643111</c:v>
                </c:pt>
                <c:pt idx="478">
                  <c:v>0.155006871560222</c:v>
                </c:pt>
                <c:pt idx="479">
                  <c:v>0.154543714331798</c:v>
                </c:pt>
                <c:pt idx="480">
                  <c:v>0.154082317898251</c:v>
                </c:pt>
                <c:pt idx="481">
                  <c:v>0.153622677155189</c:v>
                </c:pt>
                <c:pt idx="482">
                  <c:v>0.153164786955229</c:v>
                </c:pt>
                <c:pt idx="483">
                  <c:v>0.152708642109487</c:v>
                </c:pt>
                <c:pt idx="484">
                  <c:v>0.152254237389231</c:v>
                </c:pt>
                <c:pt idx="485">
                  <c:v>0.151801567527554</c:v>
                </c:pt>
                <c:pt idx="486">
                  <c:v>0.151350627220671</c:v>
                </c:pt>
                <c:pt idx="487">
                  <c:v>0.150901411129572</c:v>
                </c:pt>
                <c:pt idx="488">
                  <c:v>0.150453913881461</c:v>
                </c:pt>
                <c:pt idx="489">
                  <c:v>0.150008130071075</c:v>
                </c:pt>
                <c:pt idx="490">
                  <c:v>0.149564054262039</c:v>
                </c:pt>
                <c:pt idx="491">
                  <c:v>0.149121680988566</c:v>
                </c:pt>
                <c:pt idx="492">
                  <c:v>0.14868100475623</c:v>
                </c:pt>
                <c:pt idx="493">
                  <c:v>0.148242020043777</c:v>
                </c:pt>
                <c:pt idx="494">
                  <c:v>0.147804721303993</c:v>
                </c:pt>
                <c:pt idx="495">
                  <c:v>0.14736910296518</c:v>
                </c:pt>
                <c:pt idx="496">
                  <c:v>0.14694139407147</c:v>
                </c:pt>
                <c:pt idx="497">
                  <c:v>0.146522600468083</c:v>
                </c:pt>
                <c:pt idx="498">
                  <c:v>0.146105291460985</c:v>
                </c:pt>
                <c:pt idx="499">
                  <c:v>0.145689463607577</c:v>
                </c:pt>
                <c:pt idx="500">
                  <c:v>0.145275113417451</c:v>
                </c:pt>
                <c:pt idx="501">
                  <c:v>0.144862237353739</c:v>
                </c:pt>
                <c:pt idx="502">
                  <c:v>0.144450831834576</c:v>
                </c:pt>
                <c:pt idx="503">
                  <c:v>0.144040893234596</c:v>
                </c:pt>
                <c:pt idx="504">
                  <c:v>0.143632417886233</c:v>
                </c:pt>
                <c:pt idx="505">
                  <c:v>0.143225402081119</c:v>
                </c:pt>
                <c:pt idx="506">
                  <c:v>0.142819842071342</c:v>
                </c:pt>
                <c:pt idx="507">
                  <c:v>0.142415734070921</c:v>
                </c:pt>
                <c:pt idx="508">
                  <c:v>0.142013074256835</c:v>
                </c:pt>
                <c:pt idx="509">
                  <c:v>0.141611858770597</c:v>
                </c:pt>
                <c:pt idx="510">
                  <c:v>0.141212083719038</c:v>
                </c:pt>
                <c:pt idx="511">
                  <c:v>0.140813745175983</c:v>
                </c:pt>
                <c:pt idx="512">
                  <c:v>0.140416839182927</c:v>
                </c:pt>
                <c:pt idx="513">
                  <c:v>0.140021361750697</c:v>
                </c:pt>
                <c:pt idx="514">
                  <c:v>0.139627308860151</c:v>
                </c:pt>
                <c:pt idx="515">
                  <c:v>0.139234676463351</c:v>
                </c:pt>
                <c:pt idx="516">
                  <c:v>0.138843460484849</c:v>
                </c:pt>
                <c:pt idx="517">
                  <c:v>0.138453656822586</c:v>
                </c:pt>
                <c:pt idx="518">
                  <c:v>0.138065261348789</c:v>
                </c:pt>
                <c:pt idx="519">
                  <c:v>0.137678269911181</c:v>
                </c:pt>
                <c:pt idx="520">
                  <c:v>0.13729267833396</c:v>
                </c:pt>
                <c:pt idx="521">
                  <c:v>0.136908482418496</c:v>
                </c:pt>
                <c:pt idx="522">
                  <c:v>0.136525677944604</c:v>
                </c:pt>
                <c:pt idx="523">
                  <c:v>0.136144260671254</c:v>
                </c:pt>
                <c:pt idx="524">
                  <c:v>0.135764226337565</c:v>
                </c:pt>
                <c:pt idx="525">
                  <c:v>0.135385570663543</c:v>
                </c:pt>
                <c:pt idx="526">
                  <c:v>0.135008289351081</c:v>
                </c:pt>
                <c:pt idx="527">
                  <c:v>0.134632378084819</c:v>
                </c:pt>
                <c:pt idx="528">
                  <c:v>0.134257832532747</c:v>
                </c:pt>
                <c:pt idx="529">
                  <c:v>0.133884648347361</c:v>
                </c:pt>
                <c:pt idx="530">
                  <c:v>0.133512821165985</c:v>
                </c:pt>
                <c:pt idx="531">
                  <c:v>0.133142346612092</c:v>
                </c:pt>
                <c:pt idx="532">
                  <c:v>0.132773220295484</c:v>
                </c:pt>
                <c:pt idx="533">
                  <c:v>0.132405437813452</c:v>
                </c:pt>
                <c:pt idx="534">
                  <c:v>0.1320389947513</c:v>
                </c:pt>
                <c:pt idx="535">
                  <c:v>0.131673886683049</c:v>
                </c:pt>
                <c:pt idx="536">
                  <c:v>0.131310109172187</c:v>
                </c:pt>
                <c:pt idx="537">
                  <c:v>0.130947657772313</c:v>
                </c:pt>
                <c:pt idx="538">
                  <c:v>0.130586528027725</c:v>
                </c:pt>
                <c:pt idx="539">
                  <c:v>0.130226715474247</c:v>
                </c:pt>
                <c:pt idx="540">
                  <c:v>0.129868215639581</c:v>
                </c:pt>
                <c:pt idx="541">
                  <c:v>0.129511024044017</c:v>
                </c:pt>
                <c:pt idx="542">
                  <c:v>0.129155136201291</c:v>
                </c:pt>
                <c:pt idx="543">
                  <c:v>0.12880054761877</c:v>
                </c:pt>
                <c:pt idx="544">
                  <c:v>0.128447253798297</c:v>
                </c:pt>
                <c:pt idx="545">
                  <c:v>0.128095250236462</c:v>
                </c:pt>
                <c:pt idx="546">
                  <c:v>0.127744532425552</c:v>
                </c:pt>
                <c:pt idx="547">
                  <c:v>0.127395095853834</c:v>
                </c:pt>
                <c:pt idx="548">
                  <c:v>0.127046936005947</c:v>
                </c:pt>
                <c:pt idx="549">
                  <c:v>0.126700048363686</c:v>
                </c:pt>
                <c:pt idx="550">
                  <c:v>0.126354428406277</c:v>
                </c:pt>
                <c:pt idx="551">
                  <c:v>0.126010071611049</c:v>
                </c:pt>
                <c:pt idx="552">
                  <c:v>0.125666973453749</c:v>
                </c:pt>
                <c:pt idx="553">
                  <c:v>0.12532512940915</c:v>
                </c:pt>
                <c:pt idx="554">
                  <c:v>0.124984534951259</c:v>
                </c:pt>
                <c:pt idx="555">
                  <c:v>0.124645185553954</c:v>
                </c:pt>
                <c:pt idx="556">
                  <c:v>0.124307076691477</c:v>
                </c:pt>
                <c:pt idx="557">
                  <c:v>0.123970203838624</c:v>
                </c:pt>
                <c:pt idx="558">
                  <c:v>0.123634562471267</c:v>
                </c:pt>
                <c:pt idx="559">
                  <c:v>0.123300148066765</c:v>
                </c:pt>
                <c:pt idx="560">
                  <c:v>0.122966956104404</c:v>
                </c:pt>
                <c:pt idx="561">
                  <c:v>0.12263498206569</c:v>
                </c:pt>
                <c:pt idx="562">
                  <c:v>0.122304221434646</c:v>
                </c:pt>
                <c:pt idx="563">
                  <c:v>0.121974669698319</c:v>
                </c:pt>
                <c:pt idx="564">
                  <c:v>0.121646322347036</c:v>
                </c:pt>
                <c:pt idx="565">
                  <c:v>0.121319174874965</c:v>
                </c:pt>
                <c:pt idx="566">
                  <c:v>0.120993222780034</c:v>
                </c:pt>
                <c:pt idx="567">
                  <c:v>0.120668461564592</c:v>
                </c:pt>
                <c:pt idx="568">
                  <c:v>0.120344886735579</c:v>
                </c:pt>
                <c:pt idx="569">
                  <c:v>0.120022493805031</c:v>
                </c:pt>
                <c:pt idx="570">
                  <c:v>0.119701278289987</c:v>
                </c:pt>
                <c:pt idx="571">
                  <c:v>0.119381235713306</c:v>
                </c:pt>
                <c:pt idx="572">
                  <c:v>0.119062361603444</c:v>
                </c:pt>
                <c:pt idx="573">
                  <c:v>0.118744651495012</c:v>
                </c:pt>
                <c:pt idx="574">
                  <c:v>0.118428100929138</c:v>
                </c:pt>
                <c:pt idx="575">
                  <c:v>0.11811270545341</c:v>
                </c:pt>
                <c:pt idx="576">
                  <c:v>0.117798460622422</c:v>
                </c:pt>
                <c:pt idx="577">
                  <c:v>0.117485361997819</c:v>
                </c:pt>
                <c:pt idx="578">
                  <c:v>0.117173405148784</c:v>
                </c:pt>
                <c:pt idx="579">
                  <c:v>0.116862585652011</c:v>
                </c:pt>
                <c:pt idx="580">
                  <c:v>0.116552899092047</c:v>
                </c:pt>
                <c:pt idx="581">
                  <c:v>0.116244341061648</c:v>
                </c:pt>
                <c:pt idx="582">
                  <c:v>0.115936907161681</c:v>
                </c:pt>
                <c:pt idx="583">
                  <c:v>0.115630593001705</c:v>
                </c:pt>
                <c:pt idx="584">
                  <c:v>0.115325394199897</c:v>
                </c:pt>
                <c:pt idx="585">
                  <c:v>0.115021306383454</c:v>
                </c:pt>
                <c:pt idx="586">
                  <c:v>0.114718325188539</c:v>
                </c:pt>
                <c:pt idx="587">
                  <c:v>0.114416446260739</c:v>
                </c:pt>
                <c:pt idx="588">
                  <c:v>0.114115665255096</c:v>
                </c:pt>
                <c:pt idx="589">
                  <c:v>0.113815977836342</c:v>
                </c:pt>
                <c:pt idx="590">
                  <c:v>0.113517379678923</c:v>
                </c:pt>
                <c:pt idx="591">
                  <c:v>0.11321986646752</c:v>
                </c:pt>
                <c:pt idx="592">
                  <c:v>0.112923433896825</c:v>
                </c:pt>
                <c:pt idx="593">
                  <c:v>0.112628077671905</c:v>
                </c:pt>
                <c:pt idx="594">
                  <c:v>0.112333793508337</c:v>
                </c:pt>
                <c:pt idx="595">
                  <c:v>0.112040577132311</c:v>
                </c:pt>
                <c:pt idx="596">
                  <c:v>0.111748424280739</c:v>
                </c:pt>
                <c:pt idx="597">
                  <c:v>0.111457330701548</c:v>
                </c:pt>
                <c:pt idx="598">
                  <c:v>0.111167292153675</c:v>
                </c:pt>
                <c:pt idx="599">
                  <c:v>0.110878304407333</c:v>
                </c:pt>
              </c:numCache>
            </c:numRef>
          </c:yVal>
          <c:smooth val="0"/>
        </c:ser>
        <c:ser>
          <c:idx val="4"/>
          <c:order val="4"/>
          <c:tx>
            <c:strRef>
              <c:f>'[规范反应谱函数(1).xlsx]Sheet3'!$L$1</c:f>
              <c:strCache>
                <c:ptCount val="1"/>
                <c:pt idx="0">
                  <c:v>地震波5</c:v>
                </c:pt>
              </c:strCache>
            </c:strRef>
          </c:tx>
          <c:spPr>
            <a:ln w="19050" cap="rnd">
              <a:solidFill>
                <a:schemeClr val="accent5"/>
              </a:solidFill>
              <a:round/>
            </a:ln>
            <a:effectLst/>
          </c:spPr>
          <c:marker>
            <c:symbol val="none"/>
          </c:marker>
          <c:dLbls>
            <c:delete val="1"/>
          </c:dLbls>
          <c:xVal>
            <c:numRef>
              <c:f>'[规范反应谱函数(1).xlsx]Sheet3'!$G$2:$G$1002</c:f>
              <c:numCache>
                <c:formatCode>General</c:formatCode>
                <c:ptCount val="1001"/>
                <c:pt idx="0">
                  <c:v>0.01</c:v>
                </c:pt>
                <c:pt idx="1">
                  <c:v>0.02</c:v>
                </c:pt>
                <c:pt idx="2">
                  <c:v>0.03</c:v>
                </c:pt>
                <c:pt idx="3">
                  <c:v>0.04</c:v>
                </c:pt>
                <c:pt idx="4">
                  <c:v>0.05</c:v>
                </c:pt>
                <c:pt idx="5">
                  <c:v>0.06</c:v>
                </c:pt>
                <c:pt idx="6">
                  <c:v>0.07</c:v>
                </c:pt>
                <c:pt idx="7">
                  <c:v>0.08</c:v>
                </c:pt>
                <c:pt idx="8">
                  <c:v>0.09</c:v>
                </c:pt>
                <c:pt idx="9">
                  <c:v>0.1</c:v>
                </c:pt>
                <c:pt idx="10">
                  <c:v>0.11</c:v>
                </c:pt>
                <c:pt idx="11">
                  <c:v>0.12</c:v>
                </c:pt>
                <c:pt idx="12">
                  <c:v>0.13</c:v>
                </c:pt>
                <c:pt idx="13">
                  <c:v>0.14</c:v>
                </c:pt>
                <c:pt idx="14">
                  <c:v>0.15</c:v>
                </c:pt>
                <c:pt idx="15">
                  <c:v>0.16</c:v>
                </c:pt>
                <c:pt idx="16">
                  <c:v>0.17</c:v>
                </c:pt>
                <c:pt idx="17">
                  <c:v>0.18</c:v>
                </c:pt>
                <c:pt idx="18">
                  <c:v>0.19</c:v>
                </c:pt>
                <c:pt idx="19">
                  <c:v>0.2</c:v>
                </c:pt>
                <c:pt idx="20">
                  <c:v>0.21</c:v>
                </c:pt>
                <c:pt idx="21">
                  <c:v>0.22</c:v>
                </c:pt>
                <c:pt idx="22">
                  <c:v>0.23</c:v>
                </c:pt>
                <c:pt idx="23">
                  <c:v>0.24</c:v>
                </c:pt>
                <c:pt idx="24">
                  <c:v>0.25</c:v>
                </c:pt>
                <c:pt idx="25">
                  <c:v>0.26</c:v>
                </c:pt>
                <c:pt idx="26">
                  <c:v>0.27</c:v>
                </c:pt>
                <c:pt idx="27">
                  <c:v>0.28</c:v>
                </c:pt>
                <c:pt idx="28">
                  <c:v>0.29</c:v>
                </c:pt>
                <c:pt idx="29">
                  <c:v>0.3</c:v>
                </c:pt>
                <c:pt idx="30">
                  <c:v>0.31</c:v>
                </c:pt>
                <c:pt idx="31">
                  <c:v>0.32</c:v>
                </c:pt>
                <c:pt idx="32">
                  <c:v>0.33</c:v>
                </c:pt>
                <c:pt idx="33">
                  <c:v>0.34</c:v>
                </c:pt>
                <c:pt idx="34">
                  <c:v>0.35</c:v>
                </c:pt>
                <c:pt idx="35">
                  <c:v>0.36</c:v>
                </c:pt>
                <c:pt idx="36">
                  <c:v>0.37</c:v>
                </c:pt>
                <c:pt idx="37">
                  <c:v>0.38</c:v>
                </c:pt>
                <c:pt idx="38">
                  <c:v>0.39</c:v>
                </c:pt>
                <c:pt idx="39">
                  <c:v>0.4</c:v>
                </c:pt>
                <c:pt idx="40">
                  <c:v>0.41</c:v>
                </c:pt>
                <c:pt idx="41">
                  <c:v>0.42</c:v>
                </c:pt>
                <c:pt idx="42">
                  <c:v>0.43</c:v>
                </c:pt>
                <c:pt idx="43">
                  <c:v>0.44</c:v>
                </c:pt>
                <c:pt idx="44">
                  <c:v>0.45</c:v>
                </c:pt>
                <c:pt idx="45">
                  <c:v>0.46</c:v>
                </c:pt>
                <c:pt idx="46">
                  <c:v>0.47</c:v>
                </c:pt>
                <c:pt idx="47">
                  <c:v>0.48</c:v>
                </c:pt>
                <c:pt idx="48">
                  <c:v>0.49</c:v>
                </c:pt>
                <c:pt idx="49">
                  <c:v>0.5</c:v>
                </c:pt>
                <c:pt idx="50">
                  <c:v>0.51</c:v>
                </c:pt>
                <c:pt idx="51">
                  <c:v>0.52</c:v>
                </c:pt>
                <c:pt idx="52">
                  <c:v>0.53</c:v>
                </c:pt>
                <c:pt idx="53">
                  <c:v>0.54</c:v>
                </c:pt>
                <c:pt idx="54">
                  <c:v>0.55</c:v>
                </c:pt>
                <c:pt idx="55">
                  <c:v>0.56</c:v>
                </c:pt>
                <c:pt idx="56">
                  <c:v>0.57</c:v>
                </c:pt>
                <c:pt idx="57">
                  <c:v>0.58</c:v>
                </c:pt>
                <c:pt idx="58">
                  <c:v>0.59</c:v>
                </c:pt>
                <c:pt idx="59">
                  <c:v>0.6</c:v>
                </c:pt>
                <c:pt idx="60">
                  <c:v>0.61</c:v>
                </c:pt>
                <c:pt idx="61">
                  <c:v>0.62</c:v>
                </c:pt>
                <c:pt idx="62">
                  <c:v>0.63</c:v>
                </c:pt>
                <c:pt idx="63">
                  <c:v>0.64</c:v>
                </c:pt>
                <c:pt idx="64">
                  <c:v>0.65</c:v>
                </c:pt>
                <c:pt idx="65">
                  <c:v>0.66</c:v>
                </c:pt>
                <c:pt idx="66">
                  <c:v>0.67</c:v>
                </c:pt>
                <c:pt idx="67">
                  <c:v>0.68</c:v>
                </c:pt>
                <c:pt idx="68">
                  <c:v>0.69</c:v>
                </c:pt>
                <c:pt idx="69">
                  <c:v>0.7</c:v>
                </c:pt>
                <c:pt idx="70">
                  <c:v>0.71</c:v>
                </c:pt>
                <c:pt idx="71">
                  <c:v>0.72</c:v>
                </c:pt>
                <c:pt idx="72">
                  <c:v>0.73</c:v>
                </c:pt>
                <c:pt idx="73">
                  <c:v>0.74</c:v>
                </c:pt>
                <c:pt idx="74">
                  <c:v>0.75</c:v>
                </c:pt>
                <c:pt idx="75">
                  <c:v>0.76</c:v>
                </c:pt>
                <c:pt idx="76">
                  <c:v>0.77</c:v>
                </c:pt>
                <c:pt idx="77">
                  <c:v>0.78</c:v>
                </c:pt>
                <c:pt idx="78">
                  <c:v>0.79</c:v>
                </c:pt>
                <c:pt idx="79">
                  <c:v>0.8</c:v>
                </c:pt>
                <c:pt idx="80">
                  <c:v>0.81</c:v>
                </c:pt>
                <c:pt idx="81">
                  <c:v>0.82</c:v>
                </c:pt>
                <c:pt idx="82">
                  <c:v>0.83</c:v>
                </c:pt>
                <c:pt idx="83">
                  <c:v>0.84</c:v>
                </c:pt>
                <c:pt idx="84">
                  <c:v>0.85</c:v>
                </c:pt>
                <c:pt idx="85">
                  <c:v>0.86</c:v>
                </c:pt>
                <c:pt idx="86">
                  <c:v>0.87</c:v>
                </c:pt>
                <c:pt idx="87">
                  <c:v>0.88</c:v>
                </c:pt>
                <c:pt idx="88">
                  <c:v>0.89</c:v>
                </c:pt>
                <c:pt idx="89">
                  <c:v>0.9</c:v>
                </c:pt>
                <c:pt idx="90">
                  <c:v>0.91</c:v>
                </c:pt>
                <c:pt idx="91">
                  <c:v>0.92</c:v>
                </c:pt>
                <c:pt idx="92">
                  <c:v>0.93</c:v>
                </c:pt>
                <c:pt idx="93">
                  <c:v>0.94</c:v>
                </c:pt>
                <c:pt idx="94">
                  <c:v>0.95</c:v>
                </c:pt>
                <c:pt idx="95">
                  <c:v>0.96</c:v>
                </c:pt>
                <c:pt idx="96">
                  <c:v>0.97</c:v>
                </c:pt>
                <c:pt idx="97">
                  <c:v>0.98</c:v>
                </c:pt>
                <c:pt idx="98">
                  <c:v>0.99</c:v>
                </c:pt>
                <c:pt idx="99">
                  <c:v>1</c:v>
                </c:pt>
                <c:pt idx="100">
                  <c:v>1.01</c:v>
                </c:pt>
                <c:pt idx="101">
                  <c:v>1.02</c:v>
                </c:pt>
                <c:pt idx="102">
                  <c:v>1.03</c:v>
                </c:pt>
                <c:pt idx="103">
                  <c:v>1.04</c:v>
                </c:pt>
                <c:pt idx="104">
                  <c:v>1.05</c:v>
                </c:pt>
                <c:pt idx="105">
                  <c:v>1.06</c:v>
                </c:pt>
                <c:pt idx="106">
                  <c:v>1.07</c:v>
                </c:pt>
                <c:pt idx="107">
                  <c:v>1.08</c:v>
                </c:pt>
                <c:pt idx="108">
                  <c:v>1.09</c:v>
                </c:pt>
                <c:pt idx="109">
                  <c:v>1.1</c:v>
                </c:pt>
                <c:pt idx="110">
                  <c:v>1.11</c:v>
                </c:pt>
                <c:pt idx="111">
                  <c:v>1.12</c:v>
                </c:pt>
                <c:pt idx="112">
                  <c:v>1.13</c:v>
                </c:pt>
                <c:pt idx="113">
                  <c:v>1.14</c:v>
                </c:pt>
                <c:pt idx="114">
                  <c:v>1.15</c:v>
                </c:pt>
                <c:pt idx="115">
                  <c:v>1.16</c:v>
                </c:pt>
                <c:pt idx="116">
                  <c:v>1.17</c:v>
                </c:pt>
                <c:pt idx="117">
                  <c:v>1.18</c:v>
                </c:pt>
                <c:pt idx="118">
                  <c:v>1.19</c:v>
                </c:pt>
                <c:pt idx="119">
                  <c:v>1.2</c:v>
                </c:pt>
                <c:pt idx="120">
                  <c:v>1.21</c:v>
                </c:pt>
                <c:pt idx="121">
                  <c:v>1.22</c:v>
                </c:pt>
                <c:pt idx="122">
                  <c:v>1.23</c:v>
                </c:pt>
                <c:pt idx="123">
                  <c:v>1.24</c:v>
                </c:pt>
                <c:pt idx="124">
                  <c:v>1.25</c:v>
                </c:pt>
                <c:pt idx="125">
                  <c:v>1.26</c:v>
                </c:pt>
                <c:pt idx="126">
                  <c:v>1.27</c:v>
                </c:pt>
                <c:pt idx="127">
                  <c:v>1.28</c:v>
                </c:pt>
                <c:pt idx="128">
                  <c:v>1.29</c:v>
                </c:pt>
                <c:pt idx="129">
                  <c:v>1.3</c:v>
                </c:pt>
                <c:pt idx="130">
                  <c:v>1.31</c:v>
                </c:pt>
                <c:pt idx="131">
                  <c:v>1.32</c:v>
                </c:pt>
                <c:pt idx="132">
                  <c:v>1.33</c:v>
                </c:pt>
                <c:pt idx="133">
                  <c:v>1.34</c:v>
                </c:pt>
                <c:pt idx="134">
                  <c:v>1.35</c:v>
                </c:pt>
                <c:pt idx="135">
                  <c:v>1.36</c:v>
                </c:pt>
                <c:pt idx="136">
                  <c:v>1.37</c:v>
                </c:pt>
                <c:pt idx="137">
                  <c:v>1.38</c:v>
                </c:pt>
                <c:pt idx="138">
                  <c:v>1.39</c:v>
                </c:pt>
                <c:pt idx="139">
                  <c:v>1.4</c:v>
                </c:pt>
                <c:pt idx="140">
                  <c:v>1.41</c:v>
                </c:pt>
                <c:pt idx="141">
                  <c:v>1.42</c:v>
                </c:pt>
                <c:pt idx="142">
                  <c:v>1.43</c:v>
                </c:pt>
                <c:pt idx="143">
                  <c:v>1.44</c:v>
                </c:pt>
                <c:pt idx="144">
                  <c:v>1.45</c:v>
                </c:pt>
                <c:pt idx="145">
                  <c:v>1.46</c:v>
                </c:pt>
                <c:pt idx="146">
                  <c:v>1.47</c:v>
                </c:pt>
                <c:pt idx="147">
                  <c:v>1.48</c:v>
                </c:pt>
                <c:pt idx="148">
                  <c:v>1.49</c:v>
                </c:pt>
                <c:pt idx="149">
                  <c:v>1.5</c:v>
                </c:pt>
                <c:pt idx="150">
                  <c:v>1.51</c:v>
                </c:pt>
                <c:pt idx="151">
                  <c:v>1.52</c:v>
                </c:pt>
                <c:pt idx="152">
                  <c:v>1.53</c:v>
                </c:pt>
                <c:pt idx="153">
                  <c:v>1.54</c:v>
                </c:pt>
                <c:pt idx="154">
                  <c:v>1.55</c:v>
                </c:pt>
                <c:pt idx="155">
                  <c:v>1.56</c:v>
                </c:pt>
                <c:pt idx="156">
                  <c:v>1.57</c:v>
                </c:pt>
                <c:pt idx="157">
                  <c:v>1.58</c:v>
                </c:pt>
                <c:pt idx="158">
                  <c:v>1.59</c:v>
                </c:pt>
                <c:pt idx="159">
                  <c:v>1.6</c:v>
                </c:pt>
                <c:pt idx="160">
                  <c:v>1.61</c:v>
                </c:pt>
                <c:pt idx="161">
                  <c:v>1.62</c:v>
                </c:pt>
                <c:pt idx="162">
                  <c:v>1.63</c:v>
                </c:pt>
                <c:pt idx="163">
                  <c:v>1.64</c:v>
                </c:pt>
                <c:pt idx="164">
                  <c:v>1.65</c:v>
                </c:pt>
                <c:pt idx="165">
                  <c:v>1.66</c:v>
                </c:pt>
                <c:pt idx="166">
                  <c:v>1.67</c:v>
                </c:pt>
                <c:pt idx="167">
                  <c:v>1.68</c:v>
                </c:pt>
                <c:pt idx="168">
                  <c:v>1.69</c:v>
                </c:pt>
                <c:pt idx="169">
                  <c:v>1.7</c:v>
                </c:pt>
                <c:pt idx="170">
                  <c:v>1.71</c:v>
                </c:pt>
                <c:pt idx="171">
                  <c:v>1.72</c:v>
                </c:pt>
                <c:pt idx="172">
                  <c:v>1.73</c:v>
                </c:pt>
                <c:pt idx="173">
                  <c:v>1.74</c:v>
                </c:pt>
                <c:pt idx="174">
                  <c:v>1.75</c:v>
                </c:pt>
                <c:pt idx="175">
                  <c:v>1.76</c:v>
                </c:pt>
                <c:pt idx="176">
                  <c:v>1.77</c:v>
                </c:pt>
                <c:pt idx="177">
                  <c:v>1.78</c:v>
                </c:pt>
                <c:pt idx="178">
                  <c:v>1.79</c:v>
                </c:pt>
                <c:pt idx="179">
                  <c:v>1.8</c:v>
                </c:pt>
                <c:pt idx="180">
                  <c:v>1.81</c:v>
                </c:pt>
                <c:pt idx="181">
                  <c:v>1.82</c:v>
                </c:pt>
                <c:pt idx="182">
                  <c:v>1.83</c:v>
                </c:pt>
                <c:pt idx="183">
                  <c:v>1.84</c:v>
                </c:pt>
                <c:pt idx="184">
                  <c:v>1.85</c:v>
                </c:pt>
                <c:pt idx="185">
                  <c:v>1.86</c:v>
                </c:pt>
                <c:pt idx="186">
                  <c:v>1.87</c:v>
                </c:pt>
                <c:pt idx="187">
                  <c:v>1.88</c:v>
                </c:pt>
                <c:pt idx="188">
                  <c:v>1.89</c:v>
                </c:pt>
                <c:pt idx="189">
                  <c:v>1.9</c:v>
                </c:pt>
                <c:pt idx="190">
                  <c:v>1.91</c:v>
                </c:pt>
                <c:pt idx="191">
                  <c:v>1.92</c:v>
                </c:pt>
                <c:pt idx="192">
                  <c:v>1.93</c:v>
                </c:pt>
                <c:pt idx="193">
                  <c:v>1.94</c:v>
                </c:pt>
                <c:pt idx="194">
                  <c:v>1.95</c:v>
                </c:pt>
                <c:pt idx="195">
                  <c:v>1.96</c:v>
                </c:pt>
                <c:pt idx="196">
                  <c:v>1.97</c:v>
                </c:pt>
                <c:pt idx="197">
                  <c:v>1.98</c:v>
                </c:pt>
                <c:pt idx="198">
                  <c:v>1.99</c:v>
                </c:pt>
                <c:pt idx="199">
                  <c:v>2</c:v>
                </c:pt>
                <c:pt idx="200">
                  <c:v>2.01</c:v>
                </c:pt>
                <c:pt idx="201">
                  <c:v>2.02</c:v>
                </c:pt>
                <c:pt idx="202">
                  <c:v>2.03</c:v>
                </c:pt>
                <c:pt idx="203">
                  <c:v>2.04</c:v>
                </c:pt>
                <c:pt idx="204">
                  <c:v>2.05</c:v>
                </c:pt>
                <c:pt idx="205">
                  <c:v>2.06</c:v>
                </c:pt>
                <c:pt idx="206">
                  <c:v>2.07</c:v>
                </c:pt>
                <c:pt idx="207">
                  <c:v>2.08</c:v>
                </c:pt>
                <c:pt idx="208">
                  <c:v>2.09</c:v>
                </c:pt>
                <c:pt idx="209">
                  <c:v>2.1</c:v>
                </c:pt>
                <c:pt idx="210">
                  <c:v>2.11</c:v>
                </c:pt>
                <c:pt idx="211">
                  <c:v>2.12</c:v>
                </c:pt>
                <c:pt idx="212">
                  <c:v>2.13</c:v>
                </c:pt>
                <c:pt idx="213">
                  <c:v>2.14</c:v>
                </c:pt>
                <c:pt idx="214">
                  <c:v>2.15</c:v>
                </c:pt>
                <c:pt idx="215">
                  <c:v>2.16</c:v>
                </c:pt>
                <c:pt idx="216">
                  <c:v>2.17</c:v>
                </c:pt>
                <c:pt idx="217">
                  <c:v>2.18</c:v>
                </c:pt>
                <c:pt idx="218">
                  <c:v>2.19</c:v>
                </c:pt>
                <c:pt idx="219">
                  <c:v>2.2</c:v>
                </c:pt>
                <c:pt idx="220">
                  <c:v>2.21</c:v>
                </c:pt>
                <c:pt idx="221">
                  <c:v>2.22</c:v>
                </c:pt>
                <c:pt idx="222">
                  <c:v>2.23</c:v>
                </c:pt>
                <c:pt idx="223">
                  <c:v>2.24</c:v>
                </c:pt>
                <c:pt idx="224">
                  <c:v>2.25</c:v>
                </c:pt>
                <c:pt idx="225">
                  <c:v>2.26</c:v>
                </c:pt>
                <c:pt idx="226">
                  <c:v>2.27</c:v>
                </c:pt>
                <c:pt idx="227">
                  <c:v>2.28</c:v>
                </c:pt>
                <c:pt idx="228">
                  <c:v>2.29</c:v>
                </c:pt>
                <c:pt idx="229">
                  <c:v>2.3</c:v>
                </c:pt>
                <c:pt idx="230">
                  <c:v>2.31</c:v>
                </c:pt>
                <c:pt idx="231">
                  <c:v>2.32</c:v>
                </c:pt>
                <c:pt idx="232">
                  <c:v>2.33</c:v>
                </c:pt>
                <c:pt idx="233">
                  <c:v>2.34</c:v>
                </c:pt>
                <c:pt idx="234">
                  <c:v>2.35</c:v>
                </c:pt>
                <c:pt idx="235">
                  <c:v>2.36</c:v>
                </c:pt>
                <c:pt idx="236">
                  <c:v>2.37</c:v>
                </c:pt>
                <c:pt idx="237">
                  <c:v>2.38</c:v>
                </c:pt>
                <c:pt idx="238">
                  <c:v>2.39</c:v>
                </c:pt>
                <c:pt idx="239">
                  <c:v>2.4</c:v>
                </c:pt>
                <c:pt idx="240">
                  <c:v>2.41</c:v>
                </c:pt>
                <c:pt idx="241">
                  <c:v>2.42</c:v>
                </c:pt>
                <c:pt idx="242">
                  <c:v>2.43</c:v>
                </c:pt>
                <c:pt idx="243">
                  <c:v>2.44</c:v>
                </c:pt>
                <c:pt idx="244">
                  <c:v>2.45</c:v>
                </c:pt>
                <c:pt idx="245">
                  <c:v>2.46</c:v>
                </c:pt>
                <c:pt idx="246">
                  <c:v>2.47</c:v>
                </c:pt>
                <c:pt idx="247">
                  <c:v>2.48</c:v>
                </c:pt>
                <c:pt idx="248">
                  <c:v>2.49</c:v>
                </c:pt>
                <c:pt idx="249">
                  <c:v>2.5</c:v>
                </c:pt>
                <c:pt idx="250">
                  <c:v>2.51</c:v>
                </c:pt>
                <c:pt idx="251">
                  <c:v>2.52</c:v>
                </c:pt>
                <c:pt idx="252">
                  <c:v>2.53</c:v>
                </c:pt>
                <c:pt idx="253">
                  <c:v>2.54</c:v>
                </c:pt>
                <c:pt idx="254">
                  <c:v>2.55</c:v>
                </c:pt>
                <c:pt idx="255">
                  <c:v>2.56</c:v>
                </c:pt>
                <c:pt idx="256">
                  <c:v>2.57</c:v>
                </c:pt>
                <c:pt idx="257">
                  <c:v>2.58</c:v>
                </c:pt>
                <c:pt idx="258">
                  <c:v>2.59</c:v>
                </c:pt>
                <c:pt idx="259">
                  <c:v>2.6</c:v>
                </c:pt>
                <c:pt idx="260">
                  <c:v>2.61</c:v>
                </c:pt>
                <c:pt idx="261">
                  <c:v>2.62</c:v>
                </c:pt>
                <c:pt idx="262">
                  <c:v>2.63</c:v>
                </c:pt>
                <c:pt idx="263">
                  <c:v>2.64</c:v>
                </c:pt>
                <c:pt idx="264">
                  <c:v>2.65</c:v>
                </c:pt>
                <c:pt idx="265">
                  <c:v>2.66</c:v>
                </c:pt>
                <c:pt idx="266">
                  <c:v>2.67</c:v>
                </c:pt>
                <c:pt idx="267">
                  <c:v>2.68</c:v>
                </c:pt>
                <c:pt idx="268">
                  <c:v>2.69</c:v>
                </c:pt>
                <c:pt idx="269">
                  <c:v>2.7</c:v>
                </c:pt>
                <c:pt idx="270">
                  <c:v>2.71</c:v>
                </c:pt>
                <c:pt idx="271">
                  <c:v>2.72</c:v>
                </c:pt>
                <c:pt idx="272">
                  <c:v>2.73</c:v>
                </c:pt>
                <c:pt idx="273">
                  <c:v>2.74</c:v>
                </c:pt>
                <c:pt idx="274">
                  <c:v>2.75</c:v>
                </c:pt>
                <c:pt idx="275">
                  <c:v>2.76</c:v>
                </c:pt>
                <c:pt idx="276">
                  <c:v>2.77</c:v>
                </c:pt>
                <c:pt idx="277">
                  <c:v>2.78</c:v>
                </c:pt>
                <c:pt idx="278">
                  <c:v>2.79</c:v>
                </c:pt>
                <c:pt idx="279">
                  <c:v>2.8</c:v>
                </c:pt>
                <c:pt idx="280">
                  <c:v>2.81</c:v>
                </c:pt>
                <c:pt idx="281">
                  <c:v>2.82</c:v>
                </c:pt>
                <c:pt idx="282">
                  <c:v>2.83</c:v>
                </c:pt>
                <c:pt idx="283">
                  <c:v>2.84</c:v>
                </c:pt>
                <c:pt idx="284">
                  <c:v>2.85</c:v>
                </c:pt>
                <c:pt idx="285">
                  <c:v>2.86</c:v>
                </c:pt>
                <c:pt idx="286">
                  <c:v>2.87</c:v>
                </c:pt>
                <c:pt idx="287">
                  <c:v>2.88</c:v>
                </c:pt>
                <c:pt idx="288">
                  <c:v>2.89</c:v>
                </c:pt>
                <c:pt idx="289">
                  <c:v>2.9</c:v>
                </c:pt>
                <c:pt idx="290">
                  <c:v>2.91</c:v>
                </c:pt>
                <c:pt idx="291">
                  <c:v>2.92</c:v>
                </c:pt>
                <c:pt idx="292">
                  <c:v>2.93</c:v>
                </c:pt>
                <c:pt idx="293">
                  <c:v>2.94</c:v>
                </c:pt>
                <c:pt idx="294">
                  <c:v>2.95</c:v>
                </c:pt>
                <c:pt idx="295">
                  <c:v>2.96</c:v>
                </c:pt>
                <c:pt idx="296">
                  <c:v>2.97</c:v>
                </c:pt>
                <c:pt idx="297">
                  <c:v>2.98</c:v>
                </c:pt>
                <c:pt idx="298">
                  <c:v>2.99</c:v>
                </c:pt>
                <c:pt idx="299">
                  <c:v>3</c:v>
                </c:pt>
                <c:pt idx="300">
                  <c:v>3.01</c:v>
                </c:pt>
                <c:pt idx="301">
                  <c:v>3.02</c:v>
                </c:pt>
                <c:pt idx="302">
                  <c:v>3.03</c:v>
                </c:pt>
                <c:pt idx="303">
                  <c:v>3.04</c:v>
                </c:pt>
                <c:pt idx="304">
                  <c:v>3.05</c:v>
                </c:pt>
                <c:pt idx="305">
                  <c:v>3.06</c:v>
                </c:pt>
                <c:pt idx="306">
                  <c:v>3.07</c:v>
                </c:pt>
                <c:pt idx="307">
                  <c:v>3.08</c:v>
                </c:pt>
                <c:pt idx="308">
                  <c:v>3.09</c:v>
                </c:pt>
                <c:pt idx="309">
                  <c:v>3.1</c:v>
                </c:pt>
                <c:pt idx="310">
                  <c:v>3.11</c:v>
                </c:pt>
                <c:pt idx="311">
                  <c:v>3.12</c:v>
                </c:pt>
                <c:pt idx="312">
                  <c:v>3.13</c:v>
                </c:pt>
                <c:pt idx="313">
                  <c:v>3.14</c:v>
                </c:pt>
                <c:pt idx="314">
                  <c:v>3.15</c:v>
                </c:pt>
                <c:pt idx="315">
                  <c:v>3.16</c:v>
                </c:pt>
                <c:pt idx="316">
                  <c:v>3.17</c:v>
                </c:pt>
                <c:pt idx="317">
                  <c:v>3.18</c:v>
                </c:pt>
                <c:pt idx="318">
                  <c:v>3.19</c:v>
                </c:pt>
                <c:pt idx="319">
                  <c:v>3.2</c:v>
                </c:pt>
                <c:pt idx="320">
                  <c:v>3.21</c:v>
                </c:pt>
                <c:pt idx="321">
                  <c:v>3.22</c:v>
                </c:pt>
                <c:pt idx="322">
                  <c:v>3.23</c:v>
                </c:pt>
                <c:pt idx="323">
                  <c:v>3.24</c:v>
                </c:pt>
                <c:pt idx="324">
                  <c:v>3.25</c:v>
                </c:pt>
                <c:pt idx="325">
                  <c:v>3.26</c:v>
                </c:pt>
                <c:pt idx="326">
                  <c:v>3.27</c:v>
                </c:pt>
                <c:pt idx="327">
                  <c:v>3.28</c:v>
                </c:pt>
                <c:pt idx="328">
                  <c:v>3.29</c:v>
                </c:pt>
                <c:pt idx="329">
                  <c:v>3.3</c:v>
                </c:pt>
                <c:pt idx="330">
                  <c:v>3.31</c:v>
                </c:pt>
                <c:pt idx="331">
                  <c:v>3.32</c:v>
                </c:pt>
                <c:pt idx="332">
                  <c:v>3.33</c:v>
                </c:pt>
                <c:pt idx="333">
                  <c:v>3.34</c:v>
                </c:pt>
                <c:pt idx="334">
                  <c:v>3.35</c:v>
                </c:pt>
                <c:pt idx="335">
                  <c:v>3.36</c:v>
                </c:pt>
                <c:pt idx="336">
                  <c:v>3.37</c:v>
                </c:pt>
                <c:pt idx="337">
                  <c:v>3.38</c:v>
                </c:pt>
                <c:pt idx="338">
                  <c:v>3.39</c:v>
                </c:pt>
                <c:pt idx="339">
                  <c:v>3.4</c:v>
                </c:pt>
                <c:pt idx="340">
                  <c:v>3.41</c:v>
                </c:pt>
                <c:pt idx="341">
                  <c:v>3.42</c:v>
                </c:pt>
                <c:pt idx="342">
                  <c:v>3.43</c:v>
                </c:pt>
                <c:pt idx="343">
                  <c:v>3.44</c:v>
                </c:pt>
                <c:pt idx="344">
                  <c:v>3.45</c:v>
                </c:pt>
                <c:pt idx="345">
                  <c:v>3.46</c:v>
                </c:pt>
                <c:pt idx="346">
                  <c:v>3.47</c:v>
                </c:pt>
                <c:pt idx="347">
                  <c:v>3.48</c:v>
                </c:pt>
                <c:pt idx="348">
                  <c:v>3.49</c:v>
                </c:pt>
                <c:pt idx="349">
                  <c:v>3.5</c:v>
                </c:pt>
                <c:pt idx="350">
                  <c:v>3.51</c:v>
                </c:pt>
                <c:pt idx="351">
                  <c:v>3.52</c:v>
                </c:pt>
                <c:pt idx="352">
                  <c:v>3.53</c:v>
                </c:pt>
                <c:pt idx="353">
                  <c:v>3.54</c:v>
                </c:pt>
                <c:pt idx="354">
                  <c:v>3.55</c:v>
                </c:pt>
                <c:pt idx="355">
                  <c:v>3.56</c:v>
                </c:pt>
                <c:pt idx="356">
                  <c:v>3.57</c:v>
                </c:pt>
                <c:pt idx="357">
                  <c:v>3.58</c:v>
                </c:pt>
                <c:pt idx="358">
                  <c:v>3.59</c:v>
                </c:pt>
                <c:pt idx="359">
                  <c:v>3.6</c:v>
                </c:pt>
                <c:pt idx="360">
                  <c:v>3.61</c:v>
                </c:pt>
                <c:pt idx="361">
                  <c:v>3.62</c:v>
                </c:pt>
                <c:pt idx="362">
                  <c:v>3.63</c:v>
                </c:pt>
                <c:pt idx="363">
                  <c:v>3.64</c:v>
                </c:pt>
                <c:pt idx="364">
                  <c:v>3.65</c:v>
                </c:pt>
                <c:pt idx="365">
                  <c:v>3.66</c:v>
                </c:pt>
                <c:pt idx="366">
                  <c:v>3.67</c:v>
                </c:pt>
                <c:pt idx="367">
                  <c:v>3.68</c:v>
                </c:pt>
                <c:pt idx="368">
                  <c:v>3.69</c:v>
                </c:pt>
                <c:pt idx="369">
                  <c:v>3.7</c:v>
                </c:pt>
                <c:pt idx="370">
                  <c:v>3.71</c:v>
                </c:pt>
                <c:pt idx="371">
                  <c:v>3.72</c:v>
                </c:pt>
                <c:pt idx="372">
                  <c:v>3.73</c:v>
                </c:pt>
                <c:pt idx="373">
                  <c:v>3.74</c:v>
                </c:pt>
                <c:pt idx="374">
                  <c:v>3.75</c:v>
                </c:pt>
                <c:pt idx="375">
                  <c:v>3.76</c:v>
                </c:pt>
                <c:pt idx="376">
                  <c:v>3.77</c:v>
                </c:pt>
                <c:pt idx="377">
                  <c:v>3.78</c:v>
                </c:pt>
                <c:pt idx="378">
                  <c:v>3.79</c:v>
                </c:pt>
                <c:pt idx="379">
                  <c:v>3.8</c:v>
                </c:pt>
                <c:pt idx="380">
                  <c:v>3.81</c:v>
                </c:pt>
                <c:pt idx="381">
                  <c:v>3.82</c:v>
                </c:pt>
                <c:pt idx="382">
                  <c:v>3.83</c:v>
                </c:pt>
                <c:pt idx="383">
                  <c:v>3.84</c:v>
                </c:pt>
                <c:pt idx="384">
                  <c:v>3.85</c:v>
                </c:pt>
                <c:pt idx="385">
                  <c:v>3.86</c:v>
                </c:pt>
                <c:pt idx="386">
                  <c:v>3.87</c:v>
                </c:pt>
                <c:pt idx="387">
                  <c:v>3.88</c:v>
                </c:pt>
                <c:pt idx="388">
                  <c:v>3.89</c:v>
                </c:pt>
                <c:pt idx="389">
                  <c:v>3.9</c:v>
                </c:pt>
                <c:pt idx="390">
                  <c:v>3.91</c:v>
                </c:pt>
                <c:pt idx="391">
                  <c:v>3.92</c:v>
                </c:pt>
                <c:pt idx="392">
                  <c:v>3.93</c:v>
                </c:pt>
                <c:pt idx="393">
                  <c:v>3.94</c:v>
                </c:pt>
                <c:pt idx="394">
                  <c:v>3.95</c:v>
                </c:pt>
                <c:pt idx="395">
                  <c:v>3.96</c:v>
                </c:pt>
                <c:pt idx="396">
                  <c:v>3.97</c:v>
                </c:pt>
                <c:pt idx="397">
                  <c:v>3.98</c:v>
                </c:pt>
                <c:pt idx="398">
                  <c:v>3.99</c:v>
                </c:pt>
                <c:pt idx="399">
                  <c:v>4</c:v>
                </c:pt>
                <c:pt idx="400">
                  <c:v>4.01</c:v>
                </c:pt>
                <c:pt idx="401">
                  <c:v>4.02</c:v>
                </c:pt>
                <c:pt idx="402">
                  <c:v>4.03</c:v>
                </c:pt>
                <c:pt idx="403">
                  <c:v>4.04</c:v>
                </c:pt>
                <c:pt idx="404">
                  <c:v>4.05</c:v>
                </c:pt>
                <c:pt idx="405">
                  <c:v>4.06</c:v>
                </c:pt>
                <c:pt idx="406">
                  <c:v>4.07</c:v>
                </c:pt>
                <c:pt idx="407">
                  <c:v>4.08</c:v>
                </c:pt>
                <c:pt idx="408">
                  <c:v>4.09</c:v>
                </c:pt>
                <c:pt idx="409">
                  <c:v>4.1</c:v>
                </c:pt>
                <c:pt idx="410">
                  <c:v>4.11</c:v>
                </c:pt>
                <c:pt idx="411">
                  <c:v>4.12</c:v>
                </c:pt>
                <c:pt idx="412">
                  <c:v>4.13</c:v>
                </c:pt>
                <c:pt idx="413">
                  <c:v>4.14</c:v>
                </c:pt>
                <c:pt idx="414">
                  <c:v>4.15</c:v>
                </c:pt>
                <c:pt idx="415">
                  <c:v>4.16</c:v>
                </c:pt>
                <c:pt idx="416">
                  <c:v>4.17</c:v>
                </c:pt>
                <c:pt idx="417">
                  <c:v>4.18</c:v>
                </c:pt>
                <c:pt idx="418">
                  <c:v>4.19</c:v>
                </c:pt>
                <c:pt idx="419">
                  <c:v>4.2</c:v>
                </c:pt>
                <c:pt idx="420">
                  <c:v>4.21</c:v>
                </c:pt>
                <c:pt idx="421">
                  <c:v>4.22</c:v>
                </c:pt>
                <c:pt idx="422">
                  <c:v>4.23</c:v>
                </c:pt>
                <c:pt idx="423">
                  <c:v>4.24</c:v>
                </c:pt>
                <c:pt idx="424">
                  <c:v>4.25</c:v>
                </c:pt>
                <c:pt idx="425">
                  <c:v>4.26</c:v>
                </c:pt>
                <c:pt idx="426">
                  <c:v>4.27</c:v>
                </c:pt>
                <c:pt idx="427">
                  <c:v>4.28</c:v>
                </c:pt>
                <c:pt idx="428">
                  <c:v>4.29</c:v>
                </c:pt>
                <c:pt idx="429">
                  <c:v>4.3</c:v>
                </c:pt>
                <c:pt idx="430">
                  <c:v>4.31</c:v>
                </c:pt>
                <c:pt idx="431">
                  <c:v>4.32</c:v>
                </c:pt>
                <c:pt idx="432">
                  <c:v>4.33</c:v>
                </c:pt>
                <c:pt idx="433">
                  <c:v>4.34</c:v>
                </c:pt>
                <c:pt idx="434">
                  <c:v>4.35</c:v>
                </c:pt>
                <c:pt idx="435">
                  <c:v>4.36</c:v>
                </c:pt>
                <c:pt idx="436">
                  <c:v>4.37</c:v>
                </c:pt>
                <c:pt idx="437">
                  <c:v>4.38</c:v>
                </c:pt>
                <c:pt idx="438">
                  <c:v>4.39</c:v>
                </c:pt>
                <c:pt idx="439">
                  <c:v>4.4</c:v>
                </c:pt>
                <c:pt idx="440">
                  <c:v>4.41</c:v>
                </c:pt>
                <c:pt idx="441">
                  <c:v>4.42</c:v>
                </c:pt>
                <c:pt idx="442">
                  <c:v>4.43</c:v>
                </c:pt>
                <c:pt idx="443">
                  <c:v>4.44</c:v>
                </c:pt>
                <c:pt idx="444">
                  <c:v>4.45</c:v>
                </c:pt>
                <c:pt idx="445">
                  <c:v>4.46</c:v>
                </c:pt>
                <c:pt idx="446">
                  <c:v>4.47</c:v>
                </c:pt>
                <c:pt idx="447">
                  <c:v>4.48</c:v>
                </c:pt>
                <c:pt idx="448">
                  <c:v>4.49</c:v>
                </c:pt>
                <c:pt idx="449">
                  <c:v>4.5</c:v>
                </c:pt>
                <c:pt idx="450">
                  <c:v>4.51</c:v>
                </c:pt>
                <c:pt idx="451">
                  <c:v>4.52</c:v>
                </c:pt>
                <c:pt idx="452">
                  <c:v>4.53</c:v>
                </c:pt>
                <c:pt idx="453">
                  <c:v>4.54</c:v>
                </c:pt>
                <c:pt idx="454">
                  <c:v>4.55</c:v>
                </c:pt>
                <c:pt idx="455">
                  <c:v>4.56</c:v>
                </c:pt>
                <c:pt idx="456">
                  <c:v>4.57</c:v>
                </c:pt>
                <c:pt idx="457">
                  <c:v>4.58</c:v>
                </c:pt>
                <c:pt idx="458">
                  <c:v>4.59</c:v>
                </c:pt>
                <c:pt idx="459">
                  <c:v>4.6</c:v>
                </c:pt>
                <c:pt idx="460">
                  <c:v>4.61</c:v>
                </c:pt>
                <c:pt idx="461">
                  <c:v>4.62</c:v>
                </c:pt>
                <c:pt idx="462">
                  <c:v>4.63</c:v>
                </c:pt>
                <c:pt idx="463">
                  <c:v>4.64</c:v>
                </c:pt>
                <c:pt idx="464">
                  <c:v>4.65</c:v>
                </c:pt>
                <c:pt idx="465">
                  <c:v>4.66</c:v>
                </c:pt>
                <c:pt idx="466">
                  <c:v>4.67</c:v>
                </c:pt>
                <c:pt idx="467">
                  <c:v>4.68</c:v>
                </c:pt>
                <c:pt idx="468">
                  <c:v>4.69</c:v>
                </c:pt>
                <c:pt idx="469">
                  <c:v>4.7</c:v>
                </c:pt>
                <c:pt idx="470">
                  <c:v>4.71</c:v>
                </c:pt>
                <c:pt idx="471">
                  <c:v>4.72</c:v>
                </c:pt>
                <c:pt idx="472">
                  <c:v>4.73</c:v>
                </c:pt>
                <c:pt idx="473">
                  <c:v>4.74</c:v>
                </c:pt>
                <c:pt idx="474">
                  <c:v>4.75</c:v>
                </c:pt>
                <c:pt idx="475">
                  <c:v>4.76</c:v>
                </c:pt>
                <c:pt idx="476">
                  <c:v>4.77</c:v>
                </c:pt>
                <c:pt idx="477">
                  <c:v>4.78</c:v>
                </c:pt>
                <c:pt idx="478">
                  <c:v>4.79</c:v>
                </c:pt>
                <c:pt idx="479">
                  <c:v>4.8</c:v>
                </c:pt>
                <c:pt idx="480">
                  <c:v>4.81</c:v>
                </c:pt>
                <c:pt idx="481">
                  <c:v>4.82</c:v>
                </c:pt>
                <c:pt idx="482">
                  <c:v>4.83</c:v>
                </c:pt>
                <c:pt idx="483">
                  <c:v>4.84</c:v>
                </c:pt>
                <c:pt idx="484">
                  <c:v>4.85</c:v>
                </c:pt>
                <c:pt idx="485">
                  <c:v>4.86</c:v>
                </c:pt>
                <c:pt idx="486">
                  <c:v>4.87</c:v>
                </c:pt>
                <c:pt idx="487">
                  <c:v>4.88</c:v>
                </c:pt>
                <c:pt idx="488">
                  <c:v>4.89</c:v>
                </c:pt>
                <c:pt idx="489">
                  <c:v>4.9</c:v>
                </c:pt>
                <c:pt idx="490">
                  <c:v>4.91</c:v>
                </c:pt>
                <c:pt idx="491">
                  <c:v>4.92</c:v>
                </c:pt>
                <c:pt idx="492">
                  <c:v>4.93</c:v>
                </c:pt>
                <c:pt idx="493">
                  <c:v>4.94</c:v>
                </c:pt>
                <c:pt idx="494">
                  <c:v>4.95</c:v>
                </c:pt>
                <c:pt idx="495">
                  <c:v>4.96</c:v>
                </c:pt>
                <c:pt idx="496">
                  <c:v>4.97</c:v>
                </c:pt>
                <c:pt idx="497">
                  <c:v>4.98</c:v>
                </c:pt>
                <c:pt idx="498">
                  <c:v>4.99</c:v>
                </c:pt>
                <c:pt idx="499">
                  <c:v>5</c:v>
                </c:pt>
                <c:pt idx="500">
                  <c:v>5.01</c:v>
                </c:pt>
                <c:pt idx="501">
                  <c:v>5.02</c:v>
                </c:pt>
                <c:pt idx="502">
                  <c:v>5.03</c:v>
                </c:pt>
                <c:pt idx="503">
                  <c:v>5.04</c:v>
                </c:pt>
                <c:pt idx="504">
                  <c:v>5.05</c:v>
                </c:pt>
                <c:pt idx="505">
                  <c:v>5.06</c:v>
                </c:pt>
                <c:pt idx="506">
                  <c:v>5.07</c:v>
                </c:pt>
                <c:pt idx="507">
                  <c:v>5.08</c:v>
                </c:pt>
                <c:pt idx="508">
                  <c:v>5.09</c:v>
                </c:pt>
                <c:pt idx="509">
                  <c:v>5.1</c:v>
                </c:pt>
                <c:pt idx="510">
                  <c:v>5.11</c:v>
                </c:pt>
                <c:pt idx="511">
                  <c:v>5.12</c:v>
                </c:pt>
                <c:pt idx="512">
                  <c:v>5.13</c:v>
                </c:pt>
                <c:pt idx="513">
                  <c:v>5.14</c:v>
                </c:pt>
                <c:pt idx="514">
                  <c:v>5.15</c:v>
                </c:pt>
                <c:pt idx="515">
                  <c:v>5.16</c:v>
                </c:pt>
                <c:pt idx="516">
                  <c:v>5.17</c:v>
                </c:pt>
                <c:pt idx="517">
                  <c:v>5.18</c:v>
                </c:pt>
                <c:pt idx="518">
                  <c:v>5.19</c:v>
                </c:pt>
                <c:pt idx="519">
                  <c:v>5.2</c:v>
                </c:pt>
                <c:pt idx="520">
                  <c:v>5.21</c:v>
                </c:pt>
                <c:pt idx="521">
                  <c:v>5.22</c:v>
                </c:pt>
                <c:pt idx="522">
                  <c:v>5.23</c:v>
                </c:pt>
                <c:pt idx="523">
                  <c:v>5.24</c:v>
                </c:pt>
                <c:pt idx="524">
                  <c:v>5.25</c:v>
                </c:pt>
                <c:pt idx="525">
                  <c:v>5.26</c:v>
                </c:pt>
                <c:pt idx="526">
                  <c:v>5.27</c:v>
                </c:pt>
                <c:pt idx="527">
                  <c:v>5.28</c:v>
                </c:pt>
                <c:pt idx="528">
                  <c:v>5.29</c:v>
                </c:pt>
                <c:pt idx="529">
                  <c:v>5.3</c:v>
                </c:pt>
                <c:pt idx="530">
                  <c:v>5.31</c:v>
                </c:pt>
                <c:pt idx="531">
                  <c:v>5.32</c:v>
                </c:pt>
                <c:pt idx="532">
                  <c:v>5.33</c:v>
                </c:pt>
                <c:pt idx="533">
                  <c:v>5.34</c:v>
                </c:pt>
                <c:pt idx="534">
                  <c:v>5.35</c:v>
                </c:pt>
                <c:pt idx="535">
                  <c:v>5.36</c:v>
                </c:pt>
                <c:pt idx="536">
                  <c:v>5.37</c:v>
                </c:pt>
                <c:pt idx="537">
                  <c:v>5.38</c:v>
                </c:pt>
                <c:pt idx="538">
                  <c:v>5.39</c:v>
                </c:pt>
                <c:pt idx="539">
                  <c:v>5.4</c:v>
                </c:pt>
                <c:pt idx="540">
                  <c:v>5.41</c:v>
                </c:pt>
                <c:pt idx="541">
                  <c:v>5.42</c:v>
                </c:pt>
                <c:pt idx="542">
                  <c:v>5.43</c:v>
                </c:pt>
                <c:pt idx="543">
                  <c:v>5.44</c:v>
                </c:pt>
                <c:pt idx="544">
                  <c:v>5.45</c:v>
                </c:pt>
                <c:pt idx="545">
                  <c:v>5.46</c:v>
                </c:pt>
                <c:pt idx="546">
                  <c:v>5.47</c:v>
                </c:pt>
                <c:pt idx="547">
                  <c:v>5.48</c:v>
                </c:pt>
                <c:pt idx="548">
                  <c:v>5.49</c:v>
                </c:pt>
                <c:pt idx="549">
                  <c:v>5.5</c:v>
                </c:pt>
                <c:pt idx="550">
                  <c:v>5.51</c:v>
                </c:pt>
                <c:pt idx="551">
                  <c:v>5.52</c:v>
                </c:pt>
                <c:pt idx="552">
                  <c:v>5.53</c:v>
                </c:pt>
                <c:pt idx="553">
                  <c:v>5.54</c:v>
                </c:pt>
                <c:pt idx="554">
                  <c:v>5.55</c:v>
                </c:pt>
                <c:pt idx="555">
                  <c:v>5.56</c:v>
                </c:pt>
                <c:pt idx="556">
                  <c:v>5.57</c:v>
                </c:pt>
                <c:pt idx="557">
                  <c:v>5.58</c:v>
                </c:pt>
                <c:pt idx="558">
                  <c:v>5.59</c:v>
                </c:pt>
                <c:pt idx="559">
                  <c:v>5.6</c:v>
                </c:pt>
                <c:pt idx="560">
                  <c:v>5.61</c:v>
                </c:pt>
                <c:pt idx="561">
                  <c:v>5.62</c:v>
                </c:pt>
                <c:pt idx="562">
                  <c:v>5.63</c:v>
                </c:pt>
                <c:pt idx="563">
                  <c:v>5.64</c:v>
                </c:pt>
                <c:pt idx="564">
                  <c:v>5.65</c:v>
                </c:pt>
                <c:pt idx="565">
                  <c:v>5.66</c:v>
                </c:pt>
                <c:pt idx="566">
                  <c:v>5.67</c:v>
                </c:pt>
                <c:pt idx="567">
                  <c:v>5.68</c:v>
                </c:pt>
                <c:pt idx="568">
                  <c:v>5.69</c:v>
                </c:pt>
                <c:pt idx="569">
                  <c:v>5.7</c:v>
                </c:pt>
                <c:pt idx="570">
                  <c:v>5.71</c:v>
                </c:pt>
                <c:pt idx="571">
                  <c:v>5.72</c:v>
                </c:pt>
                <c:pt idx="572">
                  <c:v>5.73</c:v>
                </c:pt>
                <c:pt idx="573">
                  <c:v>5.74</c:v>
                </c:pt>
                <c:pt idx="574">
                  <c:v>5.75</c:v>
                </c:pt>
                <c:pt idx="575">
                  <c:v>5.76</c:v>
                </c:pt>
                <c:pt idx="576">
                  <c:v>5.77</c:v>
                </c:pt>
                <c:pt idx="577">
                  <c:v>5.78</c:v>
                </c:pt>
                <c:pt idx="578">
                  <c:v>5.79</c:v>
                </c:pt>
                <c:pt idx="579">
                  <c:v>5.8</c:v>
                </c:pt>
                <c:pt idx="580">
                  <c:v>5.81</c:v>
                </c:pt>
                <c:pt idx="581">
                  <c:v>5.82</c:v>
                </c:pt>
                <c:pt idx="582">
                  <c:v>5.83</c:v>
                </c:pt>
                <c:pt idx="583">
                  <c:v>5.84</c:v>
                </c:pt>
                <c:pt idx="584">
                  <c:v>5.85</c:v>
                </c:pt>
                <c:pt idx="585">
                  <c:v>5.86</c:v>
                </c:pt>
                <c:pt idx="586">
                  <c:v>5.87</c:v>
                </c:pt>
                <c:pt idx="587">
                  <c:v>5.88</c:v>
                </c:pt>
                <c:pt idx="588">
                  <c:v>5.89</c:v>
                </c:pt>
                <c:pt idx="589">
                  <c:v>5.9</c:v>
                </c:pt>
                <c:pt idx="590">
                  <c:v>5.91</c:v>
                </c:pt>
                <c:pt idx="591">
                  <c:v>5.92</c:v>
                </c:pt>
                <c:pt idx="592">
                  <c:v>5.93</c:v>
                </c:pt>
                <c:pt idx="593">
                  <c:v>5.94</c:v>
                </c:pt>
                <c:pt idx="594">
                  <c:v>5.95</c:v>
                </c:pt>
                <c:pt idx="595">
                  <c:v>5.96</c:v>
                </c:pt>
                <c:pt idx="596">
                  <c:v>5.97</c:v>
                </c:pt>
                <c:pt idx="597">
                  <c:v>5.98</c:v>
                </c:pt>
                <c:pt idx="598">
                  <c:v>5.99</c:v>
                </c:pt>
                <c:pt idx="599">
                  <c:v>6</c:v>
                </c:pt>
              </c:numCache>
            </c:numRef>
          </c:xVal>
          <c:yVal>
            <c:numRef>
              <c:f>'[规范反应谱函数(1).xlsx]Sheet3'!$L$2:$L$1002</c:f>
              <c:numCache>
                <c:formatCode>General</c:formatCode>
                <c:ptCount val="1001"/>
                <c:pt idx="0">
                  <c:v>2.40070107949031</c:v>
                </c:pt>
                <c:pt idx="1">
                  <c:v>1.69420450513779</c:v>
                </c:pt>
                <c:pt idx="2">
                  <c:v>2.76909259854687</c:v>
                </c:pt>
                <c:pt idx="3">
                  <c:v>2.45994826825022</c:v>
                </c:pt>
                <c:pt idx="4">
                  <c:v>2.9727272167885</c:v>
                </c:pt>
                <c:pt idx="5">
                  <c:v>3.13585549966796</c:v>
                </c:pt>
                <c:pt idx="6">
                  <c:v>3.50914978273725</c:v>
                </c:pt>
                <c:pt idx="7">
                  <c:v>3.45897863761099</c:v>
                </c:pt>
                <c:pt idx="8">
                  <c:v>3.09239637831239</c:v>
                </c:pt>
                <c:pt idx="9">
                  <c:v>3.39763985313165</c:v>
                </c:pt>
                <c:pt idx="10">
                  <c:v>3.67769643132665</c:v>
                </c:pt>
                <c:pt idx="11">
                  <c:v>3.64070414889262</c:v>
                </c:pt>
                <c:pt idx="12">
                  <c:v>4.36154787126854</c:v>
                </c:pt>
                <c:pt idx="13">
                  <c:v>3.68934406049966</c:v>
                </c:pt>
                <c:pt idx="14">
                  <c:v>4.37958632257913</c:v>
                </c:pt>
                <c:pt idx="15">
                  <c:v>5.0160958832099</c:v>
                </c:pt>
                <c:pt idx="16">
                  <c:v>4.82022008053234</c:v>
                </c:pt>
                <c:pt idx="17">
                  <c:v>4.84568487633927</c:v>
                </c:pt>
                <c:pt idx="18">
                  <c:v>3.86604816408763</c:v>
                </c:pt>
                <c:pt idx="19">
                  <c:v>3.92831625897478</c:v>
                </c:pt>
                <c:pt idx="20">
                  <c:v>4.69244697181004</c:v>
                </c:pt>
                <c:pt idx="21">
                  <c:v>4.9202504270658</c:v>
                </c:pt>
                <c:pt idx="22">
                  <c:v>4.43247989049599</c:v>
                </c:pt>
                <c:pt idx="23">
                  <c:v>3.88087420202042</c:v>
                </c:pt>
                <c:pt idx="24">
                  <c:v>3.96811032709218</c:v>
                </c:pt>
                <c:pt idx="25">
                  <c:v>3.83396104874395</c:v>
                </c:pt>
                <c:pt idx="26">
                  <c:v>4.29531216495599</c:v>
                </c:pt>
                <c:pt idx="27">
                  <c:v>3.80107405425336</c:v>
                </c:pt>
                <c:pt idx="28">
                  <c:v>4.04202821703925</c:v>
                </c:pt>
                <c:pt idx="29">
                  <c:v>4.5524750845723</c:v>
                </c:pt>
                <c:pt idx="30">
                  <c:v>5.04615370937371</c:v>
                </c:pt>
                <c:pt idx="31">
                  <c:v>5.42074925976217</c:v>
                </c:pt>
                <c:pt idx="32">
                  <c:v>5.27870316312107</c:v>
                </c:pt>
                <c:pt idx="33">
                  <c:v>4.85009644714319</c:v>
                </c:pt>
                <c:pt idx="34">
                  <c:v>4.83542892225708</c:v>
                </c:pt>
                <c:pt idx="35">
                  <c:v>4.6807518962543</c:v>
                </c:pt>
                <c:pt idx="36">
                  <c:v>4.52860089178933</c:v>
                </c:pt>
                <c:pt idx="37">
                  <c:v>4.62201386872268</c:v>
                </c:pt>
                <c:pt idx="38">
                  <c:v>4.73477249714368</c:v>
                </c:pt>
                <c:pt idx="39">
                  <c:v>4.7219788047325</c:v>
                </c:pt>
                <c:pt idx="40">
                  <c:v>4.8224350047894</c:v>
                </c:pt>
                <c:pt idx="41">
                  <c:v>4.64256101843657</c:v>
                </c:pt>
                <c:pt idx="42">
                  <c:v>4.52279393750651</c:v>
                </c:pt>
                <c:pt idx="43">
                  <c:v>4.35623310128969</c:v>
                </c:pt>
                <c:pt idx="44">
                  <c:v>4.2084685121504</c:v>
                </c:pt>
                <c:pt idx="45">
                  <c:v>4.2305897745064</c:v>
                </c:pt>
                <c:pt idx="46">
                  <c:v>4.34538378332468</c:v>
                </c:pt>
                <c:pt idx="47">
                  <c:v>4.55065082876213</c:v>
                </c:pt>
                <c:pt idx="48">
                  <c:v>4.62807691249793</c:v>
                </c:pt>
                <c:pt idx="49">
                  <c:v>4.51441199784457</c:v>
                </c:pt>
                <c:pt idx="50">
                  <c:v>4.35915745538442</c:v>
                </c:pt>
                <c:pt idx="51">
                  <c:v>4.41822088289114</c:v>
                </c:pt>
                <c:pt idx="52">
                  <c:v>4.47373043262418</c:v>
                </c:pt>
                <c:pt idx="53">
                  <c:v>4.41685928436908</c:v>
                </c:pt>
                <c:pt idx="54">
                  <c:v>4.3302301306211</c:v>
                </c:pt>
                <c:pt idx="55">
                  <c:v>4.08752459377692</c:v>
                </c:pt>
                <c:pt idx="56">
                  <c:v>4.16484100178057</c:v>
                </c:pt>
                <c:pt idx="57">
                  <c:v>4.20940608942538</c:v>
                </c:pt>
                <c:pt idx="58">
                  <c:v>4.32054059961815</c:v>
                </c:pt>
                <c:pt idx="59">
                  <c:v>4.2256405972871</c:v>
                </c:pt>
                <c:pt idx="60">
                  <c:v>4.01890145728235</c:v>
                </c:pt>
                <c:pt idx="61">
                  <c:v>3.81968160662619</c:v>
                </c:pt>
                <c:pt idx="62">
                  <c:v>3.45146503971735</c:v>
                </c:pt>
                <c:pt idx="63">
                  <c:v>3.37518058463818</c:v>
                </c:pt>
                <c:pt idx="64">
                  <c:v>3.21861510513784</c:v>
                </c:pt>
                <c:pt idx="65">
                  <c:v>3.07485370746515</c:v>
                </c:pt>
                <c:pt idx="66">
                  <c:v>2.93094233867659</c:v>
                </c:pt>
                <c:pt idx="67">
                  <c:v>2.739483894027</c:v>
                </c:pt>
                <c:pt idx="68">
                  <c:v>2.59256415755752</c:v>
                </c:pt>
                <c:pt idx="69">
                  <c:v>2.66326251850261</c:v>
                </c:pt>
                <c:pt idx="70">
                  <c:v>2.66454183540201</c:v>
                </c:pt>
                <c:pt idx="71">
                  <c:v>2.68502907569148</c:v>
                </c:pt>
                <c:pt idx="72">
                  <c:v>2.66526751968299</c:v>
                </c:pt>
                <c:pt idx="73">
                  <c:v>2.62395741897529</c:v>
                </c:pt>
                <c:pt idx="74">
                  <c:v>2.59105790097008</c:v>
                </c:pt>
                <c:pt idx="75">
                  <c:v>2.58458744407799</c:v>
                </c:pt>
                <c:pt idx="76">
                  <c:v>2.55094501848348</c:v>
                </c:pt>
                <c:pt idx="77">
                  <c:v>2.50382090767459</c:v>
                </c:pt>
                <c:pt idx="78">
                  <c:v>2.45751803004544</c:v>
                </c:pt>
                <c:pt idx="79">
                  <c:v>2.35334063554566</c:v>
                </c:pt>
                <c:pt idx="80">
                  <c:v>2.21292815156042</c:v>
                </c:pt>
                <c:pt idx="81">
                  <c:v>2.18476701319939</c:v>
                </c:pt>
                <c:pt idx="82">
                  <c:v>2.08760439063662</c:v>
                </c:pt>
                <c:pt idx="83">
                  <c:v>2.05061584829764</c:v>
                </c:pt>
                <c:pt idx="84">
                  <c:v>2.06649152836657</c:v>
                </c:pt>
                <c:pt idx="85">
                  <c:v>2.09903554944996</c:v>
                </c:pt>
                <c:pt idx="86">
                  <c:v>2.17097736550807</c:v>
                </c:pt>
                <c:pt idx="87">
                  <c:v>2.21706032014677</c:v>
                </c:pt>
                <c:pt idx="88">
                  <c:v>2.23892177336865</c:v>
                </c:pt>
                <c:pt idx="89">
                  <c:v>2.28247008569141</c:v>
                </c:pt>
                <c:pt idx="90">
                  <c:v>2.29782710995998</c:v>
                </c:pt>
                <c:pt idx="91">
                  <c:v>2.28497125527928</c:v>
                </c:pt>
                <c:pt idx="92">
                  <c:v>2.25011234324601</c:v>
                </c:pt>
                <c:pt idx="93">
                  <c:v>2.23790074967853</c:v>
                </c:pt>
                <c:pt idx="94">
                  <c:v>2.19941634865058</c:v>
                </c:pt>
                <c:pt idx="95">
                  <c:v>2.17880665723952</c:v>
                </c:pt>
                <c:pt idx="96">
                  <c:v>2.33576828469617</c:v>
                </c:pt>
                <c:pt idx="97">
                  <c:v>2.44408158134348</c:v>
                </c:pt>
                <c:pt idx="98">
                  <c:v>2.53992177620881</c:v>
                </c:pt>
                <c:pt idx="99">
                  <c:v>2.5940820083689</c:v>
                </c:pt>
                <c:pt idx="100">
                  <c:v>2.58609726877341</c:v>
                </c:pt>
                <c:pt idx="101">
                  <c:v>2.5249125389915</c:v>
                </c:pt>
                <c:pt idx="102">
                  <c:v>2.46989977203266</c:v>
                </c:pt>
                <c:pt idx="103">
                  <c:v>2.36598290969778</c:v>
                </c:pt>
                <c:pt idx="104">
                  <c:v>2.22398788754059</c:v>
                </c:pt>
                <c:pt idx="105">
                  <c:v>2.08945662754519</c:v>
                </c:pt>
                <c:pt idx="106">
                  <c:v>1.9437367564585</c:v>
                </c:pt>
                <c:pt idx="107">
                  <c:v>1.80031828370573</c:v>
                </c:pt>
                <c:pt idx="108">
                  <c:v>1.78994959348601</c:v>
                </c:pt>
                <c:pt idx="109">
                  <c:v>1.78839968687708</c:v>
                </c:pt>
                <c:pt idx="110">
                  <c:v>1.74798289659466</c:v>
                </c:pt>
                <c:pt idx="111">
                  <c:v>1.69575991576372</c:v>
                </c:pt>
                <c:pt idx="112">
                  <c:v>1.6459580402204</c:v>
                </c:pt>
                <c:pt idx="113">
                  <c:v>1.58522225451207</c:v>
                </c:pt>
                <c:pt idx="114">
                  <c:v>1.61162824969283</c:v>
                </c:pt>
                <c:pt idx="115">
                  <c:v>1.66128231661029</c:v>
                </c:pt>
                <c:pt idx="116">
                  <c:v>1.707291540411</c:v>
                </c:pt>
                <c:pt idx="117">
                  <c:v>1.74586944374564</c:v>
                </c:pt>
                <c:pt idx="118">
                  <c:v>1.78516636103206</c:v>
                </c:pt>
                <c:pt idx="119">
                  <c:v>1.80366114685514</c:v>
                </c:pt>
                <c:pt idx="120">
                  <c:v>1.80941913556773</c:v>
                </c:pt>
                <c:pt idx="121">
                  <c:v>1.80894880402754</c:v>
                </c:pt>
                <c:pt idx="122">
                  <c:v>1.7802328011365</c:v>
                </c:pt>
                <c:pt idx="123">
                  <c:v>1.73805860763335</c:v>
                </c:pt>
                <c:pt idx="124">
                  <c:v>1.68342860611438</c:v>
                </c:pt>
                <c:pt idx="125">
                  <c:v>1.60579440177127</c:v>
                </c:pt>
                <c:pt idx="126">
                  <c:v>1.53046090660974</c:v>
                </c:pt>
                <c:pt idx="127">
                  <c:v>1.48907438046844</c:v>
                </c:pt>
                <c:pt idx="128">
                  <c:v>1.53273648853497</c:v>
                </c:pt>
                <c:pt idx="129">
                  <c:v>1.56928381862201</c:v>
                </c:pt>
                <c:pt idx="130">
                  <c:v>1.60469743031913</c:v>
                </c:pt>
                <c:pt idx="131">
                  <c:v>1.63804632121263</c:v>
                </c:pt>
                <c:pt idx="132">
                  <c:v>1.6637636017257</c:v>
                </c:pt>
                <c:pt idx="133">
                  <c:v>1.68746722689718</c:v>
                </c:pt>
                <c:pt idx="134">
                  <c:v>1.71100059327239</c:v>
                </c:pt>
                <c:pt idx="135">
                  <c:v>1.72704092536239</c:v>
                </c:pt>
                <c:pt idx="136">
                  <c:v>1.74431925496213</c:v>
                </c:pt>
                <c:pt idx="137">
                  <c:v>1.75925536359202</c:v>
                </c:pt>
                <c:pt idx="138">
                  <c:v>1.76722702699115</c:v>
                </c:pt>
                <c:pt idx="139">
                  <c:v>1.76913039227437</c:v>
                </c:pt>
                <c:pt idx="140">
                  <c:v>1.77715383007926</c:v>
                </c:pt>
                <c:pt idx="141">
                  <c:v>1.778931416841</c:v>
                </c:pt>
                <c:pt idx="142">
                  <c:v>1.77483083576523</c:v>
                </c:pt>
                <c:pt idx="143">
                  <c:v>1.76526538367123</c:v>
                </c:pt>
                <c:pt idx="144">
                  <c:v>1.76128747321007</c:v>
                </c:pt>
                <c:pt idx="145">
                  <c:v>1.75367088139139</c:v>
                </c:pt>
                <c:pt idx="146">
                  <c:v>1.74139675844251</c:v>
                </c:pt>
                <c:pt idx="147">
                  <c:v>1.72489554223169</c:v>
                </c:pt>
                <c:pt idx="148">
                  <c:v>1.70460058530847</c:v>
                </c:pt>
                <c:pt idx="149">
                  <c:v>1.68094078722278</c:v>
                </c:pt>
                <c:pt idx="150">
                  <c:v>1.66364921376994</c:v>
                </c:pt>
                <c:pt idx="151">
                  <c:v>1.64362514108795</c:v>
                </c:pt>
                <c:pt idx="152">
                  <c:v>1.62082780876637</c:v>
                </c:pt>
                <c:pt idx="153">
                  <c:v>1.59562246945551</c:v>
                </c:pt>
                <c:pt idx="154">
                  <c:v>1.56835680207593</c:v>
                </c:pt>
                <c:pt idx="155">
                  <c:v>1.53935887663864</c:v>
                </c:pt>
                <c:pt idx="156">
                  <c:v>1.5089358046938</c:v>
                </c:pt>
                <c:pt idx="157">
                  <c:v>1.47737296859229</c:v>
                </c:pt>
                <c:pt idx="158">
                  <c:v>1.44686396583093</c:v>
                </c:pt>
                <c:pt idx="159">
                  <c:v>1.41978545313214</c:v>
                </c:pt>
                <c:pt idx="160">
                  <c:v>1.39179481984783</c:v>
                </c:pt>
                <c:pt idx="161">
                  <c:v>1.36311262728692</c:v>
                </c:pt>
                <c:pt idx="162">
                  <c:v>1.33394053794342</c:v>
                </c:pt>
                <c:pt idx="163">
                  <c:v>1.3044618877022</c:v>
                </c:pt>
                <c:pt idx="164">
                  <c:v>1.2748423989275</c:v>
                </c:pt>
                <c:pt idx="165">
                  <c:v>1.24523099356274</c:v>
                </c:pt>
                <c:pt idx="166">
                  <c:v>1.21635013043946</c:v>
                </c:pt>
                <c:pt idx="167">
                  <c:v>1.1908797399382</c:v>
                </c:pt>
                <c:pt idx="168">
                  <c:v>1.16751860119515</c:v>
                </c:pt>
                <c:pt idx="169">
                  <c:v>1.14724040158678</c:v>
                </c:pt>
                <c:pt idx="170">
                  <c:v>1.12712967876536</c:v>
                </c:pt>
                <c:pt idx="171">
                  <c:v>1.11158129785203</c:v>
                </c:pt>
                <c:pt idx="172">
                  <c:v>1.09859125477339</c:v>
                </c:pt>
                <c:pt idx="173">
                  <c:v>1.08601405854857</c:v>
                </c:pt>
                <c:pt idx="174">
                  <c:v>1.07887276244987</c:v>
                </c:pt>
                <c:pt idx="175">
                  <c:v>1.07163975014966</c:v>
                </c:pt>
                <c:pt idx="176">
                  <c:v>1.06339951879564</c:v>
                </c:pt>
                <c:pt idx="177">
                  <c:v>1.05840318769745</c:v>
                </c:pt>
                <c:pt idx="178">
                  <c:v>1.05235752614669</c:v>
                </c:pt>
                <c:pt idx="179">
                  <c:v>1.04349063717665</c:v>
                </c:pt>
                <c:pt idx="180">
                  <c:v>1.03619640565944</c:v>
                </c:pt>
                <c:pt idx="181">
                  <c:v>1.03244039237391</c:v>
                </c:pt>
                <c:pt idx="182">
                  <c:v>1.03410175317242</c:v>
                </c:pt>
                <c:pt idx="183">
                  <c:v>1.04325228676942</c:v>
                </c:pt>
                <c:pt idx="184">
                  <c:v>1.04807807244857</c:v>
                </c:pt>
                <c:pt idx="185">
                  <c:v>1.05025800912517</c:v>
                </c:pt>
                <c:pt idx="186">
                  <c:v>1.04918812678267</c:v>
                </c:pt>
                <c:pt idx="187">
                  <c:v>1.05014382931881</c:v>
                </c:pt>
                <c:pt idx="188">
                  <c:v>1.04717852363039</c:v>
                </c:pt>
                <c:pt idx="189">
                  <c:v>1.04162680986677</c:v>
                </c:pt>
                <c:pt idx="190">
                  <c:v>1.03056243205119</c:v>
                </c:pt>
                <c:pt idx="191">
                  <c:v>1.0183752802977</c:v>
                </c:pt>
                <c:pt idx="192">
                  <c:v>1.00136373503925</c:v>
                </c:pt>
                <c:pt idx="193">
                  <c:v>0.982772633877757</c:v>
                </c:pt>
                <c:pt idx="194">
                  <c:v>0.962341428509616</c:v>
                </c:pt>
                <c:pt idx="195">
                  <c:v>0.937771747756335</c:v>
                </c:pt>
                <c:pt idx="196">
                  <c:v>0.914052377705094</c:v>
                </c:pt>
                <c:pt idx="197">
                  <c:v>0.890273912233743</c:v>
                </c:pt>
                <c:pt idx="198">
                  <c:v>0.865049958182319</c:v>
                </c:pt>
                <c:pt idx="199">
                  <c:v>0.839265258763102</c:v>
                </c:pt>
                <c:pt idx="200">
                  <c:v>0.817718097160529</c:v>
                </c:pt>
                <c:pt idx="201">
                  <c:v>0.79645741372902</c:v>
                </c:pt>
                <c:pt idx="202">
                  <c:v>0.775757209428291</c:v>
                </c:pt>
                <c:pt idx="203">
                  <c:v>0.756764389195176</c:v>
                </c:pt>
                <c:pt idx="204">
                  <c:v>0.751133432644631</c:v>
                </c:pt>
                <c:pt idx="205">
                  <c:v>0.765180003614758</c:v>
                </c:pt>
                <c:pt idx="206">
                  <c:v>0.778483715535449</c:v>
                </c:pt>
                <c:pt idx="207">
                  <c:v>0.791002428473373</c:v>
                </c:pt>
                <c:pt idx="208">
                  <c:v>0.802695739762147</c:v>
                </c:pt>
                <c:pt idx="209">
                  <c:v>0.815561454196254</c:v>
                </c:pt>
                <c:pt idx="210">
                  <c:v>0.827657552838169</c:v>
                </c:pt>
                <c:pt idx="211">
                  <c:v>0.83889931318003</c:v>
                </c:pt>
                <c:pt idx="212">
                  <c:v>0.849244992077382</c:v>
                </c:pt>
                <c:pt idx="213">
                  <c:v>0.858654246154263</c:v>
                </c:pt>
                <c:pt idx="214">
                  <c:v>0.867983888022195</c:v>
                </c:pt>
                <c:pt idx="215">
                  <c:v>0.87792939316141</c:v>
                </c:pt>
                <c:pt idx="216">
                  <c:v>0.886889709006559</c:v>
                </c:pt>
                <c:pt idx="217">
                  <c:v>0.894824608526422</c:v>
                </c:pt>
                <c:pt idx="218">
                  <c:v>0.901696060449128</c:v>
                </c:pt>
                <c:pt idx="219">
                  <c:v>0.907468481500508</c:v>
                </c:pt>
                <c:pt idx="220">
                  <c:v>0.912596733190439</c:v>
                </c:pt>
                <c:pt idx="221">
                  <c:v>0.918931321278519</c:v>
                </c:pt>
                <c:pt idx="222">
                  <c:v>0.924110399782061</c:v>
                </c:pt>
                <c:pt idx="223">
                  <c:v>0.928103158122552</c:v>
                </c:pt>
                <c:pt idx="224">
                  <c:v>0.930882383203241</c:v>
                </c:pt>
                <c:pt idx="225">
                  <c:v>0.932424684821393</c:v>
                </c:pt>
                <c:pt idx="226">
                  <c:v>0.932710697134378</c:v>
                </c:pt>
                <c:pt idx="227">
                  <c:v>0.934446843489219</c:v>
                </c:pt>
                <c:pt idx="228">
                  <c:v>0.935247599587918</c:v>
                </c:pt>
                <c:pt idx="229">
                  <c:v>0.934752139758317</c:v>
                </c:pt>
                <c:pt idx="230">
                  <c:v>0.934104701249605</c:v>
                </c:pt>
                <c:pt idx="231">
                  <c:v>0.934126645189163</c:v>
                </c:pt>
                <c:pt idx="232">
                  <c:v>0.932820247711876</c:v>
                </c:pt>
                <c:pt idx="233">
                  <c:v>0.93171732307927</c:v>
                </c:pt>
                <c:pt idx="234">
                  <c:v>0.930905060822261</c:v>
                </c:pt>
                <c:pt idx="235">
                  <c:v>0.928742380904719</c:v>
                </c:pt>
                <c:pt idx="236">
                  <c:v>0.926167424583792</c:v>
                </c:pt>
                <c:pt idx="237">
                  <c:v>0.924476612691428</c:v>
                </c:pt>
                <c:pt idx="238">
                  <c:v>0.92142454071135</c:v>
                </c:pt>
                <c:pt idx="239">
                  <c:v>0.917021382818761</c:v>
                </c:pt>
                <c:pt idx="240">
                  <c:v>0.911912248888548</c:v>
                </c:pt>
                <c:pt idx="241">
                  <c:v>0.907969315980043</c:v>
                </c:pt>
                <c:pt idx="242">
                  <c:v>0.90419187108787</c:v>
                </c:pt>
                <c:pt idx="243">
                  <c:v>0.903820673147348</c:v>
                </c:pt>
                <c:pt idx="244">
                  <c:v>0.902063449413878</c:v>
                </c:pt>
                <c:pt idx="245">
                  <c:v>0.901001569915413</c:v>
                </c:pt>
                <c:pt idx="246">
                  <c:v>0.89958700027703</c:v>
                </c:pt>
                <c:pt idx="247">
                  <c:v>0.896802984681905</c:v>
                </c:pt>
                <c:pt idx="248">
                  <c:v>0.895474719286876</c:v>
                </c:pt>
                <c:pt idx="249">
                  <c:v>0.893013950003385</c:v>
                </c:pt>
                <c:pt idx="250">
                  <c:v>0.889211313345042</c:v>
                </c:pt>
                <c:pt idx="251">
                  <c:v>0.884095097505875</c:v>
                </c:pt>
                <c:pt idx="252">
                  <c:v>0.879864661003193</c:v>
                </c:pt>
                <c:pt idx="253">
                  <c:v>0.878319630302938</c:v>
                </c:pt>
                <c:pt idx="254">
                  <c:v>0.878761870255019</c:v>
                </c:pt>
                <c:pt idx="255">
                  <c:v>0.87832578548904</c:v>
                </c:pt>
                <c:pt idx="256">
                  <c:v>0.878264721884531</c:v>
                </c:pt>
                <c:pt idx="257">
                  <c:v>0.878229066924875</c:v>
                </c:pt>
                <c:pt idx="258">
                  <c:v>0.877333341270538</c:v>
                </c:pt>
                <c:pt idx="259">
                  <c:v>0.876209428256278</c:v>
                </c:pt>
                <c:pt idx="260">
                  <c:v>0.875731719869133</c:v>
                </c:pt>
                <c:pt idx="261">
                  <c:v>0.874415293572072</c:v>
                </c:pt>
                <c:pt idx="262">
                  <c:v>0.872277802846634</c:v>
                </c:pt>
                <c:pt idx="263">
                  <c:v>0.869338493857495</c:v>
                </c:pt>
                <c:pt idx="264">
                  <c:v>0.866336492638173</c:v>
                </c:pt>
                <c:pt idx="265">
                  <c:v>0.8638528282262</c:v>
                </c:pt>
                <c:pt idx="266">
                  <c:v>0.860594291914906</c:v>
                </c:pt>
                <c:pt idx="267">
                  <c:v>0.856582816155186</c:v>
                </c:pt>
                <c:pt idx="268">
                  <c:v>0.851841502744619</c:v>
                </c:pt>
                <c:pt idx="269">
                  <c:v>0.8463945025654</c:v>
                </c:pt>
                <c:pt idx="270">
                  <c:v>0.840266897003746</c:v>
                </c:pt>
                <c:pt idx="271">
                  <c:v>0.833792489053401</c:v>
                </c:pt>
                <c:pt idx="272">
                  <c:v>0.828191930272174</c:v>
                </c:pt>
                <c:pt idx="273">
                  <c:v>0.821941915049858</c:v>
                </c:pt>
                <c:pt idx="274">
                  <c:v>0.815068639404549</c:v>
                </c:pt>
                <c:pt idx="275">
                  <c:v>0.807598851578531</c:v>
                </c:pt>
                <c:pt idx="276">
                  <c:v>0.799559748079138</c:v>
                </c:pt>
                <c:pt idx="277">
                  <c:v>0.791908891187437</c:v>
                </c:pt>
                <c:pt idx="278">
                  <c:v>0.784444572709911</c:v>
                </c:pt>
                <c:pt idx="279">
                  <c:v>0.776442067651547</c:v>
                </c:pt>
                <c:pt idx="280">
                  <c:v>0.767928625290392</c:v>
                </c:pt>
                <c:pt idx="281">
                  <c:v>0.758931633239998</c:v>
                </c:pt>
                <c:pt idx="282">
                  <c:v>0.749478533114802</c:v>
                </c:pt>
                <c:pt idx="283">
                  <c:v>0.739596740564392</c:v>
                </c:pt>
                <c:pt idx="284">
                  <c:v>0.730380768946727</c:v>
                </c:pt>
                <c:pt idx="285">
                  <c:v>0.721115842354264</c:v>
                </c:pt>
                <c:pt idx="286">
                  <c:v>0.711450284419452</c:v>
                </c:pt>
                <c:pt idx="287">
                  <c:v>0.701410609106031</c:v>
                </c:pt>
                <c:pt idx="288">
                  <c:v>0.691137015057372</c:v>
                </c:pt>
                <c:pt idx="289">
                  <c:v>0.681725990949096</c:v>
                </c:pt>
                <c:pt idx="290">
                  <c:v>0.672577658208757</c:v>
                </c:pt>
                <c:pt idx="291">
                  <c:v>0.663780331610495</c:v>
                </c:pt>
                <c:pt idx="292">
                  <c:v>0.654635036326859</c:v>
                </c:pt>
                <c:pt idx="293">
                  <c:v>0.645166462234691</c:v>
                </c:pt>
                <c:pt idx="294">
                  <c:v>0.635398950451392</c:v>
                </c:pt>
                <c:pt idx="295">
                  <c:v>0.625356447508009</c:v>
                </c:pt>
                <c:pt idx="296">
                  <c:v>0.615062463398588</c:v>
                </c:pt>
                <c:pt idx="297">
                  <c:v>0.604540033413349</c:v>
                </c:pt>
                <c:pt idx="298">
                  <c:v>0.593811683652715</c:v>
                </c:pt>
                <c:pt idx="299">
                  <c:v>0.582899400107726</c:v>
                </c:pt>
                <c:pt idx="300">
                  <c:v>0.572267406732758</c:v>
                </c:pt>
                <c:pt idx="301">
                  <c:v>0.561973193334338</c:v>
                </c:pt>
                <c:pt idx="302">
                  <c:v>0.551511941287361</c:v>
                </c:pt>
                <c:pt idx="303">
                  <c:v>0.540903929363971</c:v>
                </c:pt>
                <c:pt idx="304">
                  <c:v>0.530168842774479</c:v>
                </c:pt>
                <c:pt idx="305">
                  <c:v>0.522790657958984</c:v>
                </c:pt>
                <c:pt idx="306">
                  <c:v>0.519881845578201</c:v>
                </c:pt>
                <c:pt idx="307">
                  <c:v>0.516743396739023</c:v>
                </c:pt>
                <c:pt idx="308">
                  <c:v>0.513386032824976</c:v>
                </c:pt>
                <c:pt idx="309">
                  <c:v>0.50982034568819</c:v>
                </c:pt>
                <c:pt idx="310">
                  <c:v>0.506056784087111</c:v>
                </c:pt>
                <c:pt idx="311">
                  <c:v>0.502105641227943</c:v>
                </c:pt>
                <c:pt idx="312">
                  <c:v>0.497977043379505</c:v>
                </c:pt>
                <c:pt idx="313">
                  <c:v>0.493680939521528</c:v>
                </c:pt>
                <c:pt idx="314">
                  <c:v>0.489227091991351</c:v>
                </c:pt>
                <c:pt idx="315">
                  <c:v>0.484722968123802</c:v>
                </c:pt>
                <c:pt idx="316">
                  <c:v>0.480653235921333</c:v>
                </c:pt>
                <c:pt idx="317">
                  <c:v>0.476432465396844</c:v>
                </c:pt>
                <c:pt idx="318">
                  <c:v>0.472069775233564</c:v>
                </c:pt>
                <c:pt idx="319">
                  <c:v>0.467574085661551</c:v>
                </c:pt>
                <c:pt idx="320">
                  <c:v>0.462954112778195</c:v>
                </c:pt>
                <c:pt idx="321">
                  <c:v>0.458218363642638</c:v>
                </c:pt>
                <c:pt idx="322">
                  <c:v>0.453375132107565</c:v>
                </c:pt>
                <c:pt idx="323">
                  <c:v>0.448432495351375</c:v>
                </c:pt>
                <c:pt idx="324">
                  <c:v>0.443398311075102</c:v>
                </c:pt>
                <c:pt idx="325">
                  <c:v>0.438280215326939</c:v>
                </c:pt>
                <c:pt idx="326">
                  <c:v>0.433085620922237</c:v>
                </c:pt>
                <c:pt idx="327">
                  <c:v>0.427821716420658</c:v>
                </c:pt>
                <c:pt idx="328">
                  <c:v>0.422495465630787</c:v>
                </c:pt>
                <c:pt idx="329">
                  <c:v>0.417113607606947</c:v>
                </c:pt>
                <c:pt idx="330">
                  <c:v>0.411682657106952</c:v>
                </c:pt>
                <c:pt idx="331">
                  <c:v>0.406208905480758</c:v>
                </c:pt>
                <c:pt idx="332">
                  <c:v>0.400698421958236</c:v>
                </c:pt>
                <c:pt idx="333">
                  <c:v>0.395301929455408</c:v>
                </c:pt>
                <c:pt idx="334">
                  <c:v>0.390134564380946</c:v>
                </c:pt>
                <c:pt idx="335">
                  <c:v>0.384930873447115</c:v>
                </c:pt>
                <c:pt idx="336">
                  <c:v>0.379696402073444</c:v>
                </c:pt>
                <c:pt idx="337">
                  <c:v>0.374436488283624</c:v>
                </c:pt>
                <c:pt idx="338">
                  <c:v>0.369156265087326</c:v>
                </c:pt>
                <c:pt idx="339">
                  <c:v>0.363860663119908</c:v>
                </c:pt>
                <c:pt idx="340">
                  <c:v>0.358974471582427</c:v>
                </c:pt>
                <c:pt idx="341">
                  <c:v>0.354377491848634</c:v>
                </c:pt>
                <c:pt idx="342">
                  <c:v>0.349749594935907</c:v>
                </c:pt>
                <c:pt idx="343">
                  <c:v>0.34509557917972</c:v>
                </c:pt>
                <c:pt idx="344">
                  <c:v>0.340420059066249</c:v>
                </c:pt>
                <c:pt idx="345">
                  <c:v>0.335727467858692</c:v>
                </c:pt>
                <c:pt idx="346">
                  <c:v>0.332216479744111</c:v>
                </c:pt>
                <c:pt idx="347">
                  <c:v>0.329528070637083</c:v>
                </c:pt>
                <c:pt idx="348">
                  <c:v>0.327086067354483</c:v>
                </c:pt>
                <c:pt idx="349">
                  <c:v>0.324616002301612</c:v>
                </c:pt>
                <c:pt idx="350">
                  <c:v>0.322120111714434</c:v>
                </c:pt>
                <c:pt idx="351">
                  <c:v>0.319600560106666</c:v>
                </c:pt>
                <c:pt idx="352">
                  <c:v>0.317059441287049</c:v>
                </c:pt>
                <c:pt idx="353">
                  <c:v>0.314498779422498</c:v>
                </c:pt>
                <c:pt idx="354">
                  <c:v>0.311956223695526</c:v>
                </c:pt>
                <c:pt idx="355">
                  <c:v>0.309605106080135</c:v>
                </c:pt>
                <c:pt idx="356">
                  <c:v>0.307233053989813</c:v>
                </c:pt>
                <c:pt idx="357">
                  <c:v>0.304841956585524</c:v>
                </c:pt>
                <c:pt idx="358">
                  <c:v>0.302433639095061</c:v>
                </c:pt>
                <c:pt idx="359">
                  <c:v>0.300009863923696</c:v>
                </c:pt>
                <c:pt idx="360">
                  <c:v>0.297572331790835</c:v>
                </c:pt>
                <c:pt idx="361">
                  <c:v>0.295122682890193</c:v>
                </c:pt>
                <c:pt idx="362">
                  <c:v>0.292662498069565</c:v>
                </c:pt>
                <c:pt idx="363">
                  <c:v>0.290193300026715</c:v>
                </c:pt>
                <c:pt idx="364">
                  <c:v>0.287716554520014</c:v>
                </c:pt>
                <c:pt idx="365">
                  <c:v>0.285233671588656</c:v>
                </c:pt>
                <c:pt idx="366">
                  <c:v>0.282746006781623</c:v>
                </c:pt>
                <c:pt idx="367">
                  <c:v>0.280254862392435</c:v>
                </c:pt>
                <c:pt idx="368">
                  <c:v>0.27776148869703</c:v>
                </c:pt>
                <c:pt idx="369">
                  <c:v>0.275267085192786</c:v>
                </c:pt>
                <c:pt idx="370">
                  <c:v>0.272772801836727</c:v>
                </c:pt>
                <c:pt idx="371">
                  <c:v>0.27027974028131</c:v>
                </c:pt>
                <c:pt idx="372">
                  <c:v>0.267788955104806</c:v>
                </c:pt>
                <c:pt idx="373">
                  <c:v>0.265301455036019</c:v>
                </c:pt>
                <c:pt idx="374">
                  <c:v>0.262818204171811</c:v>
                </c:pt>
                <c:pt idx="375">
                  <c:v>0.260340123183951</c:v>
                </c:pt>
                <c:pt idx="376">
                  <c:v>0.257868090516994</c:v>
                </c:pt>
                <c:pt idx="377">
                  <c:v>0.255402943573436</c:v>
                </c:pt>
                <c:pt idx="378">
                  <c:v>0.252945479886837</c:v>
                </c:pt>
                <c:pt idx="379">
                  <c:v>0.250496458280197</c:v>
                </c:pt>
                <c:pt idx="380">
                  <c:v>0.248056600010898</c:v>
                </c:pt>
                <c:pt idx="381">
                  <c:v>0.245626589898654</c:v>
                </c:pt>
                <c:pt idx="382">
                  <c:v>0.243207077438242</c:v>
                </c:pt>
                <c:pt idx="383">
                  <c:v>0.240804760039716</c:v>
                </c:pt>
                <c:pt idx="384">
                  <c:v>0.238524177463485</c:v>
                </c:pt>
                <c:pt idx="385">
                  <c:v>0.236251956660042</c:v>
                </c:pt>
                <c:pt idx="386">
                  <c:v>0.233988711720565</c:v>
                </c:pt>
                <c:pt idx="387">
                  <c:v>0.231735025071925</c:v>
                </c:pt>
                <c:pt idx="388">
                  <c:v>0.229491448472758</c:v>
                </c:pt>
                <c:pt idx="389">
                  <c:v>0.227258503992879</c:v>
                </c:pt>
                <c:pt idx="390">
                  <c:v>0.225036684974407</c:v>
                </c:pt>
                <c:pt idx="391">
                  <c:v>0.222826456975551</c:v>
                </c:pt>
                <c:pt idx="392">
                  <c:v>0.220628258695218</c:v>
                </c:pt>
                <c:pt idx="393">
                  <c:v>0.218442502879804</c:v>
                </c:pt>
                <c:pt idx="394">
                  <c:v>0.216269577210717</c:v>
                </c:pt>
                <c:pt idx="395">
                  <c:v>0.214109845173658</c:v>
                </c:pt>
                <c:pt idx="396">
                  <c:v>0.211963646908046</c:v>
                </c:pt>
                <c:pt idx="397">
                  <c:v>0.209831300038178</c:v>
                </c:pt>
                <c:pt idx="398">
                  <c:v>0.20771310048508</c:v>
                </c:pt>
                <c:pt idx="399">
                  <c:v>0.205609323259318</c:v>
                </c:pt>
                <c:pt idx="400">
                  <c:v>0.203520223234619</c:v>
                </c:pt>
                <c:pt idx="401">
                  <c:v>0.201446035902725</c:v>
                </c:pt>
                <c:pt idx="402">
                  <c:v>0.199386978109335</c:v>
                </c:pt>
                <c:pt idx="403">
                  <c:v>0.197343248771524</c:v>
                </c:pt>
                <c:pt idx="404">
                  <c:v>0.195346098284032</c:v>
                </c:pt>
                <c:pt idx="405">
                  <c:v>0.193403195865374</c:v>
                </c:pt>
                <c:pt idx="406">
                  <c:v>0.191473695968061</c:v>
                </c:pt>
                <c:pt idx="407">
                  <c:v>0.189557795969141</c:v>
                </c:pt>
                <c:pt idx="408">
                  <c:v>0.187655677246221</c:v>
                </c:pt>
                <c:pt idx="409">
                  <c:v>0.185767505802804</c:v>
                </c:pt>
                <c:pt idx="410">
                  <c:v>0.183893432876177</c:v>
                </c:pt>
                <c:pt idx="411">
                  <c:v>0.182033595528991</c:v>
                </c:pt>
                <c:pt idx="412">
                  <c:v>0.180188117223943</c:v>
                </c:pt>
                <c:pt idx="413">
                  <c:v>0.178357108383067</c:v>
                </c:pt>
                <c:pt idx="414">
                  <c:v>0.176540666929856</c:v>
                </c:pt>
                <c:pt idx="415">
                  <c:v>0.174738878816541</c:v>
                </c:pt>
                <c:pt idx="416">
                  <c:v>0.172951818535213</c:v>
                </c:pt>
                <c:pt idx="417">
                  <c:v>0.171179549613923</c:v>
                </c:pt>
                <c:pt idx="418">
                  <c:v>0.169422125097719</c:v>
                </c:pt>
                <c:pt idx="419">
                  <c:v>0.167679588014809</c:v>
                </c:pt>
                <c:pt idx="420">
                  <c:v>0.165951971828557</c:v>
                </c:pt>
                <c:pt idx="421">
                  <c:v>0.164239300874668</c:v>
                </c:pt>
                <c:pt idx="422">
                  <c:v>0.162541590784713</c:v>
                </c:pt>
                <c:pt idx="423">
                  <c:v>0.160858848896284</c:v>
                </c:pt>
                <c:pt idx="424">
                  <c:v>0.159191074649327</c:v>
                </c:pt>
                <c:pt idx="425">
                  <c:v>0.157538259969644</c:v>
                </c:pt>
                <c:pt idx="426">
                  <c:v>0.155900389639291</c:v>
                </c:pt>
                <c:pt idx="427">
                  <c:v>0.154277441654909</c:v>
                </c:pt>
                <c:pt idx="428">
                  <c:v>0.152669387573092</c:v>
                </c:pt>
                <c:pt idx="429">
                  <c:v>0.151076192844784</c:v>
                </c:pt>
                <c:pt idx="430">
                  <c:v>0.149497817137197</c:v>
                </c:pt>
                <c:pt idx="431">
                  <c:v>0.147934214644279</c:v>
                </c:pt>
                <c:pt idx="432">
                  <c:v>0.146385334387077</c:v>
                </c:pt>
                <c:pt idx="433">
                  <c:v>0.145021874314823</c:v>
                </c:pt>
                <c:pt idx="434">
                  <c:v>0.143917304690267</c:v>
                </c:pt>
                <c:pt idx="435">
                  <c:v>0.142822657281953</c:v>
                </c:pt>
                <c:pt idx="436">
                  <c:v>0.141737847863895</c:v>
                </c:pt>
                <c:pt idx="437">
                  <c:v>0.140662791528488</c:v>
                </c:pt>
                <c:pt idx="438">
                  <c:v>0.139597402760748</c:v>
                </c:pt>
                <c:pt idx="439">
                  <c:v>0.138541595509285</c:v>
                </c:pt>
                <c:pt idx="440">
                  <c:v>0.137495283254406</c:v>
                </c:pt>
                <c:pt idx="441">
                  <c:v>0.136458637151379</c:v>
                </c:pt>
                <c:pt idx="442">
                  <c:v>0.135455165837069</c:v>
                </c:pt>
                <c:pt idx="443">
                  <c:v>0.134573846294724</c:v>
                </c:pt>
                <c:pt idx="444">
                  <c:v>0.134121720370389</c:v>
                </c:pt>
                <c:pt idx="445">
                  <c:v>0.133671807283053</c:v>
                </c:pt>
                <c:pt idx="446">
                  <c:v>0.133224127262071</c:v>
                </c:pt>
                <c:pt idx="447">
                  <c:v>0.132778699296343</c:v>
                </c:pt>
                <c:pt idx="448">
                  <c:v>0.132335541168684</c:v>
                </c:pt>
                <c:pt idx="449">
                  <c:v>0.131894669489304</c:v>
                </c:pt>
                <c:pt idx="450">
                  <c:v>0.13145609972863</c:v>
                </c:pt>
                <c:pt idx="451">
                  <c:v>0.131019846249864</c:v>
                </c:pt>
                <c:pt idx="452">
                  <c:v>0.13058592234025</c:v>
                </c:pt>
                <c:pt idx="453">
                  <c:v>0.130154340241983</c:v>
                </c:pt>
                <c:pt idx="454">
                  <c:v>0.129725111182736</c:v>
                </c:pt>
                <c:pt idx="455">
                  <c:v>0.129298245404871</c:v>
                </c:pt>
                <c:pt idx="456">
                  <c:v>0.128873752194826</c:v>
                </c:pt>
                <c:pt idx="457">
                  <c:v>0.128451639911182</c:v>
                </c:pt>
                <c:pt idx="458">
                  <c:v>0.128031916012359</c:v>
                </c:pt>
                <c:pt idx="459">
                  <c:v>0.127614587083992</c:v>
                </c:pt>
                <c:pt idx="460">
                  <c:v>0.127199658865303</c:v>
                </c:pt>
                <c:pt idx="461">
                  <c:v>0.126787136274916</c:v>
                </c:pt>
                <c:pt idx="462">
                  <c:v>0.126377023436487</c:v>
                </c:pt>
                <c:pt idx="463">
                  <c:v>0.12596932370318</c:v>
                </c:pt>
                <c:pt idx="464">
                  <c:v>0.125564039682141</c:v>
                </c:pt>
                <c:pt idx="465">
                  <c:v>0.125161173258118</c:v>
                </c:pt>
                <c:pt idx="466">
                  <c:v>0.124760725616406</c:v>
                </c:pt>
                <c:pt idx="467">
                  <c:v>0.124362697265641</c:v>
                </c:pt>
                <c:pt idx="468">
                  <c:v>0.123967088059751</c:v>
                </c:pt>
                <c:pt idx="469">
                  <c:v>0.123573897219579</c:v>
                </c:pt>
                <c:pt idx="470">
                  <c:v>0.1231831233539</c:v>
                </c:pt>
                <c:pt idx="471">
                  <c:v>0.122794764479798</c:v>
                </c:pt>
                <c:pt idx="472">
                  <c:v>0.122408818043104</c:v>
                </c:pt>
                <c:pt idx="473">
                  <c:v>0.122025280937573</c:v>
                </c:pt>
                <c:pt idx="474">
                  <c:v>0.121644149524228</c:v>
                </c:pt>
                <c:pt idx="475">
                  <c:v>0.121265419649801</c:v>
                </c:pt>
                <c:pt idx="476">
                  <c:v>0.120889086665207</c:v>
                </c:pt>
                <c:pt idx="477">
                  <c:v>0.120515145442982</c:v>
                </c:pt>
                <c:pt idx="478">
                  <c:v>0.120143590394685</c:v>
                </c:pt>
                <c:pt idx="479">
                  <c:v>0.119774415487861</c:v>
                </c:pt>
                <c:pt idx="480">
                  <c:v>0.119407614262463</c:v>
                </c:pt>
                <c:pt idx="481">
                  <c:v>0.119043179846655</c:v>
                </c:pt>
                <c:pt idx="482">
                  <c:v>0.118681104972759</c:v>
                </c:pt>
                <c:pt idx="483">
                  <c:v>0.118321381992392</c:v>
                </c:pt>
                <c:pt idx="484">
                  <c:v>0.117964002891221</c:v>
                </c:pt>
                <c:pt idx="485">
                  <c:v>0.117608959303412</c:v>
                </c:pt>
                <c:pt idx="486">
                  <c:v>0.117256242525985</c:v>
                </c:pt>
                <c:pt idx="487">
                  <c:v>0.116905843532167</c:v>
                </c:pt>
                <c:pt idx="488">
                  <c:v>0.116557752984983</c:v>
                </c:pt>
                <c:pt idx="489">
                  <c:v>0.116211961250376</c:v>
                </c:pt>
                <c:pt idx="490">
                  <c:v>0.115868458409552</c:v>
                </c:pt>
                <c:pt idx="491">
                  <c:v>0.115527234271552</c:v>
                </c:pt>
                <c:pt idx="492">
                  <c:v>0.115188278385282</c:v>
                </c:pt>
                <c:pt idx="493">
                  <c:v>0.114851580050984</c:v>
                </c:pt>
                <c:pt idx="494">
                  <c:v>0.114517128331909</c:v>
                </c:pt>
                <c:pt idx="495">
                  <c:v>0.114184912065002</c:v>
                </c:pt>
                <c:pt idx="496">
                  <c:v>0.113854919872126</c:v>
                </c:pt>
                <c:pt idx="497">
                  <c:v>0.113527140170084</c:v>
                </c:pt>
                <c:pt idx="498">
                  <c:v>0.113201561181044</c:v>
                </c:pt>
                <c:pt idx="499">
                  <c:v>0.112878170942337</c:v>
                </c:pt>
                <c:pt idx="500">
                  <c:v>0.112556957316198</c:v>
                </c:pt>
                <c:pt idx="501">
                  <c:v>0.112237907998881</c:v>
                </c:pt>
                <c:pt idx="502">
                  <c:v>0.111921010529892</c:v>
                </c:pt>
                <c:pt idx="503">
                  <c:v>0.11160625230097</c:v>
                </c:pt>
                <c:pt idx="504">
                  <c:v>0.111293620564268</c:v>
                </c:pt>
                <c:pt idx="505">
                  <c:v>0.110983102440943</c:v>
                </c:pt>
                <c:pt idx="506">
                  <c:v>0.110674684929215</c:v>
                </c:pt>
                <c:pt idx="507">
                  <c:v>0.110368354912268</c:v>
                </c:pt>
                <c:pt idx="508">
                  <c:v>0.110064099165551</c:v>
                </c:pt>
                <c:pt idx="509">
                  <c:v>0.109761904364566</c:v>
                </c:pt>
                <c:pt idx="510">
                  <c:v>0.109461757091917</c:v>
                </c:pt>
                <c:pt idx="511">
                  <c:v>0.109163643844056</c:v>
                </c:pt>
                <c:pt idx="512">
                  <c:v>0.108867551038239</c:v>
                </c:pt>
                <c:pt idx="513">
                  <c:v>0.108573465019204</c:v>
                </c:pt>
                <c:pt idx="514">
                  <c:v>0.10828137206505</c:v>
                </c:pt>
                <c:pt idx="515">
                  <c:v>0.10799125839392</c:v>
                </c:pt>
                <c:pt idx="516">
                  <c:v>0.107703110169523</c:v>
                </c:pt>
                <c:pt idx="517">
                  <c:v>0.107416913507231</c:v>
                </c:pt>
                <c:pt idx="518">
                  <c:v>0.107132654479422</c:v>
                </c:pt>
                <c:pt idx="519">
                  <c:v>0.106850319121059</c:v>
                </c:pt>
                <c:pt idx="520">
                  <c:v>0.106569893434887</c:v>
                </c:pt>
                <c:pt idx="521">
                  <c:v>0.106291363396493</c:v>
                </c:pt>
                <c:pt idx="522">
                  <c:v>0.106014714959154</c:v>
                </c:pt>
                <c:pt idx="523">
                  <c:v>0.105739934058628</c:v>
                </c:pt>
                <c:pt idx="524">
                  <c:v>0.105467006617951</c:v>
                </c:pt>
                <c:pt idx="525">
                  <c:v>0.105195918551522</c:v>
                </c:pt>
                <c:pt idx="526">
                  <c:v>0.10492665576951</c:v>
                </c:pt>
                <c:pt idx="527">
                  <c:v>0.104659204182227</c:v>
                </c:pt>
                <c:pt idx="528">
                  <c:v>0.104393549703888</c:v>
                </c:pt>
                <c:pt idx="529">
                  <c:v>0.104129678256529</c:v>
                </c:pt>
                <c:pt idx="530">
                  <c:v>0.103867575773733</c:v>
                </c:pt>
                <c:pt idx="531">
                  <c:v>0.103607228204349</c:v>
                </c:pt>
                <c:pt idx="532">
                  <c:v>0.103348621515838</c:v>
                </c:pt>
                <c:pt idx="533">
                  <c:v>0.103091741697585</c:v>
                </c:pt>
                <c:pt idx="534">
                  <c:v>0.102836574764365</c:v>
                </c:pt>
                <c:pt idx="535">
                  <c:v>0.102583106759218</c:v>
                </c:pt>
                <c:pt idx="536">
                  <c:v>0.102331323756529</c:v>
                </c:pt>
                <c:pt idx="537">
                  <c:v>0.102081211864933</c:v>
                </c:pt>
                <c:pt idx="538">
                  <c:v>0.101832757230103</c:v>
                </c:pt>
                <c:pt idx="539">
                  <c:v>0.101585946037323</c:v>
                </c:pt>
                <c:pt idx="540">
                  <c:v>0.101340764514228</c:v>
                </c:pt>
                <c:pt idx="541">
                  <c:v>0.101097198933086</c:v>
                </c:pt>
                <c:pt idx="542">
                  <c:v>0.100855235613312</c:v>
                </c:pt>
                <c:pt idx="543">
                  <c:v>0.100614860923761</c:v>
                </c:pt>
                <c:pt idx="544">
                  <c:v>0.100376061284661</c:v>
                </c:pt>
                <c:pt idx="545">
                  <c:v>0.100138823169977</c:v>
                </c:pt>
                <c:pt idx="546">
                  <c:v>0.0999031331094558</c:v>
                </c:pt>
                <c:pt idx="547">
                  <c:v>0.0996689776902104</c:v>
                </c:pt>
                <c:pt idx="548">
                  <c:v>0.0994363435588979</c:v>
                </c:pt>
                <c:pt idx="549">
                  <c:v>0.0992052174233604</c:v>
                </c:pt>
                <c:pt idx="550">
                  <c:v>0.098975586054201</c:v>
                </c:pt>
                <c:pt idx="551">
                  <c:v>0.0987474362865859</c:v>
                </c:pt>
                <c:pt idx="552">
                  <c:v>0.0985207550216303</c:v>
                </c:pt>
                <c:pt idx="553">
                  <c:v>0.0982955292277703</c:v>
                </c:pt>
                <c:pt idx="554">
                  <c:v>0.0980717459425064</c:v>
                </c:pt>
                <c:pt idx="555">
                  <c:v>0.0978493922733434</c:v>
                </c:pt>
                <c:pt idx="556">
                  <c:v>0.0976284553992965</c:v>
                </c:pt>
                <c:pt idx="557">
                  <c:v>0.0974089225718033</c:v>
                </c:pt>
                <c:pt idx="558">
                  <c:v>0.0971907811162105</c:v>
                </c:pt>
                <c:pt idx="559">
                  <c:v>0.0969740184325756</c:v>
                </c:pt>
                <c:pt idx="560">
                  <c:v>0.0967586219968806</c:v>
                </c:pt>
                <c:pt idx="561">
                  <c:v>0.0965445793617177</c:v>
                </c:pt>
                <c:pt idx="562">
                  <c:v>0.096331878157442</c:v>
                </c:pt>
                <c:pt idx="563">
                  <c:v>0.0961205060928241</c:v>
                </c:pt>
                <c:pt idx="564">
                  <c:v>0.0959104509560518</c:v>
                </c:pt>
                <c:pt idx="565">
                  <c:v>0.0957017006152474</c:v>
                </c:pt>
                <c:pt idx="566">
                  <c:v>0.0954942430192969</c:v>
                </c:pt>
                <c:pt idx="567">
                  <c:v>0.09528806619855</c:v>
                </c:pt>
                <c:pt idx="568">
                  <c:v>0.0950831582651237</c:v>
                </c:pt>
                <c:pt idx="569">
                  <c:v>0.0948795074139355</c:v>
                </c:pt>
                <c:pt idx="570">
                  <c:v>0.094677101922771</c:v>
                </c:pt>
                <c:pt idx="571">
                  <c:v>0.0944759301529317</c:v>
                </c:pt>
                <c:pt idx="572">
                  <c:v>0.0942759805498135</c:v>
                </c:pt>
                <c:pt idx="573">
                  <c:v>0.0940772416429132</c:v>
                </c:pt>
                <c:pt idx="574">
                  <c:v>0.0938797020466984</c:v>
                </c:pt>
                <c:pt idx="575">
                  <c:v>0.0936833504604568</c:v>
                </c:pt>
                <c:pt idx="576">
                  <c:v>0.0934881756686938</c:v>
                </c:pt>
                <c:pt idx="577">
                  <c:v>0.0932941665416152</c:v>
                </c:pt>
                <c:pt idx="578">
                  <c:v>0.0931013120351427</c:v>
                </c:pt>
                <c:pt idx="579">
                  <c:v>0.0929096011910746</c:v>
                </c:pt>
                <c:pt idx="580">
                  <c:v>0.092719023137263</c:v>
                </c:pt>
                <c:pt idx="581">
                  <c:v>0.092529567087821</c:v>
                </c:pt>
                <c:pt idx="582">
                  <c:v>0.0923412223430753</c:v>
                </c:pt>
                <c:pt idx="583">
                  <c:v>0.0921539782896839</c:v>
                </c:pt>
                <c:pt idx="584">
                  <c:v>0.0919678244007776</c:v>
                </c:pt>
                <c:pt idx="585">
                  <c:v>0.0917827502358384</c:v>
                </c:pt>
                <c:pt idx="586">
                  <c:v>0.0915987454406477</c:v>
                </c:pt>
                <c:pt idx="587">
                  <c:v>0.0914157997473299</c:v>
                </c:pt>
                <c:pt idx="588">
                  <c:v>0.0912339029743763</c:v>
                </c:pt>
                <c:pt idx="589">
                  <c:v>0.0910530450263409</c:v>
                </c:pt>
                <c:pt idx="590">
                  <c:v>0.0908732158938239</c:v>
                </c:pt>
                <c:pt idx="591">
                  <c:v>0.0906944056534971</c:v>
                </c:pt>
                <c:pt idx="592">
                  <c:v>0.0905166044675973</c:v>
                </c:pt>
                <c:pt idx="593">
                  <c:v>0.0903398025842346</c:v>
                </c:pt>
                <c:pt idx="594">
                  <c:v>0.0901639903366793</c:v>
                </c:pt>
                <c:pt idx="595">
                  <c:v>0.0899891581436141</c:v>
                </c:pt>
                <c:pt idx="596">
                  <c:v>0.0898152965085712</c:v>
                </c:pt>
                <c:pt idx="597">
                  <c:v>0.0896423960198418</c:v>
                </c:pt>
                <c:pt idx="598">
                  <c:v>0.0894704473502961</c:v>
                </c:pt>
                <c:pt idx="599">
                  <c:v>0.0892994412569463</c:v>
                </c:pt>
              </c:numCache>
            </c:numRef>
          </c:yVal>
          <c:smooth val="0"/>
        </c:ser>
        <c:ser>
          <c:idx val="5"/>
          <c:order val="5"/>
          <c:tx>
            <c:strRef>
              <c:f>'[规范反应谱函数(1).xlsx]Sheet3'!$M$1</c:f>
              <c:strCache>
                <c:ptCount val="1"/>
                <c:pt idx="0">
                  <c:v>地震波6</c:v>
                </c:pt>
              </c:strCache>
            </c:strRef>
          </c:tx>
          <c:spPr>
            <a:ln w="19050" cap="rnd">
              <a:solidFill>
                <a:schemeClr val="accent6"/>
              </a:solidFill>
              <a:round/>
            </a:ln>
            <a:effectLst/>
          </c:spPr>
          <c:marker>
            <c:symbol val="none"/>
          </c:marker>
          <c:dLbls>
            <c:delete val="1"/>
          </c:dLbls>
          <c:xVal>
            <c:numRef>
              <c:f>'[规范反应谱函数(1).xlsx]Sheet3'!$G$2:$G$1002</c:f>
              <c:numCache>
                <c:formatCode>General</c:formatCode>
                <c:ptCount val="1001"/>
                <c:pt idx="0">
                  <c:v>0.01</c:v>
                </c:pt>
                <c:pt idx="1">
                  <c:v>0.02</c:v>
                </c:pt>
                <c:pt idx="2">
                  <c:v>0.03</c:v>
                </c:pt>
                <c:pt idx="3">
                  <c:v>0.04</c:v>
                </c:pt>
                <c:pt idx="4">
                  <c:v>0.05</c:v>
                </c:pt>
                <c:pt idx="5">
                  <c:v>0.06</c:v>
                </c:pt>
                <c:pt idx="6">
                  <c:v>0.07</c:v>
                </c:pt>
                <c:pt idx="7">
                  <c:v>0.08</c:v>
                </c:pt>
                <c:pt idx="8">
                  <c:v>0.09</c:v>
                </c:pt>
                <c:pt idx="9">
                  <c:v>0.1</c:v>
                </c:pt>
                <c:pt idx="10">
                  <c:v>0.11</c:v>
                </c:pt>
                <c:pt idx="11">
                  <c:v>0.12</c:v>
                </c:pt>
                <c:pt idx="12">
                  <c:v>0.13</c:v>
                </c:pt>
                <c:pt idx="13">
                  <c:v>0.14</c:v>
                </c:pt>
                <c:pt idx="14">
                  <c:v>0.15</c:v>
                </c:pt>
                <c:pt idx="15">
                  <c:v>0.16</c:v>
                </c:pt>
                <c:pt idx="16">
                  <c:v>0.17</c:v>
                </c:pt>
                <c:pt idx="17">
                  <c:v>0.18</c:v>
                </c:pt>
                <c:pt idx="18">
                  <c:v>0.19</c:v>
                </c:pt>
                <c:pt idx="19">
                  <c:v>0.2</c:v>
                </c:pt>
                <c:pt idx="20">
                  <c:v>0.21</c:v>
                </c:pt>
                <c:pt idx="21">
                  <c:v>0.22</c:v>
                </c:pt>
                <c:pt idx="22">
                  <c:v>0.23</c:v>
                </c:pt>
                <c:pt idx="23">
                  <c:v>0.24</c:v>
                </c:pt>
                <c:pt idx="24">
                  <c:v>0.25</c:v>
                </c:pt>
                <c:pt idx="25">
                  <c:v>0.26</c:v>
                </c:pt>
                <c:pt idx="26">
                  <c:v>0.27</c:v>
                </c:pt>
                <c:pt idx="27">
                  <c:v>0.28</c:v>
                </c:pt>
                <c:pt idx="28">
                  <c:v>0.29</c:v>
                </c:pt>
                <c:pt idx="29">
                  <c:v>0.3</c:v>
                </c:pt>
                <c:pt idx="30">
                  <c:v>0.31</c:v>
                </c:pt>
                <c:pt idx="31">
                  <c:v>0.32</c:v>
                </c:pt>
                <c:pt idx="32">
                  <c:v>0.33</c:v>
                </c:pt>
                <c:pt idx="33">
                  <c:v>0.34</c:v>
                </c:pt>
                <c:pt idx="34">
                  <c:v>0.35</c:v>
                </c:pt>
                <c:pt idx="35">
                  <c:v>0.36</c:v>
                </c:pt>
                <c:pt idx="36">
                  <c:v>0.37</c:v>
                </c:pt>
                <c:pt idx="37">
                  <c:v>0.38</c:v>
                </c:pt>
                <c:pt idx="38">
                  <c:v>0.39</c:v>
                </c:pt>
                <c:pt idx="39">
                  <c:v>0.4</c:v>
                </c:pt>
                <c:pt idx="40">
                  <c:v>0.41</c:v>
                </c:pt>
                <c:pt idx="41">
                  <c:v>0.42</c:v>
                </c:pt>
                <c:pt idx="42">
                  <c:v>0.43</c:v>
                </c:pt>
                <c:pt idx="43">
                  <c:v>0.44</c:v>
                </c:pt>
                <c:pt idx="44">
                  <c:v>0.45</c:v>
                </c:pt>
                <c:pt idx="45">
                  <c:v>0.46</c:v>
                </c:pt>
                <c:pt idx="46">
                  <c:v>0.47</c:v>
                </c:pt>
                <c:pt idx="47">
                  <c:v>0.48</c:v>
                </c:pt>
                <c:pt idx="48">
                  <c:v>0.49</c:v>
                </c:pt>
                <c:pt idx="49">
                  <c:v>0.5</c:v>
                </c:pt>
                <c:pt idx="50">
                  <c:v>0.51</c:v>
                </c:pt>
                <c:pt idx="51">
                  <c:v>0.52</c:v>
                </c:pt>
                <c:pt idx="52">
                  <c:v>0.53</c:v>
                </c:pt>
                <c:pt idx="53">
                  <c:v>0.54</c:v>
                </c:pt>
                <c:pt idx="54">
                  <c:v>0.55</c:v>
                </c:pt>
                <c:pt idx="55">
                  <c:v>0.56</c:v>
                </c:pt>
                <c:pt idx="56">
                  <c:v>0.57</c:v>
                </c:pt>
                <c:pt idx="57">
                  <c:v>0.58</c:v>
                </c:pt>
                <c:pt idx="58">
                  <c:v>0.59</c:v>
                </c:pt>
                <c:pt idx="59">
                  <c:v>0.6</c:v>
                </c:pt>
                <c:pt idx="60">
                  <c:v>0.61</c:v>
                </c:pt>
                <c:pt idx="61">
                  <c:v>0.62</c:v>
                </c:pt>
                <c:pt idx="62">
                  <c:v>0.63</c:v>
                </c:pt>
                <c:pt idx="63">
                  <c:v>0.64</c:v>
                </c:pt>
                <c:pt idx="64">
                  <c:v>0.65</c:v>
                </c:pt>
                <c:pt idx="65">
                  <c:v>0.66</c:v>
                </c:pt>
                <c:pt idx="66">
                  <c:v>0.67</c:v>
                </c:pt>
                <c:pt idx="67">
                  <c:v>0.68</c:v>
                </c:pt>
                <c:pt idx="68">
                  <c:v>0.69</c:v>
                </c:pt>
                <c:pt idx="69">
                  <c:v>0.7</c:v>
                </c:pt>
                <c:pt idx="70">
                  <c:v>0.71</c:v>
                </c:pt>
                <c:pt idx="71">
                  <c:v>0.72</c:v>
                </c:pt>
                <c:pt idx="72">
                  <c:v>0.73</c:v>
                </c:pt>
                <c:pt idx="73">
                  <c:v>0.74</c:v>
                </c:pt>
                <c:pt idx="74">
                  <c:v>0.75</c:v>
                </c:pt>
                <c:pt idx="75">
                  <c:v>0.76</c:v>
                </c:pt>
                <c:pt idx="76">
                  <c:v>0.77</c:v>
                </c:pt>
                <c:pt idx="77">
                  <c:v>0.78</c:v>
                </c:pt>
                <c:pt idx="78">
                  <c:v>0.79</c:v>
                </c:pt>
                <c:pt idx="79">
                  <c:v>0.8</c:v>
                </c:pt>
                <c:pt idx="80">
                  <c:v>0.81</c:v>
                </c:pt>
                <c:pt idx="81">
                  <c:v>0.82</c:v>
                </c:pt>
                <c:pt idx="82">
                  <c:v>0.83</c:v>
                </c:pt>
                <c:pt idx="83">
                  <c:v>0.84</c:v>
                </c:pt>
                <c:pt idx="84">
                  <c:v>0.85</c:v>
                </c:pt>
                <c:pt idx="85">
                  <c:v>0.86</c:v>
                </c:pt>
                <c:pt idx="86">
                  <c:v>0.87</c:v>
                </c:pt>
                <c:pt idx="87">
                  <c:v>0.88</c:v>
                </c:pt>
                <c:pt idx="88">
                  <c:v>0.89</c:v>
                </c:pt>
                <c:pt idx="89">
                  <c:v>0.9</c:v>
                </c:pt>
                <c:pt idx="90">
                  <c:v>0.91</c:v>
                </c:pt>
                <c:pt idx="91">
                  <c:v>0.92</c:v>
                </c:pt>
                <c:pt idx="92">
                  <c:v>0.93</c:v>
                </c:pt>
                <c:pt idx="93">
                  <c:v>0.94</c:v>
                </c:pt>
                <c:pt idx="94">
                  <c:v>0.95</c:v>
                </c:pt>
                <c:pt idx="95">
                  <c:v>0.96</c:v>
                </c:pt>
                <c:pt idx="96">
                  <c:v>0.97</c:v>
                </c:pt>
                <c:pt idx="97">
                  <c:v>0.98</c:v>
                </c:pt>
                <c:pt idx="98">
                  <c:v>0.99</c:v>
                </c:pt>
                <c:pt idx="99">
                  <c:v>1</c:v>
                </c:pt>
                <c:pt idx="100">
                  <c:v>1.01</c:v>
                </c:pt>
                <c:pt idx="101">
                  <c:v>1.02</c:v>
                </c:pt>
                <c:pt idx="102">
                  <c:v>1.03</c:v>
                </c:pt>
                <c:pt idx="103">
                  <c:v>1.04</c:v>
                </c:pt>
                <c:pt idx="104">
                  <c:v>1.05</c:v>
                </c:pt>
                <c:pt idx="105">
                  <c:v>1.06</c:v>
                </c:pt>
                <c:pt idx="106">
                  <c:v>1.07</c:v>
                </c:pt>
                <c:pt idx="107">
                  <c:v>1.08</c:v>
                </c:pt>
                <c:pt idx="108">
                  <c:v>1.09</c:v>
                </c:pt>
                <c:pt idx="109">
                  <c:v>1.1</c:v>
                </c:pt>
                <c:pt idx="110">
                  <c:v>1.11</c:v>
                </c:pt>
                <c:pt idx="111">
                  <c:v>1.12</c:v>
                </c:pt>
                <c:pt idx="112">
                  <c:v>1.13</c:v>
                </c:pt>
                <c:pt idx="113">
                  <c:v>1.14</c:v>
                </c:pt>
                <c:pt idx="114">
                  <c:v>1.15</c:v>
                </c:pt>
                <c:pt idx="115">
                  <c:v>1.16</c:v>
                </c:pt>
                <c:pt idx="116">
                  <c:v>1.17</c:v>
                </c:pt>
                <c:pt idx="117">
                  <c:v>1.18</c:v>
                </c:pt>
                <c:pt idx="118">
                  <c:v>1.19</c:v>
                </c:pt>
                <c:pt idx="119">
                  <c:v>1.2</c:v>
                </c:pt>
                <c:pt idx="120">
                  <c:v>1.21</c:v>
                </c:pt>
                <c:pt idx="121">
                  <c:v>1.22</c:v>
                </c:pt>
                <c:pt idx="122">
                  <c:v>1.23</c:v>
                </c:pt>
                <c:pt idx="123">
                  <c:v>1.24</c:v>
                </c:pt>
                <c:pt idx="124">
                  <c:v>1.25</c:v>
                </c:pt>
                <c:pt idx="125">
                  <c:v>1.26</c:v>
                </c:pt>
                <c:pt idx="126">
                  <c:v>1.27</c:v>
                </c:pt>
                <c:pt idx="127">
                  <c:v>1.28</c:v>
                </c:pt>
                <c:pt idx="128">
                  <c:v>1.29</c:v>
                </c:pt>
                <c:pt idx="129">
                  <c:v>1.3</c:v>
                </c:pt>
                <c:pt idx="130">
                  <c:v>1.31</c:v>
                </c:pt>
                <c:pt idx="131">
                  <c:v>1.32</c:v>
                </c:pt>
                <c:pt idx="132">
                  <c:v>1.33</c:v>
                </c:pt>
                <c:pt idx="133">
                  <c:v>1.34</c:v>
                </c:pt>
                <c:pt idx="134">
                  <c:v>1.35</c:v>
                </c:pt>
                <c:pt idx="135">
                  <c:v>1.36</c:v>
                </c:pt>
                <c:pt idx="136">
                  <c:v>1.37</c:v>
                </c:pt>
                <c:pt idx="137">
                  <c:v>1.38</c:v>
                </c:pt>
                <c:pt idx="138">
                  <c:v>1.39</c:v>
                </c:pt>
                <c:pt idx="139">
                  <c:v>1.4</c:v>
                </c:pt>
                <c:pt idx="140">
                  <c:v>1.41</c:v>
                </c:pt>
                <c:pt idx="141">
                  <c:v>1.42</c:v>
                </c:pt>
                <c:pt idx="142">
                  <c:v>1.43</c:v>
                </c:pt>
                <c:pt idx="143">
                  <c:v>1.44</c:v>
                </c:pt>
                <c:pt idx="144">
                  <c:v>1.45</c:v>
                </c:pt>
                <c:pt idx="145">
                  <c:v>1.46</c:v>
                </c:pt>
                <c:pt idx="146">
                  <c:v>1.47</c:v>
                </c:pt>
                <c:pt idx="147">
                  <c:v>1.48</c:v>
                </c:pt>
                <c:pt idx="148">
                  <c:v>1.49</c:v>
                </c:pt>
                <c:pt idx="149">
                  <c:v>1.5</c:v>
                </c:pt>
                <c:pt idx="150">
                  <c:v>1.51</c:v>
                </c:pt>
                <c:pt idx="151">
                  <c:v>1.52</c:v>
                </c:pt>
                <c:pt idx="152">
                  <c:v>1.53</c:v>
                </c:pt>
                <c:pt idx="153">
                  <c:v>1.54</c:v>
                </c:pt>
                <c:pt idx="154">
                  <c:v>1.55</c:v>
                </c:pt>
                <c:pt idx="155">
                  <c:v>1.56</c:v>
                </c:pt>
                <c:pt idx="156">
                  <c:v>1.57</c:v>
                </c:pt>
                <c:pt idx="157">
                  <c:v>1.58</c:v>
                </c:pt>
                <c:pt idx="158">
                  <c:v>1.59</c:v>
                </c:pt>
                <c:pt idx="159">
                  <c:v>1.6</c:v>
                </c:pt>
                <c:pt idx="160">
                  <c:v>1.61</c:v>
                </c:pt>
                <c:pt idx="161">
                  <c:v>1.62</c:v>
                </c:pt>
                <c:pt idx="162">
                  <c:v>1.63</c:v>
                </c:pt>
                <c:pt idx="163">
                  <c:v>1.64</c:v>
                </c:pt>
                <c:pt idx="164">
                  <c:v>1.65</c:v>
                </c:pt>
                <c:pt idx="165">
                  <c:v>1.66</c:v>
                </c:pt>
                <c:pt idx="166">
                  <c:v>1.67</c:v>
                </c:pt>
                <c:pt idx="167">
                  <c:v>1.68</c:v>
                </c:pt>
                <c:pt idx="168">
                  <c:v>1.69</c:v>
                </c:pt>
                <c:pt idx="169">
                  <c:v>1.7</c:v>
                </c:pt>
                <c:pt idx="170">
                  <c:v>1.71</c:v>
                </c:pt>
                <c:pt idx="171">
                  <c:v>1.72</c:v>
                </c:pt>
                <c:pt idx="172">
                  <c:v>1.73</c:v>
                </c:pt>
                <c:pt idx="173">
                  <c:v>1.74</c:v>
                </c:pt>
                <c:pt idx="174">
                  <c:v>1.75</c:v>
                </c:pt>
                <c:pt idx="175">
                  <c:v>1.76</c:v>
                </c:pt>
                <c:pt idx="176">
                  <c:v>1.77</c:v>
                </c:pt>
                <c:pt idx="177">
                  <c:v>1.78</c:v>
                </c:pt>
                <c:pt idx="178">
                  <c:v>1.79</c:v>
                </c:pt>
                <c:pt idx="179">
                  <c:v>1.8</c:v>
                </c:pt>
                <c:pt idx="180">
                  <c:v>1.81</c:v>
                </c:pt>
                <c:pt idx="181">
                  <c:v>1.82</c:v>
                </c:pt>
                <c:pt idx="182">
                  <c:v>1.83</c:v>
                </c:pt>
                <c:pt idx="183">
                  <c:v>1.84</c:v>
                </c:pt>
                <c:pt idx="184">
                  <c:v>1.85</c:v>
                </c:pt>
                <c:pt idx="185">
                  <c:v>1.86</c:v>
                </c:pt>
                <c:pt idx="186">
                  <c:v>1.87</c:v>
                </c:pt>
                <c:pt idx="187">
                  <c:v>1.88</c:v>
                </c:pt>
                <c:pt idx="188">
                  <c:v>1.89</c:v>
                </c:pt>
                <c:pt idx="189">
                  <c:v>1.9</c:v>
                </c:pt>
                <c:pt idx="190">
                  <c:v>1.91</c:v>
                </c:pt>
                <c:pt idx="191">
                  <c:v>1.92</c:v>
                </c:pt>
                <c:pt idx="192">
                  <c:v>1.93</c:v>
                </c:pt>
                <c:pt idx="193">
                  <c:v>1.94</c:v>
                </c:pt>
                <c:pt idx="194">
                  <c:v>1.95</c:v>
                </c:pt>
                <c:pt idx="195">
                  <c:v>1.96</c:v>
                </c:pt>
                <c:pt idx="196">
                  <c:v>1.97</c:v>
                </c:pt>
                <c:pt idx="197">
                  <c:v>1.98</c:v>
                </c:pt>
                <c:pt idx="198">
                  <c:v>1.99</c:v>
                </c:pt>
                <c:pt idx="199">
                  <c:v>2</c:v>
                </c:pt>
                <c:pt idx="200">
                  <c:v>2.01</c:v>
                </c:pt>
                <c:pt idx="201">
                  <c:v>2.02</c:v>
                </c:pt>
                <c:pt idx="202">
                  <c:v>2.03</c:v>
                </c:pt>
                <c:pt idx="203">
                  <c:v>2.04</c:v>
                </c:pt>
                <c:pt idx="204">
                  <c:v>2.05</c:v>
                </c:pt>
                <c:pt idx="205">
                  <c:v>2.06</c:v>
                </c:pt>
                <c:pt idx="206">
                  <c:v>2.07</c:v>
                </c:pt>
                <c:pt idx="207">
                  <c:v>2.08</c:v>
                </c:pt>
                <c:pt idx="208">
                  <c:v>2.09</c:v>
                </c:pt>
                <c:pt idx="209">
                  <c:v>2.1</c:v>
                </c:pt>
                <c:pt idx="210">
                  <c:v>2.11</c:v>
                </c:pt>
                <c:pt idx="211">
                  <c:v>2.12</c:v>
                </c:pt>
                <c:pt idx="212">
                  <c:v>2.13</c:v>
                </c:pt>
                <c:pt idx="213">
                  <c:v>2.14</c:v>
                </c:pt>
                <c:pt idx="214">
                  <c:v>2.15</c:v>
                </c:pt>
                <c:pt idx="215">
                  <c:v>2.16</c:v>
                </c:pt>
                <c:pt idx="216">
                  <c:v>2.17</c:v>
                </c:pt>
                <c:pt idx="217">
                  <c:v>2.18</c:v>
                </c:pt>
                <c:pt idx="218">
                  <c:v>2.19</c:v>
                </c:pt>
                <c:pt idx="219">
                  <c:v>2.2</c:v>
                </c:pt>
                <c:pt idx="220">
                  <c:v>2.21</c:v>
                </c:pt>
                <c:pt idx="221">
                  <c:v>2.22</c:v>
                </c:pt>
                <c:pt idx="222">
                  <c:v>2.23</c:v>
                </c:pt>
                <c:pt idx="223">
                  <c:v>2.24</c:v>
                </c:pt>
                <c:pt idx="224">
                  <c:v>2.25</c:v>
                </c:pt>
                <c:pt idx="225">
                  <c:v>2.26</c:v>
                </c:pt>
                <c:pt idx="226">
                  <c:v>2.27</c:v>
                </c:pt>
                <c:pt idx="227">
                  <c:v>2.28</c:v>
                </c:pt>
                <c:pt idx="228">
                  <c:v>2.29</c:v>
                </c:pt>
                <c:pt idx="229">
                  <c:v>2.3</c:v>
                </c:pt>
                <c:pt idx="230">
                  <c:v>2.31</c:v>
                </c:pt>
                <c:pt idx="231">
                  <c:v>2.32</c:v>
                </c:pt>
                <c:pt idx="232">
                  <c:v>2.33</c:v>
                </c:pt>
                <c:pt idx="233">
                  <c:v>2.34</c:v>
                </c:pt>
                <c:pt idx="234">
                  <c:v>2.35</c:v>
                </c:pt>
                <c:pt idx="235">
                  <c:v>2.36</c:v>
                </c:pt>
                <c:pt idx="236">
                  <c:v>2.37</c:v>
                </c:pt>
                <c:pt idx="237">
                  <c:v>2.38</c:v>
                </c:pt>
                <c:pt idx="238">
                  <c:v>2.39</c:v>
                </c:pt>
                <c:pt idx="239">
                  <c:v>2.4</c:v>
                </c:pt>
                <c:pt idx="240">
                  <c:v>2.41</c:v>
                </c:pt>
                <c:pt idx="241">
                  <c:v>2.42</c:v>
                </c:pt>
                <c:pt idx="242">
                  <c:v>2.43</c:v>
                </c:pt>
                <c:pt idx="243">
                  <c:v>2.44</c:v>
                </c:pt>
                <c:pt idx="244">
                  <c:v>2.45</c:v>
                </c:pt>
                <c:pt idx="245">
                  <c:v>2.46</c:v>
                </c:pt>
                <c:pt idx="246">
                  <c:v>2.47</c:v>
                </c:pt>
                <c:pt idx="247">
                  <c:v>2.48</c:v>
                </c:pt>
                <c:pt idx="248">
                  <c:v>2.49</c:v>
                </c:pt>
                <c:pt idx="249">
                  <c:v>2.5</c:v>
                </c:pt>
                <c:pt idx="250">
                  <c:v>2.51</c:v>
                </c:pt>
                <c:pt idx="251">
                  <c:v>2.52</c:v>
                </c:pt>
                <c:pt idx="252">
                  <c:v>2.53</c:v>
                </c:pt>
                <c:pt idx="253">
                  <c:v>2.54</c:v>
                </c:pt>
                <c:pt idx="254">
                  <c:v>2.55</c:v>
                </c:pt>
                <c:pt idx="255">
                  <c:v>2.56</c:v>
                </c:pt>
                <c:pt idx="256">
                  <c:v>2.57</c:v>
                </c:pt>
                <c:pt idx="257">
                  <c:v>2.58</c:v>
                </c:pt>
                <c:pt idx="258">
                  <c:v>2.59</c:v>
                </c:pt>
                <c:pt idx="259">
                  <c:v>2.6</c:v>
                </c:pt>
                <c:pt idx="260">
                  <c:v>2.61</c:v>
                </c:pt>
                <c:pt idx="261">
                  <c:v>2.62</c:v>
                </c:pt>
                <c:pt idx="262">
                  <c:v>2.63</c:v>
                </c:pt>
                <c:pt idx="263">
                  <c:v>2.64</c:v>
                </c:pt>
                <c:pt idx="264">
                  <c:v>2.65</c:v>
                </c:pt>
                <c:pt idx="265">
                  <c:v>2.66</c:v>
                </c:pt>
                <c:pt idx="266">
                  <c:v>2.67</c:v>
                </c:pt>
                <c:pt idx="267">
                  <c:v>2.68</c:v>
                </c:pt>
                <c:pt idx="268">
                  <c:v>2.69</c:v>
                </c:pt>
                <c:pt idx="269">
                  <c:v>2.7</c:v>
                </c:pt>
                <c:pt idx="270">
                  <c:v>2.71</c:v>
                </c:pt>
                <c:pt idx="271">
                  <c:v>2.72</c:v>
                </c:pt>
                <c:pt idx="272">
                  <c:v>2.73</c:v>
                </c:pt>
                <c:pt idx="273">
                  <c:v>2.74</c:v>
                </c:pt>
                <c:pt idx="274">
                  <c:v>2.75</c:v>
                </c:pt>
                <c:pt idx="275">
                  <c:v>2.76</c:v>
                </c:pt>
                <c:pt idx="276">
                  <c:v>2.77</c:v>
                </c:pt>
                <c:pt idx="277">
                  <c:v>2.78</c:v>
                </c:pt>
                <c:pt idx="278">
                  <c:v>2.79</c:v>
                </c:pt>
                <c:pt idx="279">
                  <c:v>2.8</c:v>
                </c:pt>
                <c:pt idx="280">
                  <c:v>2.81</c:v>
                </c:pt>
                <c:pt idx="281">
                  <c:v>2.82</c:v>
                </c:pt>
                <c:pt idx="282">
                  <c:v>2.83</c:v>
                </c:pt>
                <c:pt idx="283">
                  <c:v>2.84</c:v>
                </c:pt>
                <c:pt idx="284">
                  <c:v>2.85</c:v>
                </c:pt>
                <c:pt idx="285">
                  <c:v>2.86</c:v>
                </c:pt>
                <c:pt idx="286">
                  <c:v>2.87</c:v>
                </c:pt>
                <c:pt idx="287">
                  <c:v>2.88</c:v>
                </c:pt>
                <c:pt idx="288">
                  <c:v>2.89</c:v>
                </c:pt>
                <c:pt idx="289">
                  <c:v>2.9</c:v>
                </c:pt>
                <c:pt idx="290">
                  <c:v>2.91</c:v>
                </c:pt>
                <c:pt idx="291">
                  <c:v>2.92</c:v>
                </c:pt>
                <c:pt idx="292">
                  <c:v>2.93</c:v>
                </c:pt>
                <c:pt idx="293">
                  <c:v>2.94</c:v>
                </c:pt>
                <c:pt idx="294">
                  <c:v>2.95</c:v>
                </c:pt>
                <c:pt idx="295">
                  <c:v>2.96</c:v>
                </c:pt>
                <c:pt idx="296">
                  <c:v>2.97</c:v>
                </c:pt>
                <c:pt idx="297">
                  <c:v>2.98</c:v>
                </c:pt>
                <c:pt idx="298">
                  <c:v>2.99</c:v>
                </c:pt>
                <c:pt idx="299">
                  <c:v>3</c:v>
                </c:pt>
                <c:pt idx="300">
                  <c:v>3.01</c:v>
                </c:pt>
                <c:pt idx="301">
                  <c:v>3.02</c:v>
                </c:pt>
                <c:pt idx="302">
                  <c:v>3.03</c:v>
                </c:pt>
                <c:pt idx="303">
                  <c:v>3.04</c:v>
                </c:pt>
                <c:pt idx="304">
                  <c:v>3.05</c:v>
                </c:pt>
                <c:pt idx="305">
                  <c:v>3.06</c:v>
                </c:pt>
                <c:pt idx="306">
                  <c:v>3.07</c:v>
                </c:pt>
                <c:pt idx="307">
                  <c:v>3.08</c:v>
                </c:pt>
                <c:pt idx="308">
                  <c:v>3.09</c:v>
                </c:pt>
                <c:pt idx="309">
                  <c:v>3.1</c:v>
                </c:pt>
                <c:pt idx="310">
                  <c:v>3.11</c:v>
                </c:pt>
                <c:pt idx="311">
                  <c:v>3.12</c:v>
                </c:pt>
                <c:pt idx="312">
                  <c:v>3.13</c:v>
                </c:pt>
                <c:pt idx="313">
                  <c:v>3.14</c:v>
                </c:pt>
                <c:pt idx="314">
                  <c:v>3.15</c:v>
                </c:pt>
                <c:pt idx="315">
                  <c:v>3.16</c:v>
                </c:pt>
                <c:pt idx="316">
                  <c:v>3.17</c:v>
                </c:pt>
                <c:pt idx="317">
                  <c:v>3.18</c:v>
                </c:pt>
                <c:pt idx="318">
                  <c:v>3.19</c:v>
                </c:pt>
                <c:pt idx="319">
                  <c:v>3.2</c:v>
                </c:pt>
                <c:pt idx="320">
                  <c:v>3.21</c:v>
                </c:pt>
                <c:pt idx="321">
                  <c:v>3.22</c:v>
                </c:pt>
                <c:pt idx="322">
                  <c:v>3.23</c:v>
                </c:pt>
                <c:pt idx="323">
                  <c:v>3.24</c:v>
                </c:pt>
                <c:pt idx="324">
                  <c:v>3.25</c:v>
                </c:pt>
                <c:pt idx="325">
                  <c:v>3.26</c:v>
                </c:pt>
                <c:pt idx="326">
                  <c:v>3.27</c:v>
                </c:pt>
                <c:pt idx="327">
                  <c:v>3.28</c:v>
                </c:pt>
                <c:pt idx="328">
                  <c:v>3.29</c:v>
                </c:pt>
                <c:pt idx="329">
                  <c:v>3.3</c:v>
                </c:pt>
                <c:pt idx="330">
                  <c:v>3.31</c:v>
                </c:pt>
                <c:pt idx="331">
                  <c:v>3.32</c:v>
                </c:pt>
                <c:pt idx="332">
                  <c:v>3.33</c:v>
                </c:pt>
                <c:pt idx="333">
                  <c:v>3.34</c:v>
                </c:pt>
                <c:pt idx="334">
                  <c:v>3.35</c:v>
                </c:pt>
                <c:pt idx="335">
                  <c:v>3.36</c:v>
                </c:pt>
                <c:pt idx="336">
                  <c:v>3.37</c:v>
                </c:pt>
                <c:pt idx="337">
                  <c:v>3.38</c:v>
                </c:pt>
                <c:pt idx="338">
                  <c:v>3.39</c:v>
                </c:pt>
                <c:pt idx="339">
                  <c:v>3.4</c:v>
                </c:pt>
                <c:pt idx="340">
                  <c:v>3.41</c:v>
                </c:pt>
                <c:pt idx="341">
                  <c:v>3.42</c:v>
                </c:pt>
                <c:pt idx="342">
                  <c:v>3.43</c:v>
                </c:pt>
                <c:pt idx="343">
                  <c:v>3.44</c:v>
                </c:pt>
                <c:pt idx="344">
                  <c:v>3.45</c:v>
                </c:pt>
                <c:pt idx="345">
                  <c:v>3.46</c:v>
                </c:pt>
                <c:pt idx="346">
                  <c:v>3.47</c:v>
                </c:pt>
                <c:pt idx="347">
                  <c:v>3.48</c:v>
                </c:pt>
                <c:pt idx="348">
                  <c:v>3.49</c:v>
                </c:pt>
                <c:pt idx="349">
                  <c:v>3.5</c:v>
                </c:pt>
                <c:pt idx="350">
                  <c:v>3.51</c:v>
                </c:pt>
                <c:pt idx="351">
                  <c:v>3.52</c:v>
                </c:pt>
                <c:pt idx="352">
                  <c:v>3.53</c:v>
                </c:pt>
                <c:pt idx="353">
                  <c:v>3.54</c:v>
                </c:pt>
                <c:pt idx="354">
                  <c:v>3.55</c:v>
                </c:pt>
                <c:pt idx="355">
                  <c:v>3.56</c:v>
                </c:pt>
                <c:pt idx="356">
                  <c:v>3.57</c:v>
                </c:pt>
                <c:pt idx="357">
                  <c:v>3.58</c:v>
                </c:pt>
                <c:pt idx="358">
                  <c:v>3.59</c:v>
                </c:pt>
                <c:pt idx="359">
                  <c:v>3.6</c:v>
                </c:pt>
                <c:pt idx="360">
                  <c:v>3.61</c:v>
                </c:pt>
                <c:pt idx="361">
                  <c:v>3.62</c:v>
                </c:pt>
                <c:pt idx="362">
                  <c:v>3.63</c:v>
                </c:pt>
                <c:pt idx="363">
                  <c:v>3.64</c:v>
                </c:pt>
                <c:pt idx="364">
                  <c:v>3.65</c:v>
                </c:pt>
                <c:pt idx="365">
                  <c:v>3.66</c:v>
                </c:pt>
                <c:pt idx="366">
                  <c:v>3.67</c:v>
                </c:pt>
                <c:pt idx="367">
                  <c:v>3.68</c:v>
                </c:pt>
                <c:pt idx="368">
                  <c:v>3.69</c:v>
                </c:pt>
                <c:pt idx="369">
                  <c:v>3.7</c:v>
                </c:pt>
                <c:pt idx="370">
                  <c:v>3.71</c:v>
                </c:pt>
                <c:pt idx="371">
                  <c:v>3.72</c:v>
                </c:pt>
                <c:pt idx="372">
                  <c:v>3.73</c:v>
                </c:pt>
                <c:pt idx="373">
                  <c:v>3.74</c:v>
                </c:pt>
                <c:pt idx="374">
                  <c:v>3.75</c:v>
                </c:pt>
                <c:pt idx="375">
                  <c:v>3.76</c:v>
                </c:pt>
                <c:pt idx="376">
                  <c:v>3.77</c:v>
                </c:pt>
                <c:pt idx="377">
                  <c:v>3.78</c:v>
                </c:pt>
                <c:pt idx="378">
                  <c:v>3.79</c:v>
                </c:pt>
                <c:pt idx="379">
                  <c:v>3.8</c:v>
                </c:pt>
                <c:pt idx="380">
                  <c:v>3.81</c:v>
                </c:pt>
                <c:pt idx="381">
                  <c:v>3.82</c:v>
                </c:pt>
                <c:pt idx="382">
                  <c:v>3.83</c:v>
                </c:pt>
                <c:pt idx="383">
                  <c:v>3.84</c:v>
                </c:pt>
                <c:pt idx="384">
                  <c:v>3.85</c:v>
                </c:pt>
                <c:pt idx="385">
                  <c:v>3.86</c:v>
                </c:pt>
                <c:pt idx="386">
                  <c:v>3.87</c:v>
                </c:pt>
                <c:pt idx="387">
                  <c:v>3.88</c:v>
                </c:pt>
                <c:pt idx="388">
                  <c:v>3.89</c:v>
                </c:pt>
                <c:pt idx="389">
                  <c:v>3.9</c:v>
                </c:pt>
                <c:pt idx="390">
                  <c:v>3.91</c:v>
                </c:pt>
                <c:pt idx="391">
                  <c:v>3.92</c:v>
                </c:pt>
                <c:pt idx="392">
                  <c:v>3.93</c:v>
                </c:pt>
                <c:pt idx="393">
                  <c:v>3.94</c:v>
                </c:pt>
                <c:pt idx="394">
                  <c:v>3.95</c:v>
                </c:pt>
                <c:pt idx="395">
                  <c:v>3.96</c:v>
                </c:pt>
                <c:pt idx="396">
                  <c:v>3.97</c:v>
                </c:pt>
                <c:pt idx="397">
                  <c:v>3.98</c:v>
                </c:pt>
                <c:pt idx="398">
                  <c:v>3.99</c:v>
                </c:pt>
                <c:pt idx="399">
                  <c:v>4</c:v>
                </c:pt>
                <c:pt idx="400">
                  <c:v>4.01</c:v>
                </c:pt>
                <c:pt idx="401">
                  <c:v>4.02</c:v>
                </c:pt>
                <c:pt idx="402">
                  <c:v>4.03</c:v>
                </c:pt>
                <c:pt idx="403">
                  <c:v>4.04</c:v>
                </c:pt>
                <c:pt idx="404">
                  <c:v>4.05</c:v>
                </c:pt>
                <c:pt idx="405">
                  <c:v>4.06</c:v>
                </c:pt>
                <c:pt idx="406">
                  <c:v>4.07</c:v>
                </c:pt>
                <c:pt idx="407">
                  <c:v>4.08</c:v>
                </c:pt>
                <c:pt idx="408">
                  <c:v>4.09</c:v>
                </c:pt>
                <c:pt idx="409">
                  <c:v>4.1</c:v>
                </c:pt>
                <c:pt idx="410">
                  <c:v>4.11</c:v>
                </c:pt>
                <c:pt idx="411">
                  <c:v>4.12</c:v>
                </c:pt>
                <c:pt idx="412">
                  <c:v>4.13</c:v>
                </c:pt>
                <c:pt idx="413">
                  <c:v>4.14</c:v>
                </c:pt>
                <c:pt idx="414">
                  <c:v>4.15</c:v>
                </c:pt>
                <c:pt idx="415">
                  <c:v>4.16</c:v>
                </c:pt>
                <c:pt idx="416">
                  <c:v>4.17</c:v>
                </c:pt>
                <c:pt idx="417">
                  <c:v>4.18</c:v>
                </c:pt>
                <c:pt idx="418">
                  <c:v>4.19</c:v>
                </c:pt>
                <c:pt idx="419">
                  <c:v>4.2</c:v>
                </c:pt>
                <c:pt idx="420">
                  <c:v>4.21</c:v>
                </c:pt>
                <c:pt idx="421">
                  <c:v>4.22</c:v>
                </c:pt>
                <c:pt idx="422">
                  <c:v>4.23</c:v>
                </c:pt>
                <c:pt idx="423">
                  <c:v>4.24</c:v>
                </c:pt>
                <c:pt idx="424">
                  <c:v>4.25</c:v>
                </c:pt>
                <c:pt idx="425">
                  <c:v>4.26</c:v>
                </c:pt>
                <c:pt idx="426">
                  <c:v>4.27</c:v>
                </c:pt>
                <c:pt idx="427">
                  <c:v>4.28</c:v>
                </c:pt>
                <c:pt idx="428">
                  <c:v>4.29</c:v>
                </c:pt>
                <c:pt idx="429">
                  <c:v>4.3</c:v>
                </c:pt>
                <c:pt idx="430">
                  <c:v>4.31</c:v>
                </c:pt>
                <c:pt idx="431">
                  <c:v>4.32</c:v>
                </c:pt>
                <c:pt idx="432">
                  <c:v>4.33</c:v>
                </c:pt>
                <c:pt idx="433">
                  <c:v>4.34</c:v>
                </c:pt>
                <c:pt idx="434">
                  <c:v>4.35</c:v>
                </c:pt>
                <c:pt idx="435">
                  <c:v>4.36</c:v>
                </c:pt>
                <c:pt idx="436">
                  <c:v>4.37</c:v>
                </c:pt>
                <c:pt idx="437">
                  <c:v>4.38</c:v>
                </c:pt>
                <c:pt idx="438">
                  <c:v>4.39</c:v>
                </c:pt>
                <c:pt idx="439">
                  <c:v>4.4</c:v>
                </c:pt>
                <c:pt idx="440">
                  <c:v>4.41</c:v>
                </c:pt>
                <c:pt idx="441">
                  <c:v>4.42</c:v>
                </c:pt>
                <c:pt idx="442">
                  <c:v>4.43</c:v>
                </c:pt>
                <c:pt idx="443">
                  <c:v>4.44</c:v>
                </c:pt>
                <c:pt idx="444">
                  <c:v>4.45</c:v>
                </c:pt>
                <c:pt idx="445">
                  <c:v>4.46</c:v>
                </c:pt>
                <c:pt idx="446">
                  <c:v>4.47</c:v>
                </c:pt>
                <c:pt idx="447">
                  <c:v>4.48</c:v>
                </c:pt>
                <c:pt idx="448">
                  <c:v>4.49</c:v>
                </c:pt>
                <c:pt idx="449">
                  <c:v>4.5</c:v>
                </c:pt>
                <c:pt idx="450">
                  <c:v>4.51</c:v>
                </c:pt>
                <c:pt idx="451">
                  <c:v>4.52</c:v>
                </c:pt>
                <c:pt idx="452">
                  <c:v>4.53</c:v>
                </c:pt>
                <c:pt idx="453">
                  <c:v>4.54</c:v>
                </c:pt>
                <c:pt idx="454">
                  <c:v>4.55</c:v>
                </c:pt>
                <c:pt idx="455">
                  <c:v>4.56</c:v>
                </c:pt>
                <c:pt idx="456">
                  <c:v>4.57</c:v>
                </c:pt>
                <c:pt idx="457">
                  <c:v>4.58</c:v>
                </c:pt>
                <c:pt idx="458">
                  <c:v>4.59</c:v>
                </c:pt>
                <c:pt idx="459">
                  <c:v>4.6</c:v>
                </c:pt>
                <c:pt idx="460">
                  <c:v>4.61</c:v>
                </c:pt>
                <c:pt idx="461">
                  <c:v>4.62</c:v>
                </c:pt>
                <c:pt idx="462">
                  <c:v>4.63</c:v>
                </c:pt>
                <c:pt idx="463">
                  <c:v>4.64</c:v>
                </c:pt>
                <c:pt idx="464">
                  <c:v>4.65</c:v>
                </c:pt>
                <c:pt idx="465">
                  <c:v>4.66</c:v>
                </c:pt>
                <c:pt idx="466">
                  <c:v>4.67</c:v>
                </c:pt>
                <c:pt idx="467">
                  <c:v>4.68</c:v>
                </c:pt>
                <c:pt idx="468">
                  <c:v>4.69</c:v>
                </c:pt>
                <c:pt idx="469">
                  <c:v>4.7</c:v>
                </c:pt>
                <c:pt idx="470">
                  <c:v>4.71</c:v>
                </c:pt>
                <c:pt idx="471">
                  <c:v>4.72</c:v>
                </c:pt>
                <c:pt idx="472">
                  <c:v>4.73</c:v>
                </c:pt>
                <c:pt idx="473">
                  <c:v>4.74</c:v>
                </c:pt>
                <c:pt idx="474">
                  <c:v>4.75</c:v>
                </c:pt>
                <c:pt idx="475">
                  <c:v>4.76</c:v>
                </c:pt>
                <c:pt idx="476">
                  <c:v>4.77</c:v>
                </c:pt>
                <c:pt idx="477">
                  <c:v>4.78</c:v>
                </c:pt>
                <c:pt idx="478">
                  <c:v>4.79</c:v>
                </c:pt>
                <c:pt idx="479">
                  <c:v>4.8</c:v>
                </c:pt>
                <c:pt idx="480">
                  <c:v>4.81</c:v>
                </c:pt>
                <c:pt idx="481">
                  <c:v>4.82</c:v>
                </c:pt>
                <c:pt idx="482">
                  <c:v>4.83</c:v>
                </c:pt>
                <c:pt idx="483">
                  <c:v>4.84</c:v>
                </c:pt>
                <c:pt idx="484">
                  <c:v>4.85</c:v>
                </c:pt>
                <c:pt idx="485">
                  <c:v>4.86</c:v>
                </c:pt>
                <c:pt idx="486">
                  <c:v>4.87</c:v>
                </c:pt>
                <c:pt idx="487">
                  <c:v>4.88</c:v>
                </c:pt>
                <c:pt idx="488">
                  <c:v>4.89</c:v>
                </c:pt>
                <c:pt idx="489">
                  <c:v>4.9</c:v>
                </c:pt>
                <c:pt idx="490">
                  <c:v>4.91</c:v>
                </c:pt>
                <c:pt idx="491">
                  <c:v>4.92</c:v>
                </c:pt>
                <c:pt idx="492">
                  <c:v>4.93</c:v>
                </c:pt>
                <c:pt idx="493">
                  <c:v>4.94</c:v>
                </c:pt>
                <c:pt idx="494">
                  <c:v>4.95</c:v>
                </c:pt>
                <c:pt idx="495">
                  <c:v>4.96</c:v>
                </c:pt>
                <c:pt idx="496">
                  <c:v>4.97</c:v>
                </c:pt>
                <c:pt idx="497">
                  <c:v>4.98</c:v>
                </c:pt>
                <c:pt idx="498">
                  <c:v>4.99</c:v>
                </c:pt>
                <c:pt idx="499">
                  <c:v>5</c:v>
                </c:pt>
                <c:pt idx="500">
                  <c:v>5.01</c:v>
                </c:pt>
                <c:pt idx="501">
                  <c:v>5.02</c:v>
                </c:pt>
                <c:pt idx="502">
                  <c:v>5.03</c:v>
                </c:pt>
                <c:pt idx="503">
                  <c:v>5.04</c:v>
                </c:pt>
                <c:pt idx="504">
                  <c:v>5.05</c:v>
                </c:pt>
                <c:pt idx="505">
                  <c:v>5.06</c:v>
                </c:pt>
                <c:pt idx="506">
                  <c:v>5.07</c:v>
                </c:pt>
                <c:pt idx="507">
                  <c:v>5.08</c:v>
                </c:pt>
                <c:pt idx="508">
                  <c:v>5.09</c:v>
                </c:pt>
                <c:pt idx="509">
                  <c:v>5.1</c:v>
                </c:pt>
                <c:pt idx="510">
                  <c:v>5.11</c:v>
                </c:pt>
                <c:pt idx="511">
                  <c:v>5.12</c:v>
                </c:pt>
                <c:pt idx="512">
                  <c:v>5.13</c:v>
                </c:pt>
                <c:pt idx="513">
                  <c:v>5.14</c:v>
                </c:pt>
                <c:pt idx="514">
                  <c:v>5.15</c:v>
                </c:pt>
                <c:pt idx="515">
                  <c:v>5.16</c:v>
                </c:pt>
                <c:pt idx="516">
                  <c:v>5.17</c:v>
                </c:pt>
                <c:pt idx="517">
                  <c:v>5.18</c:v>
                </c:pt>
                <c:pt idx="518">
                  <c:v>5.19</c:v>
                </c:pt>
                <c:pt idx="519">
                  <c:v>5.2</c:v>
                </c:pt>
                <c:pt idx="520">
                  <c:v>5.21</c:v>
                </c:pt>
                <c:pt idx="521">
                  <c:v>5.22</c:v>
                </c:pt>
                <c:pt idx="522">
                  <c:v>5.23</c:v>
                </c:pt>
                <c:pt idx="523">
                  <c:v>5.24</c:v>
                </c:pt>
                <c:pt idx="524">
                  <c:v>5.25</c:v>
                </c:pt>
                <c:pt idx="525">
                  <c:v>5.26</c:v>
                </c:pt>
                <c:pt idx="526">
                  <c:v>5.27</c:v>
                </c:pt>
                <c:pt idx="527">
                  <c:v>5.28</c:v>
                </c:pt>
                <c:pt idx="528">
                  <c:v>5.29</c:v>
                </c:pt>
                <c:pt idx="529">
                  <c:v>5.3</c:v>
                </c:pt>
                <c:pt idx="530">
                  <c:v>5.31</c:v>
                </c:pt>
                <c:pt idx="531">
                  <c:v>5.32</c:v>
                </c:pt>
                <c:pt idx="532">
                  <c:v>5.33</c:v>
                </c:pt>
                <c:pt idx="533">
                  <c:v>5.34</c:v>
                </c:pt>
                <c:pt idx="534">
                  <c:v>5.35</c:v>
                </c:pt>
                <c:pt idx="535">
                  <c:v>5.36</c:v>
                </c:pt>
                <c:pt idx="536">
                  <c:v>5.37</c:v>
                </c:pt>
                <c:pt idx="537">
                  <c:v>5.38</c:v>
                </c:pt>
                <c:pt idx="538">
                  <c:v>5.39</c:v>
                </c:pt>
                <c:pt idx="539">
                  <c:v>5.4</c:v>
                </c:pt>
                <c:pt idx="540">
                  <c:v>5.41</c:v>
                </c:pt>
                <c:pt idx="541">
                  <c:v>5.42</c:v>
                </c:pt>
                <c:pt idx="542">
                  <c:v>5.43</c:v>
                </c:pt>
                <c:pt idx="543">
                  <c:v>5.44</c:v>
                </c:pt>
                <c:pt idx="544">
                  <c:v>5.45</c:v>
                </c:pt>
                <c:pt idx="545">
                  <c:v>5.46</c:v>
                </c:pt>
                <c:pt idx="546">
                  <c:v>5.47</c:v>
                </c:pt>
                <c:pt idx="547">
                  <c:v>5.48</c:v>
                </c:pt>
                <c:pt idx="548">
                  <c:v>5.49</c:v>
                </c:pt>
                <c:pt idx="549">
                  <c:v>5.5</c:v>
                </c:pt>
                <c:pt idx="550">
                  <c:v>5.51</c:v>
                </c:pt>
                <c:pt idx="551">
                  <c:v>5.52</c:v>
                </c:pt>
                <c:pt idx="552">
                  <c:v>5.53</c:v>
                </c:pt>
                <c:pt idx="553">
                  <c:v>5.54</c:v>
                </c:pt>
                <c:pt idx="554">
                  <c:v>5.55</c:v>
                </c:pt>
                <c:pt idx="555">
                  <c:v>5.56</c:v>
                </c:pt>
                <c:pt idx="556">
                  <c:v>5.57</c:v>
                </c:pt>
                <c:pt idx="557">
                  <c:v>5.58</c:v>
                </c:pt>
                <c:pt idx="558">
                  <c:v>5.59</c:v>
                </c:pt>
                <c:pt idx="559">
                  <c:v>5.6</c:v>
                </c:pt>
                <c:pt idx="560">
                  <c:v>5.61</c:v>
                </c:pt>
                <c:pt idx="561">
                  <c:v>5.62</c:v>
                </c:pt>
                <c:pt idx="562">
                  <c:v>5.63</c:v>
                </c:pt>
                <c:pt idx="563">
                  <c:v>5.64</c:v>
                </c:pt>
                <c:pt idx="564">
                  <c:v>5.65</c:v>
                </c:pt>
                <c:pt idx="565">
                  <c:v>5.66</c:v>
                </c:pt>
                <c:pt idx="566">
                  <c:v>5.67</c:v>
                </c:pt>
                <c:pt idx="567">
                  <c:v>5.68</c:v>
                </c:pt>
                <c:pt idx="568">
                  <c:v>5.69</c:v>
                </c:pt>
                <c:pt idx="569">
                  <c:v>5.7</c:v>
                </c:pt>
                <c:pt idx="570">
                  <c:v>5.71</c:v>
                </c:pt>
                <c:pt idx="571">
                  <c:v>5.72</c:v>
                </c:pt>
                <c:pt idx="572">
                  <c:v>5.73</c:v>
                </c:pt>
                <c:pt idx="573">
                  <c:v>5.74</c:v>
                </c:pt>
                <c:pt idx="574">
                  <c:v>5.75</c:v>
                </c:pt>
                <c:pt idx="575">
                  <c:v>5.76</c:v>
                </c:pt>
                <c:pt idx="576">
                  <c:v>5.77</c:v>
                </c:pt>
                <c:pt idx="577">
                  <c:v>5.78</c:v>
                </c:pt>
                <c:pt idx="578">
                  <c:v>5.79</c:v>
                </c:pt>
                <c:pt idx="579">
                  <c:v>5.8</c:v>
                </c:pt>
                <c:pt idx="580">
                  <c:v>5.81</c:v>
                </c:pt>
                <c:pt idx="581">
                  <c:v>5.82</c:v>
                </c:pt>
                <c:pt idx="582">
                  <c:v>5.83</c:v>
                </c:pt>
                <c:pt idx="583">
                  <c:v>5.84</c:v>
                </c:pt>
                <c:pt idx="584">
                  <c:v>5.85</c:v>
                </c:pt>
                <c:pt idx="585">
                  <c:v>5.86</c:v>
                </c:pt>
                <c:pt idx="586">
                  <c:v>5.87</c:v>
                </c:pt>
                <c:pt idx="587">
                  <c:v>5.88</c:v>
                </c:pt>
                <c:pt idx="588">
                  <c:v>5.89</c:v>
                </c:pt>
                <c:pt idx="589">
                  <c:v>5.9</c:v>
                </c:pt>
                <c:pt idx="590">
                  <c:v>5.91</c:v>
                </c:pt>
                <c:pt idx="591">
                  <c:v>5.92</c:v>
                </c:pt>
                <c:pt idx="592">
                  <c:v>5.93</c:v>
                </c:pt>
                <c:pt idx="593">
                  <c:v>5.94</c:v>
                </c:pt>
                <c:pt idx="594">
                  <c:v>5.95</c:v>
                </c:pt>
                <c:pt idx="595">
                  <c:v>5.96</c:v>
                </c:pt>
                <c:pt idx="596">
                  <c:v>5.97</c:v>
                </c:pt>
                <c:pt idx="597">
                  <c:v>5.98</c:v>
                </c:pt>
                <c:pt idx="598">
                  <c:v>5.99</c:v>
                </c:pt>
                <c:pt idx="599">
                  <c:v>6</c:v>
                </c:pt>
              </c:numCache>
            </c:numRef>
          </c:xVal>
          <c:yVal>
            <c:numRef>
              <c:f>'[规范反应谱函数(1).xlsx]Sheet3'!$M$2:$M$1002</c:f>
              <c:numCache>
                <c:formatCode>General</c:formatCode>
                <c:ptCount val="1001"/>
                <c:pt idx="0">
                  <c:v>2.26984021601116</c:v>
                </c:pt>
                <c:pt idx="1">
                  <c:v>2.63497763270859</c:v>
                </c:pt>
                <c:pt idx="2">
                  <c:v>3.41741644622498</c:v>
                </c:pt>
                <c:pt idx="3">
                  <c:v>2.2884841895893</c:v>
                </c:pt>
                <c:pt idx="4">
                  <c:v>3.50447450301328</c:v>
                </c:pt>
                <c:pt idx="5">
                  <c:v>2.63986093683534</c:v>
                </c:pt>
                <c:pt idx="6">
                  <c:v>3.21689804363745</c:v>
                </c:pt>
                <c:pt idx="7">
                  <c:v>2.46249029437312</c:v>
                </c:pt>
                <c:pt idx="8">
                  <c:v>3.49997645460338</c:v>
                </c:pt>
                <c:pt idx="9">
                  <c:v>3.35001039506466</c:v>
                </c:pt>
                <c:pt idx="10">
                  <c:v>2.75979274875769</c:v>
                </c:pt>
                <c:pt idx="11">
                  <c:v>3.40508809585753</c:v>
                </c:pt>
                <c:pt idx="12">
                  <c:v>3.67429337110861</c:v>
                </c:pt>
                <c:pt idx="13">
                  <c:v>3.13365330243062</c:v>
                </c:pt>
                <c:pt idx="14">
                  <c:v>3.74998313112903</c:v>
                </c:pt>
                <c:pt idx="15">
                  <c:v>4.10839569722896</c:v>
                </c:pt>
                <c:pt idx="16">
                  <c:v>4.75908404971503</c:v>
                </c:pt>
                <c:pt idx="17">
                  <c:v>4.37691773256605</c:v>
                </c:pt>
                <c:pt idx="18">
                  <c:v>3.63354078331869</c:v>
                </c:pt>
                <c:pt idx="19">
                  <c:v>4.56661704462052</c:v>
                </c:pt>
                <c:pt idx="20">
                  <c:v>4.30759005722695</c:v>
                </c:pt>
                <c:pt idx="21">
                  <c:v>4.47325479583774</c:v>
                </c:pt>
                <c:pt idx="22">
                  <c:v>4.43224713933041</c:v>
                </c:pt>
                <c:pt idx="23">
                  <c:v>4.10005613795891</c:v>
                </c:pt>
                <c:pt idx="24">
                  <c:v>4.14145544277885</c:v>
                </c:pt>
                <c:pt idx="25">
                  <c:v>3.87635768792925</c:v>
                </c:pt>
                <c:pt idx="26">
                  <c:v>3.88704403789389</c:v>
                </c:pt>
                <c:pt idx="27">
                  <c:v>3.80298482505136</c:v>
                </c:pt>
                <c:pt idx="28">
                  <c:v>4.56347040033542</c:v>
                </c:pt>
                <c:pt idx="29">
                  <c:v>4.67467681774267</c:v>
                </c:pt>
                <c:pt idx="30">
                  <c:v>5.12876779774447</c:v>
                </c:pt>
                <c:pt idx="31">
                  <c:v>4.97296910771459</c:v>
                </c:pt>
                <c:pt idx="32">
                  <c:v>4.57257166749535</c:v>
                </c:pt>
                <c:pt idx="33">
                  <c:v>4.59522110794427</c:v>
                </c:pt>
                <c:pt idx="34">
                  <c:v>4.668549460136</c:v>
                </c:pt>
                <c:pt idx="35">
                  <c:v>4.83657956701875</c:v>
                </c:pt>
                <c:pt idx="36">
                  <c:v>4.74070829207189</c:v>
                </c:pt>
                <c:pt idx="37">
                  <c:v>4.61604241835015</c:v>
                </c:pt>
                <c:pt idx="38">
                  <c:v>4.73086568705441</c:v>
                </c:pt>
                <c:pt idx="39">
                  <c:v>4.78171242850994</c:v>
                </c:pt>
                <c:pt idx="40">
                  <c:v>4.57291815654013</c:v>
                </c:pt>
                <c:pt idx="41">
                  <c:v>4.27202793758367</c:v>
                </c:pt>
                <c:pt idx="42">
                  <c:v>4.05650983438431</c:v>
                </c:pt>
                <c:pt idx="43">
                  <c:v>3.88656079663441</c:v>
                </c:pt>
                <c:pt idx="44">
                  <c:v>3.89630246786759</c:v>
                </c:pt>
                <c:pt idx="45">
                  <c:v>4.01253154008741</c:v>
                </c:pt>
                <c:pt idx="46">
                  <c:v>4.04923621336052</c:v>
                </c:pt>
                <c:pt idx="47">
                  <c:v>4.07106241732333</c:v>
                </c:pt>
                <c:pt idx="48">
                  <c:v>4.03818921642465</c:v>
                </c:pt>
                <c:pt idx="49">
                  <c:v>3.9886765965246</c:v>
                </c:pt>
                <c:pt idx="50">
                  <c:v>3.99572380821148</c:v>
                </c:pt>
                <c:pt idx="51">
                  <c:v>4.05190448046425</c:v>
                </c:pt>
                <c:pt idx="52">
                  <c:v>4.19068919465897</c:v>
                </c:pt>
                <c:pt idx="53">
                  <c:v>4.10383436332098</c:v>
                </c:pt>
                <c:pt idx="54">
                  <c:v>3.87325804312105</c:v>
                </c:pt>
                <c:pt idx="55">
                  <c:v>3.55933006200396</c:v>
                </c:pt>
                <c:pt idx="56">
                  <c:v>3.65296083013956</c:v>
                </c:pt>
                <c:pt idx="57">
                  <c:v>3.70786871574367</c:v>
                </c:pt>
                <c:pt idx="58">
                  <c:v>3.69847221329274</c:v>
                </c:pt>
                <c:pt idx="59">
                  <c:v>3.67988854100991</c:v>
                </c:pt>
                <c:pt idx="60">
                  <c:v>3.57576142367739</c:v>
                </c:pt>
                <c:pt idx="61">
                  <c:v>3.44502612009734</c:v>
                </c:pt>
                <c:pt idx="62">
                  <c:v>3.37084529483607</c:v>
                </c:pt>
                <c:pt idx="63">
                  <c:v>3.22098737879571</c:v>
                </c:pt>
                <c:pt idx="64">
                  <c:v>3.13848690085183</c:v>
                </c:pt>
                <c:pt idx="65">
                  <c:v>2.99208781952574</c:v>
                </c:pt>
                <c:pt idx="66">
                  <c:v>2.79759869061935</c:v>
                </c:pt>
                <c:pt idx="67">
                  <c:v>2.71351686691755</c:v>
                </c:pt>
                <c:pt idx="68">
                  <c:v>2.77458891576374</c:v>
                </c:pt>
                <c:pt idx="69">
                  <c:v>2.82997392613728</c:v>
                </c:pt>
                <c:pt idx="70">
                  <c:v>2.81592724893816</c:v>
                </c:pt>
                <c:pt idx="71">
                  <c:v>2.75905300594783</c:v>
                </c:pt>
                <c:pt idx="72">
                  <c:v>2.73747182100793</c:v>
                </c:pt>
                <c:pt idx="73">
                  <c:v>2.71104506120248</c:v>
                </c:pt>
                <c:pt idx="74">
                  <c:v>2.66379055257715</c:v>
                </c:pt>
                <c:pt idx="75">
                  <c:v>2.59023371844926</c:v>
                </c:pt>
                <c:pt idx="76">
                  <c:v>2.51351878601168</c:v>
                </c:pt>
                <c:pt idx="77">
                  <c:v>2.43375658972165</c:v>
                </c:pt>
                <c:pt idx="78">
                  <c:v>2.42036191074654</c:v>
                </c:pt>
                <c:pt idx="79">
                  <c:v>2.37711763119621</c:v>
                </c:pt>
                <c:pt idx="80">
                  <c:v>2.31349290257247</c:v>
                </c:pt>
                <c:pt idx="81">
                  <c:v>2.1646320407106</c:v>
                </c:pt>
                <c:pt idx="82">
                  <c:v>2.09700735979111</c:v>
                </c:pt>
                <c:pt idx="83">
                  <c:v>2.14814297925547</c:v>
                </c:pt>
                <c:pt idx="84">
                  <c:v>2.17491123248227</c:v>
                </c:pt>
                <c:pt idx="85">
                  <c:v>2.16991373678943</c:v>
                </c:pt>
                <c:pt idx="86">
                  <c:v>2.21209374493299</c:v>
                </c:pt>
                <c:pt idx="87">
                  <c:v>2.26735630203361</c:v>
                </c:pt>
                <c:pt idx="88">
                  <c:v>2.29849623677398</c:v>
                </c:pt>
                <c:pt idx="89">
                  <c:v>2.30464550997471</c:v>
                </c:pt>
                <c:pt idx="90">
                  <c:v>2.29526690679324</c:v>
                </c:pt>
                <c:pt idx="91">
                  <c:v>2.30446569578644</c:v>
                </c:pt>
                <c:pt idx="92">
                  <c:v>2.28909178159461</c:v>
                </c:pt>
                <c:pt idx="93">
                  <c:v>2.2780507525166</c:v>
                </c:pt>
                <c:pt idx="94">
                  <c:v>2.26749930588754</c:v>
                </c:pt>
                <c:pt idx="95">
                  <c:v>2.23417641749903</c:v>
                </c:pt>
                <c:pt idx="96">
                  <c:v>2.21547247296676</c:v>
                </c:pt>
                <c:pt idx="97">
                  <c:v>2.23584718276863</c:v>
                </c:pt>
                <c:pt idx="98">
                  <c:v>2.24176290003683</c:v>
                </c:pt>
                <c:pt idx="99">
                  <c:v>2.23402770265067</c:v>
                </c:pt>
                <c:pt idx="100">
                  <c:v>2.21359620388284</c:v>
                </c:pt>
                <c:pt idx="101">
                  <c:v>2.18152914881199</c:v>
                </c:pt>
                <c:pt idx="102">
                  <c:v>2.16913026891642</c:v>
                </c:pt>
                <c:pt idx="103">
                  <c:v>2.14683531003956</c:v>
                </c:pt>
                <c:pt idx="104">
                  <c:v>2.11435668507953</c:v>
                </c:pt>
                <c:pt idx="105">
                  <c:v>2.07276327312323</c:v>
                </c:pt>
                <c:pt idx="106">
                  <c:v>2.02330271911525</c:v>
                </c:pt>
                <c:pt idx="107">
                  <c:v>1.99275643089043</c:v>
                </c:pt>
                <c:pt idx="108">
                  <c:v>1.95429477601281</c:v>
                </c:pt>
                <c:pt idx="109">
                  <c:v>1.90889372641303</c:v>
                </c:pt>
                <c:pt idx="110">
                  <c:v>1.85750562217316</c:v>
                </c:pt>
                <c:pt idx="111">
                  <c:v>1.8010470688117</c:v>
                </c:pt>
                <c:pt idx="112">
                  <c:v>1.752259910374</c:v>
                </c:pt>
                <c:pt idx="113">
                  <c:v>1.70718216354591</c:v>
                </c:pt>
                <c:pt idx="114">
                  <c:v>1.74207569394803</c:v>
                </c:pt>
                <c:pt idx="115">
                  <c:v>1.77074485966529</c:v>
                </c:pt>
                <c:pt idx="116">
                  <c:v>1.80189665535744</c:v>
                </c:pt>
                <c:pt idx="117">
                  <c:v>1.82967293716706</c:v>
                </c:pt>
                <c:pt idx="118">
                  <c:v>1.8337219079291</c:v>
                </c:pt>
                <c:pt idx="119">
                  <c:v>1.84128034296783</c:v>
                </c:pt>
                <c:pt idx="120">
                  <c:v>1.81918901503788</c:v>
                </c:pt>
                <c:pt idx="121">
                  <c:v>1.78156129675891</c:v>
                </c:pt>
                <c:pt idx="122">
                  <c:v>1.72822644294874</c:v>
                </c:pt>
                <c:pt idx="123">
                  <c:v>1.6471832125839</c:v>
                </c:pt>
                <c:pt idx="124">
                  <c:v>1.57011670144928</c:v>
                </c:pt>
                <c:pt idx="125">
                  <c:v>1.47663155476512</c:v>
                </c:pt>
                <c:pt idx="126">
                  <c:v>1.49014868833319</c:v>
                </c:pt>
                <c:pt idx="127">
                  <c:v>1.53998334203816</c:v>
                </c:pt>
                <c:pt idx="128">
                  <c:v>1.5834316505164</c:v>
                </c:pt>
                <c:pt idx="129">
                  <c:v>1.61510222368584</c:v>
                </c:pt>
                <c:pt idx="130">
                  <c:v>1.63469603922893</c:v>
                </c:pt>
                <c:pt idx="131">
                  <c:v>1.64755028048353</c:v>
                </c:pt>
                <c:pt idx="132">
                  <c:v>1.66233984703861</c:v>
                </c:pt>
                <c:pt idx="133">
                  <c:v>1.66567847563475</c:v>
                </c:pt>
                <c:pt idx="134">
                  <c:v>1.6640513805815</c:v>
                </c:pt>
                <c:pt idx="135">
                  <c:v>1.66811685832442</c:v>
                </c:pt>
                <c:pt idx="136">
                  <c:v>1.67710609997045</c:v>
                </c:pt>
                <c:pt idx="137">
                  <c:v>1.67947798852737</c:v>
                </c:pt>
                <c:pt idx="138">
                  <c:v>1.6748270239583</c:v>
                </c:pt>
                <c:pt idx="139">
                  <c:v>1.66370512472036</c:v>
                </c:pt>
                <c:pt idx="140">
                  <c:v>1.6565052767214</c:v>
                </c:pt>
                <c:pt idx="141">
                  <c:v>1.64591861397957</c:v>
                </c:pt>
                <c:pt idx="142">
                  <c:v>1.66642587974548</c:v>
                </c:pt>
                <c:pt idx="143">
                  <c:v>1.7023411049425</c:v>
                </c:pt>
                <c:pt idx="144">
                  <c:v>1.71659201873402</c:v>
                </c:pt>
                <c:pt idx="145">
                  <c:v>1.71229001322576</c:v>
                </c:pt>
                <c:pt idx="146">
                  <c:v>1.70643053353876</c:v>
                </c:pt>
                <c:pt idx="147">
                  <c:v>1.6802046623144</c:v>
                </c:pt>
                <c:pt idx="148">
                  <c:v>1.63562478261887</c:v>
                </c:pt>
                <c:pt idx="149">
                  <c:v>1.59516652646625</c:v>
                </c:pt>
                <c:pt idx="150">
                  <c:v>1.53955615045798</c:v>
                </c:pt>
                <c:pt idx="151">
                  <c:v>1.48216273366376</c:v>
                </c:pt>
                <c:pt idx="152">
                  <c:v>1.44400666508444</c:v>
                </c:pt>
                <c:pt idx="153">
                  <c:v>1.40033405191773</c:v>
                </c:pt>
                <c:pt idx="154">
                  <c:v>1.34832093712195</c:v>
                </c:pt>
                <c:pt idx="155">
                  <c:v>1.2916726140735</c:v>
                </c:pt>
                <c:pt idx="156">
                  <c:v>1.25393774243698</c:v>
                </c:pt>
                <c:pt idx="157">
                  <c:v>1.27607691649082</c:v>
                </c:pt>
                <c:pt idx="158">
                  <c:v>1.28067169469794</c:v>
                </c:pt>
                <c:pt idx="159">
                  <c:v>1.28585814074972</c:v>
                </c:pt>
                <c:pt idx="160">
                  <c:v>1.2774922718321</c:v>
                </c:pt>
                <c:pt idx="161">
                  <c:v>1.27177512109723</c:v>
                </c:pt>
                <c:pt idx="162">
                  <c:v>1.27156431563632</c:v>
                </c:pt>
                <c:pt idx="163">
                  <c:v>1.27240150034011</c:v>
                </c:pt>
                <c:pt idx="164">
                  <c:v>1.27112539429275</c:v>
                </c:pt>
                <c:pt idx="165">
                  <c:v>1.26459269392571</c:v>
                </c:pt>
                <c:pt idx="166">
                  <c:v>1.25765810447364</c:v>
                </c:pt>
                <c:pt idx="167">
                  <c:v>1.25257351995901</c:v>
                </c:pt>
                <c:pt idx="168">
                  <c:v>1.24419577303453</c:v>
                </c:pt>
                <c:pt idx="169">
                  <c:v>1.23288541313822</c:v>
                </c:pt>
                <c:pt idx="170">
                  <c:v>1.22172117249978</c:v>
                </c:pt>
                <c:pt idx="171">
                  <c:v>1.21273924037209</c:v>
                </c:pt>
                <c:pt idx="172">
                  <c:v>1.20068979925104</c:v>
                </c:pt>
                <c:pt idx="173">
                  <c:v>1.18550582700782</c:v>
                </c:pt>
                <c:pt idx="174">
                  <c:v>1.16712650185401</c:v>
                </c:pt>
                <c:pt idx="175">
                  <c:v>1.1493276648752</c:v>
                </c:pt>
                <c:pt idx="176">
                  <c:v>1.14262094702237</c:v>
                </c:pt>
                <c:pt idx="177">
                  <c:v>1.16409971884145</c:v>
                </c:pt>
                <c:pt idx="178">
                  <c:v>1.18504248633974</c:v>
                </c:pt>
                <c:pt idx="179">
                  <c:v>1.19490919726828</c:v>
                </c:pt>
                <c:pt idx="180">
                  <c:v>1.19831554761817</c:v>
                </c:pt>
                <c:pt idx="181">
                  <c:v>1.1975707699639</c:v>
                </c:pt>
                <c:pt idx="182">
                  <c:v>1.18630334424947</c:v>
                </c:pt>
                <c:pt idx="183">
                  <c:v>1.17555831413362</c:v>
                </c:pt>
                <c:pt idx="184">
                  <c:v>1.15673080052184</c:v>
                </c:pt>
                <c:pt idx="185">
                  <c:v>1.13578854517425</c:v>
                </c:pt>
                <c:pt idx="186">
                  <c:v>1.11164442296269</c:v>
                </c:pt>
                <c:pt idx="187">
                  <c:v>1.08402929162376</c:v>
                </c:pt>
                <c:pt idx="188">
                  <c:v>1.05675984745632</c:v>
                </c:pt>
                <c:pt idx="189">
                  <c:v>1.02579205252544</c:v>
                </c:pt>
                <c:pt idx="190">
                  <c:v>0.997369585998517</c:v>
                </c:pt>
                <c:pt idx="191">
                  <c:v>0.965496517930325</c:v>
                </c:pt>
                <c:pt idx="192">
                  <c:v>0.942278581130287</c:v>
                </c:pt>
                <c:pt idx="193">
                  <c:v>0.921412952819807</c:v>
                </c:pt>
                <c:pt idx="194">
                  <c:v>0.898762232570183</c:v>
                </c:pt>
                <c:pt idx="195">
                  <c:v>0.875044883720996</c:v>
                </c:pt>
                <c:pt idx="196">
                  <c:v>0.850895590666715</c:v>
                </c:pt>
                <c:pt idx="197">
                  <c:v>0.830625947497772</c:v>
                </c:pt>
                <c:pt idx="198">
                  <c:v>0.810476641731191</c:v>
                </c:pt>
                <c:pt idx="199">
                  <c:v>0.790819965013879</c:v>
                </c:pt>
                <c:pt idx="200">
                  <c:v>0.771917747712089</c:v>
                </c:pt>
                <c:pt idx="201">
                  <c:v>0.753909472171409</c:v>
                </c:pt>
                <c:pt idx="202">
                  <c:v>0.73774886365739</c:v>
                </c:pt>
                <c:pt idx="203">
                  <c:v>0.72406617659208</c:v>
                </c:pt>
                <c:pt idx="204">
                  <c:v>0.710918791628432</c:v>
                </c:pt>
                <c:pt idx="205">
                  <c:v>0.704491095149004</c:v>
                </c:pt>
                <c:pt idx="206">
                  <c:v>0.715785237306809</c:v>
                </c:pt>
                <c:pt idx="207">
                  <c:v>0.727017509598015</c:v>
                </c:pt>
                <c:pt idx="208">
                  <c:v>0.738061379510862</c:v>
                </c:pt>
                <c:pt idx="209">
                  <c:v>0.748784285701379</c:v>
                </c:pt>
                <c:pt idx="210">
                  <c:v>0.759049513097446</c:v>
                </c:pt>
                <c:pt idx="211">
                  <c:v>0.770612613504446</c:v>
                </c:pt>
                <c:pt idx="212">
                  <c:v>0.781957243118743</c:v>
                </c:pt>
                <c:pt idx="213">
                  <c:v>0.792565852018101</c:v>
                </c:pt>
                <c:pt idx="214">
                  <c:v>0.802297664355249</c:v>
                </c:pt>
                <c:pt idx="215">
                  <c:v>0.81101534122284</c:v>
                </c:pt>
                <c:pt idx="216">
                  <c:v>0.818586669756903</c:v>
                </c:pt>
                <c:pt idx="217">
                  <c:v>0.824886131872351</c:v>
                </c:pt>
                <c:pt idx="218">
                  <c:v>0.829796334383005</c:v>
                </c:pt>
                <c:pt idx="219">
                  <c:v>0.837871225060201</c:v>
                </c:pt>
                <c:pt idx="220">
                  <c:v>0.854488907804519</c:v>
                </c:pt>
                <c:pt idx="221">
                  <c:v>0.87174288649189</c:v>
                </c:pt>
                <c:pt idx="222">
                  <c:v>0.888771018253859</c:v>
                </c:pt>
                <c:pt idx="223">
                  <c:v>0.905032065942383</c:v>
                </c:pt>
                <c:pt idx="224">
                  <c:v>0.920425273247004</c:v>
                </c:pt>
                <c:pt idx="225">
                  <c:v>0.934855455183202</c:v>
                </c:pt>
                <c:pt idx="226">
                  <c:v>0.94823362662842</c:v>
                </c:pt>
                <c:pt idx="227">
                  <c:v>0.960477543869997</c:v>
                </c:pt>
                <c:pt idx="228">
                  <c:v>0.971733137998368</c:v>
                </c:pt>
                <c:pt idx="229">
                  <c:v>0.984126602646888</c:v>
                </c:pt>
                <c:pt idx="230">
                  <c:v>0.995263068261805</c:v>
                </c:pt>
                <c:pt idx="231">
                  <c:v>1.00508009016499</c:v>
                </c:pt>
                <c:pt idx="232">
                  <c:v>1.01352319147265</c:v>
                </c:pt>
                <c:pt idx="233">
                  <c:v>1.02054599723228</c:v>
                </c:pt>
                <c:pt idx="234">
                  <c:v>1.02895479374643</c:v>
                </c:pt>
                <c:pt idx="235">
                  <c:v>1.03602354399</c:v>
                </c:pt>
                <c:pt idx="236">
                  <c:v>1.04161079794755</c:v>
                </c:pt>
                <c:pt idx="237">
                  <c:v>1.04569150438375</c:v>
                </c:pt>
                <c:pt idx="238">
                  <c:v>1.04824853424933</c:v>
                </c:pt>
                <c:pt idx="239">
                  <c:v>1.04927250796984</c:v>
                </c:pt>
                <c:pt idx="240">
                  <c:v>1.04876157392092</c:v>
                </c:pt>
                <c:pt idx="241">
                  <c:v>1.04783615840135</c:v>
                </c:pt>
                <c:pt idx="242">
                  <c:v>1.0474211029868</c:v>
                </c:pt>
                <c:pt idx="243">
                  <c:v>1.04547914556337</c:v>
                </c:pt>
                <c:pt idx="244">
                  <c:v>1.0420262452958</c:v>
                </c:pt>
                <c:pt idx="245">
                  <c:v>1.03708466860064</c:v>
                </c:pt>
                <c:pt idx="246">
                  <c:v>1.0306826138673</c:v>
                </c:pt>
                <c:pt idx="247">
                  <c:v>1.02582243426095</c:v>
                </c:pt>
                <c:pt idx="248">
                  <c:v>1.0196468253435</c:v>
                </c:pt>
                <c:pt idx="249">
                  <c:v>1.01206084943686</c:v>
                </c:pt>
                <c:pt idx="250">
                  <c:v>1.00310537002335</c:v>
                </c:pt>
                <c:pt idx="251">
                  <c:v>0.992825632675629</c:v>
                </c:pt>
                <c:pt idx="252">
                  <c:v>0.984188236656376</c:v>
                </c:pt>
                <c:pt idx="253">
                  <c:v>0.974272626309855</c:v>
                </c:pt>
                <c:pt idx="254">
                  <c:v>0.96310399890721</c:v>
                </c:pt>
                <c:pt idx="255">
                  <c:v>0.950735903083916</c:v>
                </c:pt>
                <c:pt idx="256">
                  <c:v>0.937224723689082</c:v>
                </c:pt>
                <c:pt idx="257">
                  <c:v>0.923975639460249</c:v>
                </c:pt>
                <c:pt idx="258">
                  <c:v>0.910974880487731</c:v>
                </c:pt>
                <c:pt idx="259">
                  <c:v>0.896913392042187</c:v>
                </c:pt>
                <c:pt idx="260">
                  <c:v>0.883053064813168</c:v>
                </c:pt>
                <c:pt idx="261">
                  <c:v>0.869560994997566</c:v>
                </c:pt>
                <c:pt idx="262">
                  <c:v>0.855092292372168</c:v>
                </c:pt>
                <c:pt idx="263">
                  <c:v>0.83970849063223</c:v>
                </c:pt>
                <c:pt idx="264">
                  <c:v>0.823472024530199</c:v>
                </c:pt>
                <c:pt idx="265">
                  <c:v>0.807987411182235</c:v>
                </c:pt>
                <c:pt idx="266">
                  <c:v>0.795841736275828</c:v>
                </c:pt>
                <c:pt idx="267">
                  <c:v>0.790872396361166</c:v>
                </c:pt>
                <c:pt idx="268">
                  <c:v>0.785160692302634</c:v>
                </c:pt>
                <c:pt idx="269">
                  <c:v>0.779332858407954</c:v>
                </c:pt>
                <c:pt idx="270">
                  <c:v>0.774094405326479</c:v>
                </c:pt>
                <c:pt idx="271">
                  <c:v>0.76815689780569</c:v>
                </c:pt>
                <c:pt idx="272">
                  <c:v>0.761551663433679</c:v>
                </c:pt>
                <c:pt idx="273">
                  <c:v>0.754310502476767</c:v>
                </c:pt>
                <c:pt idx="274">
                  <c:v>0.746465558840669</c:v>
                </c:pt>
                <c:pt idx="275">
                  <c:v>0.738140537885507</c:v>
                </c:pt>
                <c:pt idx="276">
                  <c:v>0.730847860266884</c:v>
                </c:pt>
                <c:pt idx="277">
                  <c:v>0.723598098457449</c:v>
                </c:pt>
                <c:pt idx="278">
                  <c:v>0.716852413387104</c:v>
                </c:pt>
                <c:pt idx="279">
                  <c:v>0.709552710418535</c:v>
                </c:pt>
                <c:pt idx="280">
                  <c:v>0.704347672799271</c:v>
                </c:pt>
                <c:pt idx="281">
                  <c:v>0.699642668359325</c:v>
                </c:pt>
                <c:pt idx="282">
                  <c:v>0.695539419125506</c:v>
                </c:pt>
                <c:pt idx="283">
                  <c:v>0.690854227385788</c:v>
                </c:pt>
                <c:pt idx="284">
                  <c:v>0.685615128905531</c:v>
                </c:pt>
                <c:pt idx="285">
                  <c:v>0.679850250124047</c:v>
                </c:pt>
                <c:pt idx="286">
                  <c:v>0.673587718432125</c:v>
                </c:pt>
                <c:pt idx="287">
                  <c:v>0.666855578026484</c:v>
                </c:pt>
                <c:pt idx="288">
                  <c:v>0.65971024181126</c:v>
                </c:pt>
                <c:pt idx="289">
                  <c:v>0.653487566412444</c:v>
                </c:pt>
                <c:pt idx="290">
                  <c:v>0.646830348521666</c:v>
                </c:pt>
                <c:pt idx="291">
                  <c:v>0.639765348020651</c:v>
                </c:pt>
                <c:pt idx="292">
                  <c:v>0.632319024508146</c:v>
                </c:pt>
                <c:pt idx="293">
                  <c:v>0.624517478262842</c:v>
                </c:pt>
                <c:pt idx="294">
                  <c:v>0.616386396136165</c:v>
                </c:pt>
                <c:pt idx="295">
                  <c:v>0.607951002248228</c:v>
                </c:pt>
                <c:pt idx="296">
                  <c:v>0.599572355328924</c:v>
                </c:pt>
                <c:pt idx="297">
                  <c:v>0.59169488832269</c:v>
                </c:pt>
                <c:pt idx="298">
                  <c:v>0.58353976148755</c:v>
                </c:pt>
                <c:pt idx="299">
                  <c:v>0.575130333519776</c:v>
                </c:pt>
                <c:pt idx="300">
                  <c:v>0.56648939907658</c:v>
                </c:pt>
                <c:pt idx="301">
                  <c:v>0.557639158998541</c:v>
                </c:pt>
                <c:pt idx="302">
                  <c:v>0.548601194315734</c:v>
                </c:pt>
                <c:pt idx="303">
                  <c:v>0.539396443866175</c:v>
                </c:pt>
                <c:pt idx="304">
                  <c:v>0.530045185352443</c:v>
                </c:pt>
                <c:pt idx="305">
                  <c:v>0.522747856934491</c:v>
                </c:pt>
                <c:pt idx="306">
                  <c:v>0.518100466708103</c:v>
                </c:pt>
                <c:pt idx="307">
                  <c:v>0.5135836144535</c:v>
                </c:pt>
                <c:pt idx="308">
                  <c:v>0.508914620674903</c:v>
                </c:pt>
                <c:pt idx="309">
                  <c:v>0.504383377451012</c:v>
                </c:pt>
                <c:pt idx="310">
                  <c:v>0.500132651010885</c:v>
                </c:pt>
                <c:pt idx="311">
                  <c:v>0.495737848414651</c:v>
                </c:pt>
                <c:pt idx="312">
                  <c:v>0.491209347934061</c:v>
                </c:pt>
                <c:pt idx="313">
                  <c:v>0.486557253044098</c:v>
                </c:pt>
                <c:pt idx="314">
                  <c:v>0.482148677609638</c:v>
                </c:pt>
                <c:pt idx="315">
                  <c:v>0.477895989681956</c:v>
                </c:pt>
                <c:pt idx="316">
                  <c:v>0.473526199853488</c:v>
                </c:pt>
                <c:pt idx="317">
                  <c:v>0.469048585116022</c:v>
                </c:pt>
                <c:pt idx="318">
                  <c:v>0.46447214976336</c:v>
                </c:pt>
                <c:pt idx="319">
                  <c:v>0.45980562307122</c:v>
                </c:pt>
                <c:pt idx="320">
                  <c:v>0.455057457740858</c:v>
                </c:pt>
                <c:pt idx="321">
                  <c:v>0.450235829058822</c:v>
                </c:pt>
                <c:pt idx="322">
                  <c:v>0.445348634727313</c:v>
                </c:pt>
                <c:pt idx="323">
                  <c:v>0.440403495318423</c:v>
                </c:pt>
                <c:pt idx="324">
                  <c:v>0.435407755312388</c:v>
                </c:pt>
                <c:pt idx="325">
                  <c:v>0.430368484673695</c:v>
                </c:pt>
                <c:pt idx="326">
                  <c:v>0.42570670331988</c:v>
                </c:pt>
                <c:pt idx="327">
                  <c:v>0.421031240163048</c:v>
                </c:pt>
                <c:pt idx="328">
                  <c:v>0.416313991463373</c:v>
                </c:pt>
                <c:pt idx="329">
                  <c:v>0.411561350282909</c:v>
                </c:pt>
                <c:pt idx="330">
                  <c:v>0.406779454269209</c:v>
                </c:pt>
                <c:pt idx="331">
                  <c:v>0.401974188706384</c:v>
                </c:pt>
                <c:pt idx="332">
                  <c:v>0.39715118990704</c:v>
                </c:pt>
                <c:pt idx="333">
                  <c:v>0.392315848918728</c:v>
                </c:pt>
                <c:pt idx="334">
                  <c:v>0.387473315511404</c:v>
                </c:pt>
                <c:pt idx="335">
                  <c:v>0.38262850242002</c:v>
                </c:pt>
                <c:pt idx="336">
                  <c:v>0.377786089812943</c:v>
                </c:pt>
                <c:pt idx="337">
                  <c:v>0.372950529962244</c:v>
                </c:pt>
                <c:pt idx="338">
                  <c:v>0.368126052089976</c:v>
                </c:pt>
                <c:pt idx="339">
                  <c:v>0.363316667370025</c:v>
                </c:pt>
                <c:pt idx="340">
                  <c:v>0.358526174058638</c:v>
                </c:pt>
                <c:pt idx="341">
                  <c:v>0.353758162738299</c:v>
                </c:pt>
                <c:pt idx="342">
                  <c:v>0.349016021653258</c:v>
                </c:pt>
                <c:pt idx="343">
                  <c:v>0.344302942117558</c:v>
                </c:pt>
                <c:pt idx="344">
                  <c:v>0.339621923979832</c:v>
                </c:pt>
                <c:pt idx="345">
                  <c:v>0.334993168952606</c:v>
                </c:pt>
                <c:pt idx="346">
                  <c:v>0.3305966463798</c:v>
                </c:pt>
                <c:pt idx="347">
                  <c:v>0.326229155793156</c:v>
                </c:pt>
                <c:pt idx="348">
                  <c:v>0.321893342022766</c:v>
                </c:pt>
                <c:pt idx="349">
                  <c:v>0.317591680877849</c:v>
                </c:pt>
                <c:pt idx="350">
                  <c:v>0.313326484386946</c:v>
                </c:pt>
                <c:pt idx="351">
                  <c:v>0.309099906029444</c:v>
                </c:pt>
                <c:pt idx="352">
                  <c:v>0.304913945949303</c:v>
                </c:pt>
                <c:pt idx="353">
                  <c:v>0.300770456138348</c:v>
                </c:pt>
                <c:pt idx="354">
                  <c:v>0.296671145583352</c:v>
                </c:pt>
                <c:pt idx="355">
                  <c:v>0.292617585364467</c:v>
                </c:pt>
                <c:pt idx="356">
                  <c:v>0.288611213701381</c:v>
                </c:pt>
                <c:pt idx="357">
                  <c:v>0.284653340937288</c:v>
                </c:pt>
                <c:pt idx="358">
                  <c:v>0.280745154455292</c:v>
                </c:pt>
                <c:pt idx="359">
                  <c:v>0.27688772352117</c:v>
                </c:pt>
                <c:pt idx="360">
                  <c:v>0.273082004048568</c:v>
                </c:pt>
                <c:pt idx="361">
                  <c:v>0.269328843279758</c:v>
                </c:pt>
                <c:pt idx="362">
                  <c:v>0.265628984379754</c:v>
                </c:pt>
                <c:pt idx="363">
                  <c:v>0.261983070939099</c:v>
                </c:pt>
                <c:pt idx="364">
                  <c:v>0.258391651383</c:v>
                </c:pt>
                <c:pt idx="365">
                  <c:v>0.254855183283349</c:v>
                </c:pt>
                <c:pt idx="366">
                  <c:v>0.251374037571299</c:v>
                </c:pt>
                <c:pt idx="367">
                  <c:v>0.247948502649425</c:v>
                </c:pt>
                <c:pt idx="368">
                  <c:v>0.244578788401057</c:v>
                </c:pt>
                <c:pt idx="369">
                  <c:v>0.241265030095303</c:v>
                </c:pt>
                <c:pt idx="370">
                  <c:v>0.2385040441631</c:v>
                </c:pt>
                <c:pt idx="371">
                  <c:v>0.236315137344905</c:v>
                </c:pt>
                <c:pt idx="372">
                  <c:v>0.234142581169451</c:v>
                </c:pt>
                <c:pt idx="373">
                  <c:v>0.231986582495455</c:v>
                </c:pt>
                <c:pt idx="374">
                  <c:v>0.229847332876375</c:v>
                </c:pt>
                <c:pt idx="375">
                  <c:v>0.227725009052044</c:v>
                </c:pt>
                <c:pt idx="376">
                  <c:v>0.225619773430925</c:v>
                </c:pt>
                <c:pt idx="377">
                  <c:v>0.223531774562502</c:v>
                </c:pt>
                <c:pt idx="378">
                  <c:v>0.221461147599447</c:v>
                </c:pt>
                <c:pt idx="379">
                  <c:v>0.219438710433871</c:v>
                </c:pt>
                <c:pt idx="380">
                  <c:v>0.217443970233689</c:v>
                </c:pt>
                <c:pt idx="381">
                  <c:v>0.215464983717132</c:v>
                </c:pt>
                <c:pt idx="382">
                  <c:v>0.213501890447301</c:v>
                </c:pt>
                <c:pt idx="383">
                  <c:v>0.211554817677399</c:v>
                </c:pt>
                <c:pt idx="384">
                  <c:v>0.209623880764886</c:v>
                </c:pt>
                <c:pt idx="385">
                  <c:v>0.207709183575419</c:v>
                </c:pt>
                <c:pt idx="386">
                  <c:v>0.205810818878371</c:v>
                </c:pt>
                <c:pt idx="387">
                  <c:v>0.203928868733583</c:v>
                </c:pt>
                <c:pt idx="388">
                  <c:v>0.202063404868503</c:v>
                </c:pt>
                <c:pt idx="389">
                  <c:v>0.200214489046973</c:v>
                </c:pt>
                <c:pt idx="390">
                  <c:v>0.198382173429027</c:v>
                </c:pt>
                <c:pt idx="391">
                  <c:v>0.19656650092195</c:v>
                </c:pt>
                <c:pt idx="392">
                  <c:v>0.194767505522936</c:v>
                </c:pt>
                <c:pt idx="393">
                  <c:v>0.192985212653326</c:v>
                </c:pt>
                <c:pt idx="394">
                  <c:v>0.191219639483861</c:v>
                </c:pt>
                <c:pt idx="395">
                  <c:v>0.18947079525237</c:v>
                </c:pt>
                <c:pt idx="396">
                  <c:v>0.187738681572907</c:v>
                </c:pt>
                <c:pt idx="397">
                  <c:v>0.186023292736782</c:v>
                </c:pt>
                <c:pt idx="398">
                  <c:v>0.184324616005669</c:v>
                </c:pt>
                <c:pt idx="399">
                  <c:v>0.182642631897363</c:v>
                </c:pt>
                <c:pt idx="400">
                  <c:v>0.18097731446296</c:v>
                </c:pt>
                <c:pt idx="401">
                  <c:v>0.179328631557263</c:v>
                </c:pt>
                <c:pt idx="402">
                  <c:v>0.177696545101172</c:v>
                </c:pt>
                <c:pt idx="403">
                  <c:v>0.176081011337321</c:v>
                </c:pt>
                <c:pt idx="404">
                  <c:v>0.174481981077782</c:v>
                </c:pt>
                <c:pt idx="405">
                  <c:v>0.172899399945499</c:v>
                </c:pt>
                <c:pt idx="406">
                  <c:v>0.171333208608206</c:v>
                </c:pt>
                <c:pt idx="407">
                  <c:v>0.169783343005925</c:v>
                </c:pt>
                <c:pt idx="408">
                  <c:v>0.16824973457148</c:v>
                </c:pt>
                <c:pt idx="409">
                  <c:v>0.166732310444774</c:v>
                </c:pt>
                <c:pt idx="410">
                  <c:v>0.16523099368044</c:v>
                </c:pt>
                <c:pt idx="411">
                  <c:v>0.163745703449394</c:v>
                </c:pt>
                <c:pt idx="412">
                  <c:v>0.162276355234024</c:v>
                </c:pt>
                <c:pt idx="413">
                  <c:v>0.160822861017847</c:v>
                </c:pt>
                <c:pt idx="414">
                  <c:v>0.159385129468552</c:v>
                </c:pt>
                <c:pt idx="415">
                  <c:v>0.157963066116175</c:v>
                </c:pt>
                <c:pt idx="416">
                  <c:v>0.156556573524776</c:v>
                </c:pt>
                <c:pt idx="417">
                  <c:v>0.155165551459306</c:v>
                </c:pt>
                <c:pt idx="418">
                  <c:v>0.153789897046748</c:v>
                </c:pt>
                <c:pt idx="419">
                  <c:v>0.152429504932215</c:v>
                </c:pt>
                <c:pt idx="420">
                  <c:v>0.151084267429792</c:v>
                </c:pt>
                <c:pt idx="421">
                  <c:v>0.149754074668346</c:v>
                </c:pt>
                <c:pt idx="422">
                  <c:v>0.148438814732849</c:v>
                </c:pt>
                <c:pt idx="423">
                  <c:v>0.147138373800195</c:v>
                </c:pt>
                <c:pt idx="424">
                  <c:v>0.145852636271275</c:v>
                </c:pt>
                <c:pt idx="425">
                  <c:v>0.144581484897925</c:v>
                </c:pt>
                <c:pt idx="426">
                  <c:v>0.143324800905573</c:v>
                </c:pt>
                <c:pt idx="427">
                  <c:v>0.142082464111795</c:v>
                </c:pt>
                <c:pt idx="428">
                  <c:v>0.140854353040364</c:v>
                </c:pt>
                <c:pt idx="429">
                  <c:v>0.139640345031802</c:v>
                </c:pt>
                <c:pt idx="430">
                  <c:v>0.138440316349177</c:v>
                </c:pt>
                <c:pt idx="431">
                  <c:v>0.137254142280541</c:v>
                </c:pt>
                <c:pt idx="432">
                  <c:v>0.136081697237679</c:v>
                </c:pt>
                <c:pt idx="433">
                  <c:v>0.134922854851022</c:v>
                </c:pt>
                <c:pt idx="434">
                  <c:v>0.133777488060812</c:v>
                </c:pt>
                <c:pt idx="435">
                  <c:v>0.132645469205127</c:v>
                </c:pt>
                <c:pt idx="436">
                  <c:v>0.131526670104653</c:v>
                </c:pt>
                <c:pt idx="437">
                  <c:v>0.130420962143505</c:v>
                </c:pt>
                <c:pt idx="438">
                  <c:v>0.129328216347884</c:v>
                </c:pt>
                <c:pt idx="439">
                  <c:v>0.128248303460772</c:v>
                </c:pt>
                <c:pt idx="440">
                  <c:v>0.127386763692088</c:v>
                </c:pt>
                <c:pt idx="441">
                  <c:v>0.126875781030996</c:v>
                </c:pt>
                <c:pt idx="442">
                  <c:v>0.126345283520902</c:v>
                </c:pt>
                <c:pt idx="443">
                  <c:v>0.125795882502724</c:v>
                </c:pt>
                <c:pt idx="444">
                  <c:v>0.125228167140769</c:v>
                </c:pt>
                <c:pt idx="445">
                  <c:v>0.124642704747235</c:v>
                </c:pt>
                <c:pt idx="446">
                  <c:v>0.124040041190812</c:v>
                </c:pt>
                <c:pt idx="447">
                  <c:v>0.123420701380659</c:v>
                </c:pt>
                <c:pt idx="448">
                  <c:v>0.122785189817156</c:v>
                </c:pt>
                <c:pt idx="449">
                  <c:v>0.122133991200945</c:v>
                </c:pt>
                <c:pt idx="450">
                  <c:v>0.121467571092981</c:v>
                </c:pt>
                <c:pt idx="451">
                  <c:v>0.120786376618218</c:v>
                </c:pt>
                <c:pt idx="452">
                  <c:v>0.120117506064826</c:v>
                </c:pt>
                <c:pt idx="453">
                  <c:v>0.119465249697431</c:v>
                </c:pt>
                <c:pt idx="454">
                  <c:v>0.118798461955055</c:v>
                </c:pt>
                <c:pt idx="455">
                  <c:v>0.118117527115856</c:v>
                </c:pt>
                <c:pt idx="456">
                  <c:v>0.117422815144851</c:v>
                </c:pt>
                <c:pt idx="457">
                  <c:v>0.116714682477025</c:v>
                </c:pt>
                <c:pt idx="458">
                  <c:v>0.115993472808145</c:v>
                </c:pt>
                <c:pt idx="459">
                  <c:v>0.11525951788959</c:v>
                </c:pt>
                <c:pt idx="460">
                  <c:v>0.114513138321892</c:v>
                </c:pt>
                <c:pt idx="461">
                  <c:v>0.11375464434422</c:v>
                </c:pt>
                <c:pt idx="462">
                  <c:v>0.112984336615578</c:v>
                </c:pt>
                <c:pt idx="463">
                  <c:v>0.112202506984741</c:v>
                </c:pt>
                <c:pt idx="464">
                  <c:v>0.111409439245891</c:v>
                </c:pt>
                <c:pt idx="465">
                  <c:v>0.110605409877369</c:v>
                </c:pt>
                <c:pt idx="466">
                  <c:v>0.109790688761578</c:v>
                </c:pt>
                <c:pt idx="467">
                  <c:v>0.108965539882943</c:v>
                </c:pt>
                <c:pt idx="468">
                  <c:v>0.108130222003002</c:v>
                </c:pt>
                <c:pt idx="469">
                  <c:v>0.107284989311054</c:v>
                </c:pt>
                <c:pt idx="470">
                  <c:v>0.106430092047798</c:v>
                </c:pt>
                <c:pt idx="471">
                  <c:v>0.105565777102487</c:v>
                </c:pt>
                <c:pt idx="472">
                  <c:v>0.104692288581145</c:v>
                </c:pt>
                <c:pt idx="473">
                  <c:v>0.103809868345995</c:v>
                </c:pt>
                <c:pt idx="474">
                  <c:v>0.102918756524933</c:v>
                </c:pt>
                <c:pt idx="475">
                  <c:v>0.102019191991479</c:v>
                </c:pt>
                <c:pt idx="476">
                  <c:v>0.101111412813267</c:v>
                </c:pt>
                <c:pt idx="477">
                  <c:v>0.100645929644652</c:v>
                </c:pt>
                <c:pt idx="478">
                  <c:v>0.100216600960559</c:v>
                </c:pt>
                <c:pt idx="479">
                  <c:v>0.0997939148665051</c:v>
                </c:pt>
                <c:pt idx="480">
                  <c:v>0.0993777155857333</c:v>
                </c:pt>
                <c:pt idx="481">
                  <c:v>0.0989678504832906</c:v>
                </c:pt>
                <c:pt idx="482">
                  <c:v>0.0985641700261922</c:v>
                </c:pt>
                <c:pt idx="483">
                  <c:v>0.0981665277436007</c:v>
                </c:pt>
                <c:pt idx="484">
                  <c:v>0.0977747801860979</c:v>
                </c:pt>
                <c:pt idx="485">
                  <c:v>0.0973887868850415</c:v>
                </c:pt>
                <c:pt idx="486">
                  <c:v>0.0970084103114955</c:v>
                </c:pt>
                <c:pt idx="487">
                  <c:v>0.0966335158347974</c:v>
                </c:pt>
                <c:pt idx="488">
                  <c:v>0.0962639716813288</c:v>
                </c:pt>
                <c:pt idx="489">
                  <c:v>0.0958996488928042</c:v>
                </c:pt>
                <c:pt idx="490">
                  <c:v>0.0955404212845422</c:v>
                </c:pt>
                <c:pt idx="491">
                  <c:v>0.0951861654037897</c:v>
                </c:pt>
                <c:pt idx="492">
                  <c:v>0.0948367604879755</c:v>
                </c:pt>
                <c:pt idx="493">
                  <c:v>0.0944920884228991</c:v>
                </c:pt>
                <c:pt idx="494">
                  <c:v>0.0941520337011453</c:v>
                </c:pt>
                <c:pt idx="495">
                  <c:v>0.093816483380312</c:v>
                </c:pt>
                <c:pt idx="496">
                  <c:v>0.0934853270416792</c:v>
                </c:pt>
                <c:pt idx="497">
                  <c:v>0.09315845674868</c:v>
                </c:pt>
                <c:pt idx="498">
                  <c:v>0.0928357670057153</c:v>
                </c:pt>
                <c:pt idx="499">
                  <c:v>0.0925171547172888</c:v>
                </c:pt>
                <c:pt idx="500">
                  <c:v>0.0922025191470003</c:v>
                </c:pt>
                <c:pt idx="501">
                  <c:v>0.0918917618769722</c:v>
                </c:pt>
                <c:pt idx="502">
                  <c:v>0.0915847867677332</c:v>
                </c:pt>
                <c:pt idx="503">
                  <c:v>0.0912814999178032</c:v>
                </c:pt>
                <c:pt idx="504">
                  <c:v>0.0909818096242986</c:v>
                </c:pt>
                <c:pt idx="505">
                  <c:v>0.0906856263432737</c:v>
                </c:pt>
                <c:pt idx="506">
                  <c:v>0.090392862650352</c:v>
                </c:pt>
                <c:pt idx="507">
                  <c:v>0.0901034332024425</c:v>
                </c:pt>
                <c:pt idx="508">
                  <c:v>0.0898172546988155</c:v>
                </c:pt>
                <c:pt idx="509">
                  <c:v>0.0895342458432807</c:v>
                </c:pt>
                <c:pt idx="510">
                  <c:v>0.0892543273062006</c:v>
                </c:pt>
                <c:pt idx="511">
                  <c:v>0.0889774216873446</c:v>
                </c:pt>
                <c:pt idx="512">
                  <c:v>0.0887034534790115</c:v>
                </c:pt>
                <c:pt idx="513">
                  <c:v>0.0884323490291866</c:v>
                </c:pt>
                <c:pt idx="514">
                  <c:v>0.0881640365056323</c:v>
                </c:pt>
                <c:pt idx="515">
                  <c:v>0.0878984458601598</c:v>
                </c:pt>
                <c:pt idx="516">
                  <c:v>0.0876355087931012</c:v>
                </c:pt>
                <c:pt idx="517">
                  <c:v>0.0873751587187893</c:v>
                </c:pt>
                <c:pt idx="518">
                  <c:v>0.0871173307308909</c:v>
                </c:pt>
                <c:pt idx="519">
                  <c:v>0.086861961568426</c:v>
                </c:pt>
                <c:pt idx="520">
                  <c:v>0.0866089895823122</c:v>
                </c:pt>
                <c:pt idx="521">
                  <c:v>0.0863583547021992</c:v>
                </c:pt>
                <c:pt idx="522">
                  <c:v>0.0861099984037915</c:v>
                </c:pt>
                <c:pt idx="523">
                  <c:v>0.0858638636767556</c:v>
                </c:pt>
                <c:pt idx="524">
                  <c:v>0.0856198949929038</c:v>
                </c:pt>
                <c:pt idx="525">
                  <c:v>0.0853780382747694</c:v>
                </c:pt>
                <c:pt idx="526">
                  <c:v>0.0851382408652358</c:v>
                </c:pt>
                <c:pt idx="527">
                  <c:v>0.084900451496508</c:v>
                </c:pt>
                <c:pt idx="528">
                  <c:v>0.0846646202607401</c:v>
                </c:pt>
                <c:pt idx="529">
                  <c:v>0.0844306985802575</c:v>
                </c:pt>
                <c:pt idx="530">
                  <c:v>0.0841986391788089</c:v>
                </c:pt>
                <c:pt idx="531">
                  <c:v>0.0839683960527687</c:v>
                </c:pt>
                <c:pt idx="532">
                  <c:v>0.0837399244432083</c:v>
                </c:pt>
                <c:pt idx="533">
                  <c:v>0.08351318080824</c:v>
                </c:pt>
                <c:pt idx="534">
                  <c:v>0.0832881227958421</c:v>
                </c:pt>
                <c:pt idx="535">
                  <c:v>0.0830647092170488</c:v>
                </c:pt>
                <c:pt idx="536">
                  <c:v>0.0828429000197209</c:v>
                </c:pt>
                <c:pt idx="537">
                  <c:v>0.0826226562626721</c:v>
                </c:pt>
                <c:pt idx="538">
                  <c:v>0.0824039400903307</c:v>
                </c:pt>
                <c:pt idx="539">
                  <c:v>0.0821867147078296</c:v>
                </c:pt>
                <c:pt idx="540">
                  <c:v>0.0819709443563214</c:v>
                </c:pt>
                <c:pt idx="541">
                  <c:v>0.0817565942888566</c:v>
                </c:pt>
                <c:pt idx="542">
                  <c:v>0.0815436307470386</c:v>
                </c:pt>
                <c:pt idx="543">
                  <c:v>0.0813320209375337</c:v>
                </c:pt>
                <c:pt idx="544">
                  <c:v>0.0811217330092192</c:v>
                </c:pt>
                <c:pt idx="545">
                  <c:v>0.0809127360308901</c:v>
                </c:pt>
                <c:pt idx="546">
                  <c:v>0.0807049999693402</c:v>
                </c:pt>
                <c:pt idx="547">
                  <c:v>0.0804984956677149</c:v>
                </c:pt>
                <c:pt idx="548">
                  <c:v>0.0802931948242384</c:v>
                </c:pt>
                <c:pt idx="549">
                  <c:v>0.080295007612135</c:v>
                </c:pt>
                <c:pt idx="550">
                  <c:v>0.0803728066062727</c:v>
                </c:pt>
                <c:pt idx="551">
                  <c:v>0.0804481682235448</c:v>
                </c:pt>
                <c:pt idx="552">
                  <c:v>0.0805210845309486</c:v>
                </c:pt>
                <c:pt idx="553">
                  <c:v>0.0805915484722125</c:v>
                </c:pt>
                <c:pt idx="554">
                  <c:v>0.0806595538571598</c:v>
                </c:pt>
                <c:pt idx="555">
                  <c:v>0.0807250953508442</c:v>
                </c:pt>
                <c:pt idx="556">
                  <c:v>0.0807881684619122</c:v>
                </c:pt>
                <c:pt idx="557">
                  <c:v>0.0808487695308425</c:v>
                </c:pt>
                <c:pt idx="558">
                  <c:v>0.0809068957173175</c:v>
                </c:pt>
                <c:pt idx="559">
                  <c:v>0.0809625449877943</c:v>
                </c:pt>
                <c:pt idx="560">
                  <c:v>0.0810157161020845</c:v>
                </c:pt>
                <c:pt idx="561">
                  <c:v>0.0810664086003582</c:v>
                </c:pt>
                <c:pt idx="562">
                  <c:v>0.0811146227889933</c:v>
                </c:pt>
                <c:pt idx="563">
                  <c:v>0.0811603597270166</c:v>
                </c:pt>
                <c:pt idx="564">
                  <c:v>0.0812036212119381</c:v>
                </c:pt>
                <c:pt idx="565">
                  <c:v>0.0812444097649775</c:v>
                </c:pt>
                <c:pt idx="566">
                  <c:v>0.0812827286170058</c:v>
                </c:pt>
                <c:pt idx="567">
                  <c:v>0.0813185816934993</c:v>
                </c:pt>
                <c:pt idx="568">
                  <c:v>0.0813519735997535</c:v>
                </c:pt>
                <c:pt idx="569">
                  <c:v>0.0813829096061133</c:v>
                </c:pt>
                <c:pt idx="570">
                  <c:v>0.081411395632592</c:v>
                </c:pt>
                <c:pt idx="571">
                  <c:v>0.0814374382340842</c:v>
                </c:pt>
                <c:pt idx="572">
                  <c:v>0.0814610445849236</c:v>
                </c:pt>
                <c:pt idx="573">
                  <c:v>0.0814822224638342</c:v>
                </c:pt>
                <c:pt idx="574">
                  <c:v>0.0815009802386047</c:v>
                </c:pt>
                <c:pt idx="575">
                  <c:v>0.0815173268508932</c:v>
                </c:pt>
                <c:pt idx="576">
                  <c:v>0.0815312718009108</c:v>
                </c:pt>
                <c:pt idx="577">
                  <c:v>0.0815428251324369</c:v>
                </c:pt>
                <c:pt idx="578">
                  <c:v>0.0815519974174045</c:v>
                </c:pt>
                <c:pt idx="579">
                  <c:v>0.0815587997409438</c:v>
                </c:pt>
                <c:pt idx="580">
                  <c:v>0.0815632436863066</c:v>
                </c:pt>
                <c:pt idx="581">
                  <c:v>0.0815653413199605</c:v>
                </c:pt>
                <c:pt idx="582">
                  <c:v>0.081565105176498</c:v>
                </c:pt>
                <c:pt idx="583">
                  <c:v>0.0815625482443173</c:v>
                </c:pt>
                <c:pt idx="584">
                  <c:v>0.0815576839503031</c:v>
                </c:pt>
                <c:pt idx="585">
                  <c:v>0.0815505261460193</c:v>
                </c:pt>
                <c:pt idx="586">
                  <c:v>0.0815410890926344</c:v>
                </c:pt>
                <c:pt idx="587">
                  <c:v>0.0815293874471091</c:v>
                </c:pt>
                <c:pt idx="588">
                  <c:v>0.0815154362477007</c:v>
                </c:pt>
                <c:pt idx="589">
                  <c:v>0.0814992509004143</c:v>
                </c:pt>
                <c:pt idx="590">
                  <c:v>0.0814808471645286</c:v>
                </c:pt>
                <c:pt idx="591">
                  <c:v>0.0814602411395923</c:v>
                </c:pt>
                <c:pt idx="592">
                  <c:v>0.081437449251505</c:v>
                </c:pt>
                <c:pt idx="593">
                  <c:v>0.0814124882393287</c:v>
                </c:pt>
                <c:pt idx="594">
                  <c:v>0.0813853751421593</c:v>
                </c:pt>
                <c:pt idx="595">
                  <c:v>0.081356127285993</c:v>
                </c:pt>
                <c:pt idx="596">
                  <c:v>0.0813247622711261</c:v>
                </c:pt>
                <c:pt idx="597">
                  <c:v>0.0812912979595709</c:v>
                </c:pt>
                <c:pt idx="598">
                  <c:v>0.081255752462463</c:v>
                </c:pt>
                <c:pt idx="599">
                  <c:v>0.0812181441280116</c:v>
                </c:pt>
              </c:numCache>
            </c:numRef>
          </c:yVal>
          <c:smooth val="0"/>
        </c:ser>
        <c:ser>
          <c:idx val="6"/>
          <c:order val="6"/>
          <c:tx>
            <c:strRef>
              <c:f>'[规范反应谱函数(1).xlsx]Sheet3'!$N$1</c:f>
              <c:strCache>
                <c:ptCount val="1"/>
                <c:pt idx="0">
                  <c:v>地震波7</c:v>
                </c:pt>
              </c:strCache>
            </c:strRef>
          </c:tx>
          <c:spPr>
            <a:ln w="19050" cap="rnd">
              <a:solidFill>
                <a:schemeClr val="accent1">
                  <a:lumMod val="60000"/>
                </a:schemeClr>
              </a:solidFill>
              <a:round/>
            </a:ln>
            <a:effectLst/>
          </c:spPr>
          <c:marker>
            <c:symbol val="none"/>
          </c:marker>
          <c:dLbls>
            <c:delete val="1"/>
          </c:dLbls>
          <c:xVal>
            <c:numRef>
              <c:f>'[规范反应谱函数(1).xlsx]Sheet3'!$G$2:$G$1002</c:f>
              <c:numCache>
                <c:formatCode>General</c:formatCode>
                <c:ptCount val="1001"/>
                <c:pt idx="0">
                  <c:v>0.01</c:v>
                </c:pt>
                <c:pt idx="1">
                  <c:v>0.02</c:v>
                </c:pt>
                <c:pt idx="2">
                  <c:v>0.03</c:v>
                </c:pt>
                <c:pt idx="3">
                  <c:v>0.04</c:v>
                </c:pt>
                <c:pt idx="4">
                  <c:v>0.05</c:v>
                </c:pt>
                <c:pt idx="5">
                  <c:v>0.06</c:v>
                </c:pt>
                <c:pt idx="6">
                  <c:v>0.07</c:v>
                </c:pt>
                <c:pt idx="7">
                  <c:v>0.08</c:v>
                </c:pt>
                <c:pt idx="8">
                  <c:v>0.09</c:v>
                </c:pt>
                <c:pt idx="9">
                  <c:v>0.1</c:v>
                </c:pt>
                <c:pt idx="10">
                  <c:v>0.11</c:v>
                </c:pt>
                <c:pt idx="11">
                  <c:v>0.12</c:v>
                </c:pt>
                <c:pt idx="12">
                  <c:v>0.13</c:v>
                </c:pt>
                <c:pt idx="13">
                  <c:v>0.14</c:v>
                </c:pt>
                <c:pt idx="14">
                  <c:v>0.15</c:v>
                </c:pt>
                <c:pt idx="15">
                  <c:v>0.16</c:v>
                </c:pt>
                <c:pt idx="16">
                  <c:v>0.17</c:v>
                </c:pt>
                <c:pt idx="17">
                  <c:v>0.18</c:v>
                </c:pt>
                <c:pt idx="18">
                  <c:v>0.19</c:v>
                </c:pt>
                <c:pt idx="19">
                  <c:v>0.2</c:v>
                </c:pt>
                <c:pt idx="20">
                  <c:v>0.21</c:v>
                </c:pt>
                <c:pt idx="21">
                  <c:v>0.22</c:v>
                </c:pt>
                <c:pt idx="22">
                  <c:v>0.23</c:v>
                </c:pt>
                <c:pt idx="23">
                  <c:v>0.24</c:v>
                </c:pt>
                <c:pt idx="24">
                  <c:v>0.25</c:v>
                </c:pt>
                <c:pt idx="25">
                  <c:v>0.26</c:v>
                </c:pt>
                <c:pt idx="26">
                  <c:v>0.27</c:v>
                </c:pt>
                <c:pt idx="27">
                  <c:v>0.28</c:v>
                </c:pt>
                <c:pt idx="28">
                  <c:v>0.29</c:v>
                </c:pt>
                <c:pt idx="29">
                  <c:v>0.3</c:v>
                </c:pt>
                <c:pt idx="30">
                  <c:v>0.31</c:v>
                </c:pt>
                <c:pt idx="31">
                  <c:v>0.32</c:v>
                </c:pt>
                <c:pt idx="32">
                  <c:v>0.33</c:v>
                </c:pt>
                <c:pt idx="33">
                  <c:v>0.34</c:v>
                </c:pt>
                <c:pt idx="34">
                  <c:v>0.35</c:v>
                </c:pt>
                <c:pt idx="35">
                  <c:v>0.36</c:v>
                </c:pt>
                <c:pt idx="36">
                  <c:v>0.37</c:v>
                </c:pt>
                <c:pt idx="37">
                  <c:v>0.38</c:v>
                </c:pt>
                <c:pt idx="38">
                  <c:v>0.39</c:v>
                </c:pt>
                <c:pt idx="39">
                  <c:v>0.4</c:v>
                </c:pt>
                <c:pt idx="40">
                  <c:v>0.41</c:v>
                </c:pt>
                <c:pt idx="41">
                  <c:v>0.42</c:v>
                </c:pt>
                <c:pt idx="42">
                  <c:v>0.43</c:v>
                </c:pt>
                <c:pt idx="43">
                  <c:v>0.44</c:v>
                </c:pt>
                <c:pt idx="44">
                  <c:v>0.45</c:v>
                </c:pt>
                <c:pt idx="45">
                  <c:v>0.46</c:v>
                </c:pt>
                <c:pt idx="46">
                  <c:v>0.47</c:v>
                </c:pt>
                <c:pt idx="47">
                  <c:v>0.48</c:v>
                </c:pt>
                <c:pt idx="48">
                  <c:v>0.49</c:v>
                </c:pt>
                <c:pt idx="49">
                  <c:v>0.5</c:v>
                </c:pt>
                <c:pt idx="50">
                  <c:v>0.51</c:v>
                </c:pt>
                <c:pt idx="51">
                  <c:v>0.52</c:v>
                </c:pt>
                <c:pt idx="52">
                  <c:v>0.53</c:v>
                </c:pt>
                <c:pt idx="53">
                  <c:v>0.54</c:v>
                </c:pt>
                <c:pt idx="54">
                  <c:v>0.55</c:v>
                </c:pt>
                <c:pt idx="55">
                  <c:v>0.56</c:v>
                </c:pt>
                <c:pt idx="56">
                  <c:v>0.57</c:v>
                </c:pt>
                <c:pt idx="57">
                  <c:v>0.58</c:v>
                </c:pt>
                <c:pt idx="58">
                  <c:v>0.59</c:v>
                </c:pt>
                <c:pt idx="59">
                  <c:v>0.6</c:v>
                </c:pt>
                <c:pt idx="60">
                  <c:v>0.61</c:v>
                </c:pt>
                <c:pt idx="61">
                  <c:v>0.62</c:v>
                </c:pt>
                <c:pt idx="62">
                  <c:v>0.63</c:v>
                </c:pt>
                <c:pt idx="63">
                  <c:v>0.64</c:v>
                </c:pt>
                <c:pt idx="64">
                  <c:v>0.65</c:v>
                </c:pt>
                <c:pt idx="65">
                  <c:v>0.66</c:v>
                </c:pt>
                <c:pt idx="66">
                  <c:v>0.67</c:v>
                </c:pt>
                <c:pt idx="67">
                  <c:v>0.68</c:v>
                </c:pt>
                <c:pt idx="68">
                  <c:v>0.69</c:v>
                </c:pt>
                <c:pt idx="69">
                  <c:v>0.7</c:v>
                </c:pt>
                <c:pt idx="70">
                  <c:v>0.71</c:v>
                </c:pt>
                <c:pt idx="71">
                  <c:v>0.72</c:v>
                </c:pt>
                <c:pt idx="72">
                  <c:v>0.73</c:v>
                </c:pt>
                <c:pt idx="73">
                  <c:v>0.74</c:v>
                </c:pt>
                <c:pt idx="74">
                  <c:v>0.75</c:v>
                </c:pt>
                <c:pt idx="75">
                  <c:v>0.76</c:v>
                </c:pt>
                <c:pt idx="76">
                  <c:v>0.77</c:v>
                </c:pt>
                <c:pt idx="77">
                  <c:v>0.78</c:v>
                </c:pt>
                <c:pt idx="78">
                  <c:v>0.79</c:v>
                </c:pt>
                <c:pt idx="79">
                  <c:v>0.8</c:v>
                </c:pt>
                <c:pt idx="80">
                  <c:v>0.81</c:v>
                </c:pt>
                <c:pt idx="81">
                  <c:v>0.82</c:v>
                </c:pt>
                <c:pt idx="82">
                  <c:v>0.83</c:v>
                </c:pt>
                <c:pt idx="83">
                  <c:v>0.84</c:v>
                </c:pt>
                <c:pt idx="84">
                  <c:v>0.85</c:v>
                </c:pt>
                <c:pt idx="85">
                  <c:v>0.86</c:v>
                </c:pt>
                <c:pt idx="86">
                  <c:v>0.87</c:v>
                </c:pt>
                <c:pt idx="87">
                  <c:v>0.88</c:v>
                </c:pt>
                <c:pt idx="88">
                  <c:v>0.89</c:v>
                </c:pt>
                <c:pt idx="89">
                  <c:v>0.9</c:v>
                </c:pt>
                <c:pt idx="90">
                  <c:v>0.91</c:v>
                </c:pt>
                <c:pt idx="91">
                  <c:v>0.92</c:v>
                </c:pt>
                <c:pt idx="92">
                  <c:v>0.93</c:v>
                </c:pt>
                <c:pt idx="93">
                  <c:v>0.94</c:v>
                </c:pt>
                <c:pt idx="94">
                  <c:v>0.95</c:v>
                </c:pt>
                <c:pt idx="95">
                  <c:v>0.96</c:v>
                </c:pt>
                <c:pt idx="96">
                  <c:v>0.97</c:v>
                </c:pt>
                <c:pt idx="97">
                  <c:v>0.98</c:v>
                </c:pt>
                <c:pt idx="98">
                  <c:v>0.99</c:v>
                </c:pt>
                <c:pt idx="99">
                  <c:v>1</c:v>
                </c:pt>
                <c:pt idx="100">
                  <c:v>1.01</c:v>
                </c:pt>
                <c:pt idx="101">
                  <c:v>1.02</c:v>
                </c:pt>
                <c:pt idx="102">
                  <c:v>1.03</c:v>
                </c:pt>
                <c:pt idx="103">
                  <c:v>1.04</c:v>
                </c:pt>
                <c:pt idx="104">
                  <c:v>1.05</c:v>
                </c:pt>
                <c:pt idx="105">
                  <c:v>1.06</c:v>
                </c:pt>
                <c:pt idx="106">
                  <c:v>1.07</c:v>
                </c:pt>
                <c:pt idx="107">
                  <c:v>1.08</c:v>
                </c:pt>
                <c:pt idx="108">
                  <c:v>1.09</c:v>
                </c:pt>
                <c:pt idx="109">
                  <c:v>1.1</c:v>
                </c:pt>
                <c:pt idx="110">
                  <c:v>1.11</c:v>
                </c:pt>
                <c:pt idx="111">
                  <c:v>1.12</c:v>
                </c:pt>
                <c:pt idx="112">
                  <c:v>1.13</c:v>
                </c:pt>
                <c:pt idx="113">
                  <c:v>1.14</c:v>
                </c:pt>
                <c:pt idx="114">
                  <c:v>1.15</c:v>
                </c:pt>
                <c:pt idx="115">
                  <c:v>1.16</c:v>
                </c:pt>
                <c:pt idx="116">
                  <c:v>1.17</c:v>
                </c:pt>
                <c:pt idx="117">
                  <c:v>1.18</c:v>
                </c:pt>
                <c:pt idx="118">
                  <c:v>1.19</c:v>
                </c:pt>
                <c:pt idx="119">
                  <c:v>1.2</c:v>
                </c:pt>
                <c:pt idx="120">
                  <c:v>1.21</c:v>
                </c:pt>
                <c:pt idx="121">
                  <c:v>1.22</c:v>
                </c:pt>
                <c:pt idx="122">
                  <c:v>1.23</c:v>
                </c:pt>
                <c:pt idx="123">
                  <c:v>1.24</c:v>
                </c:pt>
                <c:pt idx="124">
                  <c:v>1.25</c:v>
                </c:pt>
                <c:pt idx="125">
                  <c:v>1.26</c:v>
                </c:pt>
                <c:pt idx="126">
                  <c:v>1.27</c:v>
                </c:pt>
                <c:pt idx="127">
                  <c:v>1.28</c:v>
                </c:pt>
                <c:pt idx="128">
                  <c:v>1.29</c:v>
                </c:pt>
                <c:pt idx="129">
                  <c:v>1.3</c:v>
                </c:pt>
                <c:pt idx="130">
                  <c:v>1.31</c:v>
                </c:pt>
                <c:pt idx="131">
                  <c:v>1.32</c:v>
                </c:pt>
                <c:pt idx="132">
                  <c:v>1.33</c:v>
                </c:pt>
                <c:pt idx="133">
                  <c:v>1.34</c:v>
                </c:pt>
                <c:pt idx="134">
                  <c:v>1.35</c:v>
                </c:pt>
                <c:pt idx="135">
                  <c:v>1.36</c:v>
                </c:pt>
                <c:pt idx="136">
                  <c:v>1.37</c:v>
                </c:pt>
                <c:pt idx="137">
                  <c:v>1.38</c:v>
                </c:pt>
                <c:pt idx="138">
                  <c:v>1.39</c:v>
                </c:pt>
                <c:pt idx="139">
                  <c:v>1.4</c:v>
                </c:pt>
                <c:pt idx="140">
                  <c:v>1.41</c:v>
                </c:pt>
                <c:pt idx="141">
                  <c:v>1.42</c:v>
                </c:pt>
                <c:pt idx="142">
                  <c:v>1.43</c:v>
                </c:pt>
                <c:pt idx="143">
                  <c:v>1.44</c:v>
                </c:pt>
                <c:pt idx="144">
                  <c:v>1.45</c:v>
                </c:pt>
                <c:pt idx="145">
                  <c:v>1.46</c:v>
                </c:pt>
                <c:pt idx="146">
                  <c:v>1.47</c:v>
                </c:pt>
                <c:pt idx="147">
                  <c:v>1.48</c:v>
                </c:pt>
                <c:pt idx="148">
                  <c:v>1.49</c:v>
                </c:pt>
                <c:pt idx="149">
                  <c:v>1.5</c:v>
                </c:pt>
                <c:pt idx="150">
                  <c:v>1.51</c:v>
                </c:pt>
                <c:pt idx="151">
                  <c:v>1.52</c:v>
                </c:pt>
                <c:pt idx="152">
                  <c:v>1.53</c:v>
                </c:pt>
                <c:pt idx="153">
                  <c:v>1.54</c:v>
                </c:pt>
                <c:pt idx="154">
                  <c:v>1.55</c:v>
                </c:pt>
                <c:pt idx="155">
                  <c:v>1.56</c:v>
                </c:pt>
                <c:pt idx="156">
                  <c:v>1.57</c:v>
                </c:pt>
                <c:pt idx="157">
                  <c:v>1.58</c:v>
                </c:pt>
                <c:pt idx="158">
                  <c:v>1.59</c:v>
                </c:pt>
                <c:pt idx="159">
                  <c:v>1.6</c:v>
                </c:pt>
                <c:pt idx="160">
                  <c:v>1.61</c:v>
                </c:pt>
                <c:pt idx="161">
                  <c:v>1.62</c:v>
                </c:pt>
                <c:pt idx="162">
                  <c:v>1.63</c:v>
                </c:pt>
                <c:pt idx="163">
                  <c:v>1.64</c:v>
                </c:pt>
                <c:pt idx="164">
                  <c:v>1.65</c:v>
                </c:pt>
                <c:pt idx="165">
                  <c:v>1.66</c:v>
                </c:pt>
                <c:pt idx="166">
                  <c:v>1.67</c:v>
                </c:pt>
                <c:pt idx="167">
                  <c:v>1.68</c:v>
                </c:pt>
                <c:pt idx="168">
                  <c:v>1.69</c:v>
                </c:pt>
                <c:pt idx="169">
                  <c:v>1.7</c:v>
                </c:pt>
                <c:pt idx="170">
                  <c:v>1.71</c:v>
                </c:pt>
                <c:pt idx="171">
                  <c:v>1.72</c:v>
                </c:pt>
                <c:pt idx="172">
                  <c:v>1.73</c:v>
                </c:pt>
                <c:pt idx="173">
                  <c:v>1.74</c:v>
                </c:pt>
                <c:pt idx="174">
                  <c:v>1.75</c:v>
                </c:pt>
                <c:pt idx="175">
                  <c:v>1.76</c:v>
                </c:pt>
                <c:pt idx="176">
                  <c:v>1.77</c:v>
                </c:pt>
                <c:pt idx="177">
                  <c:v>1.78</c:v>
                </c:pt>
                <c:pt idx="178">
                  <c:v>1.79</c:v>
                </c:pt>
                <c:pt idx="179">
                  <c:v>1.8</c:v>
                </c:pt>
                <c:pt idx="180">
                  <c:v>1.81</c:v>
                </c:pt>
                <c:pt idx="181">
                  <c:v>1.82</c:v>
                </c:pt>
                <c:pt idx="182">
                  <c:v>1.83</c:v>
                </c:pt>
                <c:pt idx="183">
                  <c:v>1.84</c:v>
                </c:pt>
                <c:pt idx="184">
                  <c:v>1.85</c:v>
                </c:pt>
                <c:pt idx="185">
                  <c:v>1.86</c:v>
                </c:pt>
                <c:pt idx="186">
                  <c:v>1.87</c:v>
                </c:pt>
                <c:pt idx="187">
                  <c:v>1.88</c:v>
                </c:pt>
                <c:pt idx="188">
                  <c:v>1.89</c:v>
                </c:pt>
                <c:pt idx="189">
                  <c:v>1.9</c:v>
                </c:pt>
                <c:pt idx="190">
                  <c:v>1.91</c:v>
                </c:pt>
                <c:pt idx="191">
                  <c:v>1.92</c:v>
                </c:pt>
                <c:pt idx="192">
                  <c:v>1.93</c:v>
                </c:pt>
                <c:pt idx="193">
                  <c:v>1.94</c:v>
                </c:pt>
                <c:pt idx="194">
                  <c:v>1.95</c:v>
                </c:pt>
                <c:pt idx="195">
                  <c:v>1.96</c:v>
                </c:pt>
                <c:pt idx="196">
                  <c:v>1.97</c:v>
                </c:pt>
                <c:pt idx="197">
                  <c:v>1.98</c:v>
                </c:pt>
                <c:pt idx="198">
                  <c:v>1.99</c:v>
                </c:pt>
                <c:pt idx="199">
                  <c:v>2</c:v>
                </c:pt>
                <c:pt idx="200">
                  <c:v>2.01</c:v>
                </c:pt>
                <c:pt idx="201">
                  <c:v>2.02</c:v>
                </c:pt>
                <c:pt idx="202">
                  <c:v>2.03</c:v>
                </c:pt>
                <c:pt idx="203">
                  <c:v>2.04</c:v>
                </c:pt>
                <c:pt idx="204">
                  <c:v>2.05</c:v>
                </c:pt>
                <c:pt idx="205">
                  <c:v>2.06</c:v>
                </c:pt>
                <c:pt idx="206">
                  <c:v>2.07</c:v>
                </c:pt>
                <c:pt idx="207">
                  <c:v>2.08</c:v>
                </c:pt>
                <c:pt idx="208">
                  <c:v>2.09</c:v>
                </c:pt>
                <c:pt idx="209">
                  <c:v>2.1</c:v>
                </c:pt>
                <c:pt idx="210">
                  <c:v>2.11</c:v>
                </c:pt>
                <c:pt idx="211">
                  <c:v>2.12</c:v>
                </c:pt>
                <c:pt idx="212">
                  <c:v>2.13</c:v>
                </c:pt>
                <c:pt idx="213">
                  <c:v>2.14</c:v>
                </c:pt>
                <c:pt idx="214">
                  <c:v>2.15</c:v>
                </c:pt>
                <c:pt idx="215">
                  <c:v>2.16</c:v>
                </c:pt>
                <c:pt idx="216">
                  <c:v>2.17</c:v>
                </c:pt>
                <c:pt idx="217">
                  <c:v>2.18</c:v>
                </c:pt>
                <c:pt idx="218">
                  <c:v>2.19</c:v>
                </c:pt>
                <c:pt idx="219">
                  <c:v>2.2</c:v>
                </c:pt>
                <c:pt idx="220">
                  <c:v>2.21</c:v>
                </c:pt>
                <c:pt idx="221">
                  <c:v>2.22</c:v>
                </c:pt>
                <c:pt idx="222">
                  <c:v>2.23</c:v>
                </c:pt>
                <c:pt idx="223">
                  <c:v>2.24</c:v>
                </c:pt>
                <c:pt idx="224">
                  <c:v>2.25</c:v>
                </c:pt>
                <c:pt idx="225">
                  <c:v>2.26</c:v>
                </c:pt>
                <c:pt idx="226">
                  <c:v>2.27</c:v>
                </c:pt>
                <c:pt idx="227">
                  <c:v>2.28</c:v>
                </c:pt>
                <c:pt idx="228">
                  <c:v>2.29</c:v>
                </c:pt>
                <c:pt idx="229">
                  <c:v>2.3</c:v>
                </c:pt>
                <c:pt idx="230">
                  <c:v>2.31</c:v>
                </c:pt>
                <c:pt idx="231">
                  <c:v>2.32</c:v>
                </c:pt>
                <c:pt idx="232">
                  <c:v>2.33</c:v>
                </c:pt>
                <c:pt idx="233">
                  <c:v>2.34</c:v>
                </c:pt>
                <c:pt idx="234">
                  <c:v>2.35</c:v>
                </c:pt>
                <c:pt idx="235">
                  <c:v>2.36</c:v>
                </c:pt>
                <c:pt idx="236">
                  <c:v>2.37</c:v>
                </c:pt>
                <c:pt idx="237">
                  <c:v>2.38</c:v>
                </c:pt>
                <c:pt idx="238">
                  <c:v>2.39</c:v>
                </c:pt>
                <c:pt idx="239">
                  <c:v>2.4</c:v>
                </c:pt>
                <c:pt idx="240">
                  <c:v>2.41</c:v>
                </c:pt>
                <c:pt idx="241">
                  <c:v>2.42</c:v>
                </c:pt>
                <c:pt idx="242">
                  <c:v>2.43</c:v>
                </c:pt>
                <c:pt idx="243">
                  <c:v>2.44</c:v>
                </c:pt>
                <c:pt idx="244">
                  <c:v>2.45</c:v>
                </c:pt>
                <c:pt idx="245">
                  <c:v>2.46</c:v>
                </c:pt>
                <c:pt idx="246">
                  <c:v>2.47</c:v>
                </c:pt>
                <c:pt idx="247">
                  <c:v>2.48</c:v>
                </c:pt>
                <c:pt idx="248">
                  <c:v>2.49</c:v>
                </c:pt>
                <c:pt idx="249">
                  <c:v>2.5</c:v>
                </c:pt>
                <c:pt idx="250">
                  <c:v>2.51</c:v>
                </c:pt>
                <c:pt idx="251">
                  <c:v>2.52</c:v>
                </c:pt>
                <c:pt idx="252">
                  <c:v>2.53</c:v>
                </c:pt>
                <c:pt idx="253">
                  <c:v>2.54</c:v>
                </c:pt>
                <c:pt idx="254">
                  <c:v>2.55</c:v>
                </c:pt>
                <c:pt idx="255">
                  <c:v>2.56</c:v>
                </c:pt>
                <c:pt idx="256">
                  <c:v>2.57</c:v>
                </c:pt>
                <c:pt idx="257">
                  <c:v>2.58</c:v>
                </c:pt>
                <c:pt idx="258">
                  <c:v>2.59</c:v>
                </c:pt>
                <c:pt idx="259">
                  <c:v>2.6</c:v>
                </c:pt>
                <c:pt idx="260">
                  <c:v>2.61</c:v>
                </c:pt>
                <c:pt idx="261">
                  <c:v>2.62</c:v>
                </c:pt>
                <c:pt idx="262">
                  <c:v>2.63</c:v>
                </c:pt>
                <c:pt idx="263">
                  <c:v>2.64</c:v>
                </c:pt>
                <c:pt idx="264">
                  <c:v>2.65</c:v>
                </c:pt>
                <c:pt idx="265">
                  <c:v>2.66</c:v>
                </c:pt>
                <c:pt idx="266">
                  <c:v>2.67</c:v>
                </c:pt>
                <c:pt idx="267">
                  <c:v>2.68</c:v>
                </c:pt>
                <c:pt idx="268">
                  <c:v>2.69</c:v>
                </c:pt>
                <c:pt idx="269">
                  <c:v>2.7</c:v>
                </c:pt>
                <c:pt idx="270">
                  <c:v>2.71</c:v>
                </c:pt>
                <c:pt idx="271">
                  <c:v>2.72</c:v>
                </c:pt>
                <c:pt idx="272">
                  <c:v>2.73</c:v>
                </c:pt>
                <c:pt idx="273">
                  <c:v>2.74</c:v>
                </c:pt>
                <c:pt idx="274">
                  <c:v>2.75</c:v>
                </c:pt>
                <c:pt idx="275">
                  <c:v>2.76</c:v>
                </c:pt>
                <c:pt idx="276">
                  <c:v>2.77</c:v>
                </c:pt>
                <c:pt idx="277">
                  <c:v>2.78</c:v>
                </c:pt>
                <c:pt idx="278">
                  <c:v>2.79</c:v>
                </c:pt>
                <c:pt idx="279">
                  <c:v>2.8</c:v>
                </c:pt>
                <c:pt idx="280">
                  <c:v>2.81</c:v>
                </c:pt>
                <c:pt idx="281">
                  <c:v>2.82</c:v>
                </c:pt>
                <c:pt idx="282">
                  <c:v>2.83</c:v>
                </c:pt>
                <c:pt idx="283">
                  <c:v>2.84</c:v>
                </c:pt>
                <c:pt idx="284">
                  <c:v>2.85</c:v>
                </c:pt>
                <c:pt idx="285">
                  <c:v>2.86</c:v>
                </c:pt>
                <c:pt idx="286">
                  <c:v>2.87</c:v>
                </c:pt>
                <c:pt idx="287">
                  <c:v>2.88</c:v>
                </c:pt>
                <c:pt idx="288">
                  <c:v>2.89</c:v>
                </c:pt>
                <c:pt idx="289">
                  <c:v>2.9</c:v>
                </c:pt>
                <c:pt idx="290">
                  <c:v>2.91</c:v>
                </c:pt>
                <c:pt idx="291">
                  <c:v>2.92</c:v>
                </c:pt>
                <c:pt idx="292">
                  <c:v>2.93</c:v>
                </c:pt>
                <c:pt idx="293">
                  <c:v>2.94</c:v>
                </c:pt>
                <c:pt idx="294">
                  <c:v>2.95</c:v>
                </c:pt>
                <c:pt idx="295">
                  <c:v>2.96</c:v>
                </c:pt>
                <c:pt idx="296">
                  <c:v>2.97</c:v>
                </c:pt>
                <c:pt idx="297">
                  <c:v>2.98</c:v>
                </c:pt>
                <c:pt idx="298">
                  <c:v>2.99</c:v>
                </c:pt>
                <c:pt idx="299">
                  <c:v>3</c:v>
                </c:pt>
                <c:pt idx="300">
                  <c:v>3.01</c:v>
                </c:pt>
                <c:pt idx="301">
                  <c:v>3.02</c:v>
                </c:pt>
                <c:pt idx="302">
                  <c:v>3.03</c:v>
                </c:pt>
                <c:pt idx="303">
                  <c:v>3.04</c:v>
                </c:pt>
                <c:pt idx="304">
                  <c:v>3.05</c:v>
                </c:pt>
                <c:pt idx="305">
                  <c:v>3.06</c:v>
                </c:pt>
                <c:pt idx="306">
                  <c:v>3.07</c:v>
                </c:pt>
                <c:pt idx="307">
                  <c:v>3.08</c:v>
                </c:pt>
                <c:pt idx="308">
                  <c:v>3.09</c:v>
                </c:pt>
                <c:pt idx="309">
                  <c:v>3.1</c:v>
                </c:pt>
                <c:pt idx="310">
                  <c:v>3.11</c:v>
                </c:pt>
                <c:pt idx="311">
                  <c:v>3.12</c:v>
                </c:pt>
                <c:pt idx="312">
                  <c:v>3.13</c:v>
                </c:pt>
                <c:pt idx="313">
                  <c:v>3.14</c:v>
                </c:pt>
                <c:pt idx="314">
                  <c:v>3.15</c:v>
                </c:pt>
                <c:pt idx="315">
                  <c:v>3.16</c:v>
                </c:pt>
                <c:pt idx="316">
                  <c:v>3.17</c:v>
                </c:pt>
                <c:pt idx="317">
                  <c:v>3.18</c:v>
                </c:pt>
                <c:pt idx="318">
                  <c:v>3.19</c:v>
                </c:pt>
                <c:pt idx="319">
                  <c:v>3.2</c:v>
                </c:pt>
                <c:pt idx="320">
                  <c:v>3.21</c:v>
                </c:pt>
                <c:pt idx="321">
                  <c:v>3.22</c:v>
                </c:pt>
                <c:pt idx="322">
                  <c:v>3.23</c:v>
                </c:pt>
                <c:pt idx="323">
                  <c:v>3.24</c:v>
                </c:pt>
                <c:pt idx="324">
                  <c:v>3.25</c:v>
                </c:pt>
                <c:pt idx="325">
                  <c:v>3.26</c:v>
                </c:pt>
                <c:pt idx="326">
                  <c:v>3.27</c:v>
                </c:pt>
                <c:pt idx="327">
                  <c:v>3.28</c:v>
                </c:pt>
                <c:pt idx="328">
                  <c:v>3.29</c:v>
                </c:pt>
                <c:pt idx="329">
                  <c:v>3.3</c:v>
                </c:pt>
                <c:pt idx="330">
                  <c:v>3.31</c:v>
                </c:pt>
                <c:pt idx="331">
                  <c:v>3.32</c:v>
                </c:pt>
                <c:pt idx="332">
                  <c:v>3.33</c:v>
                </c:pt>
                <c:pt idx="333">
                  <c:v>3.34</c:v>
                </c:pt>
                <c:pt idx="334">
                  <c:v>3.35</c:v>
                </c:pt>
                <c:pt idx="335">
                  <c:v>3.36</c:v>
                </c:pt>
                <c:pt idx="336">
                  <c:v>3.37</c:v>
                </c:pt>
                <c:pt idx="337">
                  <c:v>3.38</c:v>
                </c:pt>
                <c:pt idx="338">
                  <c:v>3.39</c:v>
                </c:pt>
                <c:pt idx="339">
                  <c:v>3.4</c:v>
                </c:pt>
                <c:pt idx="340">
                  <c:v>3.41</c:v>
                </c:pt>
                <c:pt idx="341">
                  <c:v>3.42</c:v>
                </c:pt>
                <c:pt idx="342">
                  <c:v>3.43</c:v>
                </c:pt>
                <c:pt idx="343">
                  <c:v>3.44</c:v>
                </c:pt>
                <c:pt idx="344">
                  <c:v>3.45</c:v>
                </c:pt>
                <c:pt idx="345">
                  <c:v>3.46</c:v>
                </c:pt>
                <c:pt idx="346">
                  <c:v>3.47</c:v>
                </c:pt>
                <c:pt idx="347">
                  <c:v>3.48</c:v>
                </c:pt>
                <c:pt idx="348">
                  <c:v>3.49</c:v>
                </c:pt>
                <c:pt idx="349">
                  <c:v>3.5</c:v>
                </c:pt>
                <c:pt idx="350">
                  <c:v>3.51</c:v>
                </c:pt>
                <c:pt idx="351">
                  <c:v>3.52</c:v>
                </c:pt>
                <c:pt idx="352">
                  <c:v>3.53</c:v>
                </c:pt>
                <c:pt idx="353">
                  <c:v>3.54</c:v>
                </c:pt>
                <c:pt idx="354">
                  <c:v>3.55</c:v>
                </c:pt>
                <c:pt idx="355">
                  <c:v>3.56</c:v>
                </c:pt>
                <c:pt idx="356">
                  <c:v>3.57</c:v>
                </c:pt>
                <c:pt idx="357">
                  <c:v>3.58</c:v>
                </c:pt>
                <c:pt idx="358">
                  <c:v>3.59</c:v>
                </c:pt>
                <c:pt idx="359">
                  <c:v>3.6</c:v>
                </c:pt>
                <c:pt idx="360">
                  <c:v>3.61</c:v>
                </c:pt>
                <c:pt idx="361">
                  <c:v>3.62</c:v>
                </c:pt>
                <c:pt idx="362">
                  <c:v>3.63</c:v>
                </c:pt>
                <c:pt idx="363">
                  <c:v>3.64</c:v>
                </c:pt>
                <c:pt idx="364">
                  <c:v>3.65</c:v>
                </c:pt>
                <c:pt idx="365">
                  <c:v>3.66</c:v>
                </c:pt>
                <c:pt idx="366">
                  <c:v>3.67</c:v>
                </c:pt>
                <c:pt idx="367">
                  <c:v>3.68</c:v>
                </c:pt>
                <c:pt idx="368">
                  <c:v>3.69</c:v>
                </c:pt>
                <c:pt idx="369">
                  <c:v>3.7</c:v>
                </c:pt>
                <c:pt idx="370">
                  <c:v>3.71</c:v>
                </c:pt>
                <c:pt idx="371">
                  <c:v>3.72</c:v>
                </c:pt>
                <c:pt idx="372">
                  <c:v>3.73</c:v>
                </c:pt>
                <c:pt idx="373">
                  <c:v>3.74</c:v>
                </c:pt>
                <c:pt idx="374">
                  <c:v>3.75</c:v>
                </c:pt>
                <c:pt idx="375">
                  <c:v>3.76</c:v>
                </c:pt>
                <c:pt idx="376">
                  <c:v>3.77</c:v>
                </c:pt>
                <c:pt idx="377">
                  <c:v>3.78</c:v>
                </c:pt>
                <c:pt idx="378">
                  <c:v>3.79</c:v>
                </c:pt>
                <c:pt idx="379">
                  <c:v>3.8</c:v>
                </c:pt>
                <c:pt idx="380">
                  <c:v>3.81</c:v>
                </c:pt>
                <c:pt idx="381">
                  <c:v>3.82</c:v>
                </c:pt>
                <c:pt idx="382">
                  <c:v>3.83</c:v>
                </c:pt>
                <c:pt idx="383">
                  <c:v>3.84</c:v>
                </c:pt>
                <c:pt idx="384">
                  <c:v>3.85</c:v>
                </c:pt>
                <c:pt idx="385">
                  <c:v>3.86</c:v>
                </c:pt>
                <c:pt idx="386">
                  <c:v>3.87</c:v>
                </c:pt>
                <c:pt idx="387">
                  <c:v>3.88</c:v>
                </c:pt>
                <c:pt idx="388">
                  <c:v>3.89</c:v>
                </c:pt>
                <c:pt idx="389">
                  <c:v>3.9</c:v>
                </c:pt>
                <c:pt idx="390">
                  <c:v>3.91</c:v>
                </c:pt>
                <c:pt idx="391">
                  <c:v>3.92</c:v>
                </c:pt>
                <c:pt idx="392">
                  <c:v>3.93</c:v>
                </c:pt>
                <c:pt idx="393">
                  <c:v>3.94</c:v>
                </c:pt>
                <c:pt idx="394">
                  <c:v>3.95</c:v>
                </c:pt>
                <c:pt idx="395">
                  <c:v>3.96</c:v>
                </c:pt>
                <c:pt idx="396">
                  <c:v>3.97</c:v>
                </c:pt>
                <c:pt idx="397">
                  <c:v>3.98</c:v>
                </c:pt>
                <c:pt idx="398">
                  <c:v>3.99</c:v>
                </c:pt>
                <c:pt idx="399">
                  <c:v>4</c:v>
                </c:pt>
                <c:pt idx="400">
                  <c:v>4.01</c:v>
                </c:pt>
                <c:pt idx="401">
                  <c:v>4.02</c:v>
                </c:pt>
                <c:pt idx="402">
                  <c:v>4.03</c:v>
                </c:pt>
                <c:pt idx="403">
                  <c:v>4.04</c:v>
                </c:pt>
                <c:pt idx="404">
                  <c:v>4.05</c:v>
                </c:pt>
                <c:pt idx="405">
                  <c:v>4.06</c:v>
                </c:pt>
                <c:pt idx="406">
                  <c:v>4.07</c:v>
                </c:pt>
                <c:pt idx="407">
                  <c:v>4.08</c:v>
                </c:pt>
                <c:pt idx="408">
                  <c:v>4.09</c:v>
                </c:pt>
                <c:pt idx="409">
                  <c:v>4.1</c:v>
                </c:pt>
                <c:pt idx="410">
                  <c:v>4.11</c:v>
                </c:pt>
                <c:pt idx="411">
                  <c:v>4.12</c:v>
                </c:pt>
                <c:pt idx="412">
                  <c:v>4.13</c:v>
                </c:pt>
                <c:pt idx="413">
                  <c:v>4.14</c:v>
                </c:pt>
                <c:pt idx="414">
                  <c:v>4.15</c:v>
                </c:pt>
                <c:pt idx="415">
                  <c:v>4.16</c:v>
                </c:pt>
                <c:pt idx="416">
                  <c:v>4.17</c:v>
                </c:pt>
                <c:pt idx="417">
                  <c:v>4.18</c:v>
                </c:pt>
                <c:pt idx="418">
                  <c:v>4.19</c:v>
                </c:pt>
                <c:pt idx="419">
                  <c:v>4.2</c:v>
                </c:pt>
                <c:pt idx="420">
                  <c:v>4.21</c:v>
                </c:pt>
                <c:pt idx="421">
                  <c:v>4.22</c:v>
                </c:pt>
                <c:pt idx="422">
                  <c:v>4.23</c:v>
                </c:pt>
                <c:pt idx="423">
                  <c:v>4.24</c:v>
                </c:pt>
                <c:pt idx="424">
                  <c:v>4.25</c:v>
                </c:pt>
                <c:pt idx="425">
                  <c:v>4.26</c:v>
                </c:pt>
                <c:pt idx="426">
                  <c:v>4.27</c:v>
                </c:pt>
                <c:pt idx="427">
                  <c:v>4.28</c:v>
                </c:pt>
                <c:pt idx="428">
                  <c:v>4.29</c:v>
                </c:pt>
                <c:pt idx="429">
                  <c:v>4.3</c:v>
                </c:pt>
                <c:pt idx="430">
                  <c:v>4.31</c:v>
                </c:pt>
                <c:pt idx="431">
                  <c:v>4.32</c:v>
                </c:pt>
                <c:pt idx="432">
                  <c:v>4.33</c:v>
                </c:pt>
                <c:pt idx="433">
                  <c:v>4.34</c:v>
                </c:pt>
                <c:pt idx="434">
                  <c:v>4.35</c:v>
                </c:pt>
                <c:pt idx="435">
                  <c:v>4.36</c:v>
                </c:pt>
                <c:pt idx="436">
                  <c:v>4.37</c:v>
                </c:pt>
                <c:pt idx="437">
                  <c:v>4.38</c:v>
                </c:pt>
                <c:pt idx="438">
                  <c:v>4.39</c:v>
                </c:pt>
                <c:pt idx="439">
                  <c:v>4.4</c:v>
                </c:pt>
                <c:pt idx="440">
                  <c:v>4.41</c:v>
                </c:pt>
                <c:pt idx="441">
                  <c:v>4.42</c:v>
                </c:pt>
                <c:pt idx="442">
                  <c:v>4.43</c:v>
                </c:pt>
                <c:pt idx="443">
                  <c:v>4.44</c:v>
                </c:pt>
                <c:pt idx="444">
                  <c:v>4.45</c:v>
                </c:pt>
                <c:pt idx="445">
                  <c:v>4.46</c:v>
                </c:pt>
                <c:pt idx="446">
                  <c:v>4.47</c:v>
                </c:pt>
                <c:pt idx="447">
                  <c:v>4.48</c:v>
                </c:pt>
                <c:pt idx="448">
                  <c:v>4.49</c:v>
                </c:pt>
                <c:pt idx="449">
                  <c:v>4.5</c:v>
                </c:pt>
                <c:pt idx="450">
                  <c:v>4.51</c:v>
                </c:pt>
                <c:pt idx="451">
                  <c:v>4.52</c:v>
                </c:pt>
                <c:pt idx="452">
                  <c:v>4.53</c:v>
                </c:pt>
                <c:pt idx="453">
                  <c:v>4.54</c:v>
                </c:pt>
                <c:pt idx="454">
                  <c:v>4.55</c:v>
                </c:pt>
                <c:pt idx="455">
                  <c:v>4.56</c:v>
                </c:pt>
                <c:pt idx="456">
                  <c:v>4.57</c:v>
                </c:pt>
                <c:pt idx="457">
                  <c:v>4.58</c:v>
                </c:pt>
                <c:pt idx="458">
                  <c:v>4.59</c:v>
                </c:pt>
                <c:pt idx="459">
                  <c:v>4.6</c:v>
                </c:pt>
                <c:pt idx="460">
                  <c:v>4.61</c:v>
                </c:pt>
                <c:pt idx="461">
                  <c:v>4.62</c:v>
                </c:pt>
                <c:pt idx="462">
                  <c:v>4.63</c:v>
                </c:pt>
                <c:pt idx="463">
                  <c:v>4.64</c:v>
                </c:pt>
                <c:pt idx="464">
                  <c:v>4.65</c:v>
                </c:pt>
                <c:pt idx="465">
                  <c:v>4.66</c:v>
                </c:pt>
                <c:pt idx="466">
                  <c:v>4.67</c:v>
                </c:pt>
                <c:pt idx="467">
                  <c:v>4.68</c:v>
                </c:pt>
                <c:pt idx="468">
                  <c:v>4.69</c:v>
                </c:pt>
                <c:pt idx="469">
                  <c:v>4.7</c:v>
                </c:pt>
                <c:pt idx="470">
                  <c:v>4.71</c:v>
                </c:pt>
                <c:pt idx="471">
                  <c:v>4.72</c:v>
                </c:pt>
                <c:pt idx="472">
                  <c:v>4.73</c:v>
                </c:pt>
                <c:pt idx="473">
                  <c:v>4.74</c:v>
                </c:pt>
                <c:pt idx="474">
                  <c:v>4.75</c:v>
                </c:pt>
                <c:pt idx="475">
                  <c:v>4.76</c:v>
                </c:pt>
                <c:pt idx="476">
                  <c:v>4.77</c:v>
                </c:pt>
                <c:pt idx="477">
                  <c:v>4.78</c:v>
                </c:pt>
                <c:pt idx="478">
                  <c:v>4.79</c:v>
                </c:pt>
                <c:pt idx="479">
                  <c:v>4.8</c:v>
                </c:pt>
                <c:pt idx="480">
                  <c:v>4.81</c:v>
                </c:pt>
                <c:pt idx="481">
                  <c:v>4.82</c:v>
                </c:pt>
                <c:pt idx="482">
                  <c:v>4.83</c:v>
                </c:pt>
                <c:pt idx="483">
                  <c:v>4.84</c:v>
                </c:pt>
                <c:pt idx="484">
                  <c:v>4.85</c:v>
                </c:pt>
                <c:pt idx="485">
                  <c:v>4.86</c:v>
                </c:pt>
                <c:pt idx="486">
                  <c:v>4.87</c:v>
                </c:pt>
                <c:pt idx="487">
                  <c:v>4.88</c:v>
                </c:pt>
                <c:pt idx="488">
                  <c:v>4.89</c:v>
                </c:pt>
                <c:pt idx="489">
                  <c:v>4.9</c:v>
                </c:pt>
                <c:pt idx="490">
                  <c:v>4.91</c:v>
                </c:pt>
                <c:pt idx="491">
                  <c:v>4.92</c:v>
                </c:pt>
                <c:pt idx="492">
                  <c:v>4.93</c:v>
                </c:pt>
                <c:pt idx="493">
                  <c:v>4.94</c:v>
                </c:pt>
                <c:pt idx="494">
                  <c:v>4.95</c:v>
                </c:pt>
                <c:pt idx="495">
                  <c:v>4.96</c:v>
                </c:pt>
                <c:pt idx="496">
                  <c:v>4.97</c:v>
                </c:pt>
                <c:pt idx="497">
                  <c:v>4.98</c:v>
                </c:pt>
                <c:pt idx="498">
                  <c:v>4.99</c:v>
                </c:pt>
                <c:pt idx="499">
                  <c:v>5</c:v>
                </c:pt>
                <c:pt idx="500">
                  <c:v>5.01</c:v>
                </c:pt>
                <c:pt idx="501">
                  <c:v>5.02</c:v>
                </c:pt>
                <c:pt idx="502">
                  <c:v>5.03</c:v>
                </c:pt>
                <c:pt idx="503">
                  <c:v>5.04</c:v>
                </c:pt>
                <c:pt idx="504">
                  <c:v>5.05</c:v>
                </c:pt>
                <c:pt idx="505">
                  <c:v>5.06</c:v>
                </c:pt>
                <c:pt idx="506">
                  <c:v>5.07</c:v>
                </c:pt>
                <c:pt idx="507">
                  <c:v>5.08</c:v>
                </c:pt>
                <c:pt idx="508">
                  <c:v>5.09</c:v>
                </c:pt>
                <c:pt idx="509">
                  <c:v>5.1</c:v>
                </c:pt>
                <c:pt idx="510">
                  <c:v>5.11</c:v>
                </c:pt>
                <c:pt idx="511">
                  <c:v>5.12</c:v>
                </c:pt>
                <c:pt idx="512">
                  <c:v>5.13</c:v>
                </c:pt>
                <c:pt idx="513">
                  <c:v>5.14</c:v>
                </c:pt>
                <c:pt idx="514">
                  <c:v>5.15</c:v>
                </c:pt>
                <c:pt idx="515">
                  <c:v>5.16</c:v>
                </c:pt>
                <c:pt idx="516">
                  <c:v>5.17</c:v>
                </c:pt>
                <c:pt idx="517">
                  <c:v>5.18</c:v>
                </c:pt>
                <c:pt idx="518">
                  <c:v>5.19</c:v>
                </c:pt>
                <c:pt idx="519">
                  <c:v>5.2</c:v>
                </c:pt>
                <c:pt idx="520">
                  <c:v>5.21</c:v>
                </c:pt>
                <c:pt idx="521">
                  <c:v>5.22</c:v>
                </c:pt>
                <c:pt idx="522">
                  <c:v>5.23</c:v>
                </c:pt>
                <c:pt idx="523">
                  <c:v>5.24</c:v>
                </c:pt>
                <c:pt idx="524">
                  <c:v>5.25</c:v>
                </c:pt>
                <c:pt idx="525">
                  <c:v>5.26</c:v>
                </c:pt>
                <c:pt idx="526">
                  <c:v>5.27</c:v>
                </c:pt>
                <c:pt idx="527">
                  <c:v>5.28</c:v>
                </c:pt>
                <c:pt idx="528">
                  <c:v>5.29</c:v>
                </c:pt>
                <c:pt idx="529">
                  <c:v>5.3</c:v>
                </c:pt>
                <c:pt idx="530">
                  <c:v>5.31</c:v>
                </c:pt>
                <c:pt idx="531">
                  <c:v>5.32</c:v>
                </c:pt>
                <c:pt idx="532">
                  <c:v>5.33</c:v>
                </c:pt>
                <c:pt idx="533">
                  <c:v>5.34</c:v>
                </c:pt>
                <c:pt idx="534">
                  <c:v>5.35</c:v>
                </c:pt>
                <c:pt idx="535">
                  <c:v>5.36</c:v>
                </c:pt>
                <c:pt idx="536">
                  <c:v>5.37</c:v>
                </c:pt>
                <c:pt idx="537">
                  <c:v>5.38</c:v>
                </c:pt>
                <c:pt idx="538">
                  <c:v>5.39</c:v>
                </c:pt>
                <c:pt idx="539">
                  <c:v>5.4</c:v>
                </c:pt>
                <c:pt idx="540">
                  <c:v>5.41</c:v>
                </c:pt>
                <c:pt idx="541">
                  <c:v>5.42</c:v>
                </c:pt>
                <c:pt idx="542">
                  <c:v>5.43</c:v>
                </c:pt>
                <c:pt idx="543">
                  <c:v>5.44</c:v>
                </c:pt>
                <c:pt idx="544">
                  <c:v>5.45</c:v>
                </c:pt>
                <c:pt idx="545">
                  <c:v>5.46</c:v>
                </c:pt>
                <c:pt idx="546">
                  <c:v>5.47</c:v>
                </c:pt>
                <c:pt idx="547">
                  <c:v>5.48</c:v>
                </c:pt>
                <c:pt idx="548">
                  <c:v>5.49</c:v>
                </c:pt>
                <c:pt idx="549">
                  <c:v>5.5</c:v>
                </c:pt>
                <c:pt idx="550">
                  <c:v>5.51</c:v>
                </c:pt>
                <c:pt idx="551">
                  <c:v>5.52</c:v>
                </c:pt>
                <c:pt idx="552">
                  <c:v>5.53</c:v>
                </c:pt>
                <c:pt idx="553">
                  <c:v>5.54</c:v>
                </c:pt>
                <c:pt idx="554">
                  <c:v>5.55</c:v>
                </c:pt>
                <c:pt idx="555">
                  <c:v>5.56</c:v>
                </c:pt>
                <c:pt idx="556">
                  <c:v>5.57</c:v>
                </c:pt>
                <c:pt idx="557">
                  <c:v>5.58</c:v>
                </c:pt>
                <c:pt idx="558">
                  <c:v>5.59</c:v>
                </c:pt>
                <c:pt idx="559">
                  <c:v>5.6</c:v>
                </c:pt>
                <c:pt idx="560">
                  <c:v>5.61</c:v>
                </c:pt>
                <c:pt idx="561">
                  <c:v>5.62</c:v>
                </c:pt>
                <c:pt idx="562">
                  <c:v>5.63</c:v>
                </c:pt>
                <c:pt idx="563">
                  <c:v>5.64</c:v>
                </c:pt>
                <c:pt idx="564">
                  <c:v>5.65</c:v>
                </c:pt>
                <c:pt idx="565">
                  <c:v>5.66</c:v>
                </c:pt>
                <c:pt idx="566">
                  <c:v>5.67</c:v>
                </c:pt>
                <c:pt idx="567">
                  <c:v>5.68</c:v>
                </c:pt>
                <c:pt idx="568">
                  <c:v>5.69</c:v>
                </c:pt>
                <c:pt idx="569">
                  <c:v>5.7</c:v>
                </c:pt>
                <c:pt idx="570">
                  <c:v>5.71</c:v>
                </c:pt>
                <c:pt idx="571">
                  <c:v>5.72</c:v>
                </c:pt>
                <c:pt idx="572">
                  <c:v>5.73</c:v>
                </c:pt>
                <c:pt idx="573">
                  <c:v>5.74</c:v>
                </c:pt>
                <c:pt idx="574">
                  <c:v>5.75</c:v>
                </c:pt>
                <c:pt idx="575">
                  <c:v>5.76</c:v>
                </c:pt>
                <c:pt idx="576">
                  <c:v>5.77</c:v>
                </c:pt>
                <c:pt idx="577">
                  <c:v>5.78</c:v>
                </c:pt>
                <c:pt idx="578">
                  <c:v>5.79</c:v>
                </c:pt>
                <c:pt idx="579">
                  <c:v>5.8</c:v>
                </c:pt>
                <c:pt idx="580">
                  <c:v>5.81</c:v>
                </c:pt>
                <c:pt idx="581">
                  <c:v>5.82</c:v>
                </c:pt>
                <c:pt idx="582">
                  <c:v>5.83</c:v>
                </c:pt>
                <c:pt idx="583">
                  <c:v>5.84</c:v>
                </c:pt>
                <c:pt idx="584">
                  <c:v>5.85</c:v>
                </c:pt>
                <c:pt idx="585">
                  <c:v>5.86</c:v>
                </c:pt>
                <c:pt idx="586">
                  <c:v>5.87</c:v>
                </c:pt>
                <c:pt idx="587">
                  <c:v>5.88</c:v>
                </c:pt>
                <c:pt idx="588">
                  <c:v>5.89</c:v>
                </c:pt>
                <c:pt idx="589">
                  <c:v>5.9</c:v>
                </c:pt>
                <c:pt idx="590">
                  <c:v>5.91</c:v>
                </c:pt>
                <c:pt idx="591">
                  <c:v>5.92</c:v>
                </c:pt>
                <c:pt idx="592">
                  <c:v>5.93</c:v>
                </c:pt>
                <c:pt idx="593">
                  <c:v>5.94</c:v>
                </c:pt>
                <c:pt idx="594">
                  <c:v>5.95</c:v>
                </c:pt>
                <c:pt idx="595">
                  <c:v>5.96</c:v>
                </c:pt>
                <c:pt idx="596">
                  <c:v>5.97</c:v>
                </c:pt>
                <c:pt idx="597">
                  <c:v>5.98</c:v>
                </c:pt>
                <c:pt idx="598">
                  <c:v>5.99</c:v>
                </c:pt>
                <c:pt idx="599">
                  <c:v>6</c:v>
                </c:pt>
              </c:numCache>
            </c:numRef>
          </c:xVal>
          <c:yVal>
            <c:numRef>
              <c:f>'[规范反应谱函数(1).xlsx]Sheet3'!$N$2:$N$1002</c:f>
              <c:numCache>
                <c:formatCode>General</c:formatCode>
                <c:ptCount val="1001"/>
                <c:pt idx="0">
                  <c:v>1.93191522902465</c:v>
                </c:pt>
                <c:pt idx="1">
                  <c:v>2.18192040451868</c:v>
                </c:pt>
                <c:pt idx="2">
                  <c:v>2.32048158370664</c:v>
                </c:pt>
                <c:pt idx="3">
                  <c:v>3.06703778683023</c:v>
                </c:pt>
                <c:pt idx="4">
                  <c:v>2.98651216196013</c:v>
                </c:pt>
                <c:pt idx="5">
                  <c:v>3.2640821302815</c:v>
                </c:pt>
                <c:pt idx="6">
                  <c:v>4.10453693434759</c:v>
                </c:pt>
                <c:pt idx="7">
                  <c:v>3.96064285625879</c:v>
                </c:pt>
                <c:pt idx="8">
                  <c:v>3.37726639096423</c:v>
                </c:pt>
                <c:pt idx="9">
                  <c:v>4.34403976388334</c:v>
                </c:pt>
                <c:pt idx="10">
                  <c:v>3.86403801863406</c:v>
                </c:pt>
                <c:pt idx="11">
                  <c:v>4.2715767221476</c:v>
                </c:pt>
                <c:pt idx="12">
                  <c:v>3.99983353676664</c:v>
                </c:pt>
                <c:pt idx="13">
                  <c:v>4.13335719509631</c:v>
                </c:pt>
                <c:pt idx="14">
                  <c:v>3.9637532129385</c:v>
                </c:pt>
                <c:pt idx="15">
                  <c:v>3.62101169859745</c:v>
                </c:pt>
                <c:pt idx="16">
                  <c:v>4.40065016765014</c:v>
                </c:pt>
                <c:pt idx="17">
                  <c:v>4.89891577583127</c:v>
                </c:pt>
                <c:pt idx="18">
                  <c:v>4.57777524407208</c:v>
                </c:pt>
                <c:pt idx="19">
                  <c:v>4.42767936213418</c:v>
                </c:pt>
                <c:pt idx="20">
                  <c:v>4.33786828723225</c:v>
                </c:pt>
                <c:pt idx="21">
                  <c:v>4.33174126432176</c:v>
                </c:pt>
                <c:pt idx="22">
                  <c:v>4.50135053822801</c:v>
                </c:pt>
                <c:pt idx="23">
                  <c:v>4.22054721307028</c:v>
                </c:pt>
                <c:pt idx="24">
                  <c:v>3.96788643778185</c:v>
                </c:pt>
                <c:pt idx="25">
                  <c:v>3.98892704106986</c:v>
                </c:pt>
                <c:pt idx="26">
                  <c:v>4.4011168483914</c:v>
                </c:pt>
                <c:pt idx="27">
                  <c:v>4.03527637252354</c:v>
                </c:pt>
                <c:pt idx="28">
                  <c:v>3.58496799098878</c:v>
                </c:pt>
                <c:pt idx="29">
                  <c:v>3.93070878141778</c:v>
                </c:pt>
                <c:pt idx="30">
                  <c:v>4.66401109675422</c:v>
                </c:pt>
                <c:pt idx="31">
                  <c:v>4.7630881571282</c:v>
                </c:pt>
                <c:pt idx="32">
                  <c:v>4.96919862309091</c:v>
                </c:pt>
                <c:pt idx="33">
                  <c:v>5.12519949181721</c:v>
                </c:pt>
                <c:pt idx="34">
                  <c:v>4.5363222389369</c:v>
                </c:pt>
                <c:pt idx="35">
                  <c:v>3.92285468214165</c:v>
                </c:pt>
                <c:pt idx="36">
                  <c:v>3.72996484863496</c:v>
                </c:pt>
                <c:pt idx="37">
                  <c:v>4.13196540741973</c:v>
                </c:pt>
                <c:pt idx="38">
                  <c:v>4.62226724054454</c:v>
                </c:pt>
                <c:pt idx="39">
                  <c:v>4.79517929007116</c:v>
                </c:pt>
                <c:pt idx="40">
                  <c:v>4.95199226827712</c:v>
                </c:pt>
                <c:pt idx="41">
                  <c:v>4.82217036829099</c:v>
                </c:pt>
                <c:pt idx="42">
                  <c:v>4.30015609502113</c:v>
                </c:pt>
                <c:pt idx="43">
                  <c:v>4.07445258200225</c:v>
                </c:pt>
                <c:pt idx="44">
                  <c:v>3.98584852739842</c:v>
                </c:pt>
                <c:pt idx="45">
                  <c:v>4.09348461837037</c:v>
                </c:pt>
                <c:pt idx="46">
                  <c:v>4.09397365865881</c:v>
                </c:pt>
                <c:pt idx="47">
                  <c:v>4.03681663433014</c:v>
                </c:pt>
                <c:pt idx="48">
                  <c:v>3.91672460902018</c:v>
                </c:pt>
                <c:pt idx="49">
                  <c:v>3.84841655980618</c:v>
                </c:pt>
                <c:pt idx="50">
                  <c:v>3.49295992639484</c:v>
                </c:pt>
                <c:pt idx="51">
                  <c:v>3.15947977456937</c:v>
                </c:pt>
                <c:pt idx="52">
                  <c:v>3.19691432491935</c:v>
                </c:pt>
                <c:pt idx="53">
                  <c:v>3.47444622600328</c:v>
                </c:pt>
                <c:pt idx="54">
                  <c:v>3.70703661751876</c:v>
                </c:pt>
                <c:pt idx="55">
                  <c:v>3.94405810888269</c:v>
                </c:pt>
                <c:pt idx="56">
                  <c:v>3.98821049545906</c:v>
                </c:pt>
                <c:pt idx="57">
                  <c:v>3.96179734957121</c:v>
                </c:pt>
                <c:pt idx="58">
                  <c:v>3.99481530086851</c:v>
                </c:pt>
                <c:pt idx="59">
                  <c:v>3.95482325772</c:v>
                </c:pt>
                <c:pt idx="60">
                  <c:v>3.63334941416325</c:v>
                </c:pt>
                <c:pt idx="61">
                  <c:v>3.30198893656478</c:v>
                </c:pt>
                <c:pt idx="62">
                  <c:v>2.97207426038562</c:v>
                </c:pt>
                <c:pt idx="63">
                  <c:v>3.04755684388091</c:v>
                </c:pt>
                <c:pt idx="64">
                  <c:v>3.03176131969338</c:v>
                </c:pt>
                <c:pt idx="65">
                  <c:v>2.94117390751142</c:v>
                </c:pt>
                <c:pt idx="66">
                  <c:v>2.87067274258272</c:v>
                </c:pt>
                <c:pt idx="67">
                  <c:v>2.88177199822331</c:v>
                </c:pt>
                <c:pt idx="68">
                  <c:v>2.96505475876891</c:v>
                </c:pt>
                <c:pt idx="69">
                  <c:v>3.04173532141304</c:v>
                </c:pt>
                <c:pt idx="70">
                  <c:v>3.03162604476635</c:v>
                </c:pt>
                <c:pt idx="71">
                  <c:v>2.99246203410236</c:v>
                </c:pt>
                <c:pt idx="72">
                  <c:v>3.09115764370036</c:v>
                </c:pt>
                <c:pt idx="73">
                  <c:v>3.08514109025341</c:v>
                </c:pt>
                <c:pt idx="74">
                  <c:v>3.10654502914339</c:v>
                </c:pt>
                <c:pt idx="75">
                  <c:v>3.05474501262622</c:v>
                </c:pt>
                <c:pt idx="76">
                  <c:v>2.98752028552089</c:v>
                </c:pt>
                <c:pt idx="77">
                  <c:v>2.91737318364204</c:v>
                </c:pt>
                <c:pt idx="78">
                  <c:v>2.82183828103421</c:v>
                </c:pt>
                <c:pt idx="79">
                  <c:v>2.75577727853119</c:v>
                </c:pt>
                <c:pt idx="80">
                  <c:v>2.68350966478192</c:v>
                </c:pt>
                <c:pt idx="81">
                  <c:v>2.63199193642596</c:v>
                </c:pt>
                <c:pt idx="82">
                  <c:v>2.54048362185215</c:v>
                </c:pt>
                <c:pt idx="83">
                  <c:v>2.4229207183466</c:v>
                </c:pt>
                <c:pt idx="84">
                  <c:v>2.30127711085823</c:v>
                </c:pt>
                <c:pt idx="85">
                  <c:v>2.32064165244653</c:v>
                </c:pt>
                <c:pt idx="86">
                  <c:v>2.36521248581198</c:v>
                </c:pt>
                <c:pt idx="87">
                  <c:v>2.41023790525498</c:v>
                </c:pt>
                <c:pt idx="88">
                  <c:v>2.391020376379</c:v>
                </c:pt>
                <c:pt idx="89">
                  <c:v>2.44690507566436</c:v>
                </c:pt>
                <c:pt idx="90">
                  <c:v>2.50381426516482</c:v>
                </c:pt>
                <c:pt idx="91">
                  <c:v>2.56217313331094</c:v>
                </c:pt>
                <c:pt idx="92">
                  <c:v>2.59137249784948</c:v>
                </c:pt>
                <c:pt idx="93">
                  <c:v>2.590226974363</c:v>
                </c:pt>
                <c:pt idx="94">
                  <c:v>2.55878202860863</c:v>
                </c:pt>
                <c:pt idx="95">
                  <c:v>2.52886703705886</c:v>
                </c:pt>
                <c:pt idx="96">
                  <c:v>2.491501722376</c:v>
                </c:pt>
                <c:pt idx="97">
                  <c:v>2.42620809218057</c:v>
                </c:pt>
                <c:pt idx="98">
                  <c:v>2.335672429458</c:v>
                </c:pt>
                <c:pt idx="99">
                  <c:v>2.23833697951795</c:v>
                </c:pt>
                <c:pt idx="100">
                  <c:v>2.14833792200067</c:v>
                </c:pt>
                <c:pt idx="101">
                  <c:v>2.03865016838838</c:v>
                </c:pt>
                <c:pt idx="102">
                  <c:v>1.98240257038196</c:v>
                </c:pt>
                <c:pt idx="103">
                  <c:v>2.01940034789486</c:v>
                </c:pt>
                <c:pt idx="104">
                  <c:v>2.02175158858111</c:v>
                </c:pt>
                <c:pt idx="105">
                  <c:v>2.02034541541073</c:v>
                </c:pt>
                <c:pt idx="106">
                  <c:v>2.03559648119866</c:v>
                </c:pt>
                <c:pt idx="107">
                  <c:v>2.0501150582385</c:v>
                </c:pt>
                <c:pt idx="108">
                  <c:v>2.05799206100999</c:v>
                </c:pt>
                <c:pt idx="109">
                  <c:v>2.04998306002372</c:v>
                </c:pt>
                <c:pt idx="110">
                  <c:v>2.04772014233594</c:v>
                </c:pt>
                <c:pt idx="111">
                  <c:v>2.02425237145797</c:v>
                </c:pt>
                <c:pt idx="112">
                  <c:v>1.98196190406857</c:v>
                </c:pt>
                <c:pt idx="113">
                  <c:v>1.93720312769467</c:v>
                </c:pt>
                <c:pt idx="114">
                  <c:v>1.90483670638506</c:v>
                </c:pt>
                <c:pt idx="115">
                  <c:v>1.88913493113718</c:v>
                </c:pt>
                <c:pt idx="116">
                  <c:v>1.89412160948146</c:v>
                </c:pt>
                <c:pt idx="117">
                  <c:v>1.89944242940895</c:v>
                </c:pt>
                <c:pt idx="118">
                  <c:v>1.90192168648222</c:v>
                </c:pt>
                <c:pt idx="119">
                  <c:v>1.91826386497763</c:v>
                </c:pt>
                <c:pt idx="120">
                  <c:v>1.92604108247557</c:v>
                </c:pt>
                <c:pt idx="121">
                  <c:v>1.91678261019415</c:v>
                </c:pt>
                <c:pt idx="122">
                  <c:v>1.9093671928923</c:v>
                </c:pt>
                <c:pt idx="123">
                  <c:v>1.88989559862224</c:v>
                </c:pt>
                <c:pt idx="124">
                  <c:v>1.85536693276558</c:v>
                </c:pt>
                <c:pt idx="125">
                  <c:v>1.82587681614486</c:v>
                </c:pt>
                <c:pt idx="126">
                  <c:v>1.78277703060705</c:v>
                </c:pt>
                <c:pt idx="127">
                  <c:v>1.77492466957928</c:v>
                </c:pt>
                <c:pt idx="128">
                  <c:v>1.75202754026282</c:v>
                </c:pt>
                <c:pt idx="129">
                  <c:v>1.72606202403563</c:v>
                </c:pt>
                <c:pt idx="130">
                  <c:v>1.67775454817927</c:v>
                </c:pt>
                <c:pt idx="131">
                  <c:v>1.61578129509497</c:v>
                </c:pt>
                <c:pt idx="132">
                  <c:v>1.55509539390905</c:v>
                </c:pt>
                <c:pt idx="133">
                  <c:v>1.48367264304001</c:v>
                </c:pt>
                <c:pt idx="134">
                  <c:v>1.40938943197644</c:v>
                </c:pt>
                <c:pt idx="135">
                  <c:v>1.34029415398304</c:v>
                </c:pt>
                <c:pt idx="136">
                  <c:v>1.28335010013871</c:v>
                </c:pt>
                <c:pt idx="137">
                  <c:v>1.24400018717647</c:v>
                </c:pt>
                <c:pt idx="138">
                  <c:v>1.22363376542922</c:v>
                </c:pt>
                <c:pt idx="139">
                  <c:v>1.22083190945607</c:v>
                </c:pt>
                <c:pt idx="140">
                  <c:v>1.23273525712781</c:v>
                </c:pt>
                <c:pt idx="141">
                  <c:v>1.25420080200701</c:v>
                </c:pt>
                <c:pt idx="142">
                  <c:v>1.27883395786036</c:v>
                </c:pt>
                <c:pt idx="143">
                  <c:v>1.30015370652264</c:v>
                </c:pt>
                <c:pt idx="144">
                  <c:v>1.3126648703474</c:v>
                </c:pt>
                <c:pt idx="145">
                  <c:v>1.32115189606133</c:v>
                </c:pt>
                <c:pt idx="146">
                  <c:v>1.32054731176557</c:v>
                </c:pt>
                <c:pt idx="147">
                  <c:v>1.3127438751107</c:v>
                </c:pt>
                <c:pt idx="148">
                  <c:v>1.29929157798509</c:v>
                </c:pt>
                <c:pt idx="149">
                  <c:v>1.28029544960054</c:v>
                </c:pt>
                <c:pt idx="150">
                  <c:v>1.26104164900368</c:v>
                </c:pt>
                <c:pt idx="151">
                  <c:v>1.23997086981254</c:v>
                </c:pt>
                <c:pt idx="152">
                  <c:v>1.22459206764938</c:v>
                </c:pt>
                <c:pt idx="153">
                  <c:v>1.21048521780556</c:v>
                </c:pt>
                <c:pt idx="154">
                  <c:v>1.20334517445586</c:v>
                </c:pt>
                <c:pt idx="155">
                  <c:v>1.20409994289237</c:v>
                </c:pt>
                <c:pt idx="156">
                  <c:v>1.20930996922896</c:v>
                </c:pt>
                <c:pt idx="157">
                  <c:v>1.2179560140237</c:v>
                </c:pt>
                <c:pt idx="158">
                  <c:v>1.2356629216639</c:v>
                </c:pt>
                <c:pt idx="159">
                  <c:v>1.25361057310704</c:v>
                </c:pt>
                <c:pt idx="160">
                  <c:v>1.26829555073194</c:v>
                </c:pt>
                <c:pt idx="161">
                  <c:v>1.28571240739555</c:v>
                </c:pt>
                <c:pt idx="162">
                  <c:v>1.29748252382308</c:v>
                </c:pt>
                <c:pt idx="163">
                  <c:v>1.30162126818436</c:v>
                </c:pt>
                <c:pt idx="164">
                  <c:v>1.2988480935442</c:v>
                </c:pt>
                <c:pt idx="165">
                  <c:v>1.295154464717</c:v>
                </c:pt>
                <c:pt idx="166">
                  <c:v>1.28048306849974</c:v>
                </c:pt>
                <c:pt idx="167">
                  <c:v>1.25265708351332</c:v>
                </c:pt>
                <c:pt idx="168">
                  <c:v>1.23574905142116</c:v>
                </c:pt>
                <c:pt idx="169">
                  <c:v>1.25726241508298</c:v>
                </c:pt>
                <c:pt idx="170">
                  <c:v>1.27630892109079</c:v>
                </c:pt>
                <c:pt idx="171">
                  <c:v>1.29497015491962</c:v>
                </c:pt>
                <c:pt idx="172">
                  <c:v>1.30874037308177</c:v>
                </c:pt>
                <c:pt idx="173">
                  <c:v>1.31801752269154</c:v>
                </c:pt>
                <c:pt idx="174">
                  <c:v>1.3303155235654</c:v>
                </c:pt>
                <c:pt idx="175">
                  <c:v>1.33948868519508</c:v>
                </c:pt>
                <c:pt idx="176">
                  <c:v>1.34518792661287</c:v>
                </c:pt>
                <c:pt idx="177">
                  <c:v>1.34770241639195</c:v>
                </c:pt>
                <c:pt idx="178">
                  <c:v>1.34726369176783</c:v>
                </c:pt>
                <c:pt idx="179">
                  <c:v>1.35044122952086</c:v>
                </c:pt>
                <c:pt idx="180">
                  <c:v>1.35181053697459</c:v>
                </c:pt>
                <c:pt idx="181">
                  <c:v>1.35043566117021</c:v>
                </c:pt>
                <c:pt idx="182">
                  <c:v>1.34630523992293</c:v>
                </c:pt>
                <c:pt idx="183">
                  <c:v>1.33936299903621</c:v>
                </c:pt>
                <c:pt idx="184">
                  <c:v>1.32952000086011</c:v>
                </c:pt>
                <c:pt idx="185">
                  <c:v>1.31813711664214</c:v>
                </c:pt>
                <c:pt idx="186">
                  <c:v>1.30940865005498</c:v>
                </c:pt>
                <c:pt idx="187">
                  <c:v>1.29733344173271</c:v>
                </c:pt>
                <c:pt idx="188">
                  <c:v>1.28180114825361</c:v>
                </c:pt>
                <c:pt idx="189">
                  <c:v>1.264527566204</c:v>
                </c:pt>
                <c:pt idx="190">
                  <c:v>1.24904814497497</c:v>
                </c:pt>
                <c:pt idx="191">
                  <c:v>1.23551786178912</c:v>
                </c:pt>
                <c:pt idx="192">
                  <c:v>1.21960430667836</c:v>
                </c:pt>
                <c:pt idx="193">
                  <c:v>1.1997319202481</c:v>
                </c:pt>
                <c:pt idx="194">
                  <c:v>1.18247047387907</c:v>
                </c:pt>
                <c:pt idx="195">
                  <c:v>1.16989304172058</c:v>
                </c:pt>
                <c:pt idx="196">
                  <c:v>1.16554974204324</c:v>
                </c:pt>
                <c:pt idx="197">
                  <c:v>1.15768507589369</c:v>
                </c:pt>
                <c:pt idx="198">
                  <c:v>1.1463379099664</c:v>
                </c:pt>
                <c:pt idx="199">
                  <c:v>1.1316002639356</c:v>
                </c:pt>
                <c:pt idx="200">
                  <c:v>1.11662269635922</c:v>
                </c:pt>
                <c:pt idx="201">
                  <c:v>1.10063800098331</c:v>
                </c:pt>
                <c:pt idx="202">
                  <c:v>1.0815316839371</c:v>
                </c:pt>
                <c:pt idx="203">
                  <c:v>1.05954873554425</c:v>
                </c:pt>
                <c:pt idx="204">
                  <c:v>1.03497448659715</c:v>
                </c:pt>
                <c:pt idx="205">
                  <c:v>1.00895385169265</c:v>
                </c:pt>
                <c:pt idx="206">
                  <c:v>0.984012021181235</c:v>
                </c:pt>
                <c:pt idx="207">
                  <c:v>0.957103868040095</c:v>
                </c:pt>
                <c:pt idx="208">
                  <c:v>0.928601768839034</c:v>
                </c:pt>
                <c:pt idx="209">
                  <c:v>0.898892479393472</c:v>
                </c:pt>
                <c:pt idx="210">
                  <c:v>0.868370414336777</c:v>
                </c:pt>
                <c:pt idx="211">
                  <c:v>0.837431078106761</c:v>
                </c:pt>
                <c:pt idx="212">
                  <c:v>0.80646477597981</c:v>
                </c:pt>
                <c:pt idx="213">
                  <c:v>0.775850715560264</c:v>
                </c:pt>
                <c:pt idx="214">
                  <c:v>0.748293453617935</c:v>
                </c:pt>
                <c:pt idx="215">
                  <c:v>0.744835611265788</c:v>
                </c:pt>
                <c:pt idx="216">
                  <c:v>0.741563392078669</c:v>
                </c:pt>
                <c:pt idx="217">
                  <c:v>0.739782463567144</c:v>
                </c:pt>
                <c:pt idx="218">
                  <c:v>0.736981537111292</c:v>
                </c:pt>
                <c:pt idx="219">
                  <c:v>0.7330616536265</c:v>
                </c:pt>
                <c:pt idx="220">
                  <c:v>0.728034743083869</c:v>
                </c:pt>
                <c:pt idx="221">
                  <c:v>0.721917430208546</c:v>
                </c:pt>
                <c:pt idx="222">
                  <c:v>0.717198892269945</c:v>
                </c:pt>
                <c:pt idx="223">
                  <c:v>0.711636226061254</c:v>
                </c:pt>
                <c:pt idx="224">
                  <c:v>0.710090562055484</c:v>
                </c:pt>
                <c:pt idx="225">
                  <c:v>0.712016798835551</c:v>
                </c:pt>
                <c:pt idx="226">
                  <c:v>0.71325113052593</c:v>
                </c:pt>
                <c:pt idx="227">
                  <c:v>0.717923925784225</c:v>
                </c:pt>
                <c:pt idx="228">
                  <c:v>0.72334870702262</c:v>
                </c:pt>
                <c:pt idx="229">
                  <c:v>0.72806896654196</c:v>
                </c:pt>
                <c:pt idx="230">
                  <c:v>0.732142664243962</c:v>
                </c:pt>
                <c:pt idx="231">
                  <c:v>0.737269714872368</c:v>
                </c:pt>
                <c:pt idx="232">
                  <c:v>0.741700979740206</c:v>
                </c:pt>
                <c:pt idx="233">
                  <c:v>0.745439248610686</c:v>
                </c:pt>
                <c:pt idx="234">
                  <c:v>0.748489143846982</c:v>
                </c:pt>
                <c:pt idx="235">
                  <c:v>0.75085699839116</c:v>
                </c:pt>
                <c:pt idx="236">
                  <c:v>0.752550735438</c:v>
                </c:pt>
                <c:pt idx="237">
                  <c:v>0.753579750260429</c:v>
                </c:pt>
                <c:pt idx="238">
                  <c:v>0.753954794580923</c:v>
                </c:pt>
                <c:pt idx="239">
                  <c:v>0.753687863830465</c:v>
                </c:pt>
                <c:pt idx="240">
                  <c:v>0.75279208758717</c:v>
                </c:pt>
                <c:pt idx="241">
                  <c:v>0.751281623439574</c:v>
                </c:pt>
                <c:pt idx="242">
                  <c:v>0.749171554474327</c:v>
                </c:pt>
                <c:pt idx="243">
                  <c:v>0.74648453492894</c:v>
                </c:pt>
                <c:pt idx="244">
                  <c:v>0.748879151746475</c:v>
                </c:pt>
                <c:pt idx="245">
                  <c:v>0.763269091437266</c:v>
                </c:pt>
                <c:pt idx="246">
                  <c:v>0.776593424967506</c:v>
                </c:pt>
                <c:pt idx="247">
                  <c:v>0.788701858120965</c:v>
                </c:pt>
                <c:pt idx="248">
                  <c:v>0.799459122736041</c:v>
                </c:pt>
                <c:pt idx="249">
                  <c:v>0.808745450291266</c:v>
                </c:pt>
                <c:pt idx="250">
                  <c:v>0.816456865068644</c:v>
                </c:pt>
                <c:pt idx="251">
                  <c:v>0.82250530797325</c:v>
                </c:pt>
                <c:pt idx="252">
                  <c:v>0.828012563237036</c:v>
                </c:pt>
                <c:pt idx="253">
                  <c:v>0.833134421986463</c:v>
                </c:pt>
                <c:pt idx="254">
                  <c:v>0.836474049106654</c:v>
                </c:pt>
                <c:pt idx="255">
                  <c:v>0.837989180059944</c:v>
                </c:pt>
                <c:pt idx="256">
                  <c:v>0.837652261689624</c:v>
                </c:pt>
                <c:pt idx="257">
                  <c:v>0.835449944545101</c:v>
                </c:pt>
                <c:pt idx="258">
                  <c:v>0.831449381608144</c:v>
                </c:pt>
                <c:pt idx="259">
                  <c:v>0.828354917968321</c:v>
                </c:pt>
                <c:pt idx="260">
                  <c:v>0.823408822183026</c:v>
                </c:pt>
                <c:pt idx="261">
                  <c:v>0.817474069420729</c:v>
                </c:pt>
                <c:pt idx="262">
                  <c:v>0.811746687655401</c:v>
                </c:pt>
                <c:pt idx="263">
                  <c:v>0.804221232541363</c:v>
                </c:pt>
                <c:pt idx="264">
                  <c:v>0.795104536872228</c:v>
                </c:pt>
                <c:pt idx="265">
                  <c:v>0.789799115235509</c:v>
                </c:pt>
                <c:pt idx="266">
                  <c:v>0.791942644813559</c:v>
                </c:pt>
                <c:pt idx="267">
                  <c:v>0.792862850631616</c:v>
                </c:pt>
                <c:pt idx="268">
                  <c:v>0.792371651485337</c:v>
                </c:pt>
                <c:pt idx="269">
                  <c:v>0.79048977412968</c:v>
                </c:pt>
                <c:pt idx="270">
                  <c:v>0.787243705306815</c:v>
                </c:pt>
                <c:pt idx="271">
                  <c:v>0.782665247804107</c:v>
                </c:pt>
                <c:pt idx="272">
                  <c:v>0.778518549384575</c:v>
                </c:pt>
                <c:pt idx="273">
                  <c:v>0.773630613792555</c:v>
                </c:pt>
                <c:pt idx="274">
                  <c:v>0.76748386302349</c:v>
                </c:pt>
                <c:pt idx="275">
                  <c:v>0.760934025421213</c:v>
                </c:pt>
                <c:pt idx="276">
                  <c:v>0.754590627190283</c:v>
                </c:pt>
                <c:pt idx="277">
                  <c:v>0.755372241259069</c:v>
                </c:pt>
                <c:pt idx="278">
                  <c:v>0.757731803795988</c:v>
                </c:pt>
                <c:pt idx="279">
                  <c:v>0.758808571612494</c:v>
                </c:pt>
                <c:pt idx="280">
                  <c:v>0.758626828183257</c:v>
                </c:pt>
                <c:pt idx="281">
                  <c:v>0.758268834785419</c:v>
                </c:pt>
                <c:pt idx="282">
                  <c:v>0.757785803157658</c:v>
                </c:pt>
                <c:pt idx="283">
                  <c:v>0.756106060254043</c:v>
                </c:pt>
                <c:pt idx="284">
                  <c:v>0.753263372394403</c:v>
                </c:pt>
                <c:pt idx="285">
                  <c:v>0.749294735048919</c:v>
                </c:pt>
                <c:pt idx="286">
                  <c:v>0.744240033537711</c:v>
                </c:pt>
                <c:pt idx="287">
                  <c:v>0.73814171033625</c:v>
                </c:pt>
                <c:pt idx="288">
                  <c:v>0.731044440445367</c:v>
                </c:pt>
                <c:pt idx="289">
                  <c:v>0.722994816110617</c:v>
                </c:pt>
                <c:pt idx="290">
                  <c:v>0.715896039016902</c:v>
                </c:pt>
                <c:pt idx="291">
                  <c:v>0.707882218524016</c:v>
                </c:pt>
                <c:pt idx="292">
                  <c:v>0.69899976548695</c:v>
                </c:pt>
                <c:pt idx="293">
                  <c:v>0.689297625030572</c:v>
                </c:pt>
                <c:pt idx="294">
                  <c:v>0.678825603284879</c:v>
                </c:pt>
                <c:pt idx="295">
                  <c:v>0.667634115162691</c:v>
                </c:pt>
                <c:pt idx="296">
                  <c:v>0.655773945277535</c:v>
                </c:pt>
                <c:pt idx="297">
                  <c:v>0.643296022308676</c:v>
                </c:pt>
                <c:pt idx="298">
                  <c:v>0.630251207012472</c:v>
                </c:pt>
                <c:pt idx="299">
                  <c:v>0.616690093982692</c:v>
                </c:pt>
                <c:pt idx="300">
                  <c:v>0.603919642954352</c:v>
                </c:pt>
                <c:pt idx="301">
                  <c:v>0.592946266269321</c:v>
                </c:pt>
                <c:pt idx="302">
                  <c:v>0.58770996563473</c:v>
                </c:pt>
                <c:pt idx="303">
                  <c:v>0.583138135566449</c:v>
                </c:pt>
                <c:pt idx="304">
                  <c:v>0.578017907529541</c:v>
                </c:pt>
                <c:pt idx="305">
                  <c:v>0.572376423836183</c:v>
                </c:pt>
                <c:pt idx="306">
                  <c:v>0.568828947356897</c:v>
                </c:pt>
                <c:pt idx="307">
                  <c:v>0.565991019110944</c:v>
                </c:pt>
                <c:pt idx="308">
                  <c:v>0.562795587296805</c:v>
                </c:pt>
                <c:pt idx="309">
                  <c:v>0.559970475965203</c:v>
                </c:pt>
                <c:pt idx="310">
                  <c:v>0.557020399914833</c:v>
                </c:pt>
                <c:pt idx="311">
                  <c:v>0.553735601684868</c:v>
                </c:pt>
                <c:pt idx="312">
                  <c:v>0.550131694893241</c:v>
                </c:pt>
                <c:pt idx="313">
                  <c:v>0.546224204249882</c:v>
                </c:pt>
                <c:pt idx="314">
                  <c:v>0.542028536709036</c:v>
                </c:pt>
                <c:pt idx="315">
                  <c:v>0.537559954665673</c:v>
                </c:pt>
                <c:pt idx="316">
                  <c:v>0.533623872134375</c:v>
                </c:pt>
                <c:pt idx="317">
                  <c:v>0.529438578413543</c:v>
                </c:pt>
                <c:pt idx="318">
                  <c:v>0.524999085428546</c:v>
                </c:pt>
                <c:pt idx="319">
                  <c:v>0.520319787582636</c:v>
                </c:pt>
                <c:pt idx="320">
                  <c:v>0.515414878473804</c:v>
                </c:pt>
                <c:pt idx="321">
                  <c:v>0.510298332272661</c:v>
                </c:pt>
                <c:pt idx="322">
                  <c:v>0.504983886737748</c:v>
                </c:pt>
                <c:pt idx="323">
                  <c:v>0.499485027805209</c:v>
                </c:pt>
                <c:pt idx="324">
                  <c:v>0.493814975686583</c:v>
                </c:pt>
                <c:pt idx="325">
                  <c:v>0.487986672413349</c:v>
                </c:pt>
                <c:pt idx="326">
                  <c:v>0.482012770760903</c:v>
                </c:pt>
                <c:pt idx="327">
                  <c:v>0.475905624490829</c:v>
                </c:pt>
                <c:pt idx="328">
                  <c:v>0.469677279847705</c:v>
                </c:pt>
                <c:pt idx="329">
                  <c:v>0.46333946824911</c:v>
                </c:pt>
                <c:pt idx="330">
                  <c:v>0.457217603073915</c:v>
                </c:pt>
                <c:pt idx="331">
                  <c:v>0.451203051301556</c:v>
                </c:pt>
                <c:pt idx="332">
                  <c:v>0.445088851069032</c:v>
                </c:pt>
                <c:pt idx="333">
                  <c:v>0.438885768040591</c:v>
                </c:pt>
                <c:pt idx="334">
                  <c:v>0.432604252768977</c:v>
                </c:pt>
                <c:pt idx="335">
                  <c:v>0.426254437498823</c:v>
                </c:pt>
                <c:pt idx="336">
                  <c:v>0.419846133834187</c:v>
                </c:pt>
                <c:pt idx="337">
                  <c:v>0.413388831218553</c:v>
                </c:pt>
                <c:pt idx="338">
                  <c:v>0.406891696180046</c:v>
                </c:pt>
                <c:pt idx="339">
                  <c:v>0.401092551932987</c:v>
                </c:pt>
                <c:pt idx="340">
                  <c:v>0.395327568398791</c:v>
                </c:pt>
                <c:pt idx="341">
                  <c:v>0.389507813435641</c:v>
                </c:pt>
                <c:pt idx="342">
                  <c:v>0.383659491717059</c:v>
                </c:pt>
                <c:pt idx="343">
                  <c:v>0.378146522463053</c:v>
                </c:pt>
                <c:pt idx="344">
                  <c:v>0.37258471422557</c:v>
                </c:pt>
                <c:pt idx="345">
                  <c:v>0.366982249758895</c:v>
                </c:pt>
                <c:pt idx="346">
                  <c:v>0.362273617632896</c:v>
                </c:pt>
                <c:pt idx="347">
                  <c:v>0.358410585169734</c:v>
                </c:pt>
                <c:pt idx="348">
                  <c:v>0.355099250687218</c:v>
                </c:pt>
                <c:pt idx="349">
                  <c:v>0.352102330377077</c:v>
                </c:pt>
                <c:pt idx="350">
                  <c:v>0.348997401136488</c:v>
                </c:pt>
                <c:pt idx="351">
                  <c:v>0.345778821284826</c:v>
                </c:pt>
                <c:pt idx="352">
                  <c:v>0.342454738064197</c:v>
                </c:pt>
                <c:pt idx="353">
                  <c:v>0.339033107224833</c:v>
                </c:pt>
                <c:pt idx="354">
                  <c:v>0.335521689061232</c:v>
                </c:pt>
                <c:pt idx="355">
                  <c:v>0.331928045052619</c:v>
                </c:pt>
                <c:pt idx="356">
                  <c:v>0.328259535078176</c:v>
                </c:pt>
                <c:pt idx="357">
                  <c:v>0.324523315175903</c:v>
                </c:pt>
                <c:pt idx="358">
                  <c:v>0.320726335815596</c:v>
                </c:pt>
                <c:pt idx="359">
                  <c:v>0.316875340657549</c:v>
                </c:pt>
                <c:pt idx="360">
                  <c:v>0.312976865769956</c:v>
                </c:pt>
                <c:pt idx="361">
                  <c:v>0.309037239274955</c:v>
                </c:pt>
                <c:pt idx="362">
                  <c:v>0.305062581400724</c:v>
                </c:pt>
                <c:pt idx="363">
                  <c:v>0.301058804911041</c:v>
                </c:pt>
                <c:pt idx="364">
                  <c:v>0.297031615890086</c:v>
                </c:pt>
                <c:pt idx="365">
                  <c:v>0.292986514857039</c:v>
                </c:pt>
                <c:pt idx="366">
                  <c:v>0.288928798187718</c:v>
                </c:pt>
                <c:pt idx="367">
                  <c:v>0.284863559822665</c:v>
                </c:pt>
                <c:pt idx="368">
                  <c:v>0.280795693238815</c:v>
                </c:pt>
                <c:pt idx="369">
                  <c:v>0.276729893664599</c:v>
                </c:pt>
                <c:pt idx="370">
                  <c:v>0.272670660519875</c:v>
                </c:pt>
                <c:pt idx="371">
                  <c:v>0.268622300061363</c:v>
                </c:pt>
                <c:pt idx="372">
                  <c:v>0.264588928214841</c:v>
                </c:pt>
                <c:pt idx="373">
                  <c:v>0.260574473578951</c:v>
                </c:pt>
                <c:pt idx="374">
                  <c:v>0.256582680582356</c:v>
                </c:pt>
                <c:pt idx="375">
                  <c:v>0.255035002046965</c:v>
                </c:pt>
                <c:pt idx="376">
                  <c:v>0.254374954795807</c:v>
                </c:pt>
                <c:pt idx="377">
                  <c:v>0.253698517563134</c:v>
                </c:pt>
                <c:pt idx="378">
                  <c:v>0.253006221060347</c:v>
                </c:pt>
                <c:pt idx="379">
                  <c:v>0.252298584973217</c:v>
                </c:pt>
                <c:pt idx="380">
                  <c:v>0.251576118124761</c:v>
                </c:pt>
                <c:pt idx="381">
                  <c:v>0.250839318637022</c:v>
                </c:pt>
                <c:pt idx="382">
                  <c:v>0.250088674094026</c:v>
                </c:pt>
                <c:pt idx="383">
                  <c:v>0.249324661703461</c:v>
                </c:pt>
                <c:pt idx="384">
                  <c:v>0.248547748458203</c:v>
                </c:pt>
                <c:pt idx="385">
                  <c:v>0.247758391297939</c:v>
                </c:pt>
                <c:pt idx="386">
                  <c:v>0.246957037268903</c:v>
                </c:pt>
                <c:pt idx="387">
                  <c:v>0.246144123684238</c:v>
                </c:pt>
                <c:pt idx="388">
                  <c:v>0.245320078282422</c:v>
                </c:pt>
                <c:pt idx="389">
                  <c:v>0.244485319385558</c:v>
                </c:pt>
                <c:pt idx="390">
                  <c:v>0.243640256056245</c:v>
                </c:pt>
                <c:pt idx="391">
                  <c:v>0.242785288253229</c:v>
                </c:pt>
                <c:pt idx="392">
                  <c:v>0.241920806986543</c:v>
                </c:pt>
                <c:pt idx="393">
                  <c:v>0.241047194470567</c:v>
                </c:pt>
                <c:pt idx="394">
                  <c:v>0.240164824276603</c:v>
                </c:pt>
                <c:pt idx="395">
                  <c:v>0.239274061483524</c:v>
                </c:pt>
                <c:pt idx="396">
                  <c:v>0.238375262827289</c:v>
                </c:pt>
                <c:pt idx="397">
                  <c:v>0.237492594748961</c:v>
                </c:pt>
                <c:pt idx="398">
                  <c:v>0.236673145508108</c:v>
                </c:pt>
                <c:pt idx="399">
                  <c:v>0.235844919169863</c:v>
                </c:pt>
                <c:pt idx="400">
                  <c:v>0.235008263917265</c:v>
                </c:pt>
                <c:pt idx="401">
                  <c:v>0.234163520177464</c:v>
                </c:pt>
                <c:pt idx="402">
                  <c:v>0.233311020755871</c:v>
                </c:pt>
                <c:pt idx="403">
                  <c:v>0.232451090968758</c:v>
                </c:pt>
                <c:pt idx="404">
                  <c:v>0.231584048774477</c:v>
                </c:pt>
                <c:pt idx="405">
                  <c:v>0.23071020490369</c:v>
                </c:pt>
                <c:pt idx="406">
                  <c:v>0.229829862987846</c:v>
                </c:pt>
                <c:pt idx="407">
                  <c:v>0.228943319686307</c:v>
                </c:pt>
                <c:pt idx="408">
                  <c:v>0.228050864812442</c:v>
                </c:pt>
                <c:pt idx="409">
                  <c:v>0.227152781457958</c:v>
                </c:pt>
                <c:pt idx="410">
                  <c:v>0.226249346115559</c:v>
                </c:pt>
                <c:pt idx="411">
                  <c:v>0.225340828800577</c:v>
                </c:pt>
                <c:pt idx="412">
                  <c:v>0.22442749317076</c:v>
                </c:pt>
                <c:pt idx="413">
                  <c:v>0.223509596645122</c:v>
                </c:pt>
                <c:pt idx="414">
                  <c:v>0.222587390519971</c:v>
                </c:pt>
                <c:pt idx="415">
                  <c:v>0.221661120085151</c:v>
                </c:pt>
                <c:pt idx="416">
                  <c:v>0.220731024737206</c:v>
                </c:pt>
                <c:pt idx="417">
                  <c:v>0.2197973380921</c:v>
                </c:pt>
                <c:pt idx="418">
                  <c:v>0.218860288095382</c:v>
                </c:pt>
                <c:pt idx="419">
                  <c:v>0.217920097131939</c:v>
                </c:pt>
                <c:pt idx="420">
                  <c:v>0.216976982133051</c:v>
                </c:pt>
                <c:pt idx="421">
                  <c:v>0.216031154682859</c:v>
                </c:pt>
                <c:pt idx="422">
                  <c:v>0.21508282112256</c:v>
                </c:pt>
                <c:pt idx="423">
                  <c:v>0.21413218265321</c:v>
                </c:pt>
                <c:pt idx="424">
                  <c:v>0.21326653389418</c:v>
                </c:pt>
                <c:pt idx="425">
                  <c:v>0.212454458549913</c:v>
                </c:pt>
                <c:pt idx="426">
                  <c:v>0.211638033851748</c:v>
                </c:pt>
                <c:pt idx="427">
                  <c:v>0.210817478113108</c:v>
                </c:pt>
                <c:pt idx="428">
                  <c:v>0.209993004644436</c:v>
                </c:pt>
                <c:pt idx="429">
                  <c:v>0.209164821844723</c:v>
                </c:pt>
                <c:pt idx="430">
                  <c:v>0.208333133291966</c:v>
                </c:pt>
                <c:pt idx="431">
                  <c:v>0.207498137831632</c:v>
                </c:pt>
                <c:pt idx="432">
                  <c:v>0.20666002966527</c:v>
                </c:pt>
                <c:pt idx="433">
                  <c:v>0.205818998436372</c:v>
                </c:pt>
                <c:pt idx="434">
                  <c:v>0.204975229316095</c:v>
                </c:pt>
                <c:pt idx="435">
                  <c:v>0.204128903087441</c:v>
                </c:pt>
                <c:pt idx="436">
                  <c:v>0.203280196228286</c:v>
                </c:pt>
                <c:pt idx="437">
                  <c:v>0.202429280992905</c:v>
                </c:pt>
                <c:pt idx="438">
                  <c:v>0.20157632549273</c:v>
                </c:pt>
                <c:pt idx="439">
                  <c:v>0.200721493775836</c:v>
                </c:pt>
                <c:pt idx="440">
                  <c:v>0.19986494590458</c:v>
                </c:pt>
                <c:pt idx="441">
                  <c:v>0.199006838033288</c:v>
                </c:pt>
                <c:pt idx="442">
                  <c:v>0.198147322483582</c:v>
                </c:pt>
                <c:pt idx="443">
                  <c:v>0.197286547819297</c:v>
                </c:pt>
                <c:pt idx="444">
                  <c:v>0.19642465891958</c:v>
                </c:pt>
                <c:pt idx="445">
                  <c:v>0.195561797051732</c:v>
                </c:pt>
                <c:pt idx="446">
                  <c:v>0.194698099941888</c:v>
                </c:pt>
                <c:pt idx="447">
                  <c:v>0.193833701845317</c:v>
                </c:pt>
                <c:pt idx="448">
                  <c:v>0.192968733615167</c:v>
                </c:pt>
                <c:pt idx="449">
                  <c:v>0.192103322770437</c:v>
                </c:pt>
                <c:pt idx="450">
                  <c:v>0.191237593562357</c:v>
                </c:pt>
                <c:pt idx="451">
                  <c:v>0.190371667040232</c:v>
                </c:pt>
                <c:pt idx="452">
                  <c:v>0.189505661115585</c:v>
                </c:pt>
                <c:pt idx="453">
                  <c:v>0.188639690626058</c:v>
                </c:pt>
                <c:pt idx="454">
                  <c:v>0.187773867397121</c:v>
                </c:pt>
                <c:pt idx="455">
                  <c:v>0.186908300303805</c:v>
                </c:pt>
                <c:pt idx="456">
                  <c:v>0.186043095330589</c:v>
                </c:pt>
                <c:pt idx="457">
                  <c:v>0.185178355630961</c:v>
                </c:pt>
                <c:pt idx="458">
                  <c:v>0.18431418158533</c:v>
                </c:pt>
                <c:pt idx="459">
                  <c:v>0.183450670858069</c:v>
                </c:pt>
                <c:pt idx="460">
                  <c:v>0.182587918454</c:v>
                </c:pt>
                <c:pt idx="461">
                  <c:v>0.181726016773294</c:v>
                </c:pt>
                <c:pt idx="462">
                  <c:v>0.180865055665846</c:v>
                </c:pt>
                <c:pt idx="463">
                  <c:v>0.1800051224844</c:v>
                </c:pt>
                <c:pt idx="464">
                  <c:v>0.179146302137006</c:v>
                </c:pt>
                <c:pt idx="465">
                  <c:v>0.178288677137928</c:v>
                </c:pt>
                <c:pt idx="466">
                  <c:v>0.177432327658819</c:v>
                </c:pt>
                <c:pt idx="467">
                  <c:v>0.176577331577555</c:v>
                </c:pt>
                <c:pt idx="468">
                  <c:v>0.175723764527017</c:v>
                </c:pt>
                <c:pt idx="469">
                  <c:v>0.174871699943355</c:v>
                </c:pt>
                <c:pt idx="470">
                  <c:v>0.174021209111919</c:v>
                </c:pt>
                <c:pt idx="471">
                  <c:v>0.173172361214037</c:v>
                </c:pt>
                <c:pt idx="472">
                  <c:v>0.172325223371921</c:v>
                </c:pt>
                <c:pt idx="473">
                  <c:v>0.17147986069289</c:v>
                </c:pt>
                <c:pt idx="474">
                  <c:v>0.170636336312712</c:v>
                </c:pt>
                <c:pt idx="475">
                  <c:v>0.169794711438936</c:v>
                </c:pt>
                <c:pt idx="476">
                  <c:v>0.168955045391898</c:v>
                </c:pt>
                <c:pt idx="477">
                  <c:v>0.168117395646581</c:v>
                </c:pt>
                <c:pt idx="478">
                  <c:v>0.167281817872369</c:v>
                </c:pt>
                <c:pt idx="479">
                  <c:v>0.166448365972801</c:v>
                </c:pt>
                <c:pt idx="480">
                  <c:v>0.165617092124748</c:v>
                </c:pt>
                <c:pt idx="481">
                  <c:v>0.16478804681574</c:v>
                </c:pt>
                <c:pt idx="482">
                  <c:v>0.163961278881929</c:v>
                </c:pt>
                <c:pt idx="483">
                  <c:v>0.163136835544305</c:v>
                </c:pt>
                <c:pt idx="484">
                  <c:v>0.162314762444961</c:v>
                </c:pt>
                <c:pt idx="485">
                  <c:v>0.161495103682086</c:v>
                </c:pt>
                <c:pt idx="486">
                  <c:v>0.160677901844416</c:v>
                </c:pt>
                <c:pt idx="487">
                  <c:v>0.159863198045345</c:v>
                </c:pt>
                <c:pt idx="488">
                  <c:v>0.15905103195615</c:v>
                </c:pt>
                <c:pt idx="489">
                  <c:v>0.158241441838325</c:v>
                </c:pt>
                <c:pt idx="490">
                  <c:v>0.157434464575559</c:v>
                </c:pt>
                <c:pt idx="491">
                  <c:v>0.156630135705216</c:v>
                </c:pt>
                <c:pt idx="492">
                  <c:v>0.155828489448971</c:v>
                </c:pt>
                <c:pt idx="493">
                  <c:v>0.155029558742558</c:v>
                </c:pt>
                <c:pt idx="494">
                  <c:v>0.154233375265723</c:v>
                </c:pt>
                <c:pt idx="495">
                  <c:v>0.153439969470869</c:v>
                </c:pt>
                <c:pt idx="496">
                  <c:v>0.153333101279455</c:v>
                </c:pt>
                <c:pt idx="497">
                  <c:v>0.153787498505425</c:v>
                </c:pt>
                <c:pt idx="498">
                  <c:v>0.154223338135526</c:v>
                </c:pt>
                <c:pt idx="499">
                  <c:v>0.15463930079187</c:v>
                </c:pt>
                <c:pt idx="500">
                  <c:v>0.155034109199161</c:v>
                </c:pt>
                <c:pt idx="501">
                  <c:v>0.155406529525579</c:v>
                </c:pt>
                <c:pt idx="502">
                  <c:v>0.155755372594135</c:v>
                </c:pt>
                <c:pt idx="503">
                  <c:v>0.156079494967093</c:v>
                </c:pt>
                <c:pt idx="504">
                  <c:v>0.156377799906455</c:v>
                </c:pt>
                <c:pt idx="505">
                  <c:v>0.156649238215049</c:v>
                </c:pt>
                <c:pt idx="506">
                  <c:v>0.156892808960209</c:v>
                </c:pt>
                <c:pt idx="507">
                  <c:v>0.157107560084849</c:v>
                </c:pt>
                <c:pt idx="508">
                  <c:v>0.157292588909092</c:v>
                </c:pt>
                <c:pt idx="509">
                  <c:v>0.157447042525664</c:v>
                </c:pt>
                <c:pt idx="510">
                  <c:v>0.157570118094017</c:v>
                </c:pt>
                <c:pt idx="511">
                  <c:v>0.157663890184451</c:v>
                </c:pt>
                <c:pt idx="512">
                  <c:v>0.157789902787894</c:v>
                </c:pt>
                <c:pt idx="513">
                  <c:v>0.157883077188139</c:v>
                </c:pt>
                <c:pt idx="514">
                  <c:v>0.157942751900637</c:v>
                </c:pt>
                <c:pt idx="515">
                  <c:v>0.157968315232307</c:v>
                </c:pt>
                <c:pt idx="516">
                  <c:v>0.157959205149892</c:v>
                </c:pt>
                <c:pt idx="517">
                  <c:v>0.157914909067596</c:v>
                </c:pt>
                <c:pt idx="518">
                  <c:v>0.157834963561288</c:v>
                </c:pt>
                <c:pt idx="519">
                  <c:v>0.157718954009046</c:v>
                </c:pt>
                <c:pt idx="520">
                  <c:v>0.157566514165412</c:v>
                </c:pt>
                <c:pt idx="521">
                  <c:v>0.157377325669988</c:v>
                </c:pt>
                <c:pt idx="522">
                  <c:v>0.157151117495694</c:v>
                </c:pt>
                <c:pt idx="523">
                  <c:v>0.15688766533916</c:v>
                </c:pt>
                <c:pt idx="524">
                  <c:v>0.156586790956929</c:v>
                </c:pt>
                <c:pt idx="525">
                  <c:v>0.156248361451755</c:v>
                </c:pt>
                <c:pt idx="526">
                  <c:v>0.15587228851025</c:v>
                </c:pt>
                <c:pt idx="527">
                  <c:v>0.155458527597093</c:v>
                </c:pt>
                <c:pt idx="528">
                  <c:v>0.155007077108349</c:v>
                </c:pt>
                <c:pt idx="529">
                  <c:v>0.15451797748561</c:v>
                </c:pt>
                <c:pt idx="530">
                  <c:v>0.154804170008677</c:v>
                </c:pt>
                <c:pt idx="531">
                  <c:v>0.155209726311286</c:v>
                </c:pt>
                <c:pt idx="532">
                  <c:v>0.1556063688405</c:v>
                </c:pt>
                <c:pt idx="533">
                  <c:v>0.155994023721205</c:v>
                </c:pt>
                <c:pt idx="534">
                  <c:v>0.156372622801061</c:v>
                </c:pt>
                <c:pt idx="535">
                  <c:v>0.156742103507047</c:v>
                </c:pt>
                <c:pt idx="536">
                  <c:v>0.157102408704479</c:v>
                </c:pt>
                <c:pt idx="537">
                  <c:v>0.157453486556786</c:v>
                </c:pt>
                <c:pt idx="538">
                  <c:v>0.157795290388007</c:v>
                </c:pt>
                <c:pt idx="539">
                  <c:v>0.158127778547489</c:v>
                </c:pt>
                <c:pt idx="540">
                  <c:v>0.158450914275224</c:v>
                </c:pt>
                <c:pt idx="541">
                  <c:v>0.158764665570515</c:v>
                </c:pt>
                <c:pt idx="542">
                  <c:v>0.15906900506205</c:v>
                </c:pt>
                <c:pt idx="543">
                  <c:v>0.159363909879744</c:v>
                </c:pt>
                <c:pt idx="544">
                  <c:v>0.159649361529094</c:v>
                </c:pt>
                <c:pt idx="545">
                  <c:v>0.159925345766848</c:v>
                </c:pt>
                <c:pt idx="546">
                  <c:v>0.160191852479542</c:v>
                </c:pt>
                <c:pt idx="547">
                  <c:v>0.160448875563</c:v>
                </c:pt>
                <c:pt idx="548">
                  <c:v>0.16069641280488</c:v>
                </c:pt>
                <c:pt idx="549">
                  <c:v>0.160934465768523</c:v>
                </c:pt>
                <c:pt idx="550">
                  <c:v>0.161163039678917</c:v>
                </c:pt>
                <c:pt idx="551">
                  <c:v>0.16138214331075</c:v>
                </c:pt>
                <c:pt idx="552">
                  <c:v>0.161591788878849</c:v>
                </c:pt>
                <c:pt idx="553">
                  <c:v>0.161791991929337</c:v>
                </c:pt>
                <c:pt idx="554">
                  <c:v>0.161982771234552</c:v>
                </c:pt>
                <c:pt idx="555">
                  <c:v>0.162164148688252</c:v>
                </c:pt>
                <c:pt idx="556">
                  <c:v>0.16233614920381</c:v>
                </c:pt>
                <c:pt idx="557">
                  <c:v>0.162498800614198</c:v>
                </c:pt>
                <c:pt idx="558">
                  <c:v>0.16265213357325</c:v>
                </c:pt>
                <c:pt idx="559">
                  <c:v>0.162796181459821</c:v>
                </c:pt>
                <c:pt idx="560">
                  <c:v>0.162930980283035</c:v>
                </c:pt>
                <c:pt idx="561">
                  <c:v>0.163056568589846</c:v>
                </c:pt>
                <c:pt idx="562">
                  <c:v>0.163172987374356</c:v>
                </c:pt>
                <c:pt idx="563">
                  <c:v>0.163280279988814</c:v>
                </c:pt>
                <c:pt idx="564">
                  <c:v>0.163490772086112</c:v>
                </c:pt>
                <c:pt idx="565">
                  <c:v>0.163733567580046</c:v>
                </c:pt>
                <c:pt idx="566">
                  <c:v>0.163967402877553</c:v>
                </c:pt>
                <c:pt idx="567">
                  <c:v>0.164192292298148</c:v>
                </c:pt>
                <c:pt idx="568">
                  <c:v>0.164408252938881</c:v>
                </c:pt>
                <c:pt idx="569">
                  <c:v>0.164615304588402</c:v>
                </c:pt>
                <c:pt idx="570">
                  <c:v>0.164813469643352</c:v>
                </c:pt>
                <c:pt idx="571">
                  <c:v>0.16500277302528</c:v>
                </c:pt>
                <c:pt idx="572">
                  <c:v>0.165183242099491</c:v>
                </c:pt>
                <c:pt idx="573">
                  <c:v>0.165354906595634</c:v>
                </c:pt>
                <c:pt idx="574">
                  <c:v>0.165517798529409</c:v>
                </c:pt>
                <c:pt idx="575">
                  <c:v>0.165671952125562</c:v>
                </c:pt>
                <c:pt idx="576">
                  <c:v>0.165817403742813</c:v>
                </c:pt>
                <c:pt idx="577">
                  <c:v>0.165954191800101</c:v>
                </c:pt>
                <c:pt idx="578">
                  <c:v>0.166082356704025</c:v>
                </c:pt>
                <c:pt idx="579">
                  <c:v>0.16620194077779</c:v>
                </c:pt>
                <c:pt idx="580">
                  <c:v>0.1663129881916</c:v>
                </c:pt>
                <c:pt idx="581">
                  <c:v>0.166415544894832</c:v>
                </c:pt>
                <c:pt idx="582">
                  <c:v>0.166509658548993</c:v>
                </c:pt>
                <c:pt idx="583">
                  <c:v>0.166595378462162</c:v>
                </c:pt>
                <c:pt idx="584">
                  <c:v>0.166672755525183</c:v>
                </c:pt>
                <c:pt idx="585">
                  <c:v>0.166741842148718</c:v>
                </c:pt>
                <c:pt idx="586">
                  <c:v>0.166802692202143</c:v>
                </c:pt>
                <c:pt idx="587">
                  <c:v>0.166855360953077</c:v>
                </c:pt>
                <c:pt idx="588">
                  <c:v>0.166899905008977</c:v>
                </c:pt>
                <c:pt idx="589">
                  <c:v>0.166936382259284</c:v>
                </c:pt>
                <c:pt idx="590">
                  <c:v>0.166964851819579</c:v>
                </c:pt>
                <c:pt idx="591">
                  <c:v>0.166985373976345</c:v>
                </c:pt>
                <c:pt idx="592">
                  <c:v>0.166998010133132</c:v>
                </c:pt>
                <c:pt idx="593">
                  <c:v>0.167002822758531</c:v>
                </c:pt>
                <c:pt idx="594">
                  <c:v>0.166999875334034</c:v>
                </c:pt>
                <c:pt idx="595">
                  <c:v>0.166989232304768</c:v>
                </c:pt>
                <c:pt idx="596">
                  <c:v>0.166970959030057</c:v>
                </c:pt>
                <c:pt idx="597">
                  <c:v>0.16694512173546</c:v>
                </c:pt>
                <c:pt idx="598">
                  <c:v>0.166911787466697</c:v>
                </c:pt>
                <c:pt idx="599">
                  <c:v>0.166871024043542</c:v>
                </c:pt>
              </c:numCache>
            </c:numRef>
          </c:yVal>
          <c:smooth val="0"/>
        </c:ser>
        <c:ser>
          <c:idx val="7"/>
          <c:order val="7"/>
          <c:tx>
            <c:strRef>
              <c:f>'[规范反应谱函数(1).xlsx]Sheet3'!$O$1</c:f>
              <c:strCache>
                <c:ptCount val="1"/>
                <c:pt idx="0">
                  <c:v>平均值</c:v>
                </c:pt>
              </c:strCache>
            </c:strRef>
          </c:tx>
          <c:spPr>
            <a:ln w="38100" cap="rnd">
              <a:solidFill>
                <a:schemeClr val="tx1"/>
              </a:solidFill>
              <a:round/>
            </a:ln>
            <a:effectLst/>
          </c:spPr>
          <c:marker>
            <c:symbol val="none"/>
          </c:marker>
          <c:dLbls>
            <c:delete val="1"/>
          </c:dLbls>
          <c:xVal>
            <c:numRef>
              <c:f>'[规范反应谱函数(1).xlsx]Sheet3'!$G$2:$G$1002</c:f>
              <c:numCache>
                <c:formatCode>General</c:formatCode>
                <c:ptCount val="1001"/>
                <c:pt idx="0">
                  <c:v>0.01</c:v>
                </c:pt>
                <c:pt idx="1">
                  <c:v>0.02</c:v>
                </c:pt>
                <c:pt idx="2">
                  <c:v>0.03</c:v>
                </c:pt>
                <c:pt idx="3">
                  <c:v>0.04</c:v>
                </c:pt>
                <c:pt idx="4">
                  <c:v>0.05</c:v>
                </c:pt>
                <c:pt idx="5">
                  <c:v>0.06</c:v>
                </c:pt>
                <c:pt idx="6">
                  <c:v>0.07</c:v>
                </c:pt>
                <c:pt idx="7">
                  <c:v>0.08</c:v>
                </c:pt>
                <c:pt idx="8">
                  <c:v>0.09</c:v>
                </c:pt>
                <c:pt idx="9">
                  <c:v>0.1</c:v>
                </c:pt>
                <c:pt idx="10">
                  <c:v>0.11</c:v>
                </c:pt>
                <c:pt idx="11">
                  <c:v>0.12</c:v>
                </c:pt>
                <c:pt idx="12">
                  <c:v>0.13</c:v>
                </c:pt>
                <c:pt idx="13">
                  <c:v>0.14</c:v>
                </c:pt>
                <c:pt idx="14">
                  <c:v>0.15</c:v>
                </c:pt>
                <c:pt idx="15">
                  <c:v>0.16</c:v>
                </c:pt>
                <c:pt idx="16">
                  <c:v>0.17</c:v>
                </c:pt>
                <c:pt idx="17">
                  <c:v>0.18</c:v>
                </c:pt>
                <c:pt idx="18">
                  <c:v>0.19</c:v>
                </c:pt>
                <c:pt idx="19">
                  <c:v>0.2</c:v>
                </c:pt>
                <c:pt idx="20">
                  <c:v>0.21</c:v>
                </c:pt>
                <c:pt idx="21">
                  <c:v>0.22</c:v>
                </c:pt>
                <c:pt idx="22">
                  <c:v>0.23</c:v>
                </c:pt>
                <c:pt idx="23">
                  <c:v>0.24</c:v>
                </c:pt>
                <c:pt idx="24">
                  <c:v>0.25</c:v>
                </c:pt>
                <c:pt idx="25">
                  <c:v>0.26</c:v>
                </c:pt>
                <c:pt idx="26">
                  <c:v>0.27</c:v>
                </c:pt>
                <c:pt idx="27">
                  <c:v>0.28</c:v>
                </c:pt>
                <c:pt idx="28">
                  <c:v>0.29</c:v>
                </c:pt>
                <c:pt idx="29">
                  <c:v>0.3</c:v>
                </c:pt>
                <c:pt idx="30">
                  <c:v>0.31</c:v>
                </c:pt>
                <c:pt idx="31">
                  <c:v>0.32</c:v>
                </c:pt>
                <c:pt idx="32">
                  <c:v>0.33</c:v>
                </c:pt>
                <c:pt idx="33">
                  <c:v>0.34</c:v>
                </c:pt>
                <c:pt idx="34">
                  <c:v>0.35</c:v>
                </c:pt>
                <c:pt idx="35">
                  <c:v>0.36</c:v>
                </c:pt>
                <c:pt idx="36">
                  <c:v>0.37</c:v>
                </c:pt>
                <c:pt idx="37">
                  <c:v>0.38</c:v>
                </c:pt>
                <c:pt idx="38">
                  <c:v>0.39</c:v>
                </c:pt>
                <c:pt idx="39">
                  <c:v>0.4</c:v>
                </c:pt>
                <c:pt idx="40">
                  <c:v>0.41</c:v>
                </c:pt>
                <c:pt idx="41">
                  <c:v>0.42</c:v>
                </c:pt>
                <c:pt idx="42">
                  <c:v>0.43</c:v>
                </c:pt>
                <c:pt idx="43">
                  <c:v>0.44</c:v>
                </c:pt>
                <c:pt idx="44">
                  <c:v>0.45</c:v>
                </c:pt>
                <c:pt idx="45">
                  <c:v>0.46</c:v>
                </c:pt>
                <c:pt idx="46">
                  <c:v>0.47</c:v>
                </c:pt>
                <c:pt idx="47">
                  <c:v>0.48</c:v>
                </c:pt>
                <c:pt idx="48">
                  <c:v>0.49</c:v>
                </c:pt>
                <c:pt idx="49">
                  <c:v>0.5</c:v>
                </c:pt>
                <c:pt idx="50">
                  <c:v>0.51</c:v>
                </c:pt>
                <c:pt idx="51">
                  <c:v>0.52</c:v>
                </c:pt>
                <c:pt idx="52">
                  <c:v>0.53</c:v>
                </c:pt>
                <c:pt idx="53">
                  <c:v>0.54</c:v>
                </c:pt>
                <c:pt idx="54">
                  <c:v>0.55</c:v>
                </c:pt>
                <c:pt idx="55">
                  <c:v>0.56</c:v>
                </c:pt>
                <c:pt idx="56">
                  <c:v>0.57</c:v>
                </c:pt>
                <c:pt idx="57">
                  <c:v>0.58</c:v>
                </c:pt>
                <c:pt idx="58">
                  <c:v>0.59</c:v>
                </c:pt>
                <c:pt idx="59">
                  <c:v>0.6</c:v>
                </c:pt>
                <c:pt idx="60">
                  <c:v>0.61</c:v>
                </c:pt>
                <c:pt idx="61">
                  <c:v>0.62</c:v>
                </c:pt>
                <c:pt idx="62">
                  <c:v>0.63</c:v>
                </c:pt>
                <c:pt idx="63">
                  <c:v>0.64</c:v>
                </c:pt>
                <c:pt idx="64">
                  <c:v>0.65</c:v>
                </c:pt>
                <c:pt idx="65">
                  <c:v>0.66</c:v>
                </c:pt>
                <c:pt idx="66">
                  <c:v>0.67</c:v>
                </c:pt>
                <c:pt idx="67">
                  <c:v>0.68</c:v>
                </c:pt>
                <c:pt idx="68">
                  <c:v>0.69</c:v>
                </c:pt>
                <c:pt idx="69">
                  <c:v>0.7</c:v>
                </c:pt>
                <c:pt idx="70">
                  <c:v>0.71</c:v>
                </c:pt>
                <c:pt idx="71">
                  <c:v>0.72</c:v>
                </c:pt>
                <c:pt idx="72">
                  <c:v>0.73</c:v>
                </c:pt>
                <c:pt idx="73">
                  <c:v>0.74</c:v>
                </c:pt>
                <c:pt idx="74">
                  <c:v>0.75</c:v>
                </c:pt>
                <c:pt idx="75">
                  <c:v>0.76</c:v>
                </c:pt>
                <c:pt idx="76">
                  <c:v>0.77</c:v>
                </c:pt>
                <c:pt idx="77">
                  <c:v>0.78</c:v>
                </c:pt>
                <c:pt idx="78">
                  <c:v>0.79</c:v>
                </c:pt>
                <c:pt idx="79">
                  <c:v>0.8</c:v>
                </c:pt>
                <c:pt idx="80">
                  <c:v>0.81</c:v>
                </c:pt>
                <c:pt idx="81">
                  <c:v>0.82</c:v>
                </c:pt>
                <c:pt idx="82">
                  <c:v>0.83</c:v>
                </c:pt>
                <c:pt idx="83">
                  <c:v>0.84</c:v>
                </c:pt>
                <c:pt idx="84">
                  <c:v>0.85</c:v>
                </c:pt>
                <c:pt idx="85">
                  <c:v>0.86</c:v>
                </c:pt>
                <c:pt idx="86">
                  <c:v>0.87</c:v>
                </c:pt>
                <c:pt idx="87">
                  <c:v>0.88</c:v>
                </c:pt>
                <c:pt idx="88">
                  <c:v>0.89</c:v>
                </c:pt>
                <c:pt idx="89">
                  <c:v>0.9</c:v>
                </c:pt>
                <c:pt idx="90">
                  <c:v>0.91</c:v>
                </c:pt>
                <c:pt idx="91">
                  <c:v>0.92</c:v>
                </c:pt>
                <c:pt idx="92">
                  <c:v>0.93</c:v>
                </c:pt>
                <c:pt idx="93">
                  <c:v>0.94</c:v>
                </c:pt>
                <c:pt idx="94">
                  <c:v>0.95</c:v>
                </c:pt>
                <c:pt idx="95">
                  <c:v>0.96</c:v>
                </c:pt>
                <c:pt idx="96">
                  <c:v>0.97</c:v>
                </c:pt>
                <c:pt idx="97">
                  <c:v>0.98</c:v>
                </c:pt>
                <c:pt idx="98">
                  <c:v>0.99</c:v>
                </c:pt>
                <c:pt idx="99">
                  <c:v>1</c:v>
                </c:pt>
                <c:pt idx="100">
                  <c:v>1.01</c:v>
                </c:pt>
                <c:pt idx="101">
                  <c:v>1.02</c:v>
                </c:pt>
                <c:pt idx="102">
                  <c:v>1.03</c:v>
                </c:pt>
                <c:pt idx="103">
                  <c:v>1.04</c:v>
                </c:pt>
                <c:pt idx="104">
                  <c:v>1.05</c:v>
                </c:pt>
                <c:pt idx="105">
                  <c:v>1.06</c:v>
                </c:pt>
                <c:pt idx="106">
                  <c:v>1.07</c:v>
                </c:pt>
                <c:pt idx="107">
                  <c:v>1.08</c:v>
                </c:pt>
                <c:pt idx="108">
                  <c:v>1.09</c:v>
                </c:pt>
                <c:pt idx="109">
                  <c:v>1.1</c:v>
                </c:pt>
                <c:pt idx="110">
                  <c:v>1.11</c:v>
                </c:pt>
                <c:pt idx="111">
                  <c:v>1.12</c:v>
                </c:pt>
                <c:pt idx="112">
                  <c:v>1.13</c:v>
                </c:pt>
                <c:pt idx="113">
                  <c:v>1.14</c:v>
                </c:pt>
                <c:pt idx="114">
                  <c:v>1.15</c:v>
                </c:pt>
                <c:pt idx="115">
                  <c:v>1.16</c:v>
                </c:pt>
                <c:pt idx="116">
                  <c:v>1.17</c:v>
                </c:pt>
                <c:pt idx="117">
                  <c:v>1.18</c:v>
                </c:pt>
                <c:pt idx="118">
                  <c:v>1.19</c:v>
                </c:pt>
                <c:pt idx="119">
                  <c:v>1.2</c:v>
                </c:pt>
                <c:pt idx="120">
                  <c:v>1.21</c:v>
                </c:pt>
                <c:pt idx="121">
                  <c:v>1.22</c:v>
                </c:pt>
                <c:pt idx="122">
                  <c:v>1.23</c:v>
                </c:pt>
                <c:pt idx="123">
                  <c:v>1.24</c:v>
                </c:pt>
                <c:pt idx="124">
                  <c:v>1.25</c:v>
                </c:pt>
                <c:pt idx="125">
                  <c:v>1.26</c:v>
                </c:pt>
                <c:pt idx="126">
                  <c:v>1.27</c:v>
                </c:pt>
                <c:pt idx="127">
                  <c:v>1.28</c:v>
                </c:pt>
                <c:pt idx="128">
                  <c:v>1.29</c:v>
                </c:pt>
                <c:pt idx="129">
                  <c:v>1.3</c:v>
                </c:pt>
                <c:pt idx="130">
                  <c:v>1.31</c:v>
                </c:pt>
                <c:pt idx="131">
                  <c:v>1.32</c:v>
                </c:pt>
                <c:pt idx="132">
                  <c:v>1.33</c:v>
                </c:pt>
                <c:pt idx="133">
                  <c:v>1.34</c:v>
                </c:pt>
                <c:pt idx="134">
                  <c:v>1.35</c:v>
                </c:pt>
                <c:pt idx="135">
                  <c:v>1.36</c:v>
                </c:pt>
                <c:pt idx="136">
                  <c:v>1.37</c:v>
                </c:pt>
                <c:pt idx="137">
                  <c:v>1.38</c:v>
                </c:pt>
                <c:pt idx="138">
                  <c:v>1.39</c:v>
                </c:pt>
                <c:pt idx="139">
                  <c:v>1.4</c:v>
                </c:pt>
                <c:pt idx="140">
                  <c:v>1.41</c:v>
                </c:pt>
                <c:pt idx="141">
                  <c:v>1.42</c:v>
                </c:pt>
                <c:pt idx="142">
                  <c:v>1.43</c:v>
                </c:pt>
                <c:pt idx="143">
                  <c:v>1.44</c:v>
                </c:pt>
                <c:pt idx="144">
                  <c:v>1.45</c:v>
                </c:pt>
                <c:pt idx="145">
                  <c:v>1.46</c:v>
                </c:pt>
                <c:pt idx="146">
                  <c:v>1.47</c:v>
                </c:pt>
                <c:pt idx="147">
                  <c:v>1.48</c:v>
                </c:pt>
                <c:pt idx="148">
                  <c:v>1.49</c:v>
                </c:pt>
                <c:pt idx="149">
                  <c:v>1.5</c:v>
                </c:pt>
                <c:pt idx="150">
                  <c:v>1.51</c:v>
                </c:pt>
                <c:pt idx="151">
                  <c:v>1.52</c:v>
                </c:pt>
                <c:pt idx="152">
                  <c:v>1.53</c:v>
                </c:pt>
                <c:pt idx="153">
                  <c:v>1.54</c:v>
                </c:pt>
                <c:pt idx="154">
                  <c:v>1.55</c:v>
                </c:pt>
                <c:pt idx="155">
                  <c:v>1.56</c:v>
                </c:pt>
                <c:pt idx="156">
                  <c:v>1.57</c:v>
                </c:pt>
                <c:pt idx="157">
                  <c:v>1.58</c:v>
                </c:pt>
                <c:pt idx="158">
                  <c:v>1.59</c:v>
                </c:pt>
                <c:pt idx="159">
                  <c:v>1.6</c:v>
                </c:pt>
                <c:pt idx="160">
                  <c:v>1.61</c:v>
                </c:pt>
                <c:pt idx="161">
                  <c:v>1.62</c:v>
                </c:pt>
                <c:pt idx="162">
                  <c:v>1.63</c:v>
                </c:pt>
                <c:pt idx="163">
                  <c:v>1.64</c:v>
                </c:pt>
                <c:pt idx="164">
                  <c:v>1.65</c:v>
                </c:pt>
                <c:pt idx="165">
                  <c:v>1.66</c:v>
                </c:pt>
                <c:pt idx="166">
                  <c:v>1.67</c:v>
                </c:pt>
                <c:pt idx="167">
                  <c:v>1.68</c:v>
                </c:pt>
                <c:pt idx="168">
                  <c:v>1.69</c:v>
                </c:pt>
                <c:pt idx="169">
                  <c:v>1.7</c:v>
                </c:pt>
                <c:pt idx="170">
                  <c:v>1.71</c:v>
                </c:pt>
                <c:pt idx="171">
                  <c:v>1.72</c:v>
                </c:pt>
                <c:pt idx="172">
                  <c:v>1.73</c:v>
                </c:pt>
                <c:pt idx="173">
                  <c:v>1.74</c:v>
                </c:pt>
                <c:pt idx="174">
                  <c:v>1.75</c:v>
                </c:pt>
                <c:pt idx="175">
                  <c:v>1.76</c:v>
                </c:pt>
                <c:pt idx="176">
                  <c:v>1.77</c:v>
                </c:pt>
                <c:pt idx="177">
                  <c:v>1.78</c:v>
                </c:pt>
                <c:pt idx="178">
                  <c:v>1.79</c:v>
                </c:pt>
                <c:pt idx="179">
                  <c:v>1.8</c:v>
                </c:pt>
                <c:pt idx="180">
                  <c:v>1.81</c:v>
                </c:pt>
                <c:pt idx="181">
                  <c:v>1.82</c:v>
                </c:pt>
                <c:pt idx="182">
                  <c:v>1.83</c:v>
                </c:pt>
                <c:pt idx="183">
                  <c:v>1.84</c:v>
                </c:pt>
                <c:pt idx="184">
                  <c:v>1.85</c:v>
                </c:pt>
                <c:pt idx="185">
                  <c:v>1.86</c:v>
                </c:pt>
                <c:pt idx="186">
                  <c:v>1.87</c:v>
                </c:pt>
                <c:pt idx="187">
                  <c:v>1.88</c:v>
                </c:pt>
                <c:pt idx="188">
                  <c:v>1.89</c:v>
                </c:pt>
                <c:pt idx="189">
                  <c:v>1.9</c:v>
                </c:pt>
                <c:pt idx="190">
                  <c:v>1.91</c:v>
                </c:pt>
                <c:pt idx="191">
                  <c:v>1.92</c:v>
                </c:pt>
                <c:pt idx="192">
                  <c:v>1.93</c:v>
                </c:pt>
                <c:pt idx="193">
                  <c:v>1.94</c:v>
                </c:pt>
                <c:pt idx="194">
                  <c:v>1.95</c:v>
                </c:pt>
                <c:pt idx="195">
                  <c:v>1.96</c:v>
                </c:pt>
                <c:pt idx="196">
                  <c:v>1.97</c:v>
                </c:pt>
                <c:pt idx="197">
                  <c:v>1.98</c:v>
                </c:pt>
                <c:pt idx="198">
                  <c:v>1.99</c:v>
                </c:pt>
                <c:pt idx="199">
                  <c:v>2</c:v>
                </c:pt>
                <c:pt idx="200">
                  <c:v>2.01</c:v>
                </c:pt>
                <c:pt idx="201">
                  <c:v>2.02</c:v>
                </c:pt>
                <c:pt idx="202">
                  <c:v>2.03</c:v>
                </c:pt>
                <c:pt idx="203">
                  <c:v>2.04</c:v>
                </c:pt>
                <c:pt idx="204">
                  <c:v>2.05</c:v>
                </c:pt>
                <c:pt idx="205">
                  <c:v>2.06</c:v>
                </c:pt>
                <c:pt idx="206">
                  <c:v>2.07</c:v>
                </c:pt>
                <c:pt idx="207">
                  <c:v>2.08</c:v>
                </c:pt>
                <c:pt idx="208">
                  <c:v>2.09</c:v>
                </c:pt>
                <c:pt idx="209">
                  <c:v>2.1</c:v>
                </c:pt>
                <c:pt idx="210">
                  <c:v>2.11</c:v>
                </c:pt>
                <c:pt idx="211">
                  <c:v>2.12</c:v>
                </c:pt>
                <c:pt idx="212">
                  <c:v>2.13</c:v>
                </c:pt>
                <c:pt idx="213">
                  <c:v>2.14</c:v>
                </c:pt>
                <c:pt idx="214">
                  <c:v>2.15</c:v>
                </c:pt>
                <c:pt idx="215">
                  <c:v>2.16</c:v>
                </c:pt>
                <c:pt idx="216">
                  <c:v>2.17</c:v>
                </c:pt>
                <c:pt idx="217">
                  <c:v>2.18</c:v>
                </c:pt>
                <c:pt idx="218">
                  <c:v>2.19</c:v>
                </c:pt>
                <c:pt idx="219">
                  <c:v>2.2</c:v>
                </c:pt>
                <c:pt idx="220">
                  <c:v>2.21</c:v>
                </c:pt>
                <c:pt idx="221">
                  <c:v>2.22</c:v>
                </c:pt>
                <c:pt idx="222">
                  <c:v>2.23</c:v>
                </c:pt>
                <c:pt idx="223">
                  <c:v>2.24</c:v>
                </c:pt>
                <c:pt idx="224">
                  <c:v>2.25</c:v>
                </c:pt>
                <c:pt idx="225">
                  <c:v>2.26</c:v>
                </c:pt>
                <c:pt idx="226">
                  <c:v>2.27</c:v>
                </c:pt>
                <c:pt idx="227">
                  <c:v>2.28</c:v>
                </c:pt>
                <c:pt idx="228">
                  <c:v>2.29</c:v>
                </c:pt>
                <c:pt idx="229">
                  <c:v>2.3</c:v>
                </c:pt>
                <c:pt idx="230">
                  <c:v>2.31</c:v>
                </c:pt>
                <c:pt idx="231">
                  <c:v>2.32</c:v>
                </c:pt>
                <c:pt idx="232">
                  <c:v>2.33</c:v>
                </c:pt>
                <c:pt idx="233">
                  <c:v>2.34</c:v>
                </c:pt>
                <c:pt idx="234">
                  <c:v>2.35</c:v>
                </c:pt>
                <c:pt idx="235">
                  <c:v>2.36</c:v>
                </c:pt>
                <c:pt idx="236">
                  <c:v>2.37</c:v>
                </c:pt>
                <c:pt idx="237">
                  <c:v>2.38</c:v>
                </c:pt>
                <c:pt idx="238">
                  <c:v>2.39</c:v>
                </c:pt>
                <c:pt idx="239">
                  <c:v>2.4</c:v>
                </c:pt>
                <c:pt idx="240">
                  <c:v>2.41</c:v>
                </c:pt>
                <c:pt idx="241">
                  <c:v>2.42</c:v>
                </c:pt>
                <c:pt idx="242">
                  <c:v>2.43</c:v>
                </c:pt>
                <c:pt idx="243">
                  <c:v>2.44</c:v>
                </c:pt>
                <c:pt idx="244">
                  <c:v>2.45</c:v>
                </c:pt>
                <c:pt idx="245">
                  <c:v>2.46</c:v>
                </c:pt>
                <c:pt idx="246">
                  <c:v>2.47</c:v>
                </c:pt>
                <c:pt idx="247">
                  <c:v>2.48</c:v>
                </c:pt>
                <c:pt idx="248">
                  <c:v>2.49</c:v>
                </c:pt>
                <c:pt idx="249">
                  <c:v>2.5</c:v>
                </c:pt>
                <c:pt idx="250">
                  <c:v>2.51</c:v>
                </c:pt>
                <c:pt idx="251">
                  <c:v>2.52</c:v>
                </c:pt>
                <c:pt idx="252">
                  <c:v>2.53</c:v>
                </c:pt>
                <c:pt idx="253">
                  <c:v>2.54</c:v>
                </c:pt>
                <c:pt idx="254">
                  <c:v>2.55</c:v>
                </c:pt>
                <c:pt idx="255">
                  <c:v>2.56</c:v>
                </c:pt>
                <c:pt idx="256">
                  <c:v>2.57</c:v>
                </c:pt>
                <c:pt idx="257">
                  <c:v>2.58</c:v>
                </c:pt>
                <c:pt idx="258">
                  <c:v>2.59</c:v>
                </c:pt>
                <c:pt idx="259">
                  <c:v>2.6</c:v>
                </c:pt>
                <c:pt idx="260">
                  <c:v>2.61</c:v>
                </c:pt>
                <c:pt idx="261">
                  <c:v>2.62</c:v>
                </c:pt>
                <c:pt idx="262">
                  <c:v>2.63</c:v>
                </c:pt>
                <c:pt idx="263">
                  <c:v>2.64</c:v>
                </c:pt>
                <c:pt idx="264">
                  <c:v>2.65</c:v>
                </c:pt>
                <c:pt idx="265">
                  <c:v>2.66</c:v>
                </c:pt>
                <c:pt idx="266">
                  <c:v>2.67</c:v>
                </c:pt>
                <c:pt idx="267">
                  <c:v>2.68</c:v>
                </c:pt>
                <c:pt idx="268">
                  <c:v>2.69</c:v>
                </c:pt>
                <c:pt idx="269">
                  <c:v>2.7</c:v>
                </c:pt>
                <c:pt idx="270">
                  <c:v>2.71</c:v>
                </c:pt>
                <c:pt idx="271">
                  <c:v>2.72</c:v>
                </c:pt>
                <c:pt idx="272">
                  <c:v>2.73</c:v>
                </c:pt>
                <c:pt idx="273">
                  <c:v>2.74</c:v>
                </c:pt>
                <c:pt idx="274">
                  <c:v>2.75</c:v>
                </c:pt>
                <c:pt idx="275">
                  <c:v>2.76</c:v>
                </c:pt>
                <c:pt idx="276">
                  <c:v>2.77</c:v>
                </c:pt>
                <c:pt idx="277">
                  <c:v>2.78</c:v>
                </c:pt>
                <c:pt idx="278">
                  <c:v>2.79</c:v>
                </c:pt>
                <c:pt idx="279">
                  <c:v>2.8</c:v>
                </c:pt>
                <c:pt idx="280">
                  <c:v>2.81</c:v>
                </c:pt>
                <c:pt idx="281">
                  <c:v>2.82</c:v>
                </c:pt>
                <c:pt idx="282">
                  <c:v>2.83</c:v>
                </c:pt>
                <c:pt idx="283">
                  <c:v>2.84</c:v>
                </c:pt>
                <c:pt idx="284">
                  <c:v>2.85</c:v>
                </c:pt>
                <c:pt idx="285">
                  <c:v>2.86</c:v>
                </c:pt>
                <c:pt idx="286">
                  <c:v>2.87</c:v>
                </c:pt>
                <c:pt idx="287">
                  <c:v>2.88</c:v>
                </c:pt>
                <c:pt idx="288">
                  <c:v>2.89</c:v>
                </c:pt>
                <c:pt idx="289">
                  <c:v>2.9</c:v>
                </c:pt>
                <c:pt idx="290">
                  <c:v>2.91</c:v>
                </c:pt>
                <c:pt idx="291">
                  <c:v>2.92</c:v>
                </c:pt>
                <c:pt idx="292">
                  <c:v>2.93</c:v>
                </c:pt>
                <c:pt idx="293">
                  <c:v>2.94</c:v>
                </c:pt>
                <c:pt idx="294">
                  <c:v>2.95</c:v>
                </c:pt>
                <c:pt idx="295">
                  <c:v>2.96</c:v>
                </c:pt>
                <c:pt idx="296">
                  <c:v>2.97</c:v>
                </c:pt>
                <c:pt idx="297">
                  <c:v>2.98</c:v>
                </c:pt>
                <c:pt idx="298">
                  <c:v>2.99</c:v>
                </c:pt>
                <c:pt idx="299">
                  <c:v>3</c:v>
                </c:pt>
                <c:pt idx="300">
                  <c:v>3.01</c:v>
                </c:pt>
                <c:pt idx="301">
                  <c:v>3.02</c:v>
                </c:pt>
                <c:pt idx="302">
                  <c:v>3.03</c:v>
                </c:pt>
                <c:pt idx="303">
                  <c:v>3.04</c:v>
                </c:pt>
                <c:pt idx="304">
                  <c:v>3.05</c:v>
                </c:pt>
                <c:pt idx="305">
                  <c:v>3.06</c:v>
                </c:pt>
                <c:pt idx="306">
                  <c:v>3.07</c:v>
                </c:pt>
                <c:pt idx="307">
                  <c:v>3.08</c:v>
                </c:pt>
                <c:pt idx="308">
                  <c:v>3.09</c:v>
                </c:pt>
                <c:pt idx="309">
                  <c:v>3.1</c:v>
                </c:pt>
                <c:pt idx="310">
                  <c:v>3.11</c:v>
                </c:pt>
                <c:pt idx="311">
                  <c:v>3.12</c:v>
                </c:pt>
                <c:pt idx="312">
                  <c:v>3.13</c:v>
                </c:pt>
                <c:pt idx="313">
                  <c:v>3.14</c:v>
                </c:pt>
                <c:pt idx="314">
                  <c:v>3.15</c:v>
                </c:pt>
                <c:pt idx="315">
                  <c:v>3.16</c:v>
                </c:pt>
                <c:pt idx="316">
                  <c:v>3.17</c:v>
                </c:pt>
                <c:pt idx="317">
                  <c:v>3.18</c:v>
                </c:pt>
                <c:pt idx="318">
                  <c:v>3.19</c:v>
                </c:pt>
                <c:pt idx="319">
                  <c:v>3.2</c:v>
                </c:pt>
                <c:pt idx="320">
                  <c:v>3.21</c:v>
                </c:pt>
                <c:pt idx="321">
                  <c:v>3.22</c:v>
                </c:pt>
                <c:pt idx="322">
                  <c:v>3.23</c:v>
                </c:pt>
                <c:pt idx="323">
                  <c:v>3.24</c:v>
                </c:pt>
                <c:pt idx="324">
                  <c:v>3.25</c:v>
                </c:pt>
                <c:pt idx="325">
                  <c:v>3.26</c:v>
                </c:pt>
                <c:pt idx="326">
                  <c:v>3.27</c:v>
                </c:pt>
                <c:pt idx="327">
                  <c:v>3.28</c:v>
                </c:pt>
                <c:pt idx="328">
                  <c:v>3.29</c:v>
                </c:pt>
                <c:pt idx="329">
                  <c:v>3.3</c:v>
                </c:pt>
                <c:pt idx="330">
                  <c:v>3.31</c:v>
                </c:pt>
                <c:pt idx="331">
                  <c:v>3.32</c:v>
                </c:pt>
                <c:pt idx="332">
                  <c:v>3.33</c:v>
                </c:pt>
                <c:pt idx="333">
                  <c:v>3.34</c:v>
                </c:pt>
                <c:pt idx="334">
                  <c:v>3.35</c:v>
                </c:pt>
                <c:pt idx="335">
                  <c:v>3.36</c:v>
                </c:pt>
                <c:pt idx="336">
                  <c:v>3.37</c:v>
                </c:pt>
                <c:pt idx="337">
                  <c:v>3.38</c:v>
                </c:pt>
                <c:pt idx="338">
                  <c:v>3.39</c:v>
                </c:pt>
                <c:pt idx="339">
                  <c:v>3.4</c:v>
                </c:pt>
                <c:pt idx="340">
                  <c:v>3.41</c:v>
                </c:pt>
                <c:pt idx="341">
                  <c:v>3.42</c:v>
                </c:pt>
                <c:pt idx="342">
                  <c:v>3.43</c:v>
                </c:pt>
                <c:pt idx="343">
                  <c:v>3.44</c:v>
                </c:pt>
                <c:pt idx="344">
                  <c:v>3.45</c:v>
                </c:pt>
                <c:pt idx="345">
                  <c:v>3.46</c:v>
                </c:pt>
                <c:pt idx="346">
                  <c:v>3.47</c:v>
                </c:pt>
                <c:pt idx="347">
                  <c:v>3.48</c:v>
                </c:pt>
                <c:pt idx="348">
                  <c:v>3.49</c:v>
                </c:pt>
                <c:pt idx="349">
                  <c:v>3.5</c:v>
                </c:pt>
                <c:pt idx="350">
                  <c:v>3.51</c:v>
                </c:pt>
                <c:pt idx="351">
                  <c:v>3.52</c:v>
                </c:pt>
                <c:pt idx="352">
                  <c:v>3.53</c:v>
                </c:pt>
                <c:pt idx="353">
                  <c:v>3.54</c:v>
                </c:pt>
                <c:pt idx="354">
                  <c:v>3.55</c:v>
                </c:pt>
                <c:pt idx="355">
                  <c:v>3.56</c:v>
                </c:pt>
                <c:pt idx="356">
                  <c:v>3.57</c:v>
                </c:pt>
                <c:pt idx="357">
                  <c:v>3.58</c:v>
                </c:pt>
                <c:pt idx="358">
                  <c:v>3.59</c:v>
                </c:pt>
                <c:pt idx="359">
                  <c:v>3.6</c:v>
                </c:pt>
                <c:pt idx="360">
                  <c:v>3.61</c:v>
                </c:pt>
                <c:pt idx="361">
                  <c:v>3.62</c:v>
                </c:pt>
                <c:pt idx="362">
                  <c:v>3.63</c:v>
                </c:pt>
                <c:pt idx="363">
                  <c:v>3.64</c:v>
                </c:pt>
                <c:pt idx="364">
                  <c:v>3.65</c:v>
                </c:pt>
                <c:pt idx="365">
                  <c:v>3.66</c:v>
                </c:pt>
                <c:pt idx="366">
                  <c:v>3.67</c:v>
                </c:pt>
                <c:pt idx="367">
                  <c:v>3.68</c:v>
                </c:pt>
                <c:pt idx="368">
                  <c:v>3.69</c:v>
                </c:pt>
                <c:pt idx="369">
                  <c:v>3.7</c:v>
                </c:pt>
                <c:pt idx="370">
                  <c:v>3.71</c:v>
                </c:pt>
                <c:pt idx="371">
                  <c:v>3.72</c:v>
                </c:pt>
                <c:pt idx="372">
                  <c:v>3.73</c:v>
                </c:pt>
                <c:pt idx="373">
                  <c:v>3.74</c:v>
                </c:pt>
                <c:pt idx="374">
                  <c:v>3.75</c:v>
                </c:pt>
                <c:pt idx="375">
                  <c:v>3.76</c:v>
                </c:pt>
                <c:pt idx="376">
                  <c:v>3.77</c:v>
                </c:pt>
                <c:pt idx="377">
                  <c:v>3.78</c:v>
                </c:pt>
                <c:pt idx="378">
                  <c:v>3.79</c:v>
                </c:pt>
                <c:pt idx="379">
                  <c:v>3.8</c:v>
                </c:pt>
                <c:pt idx="380">
                  <c:v>3.81</c:v>
                </c:pt>
                <c:pt idx="381">
                  <c:v>3.82</c:v>
                </c:pt>
                <c:pt idx="382">
                  <c:v>3.83</c:v>
                </c:pt>
                <c:pt idx="383">
                  <c:v>3.84</c:v>
                </c:pt>
                <c:pt idx="384">
                  <c:v>3.85</c:v>
                </c:pt>
                <c:pt idx="385">
                  <c:v>3.86</c:v>
                </c:pt>
                <c:pt idx="386">
                  <c:v>3.87</c:v>
                </c:pt>
                <c:pt idx="387">
                  <c:v>3.88</c:v>
                </c:pt>
                <c:pt idx="388">
                  <c:v>3.89</c:v>
                </c:pt>
                <c:pt idx="389">
                  <c:v>3.9</c:v>
                </c:pt>
                <c:pt idx="390">
                  <c:v>3.91</c:v>
                </c:pt>
                <c:pt idx="391">
                  <c:v>3.92</c:v>
                </c:pt>
                <c:pt idx="392">
                  <c:v>3.93</c:v>
                </c:pt>
                <c:pt idx="393">
                  <c:v>3.94</c:v>
                </c:pt>
                <c:pt idx="394">
                  <c:v>3.95</c:v>
                </c:pt>
                <c:pt idx="395">
                  <c:v>3.96</c:v>
                </c:pt>
                <c:pt idx="396">
                  <c:v>3.97</c:v>
                </c:pt>
                <c:pt idx="397">
                  <c:v>3.98</c:v>
                </c:pt>
                <c:pt idx="398">
                  <c:v>3.99</c:v>
                </c:pt>
                <c:pt idx="399">
                  <c:v>4</c:v>
                </c:pt>
                <c:pt idx="400">
                  <c:v>4.01</c:v>
                </c:pt>
                <c:pt idx="401">
                  <c:v>4.02</c:v>
                </c:pt>
                <c:pt idx="402">
                  <c:v>4.03</c:v>
                </c:pt>
                <c:pt idx="403">
                  <c:v>4.04</c:v>
                </c:pt>
                <c:pt idx="404">
                  <c:v>4.05</c:v>
                </c:pt>
                <c:pt idx="405">
                  <c:v>4.06</c:v>
                </c:pt>
                <c:pt idx="406">
                  <c:v>4.07</c:v>
                </c:pt>
                <c:pt idx="407">
                  <c:v>4.08</c:v>
                </c:pt>
                <c:pt idx="408">
                  <c:v>4.09</c:v>
                </c:pt>
                <c:pt idx="409">
                  <c:v>4.1</c:v>
                </c:pt>
                <c:pt idx="410">
                  <c:v>4.11</c:v>
                </c:pt>
                <c:pt idx="411">
                  <c:v>4.12</c:v>
                </c:pt>
                <c:pt idx="412">
                  <c:v>4.13</c:v>
                </c:pt>
                <c:pt idx="413">
                  <c:v>4.14</c:v>
                </c:pt>
                <c:pt idx="414">
                  <c:v>4.15</c:v>
                </c:pt>
                <c:pt idx="415">
                  <c:v>4.16</c:v>
                </c:pt>
                <c:pt idx="416">
                  <c:v>4.17</c:v>
                </c:pt>
                <c:pt idx="417">
                  <c:v>4.18</c:v>
                </c:pt>
                <c:pt idx="418">
                  <c:v>4.19</c:v>
                </c:pt>
                <c:pt idx="419">
                  <c:v>4.2</c:v>
                </c:pt>
                <c:pt idx="420">
                  <c:v>4.21</c:v>
                </c:pt>
                <c:pt idx="421">
                  <c:v>4.22</c:v>
                </c:pt>
                <c:pt idx="422">
                  <c:v>4.23</c:v>
                </c:pt>
                <c:pt idx="423">
                  <c:v>4.24</c:v>
                </c:pt>
                <c:pt idx="424">
                  <c:v>4.25</c:v>
                </c:pt>
                <c:pt idx="425">
                  <c:v>4.26</c:v>
                </c:pt>
                <c:pt idx="426">
                  <c:v>4.27</c:v>
                </c:pt>
                <c:pt idx="427">
                  <c:v>4.28</c:v>
                </c:pt>
                <c:pt idx="428">
                  <c:v>4.29</c:v>
                </c:pt>
                <c:pt idx="429">
                  <c:v>4.3</c:v>
                </c:pt>
                <c:pt idx="430">
                  <c:v>4.31</c:v>
                </c:pt>
                <c:pt idx="431">
                  <c:v>4.32</c:v>
                </c:pt>
                <c:pt idx="432">
                  <c:v>4.33</c:v>
                </c:pt>
                <c:pt idx="433">
                  <c:v>4.34</c:v>
                </c:pt>
                <c:pt idx="434">
                  <c:v>4.35</c:v>
                </c:pt>
                <c:pt idx="435">
                  <c:v>4.36</c:v>
                </c:pt>
                <c:pt idx="436">
                  <c:v>4.37</c:v>
                </c:pt>
                <c:pt idx="437">
                  <c:v>4.38</c:v>
                </c:pt>
                <c:pt idx="438">
                  <c:v>4.39</c:v>
                </c:pt>
                <c:pt idx="439">
                  <c:v>4.4</c:v>
                </c:pt>
                <c:pt idx="440">
                  <c:v>4.41</c:v>
                </c:pt>
                <c:pt idx="441">
                  <c:v>4.42</c:v>
                </c:pt>
                <c:pt idx="442">
                  <c:v>4.43</c:v>
                </c:pt>
                <c:pt idx="443">
                  <c:v>4.44</c:v>
                </c:pt>
                <c:pt idx="444">
                  <c:v>4.45</c:v>
                </c:pt>
                <c:pt idx="445">
                  <c:v>4.46</c:v>
                </c:pt>
                <c:pt idx="446">
                  <c:v>4.47</c:v>
                </c:pt>
                <c:pt idx="447">
                  <c:v>4.48</c:v>
                </c:pt>
                <c:pt idx="448">
                  <c:v>4.49</c:v>
                </c:pt>
                <c:pt idx="449">
                  <c:v>4.5</c:v>
                </c:pt>
                <c:pt idx="450">
                  <c:v>4.51</c:v>
                </c:pt>
                <c:pt idx="451">
                  <c:v>4.52</c:v>
                </c:pt>
                <c:pt idx="452">
                  <c:v>4.53</c:v>
                </c:pt>
                <c:pt idx="453">
                  <c:v>4.54</c:v>
                </c:pt>
                <c:pt idx="454">
                  <c:v>4.55</c:v>
                </c:pt>
                <c:pt idx="455">
                  <c:v>4.56</c:v>
                </c:pt>
                <c:pt idx="456">
                  <c:v>4.57</c:v>
                </c:pt>
                <c:pt idx="457">
                  <c:v>4.58</c:v>
                </c:pt>
                <c:pt idx="458">
                  <c:v>4.59</c:v>
                </c:pt>
                <c:pt idx="459">
                  <c:v>4.6</c:v>
                </c:pt>
                <c:pt idx="460">
                  <c:v>4.61</c:v>
                </c:pt>
                <c:pt idx="461">
                  <c:v>4.62</c:v>
                </c:pt>
                <c:pt idx="462">
                  <c:v>4.63</c:v>
                </c:pt>
                <c:pt idx="463">
                  <c:v>4.64</c:v>
                </c:pt>
                <c:pt idx="464">
                  <c:v>4.65</c:v>
                </c:pt>
                <c:pt idx="465">
                  <c:v>4.66</c:v>
                </c:pt>
                <c:pt idx="466">
                  <c:v>4.67</c:v>
                </c:pt>
                <c:pt idx="467">
                  <c:v>4.68</c:v>
                </c:pt>
                <c:pt idx="468">
                  <c:v>4.69</c:v>
                </c:pt>
                <c:pt idx="469">
                  <c:v>4.7</c:v>
                </c:pt>
                <c:pt idx="470">
                  <c:v>4.71</c:v>
                </c:pt>
                <c:pt idx="471">
                  <c:v>4.72</c:v>
                </c:pt>
                <c:pt idx="472">
                  <c:v>4.73</c:v>
                </c:pt>
                <c:pt idx="473">
                  <c:v>4.74</c:v>
                </c:pt>
                <c:pt idx="474">
                  <c:v>4.75</c:v>
                </c:pt>
                <c:pt idx="475">
                  <c:v>4.76</c:v>
                </c:pt>
                <c:pt idx="476">
                  <c:v>4.77</c:v>
                </c:pt>
                <c:pt idx="477">
                  <c:v>4.78</c:v>
                </c:pt>
                <c:pt idx="478">
                  <c:v>4.79</c:v>
                </c:pt>
                <c:pt idx="479">
                  <c:v>4.8</c:v>
                </c:pt>
                <c:pt idx="480">
                  <c:v>4.81</c:v>
                </c:pt>
                <c:pt idx="481">
                  <c:v>4.82</c:v>
                </c:pt>
                <c:pt idx="482">
                  <c:v>4.83</c:v>
                </c:pt>
                <c:pt idx="483">
                  <c:v>4.84</c:v>
                </c:pt>
                <c:pt idx="484">
                  <c:v>4.85</c:v>
                </c:pt>
                <c:pt idx="485">
                  <c:v>4.86</c:v>
                </c:pt>
                <c:pt idx="486">
                  <c:v>4.87</c:v>
                </c:pt>
                <c:pt idx="487">
                  <c:v>4.88</c:v>
                </c:pt>
                <c:pt idx="488">
                  <c:v>4.89</c:v>
                </c:pt>
                <c:pt idx="489">
                  <c:v>4.9</c:v>
                </c:pt>
                <c:pt idx="490">
                  <c:v>4.91</c:v>
                </c:pt>
                <c:pt idx="491">
                  <c:v>4.92</c:v>
                </c:pt>
                <c:pt idx="492">
                  <c:v>4.93</c:v>
                </c:pt>
                <c:pt idx="493">
                  <c:v>4.94</c:v>
                </c:pt>
                <c:pt idx="494">
                  <c:v>4.95</c:v>
                </c:pt>
                <c:pt idx="495">
                  <c:v>4.96</c:v>
                </c:pt>
                <c:pt idx="496">
                  <c:v>4.97</c:v>
                </c:pt>
                <c:pt idx="497">
                  <c:v>4.98</c:v>
                </c:pt>
                <c:pt idx="498">
                  <c:v>4.99</c:v>
                </c:pt>
                <c:pt idx="499">
                  <c:v>5</c:v>
                </c:pt>
                <c:pt idx="500">
                  <c:v>5.01</c:v>
                </c:pt>
                <c:pt idx="501">
                  <c:v>5.02</c:v>
                </c:pt>
                <c:pt idx="502">
                  <c:v>5.03</c:v>
                </c:pt>
                <c:pt idx="503">
                  <c:v>5.04</c:v>
                </c:pt>
                <c:pt idx="504">
                  <c:v>5.05</c:v>
                </c:pt>
                <c:pt idx="505">
                  <c:v>5.06</c:v>
                </c:pt>
                <c:pt idx="506">
                  <c:v>5.07</c:v>
                </c:pt>
                <c:pt idx="507">
                  <c:v>5.08</c:v>
                </c:pt>
                <c:pt idx="508">
                  <c:v>5.09</c:v>
                </c:pt>
                <c:pt idx="509">
                  <c:v>5.1</c:v>
                </c:pt>
                <c:pt idx="510">
                  <c:v>5.11</c:v>
                </c:pt>
                <c:pt idx="511">
                  <c:v>5.12</c:v>
                </c:pt>
                <c:pt idx="512">
                  <c:v>5.13</c:v>
                </c:pt>
                <c:pt idx="513">
                  <c:v>5.14</c:v>
                </c:pt>
                <c:pt idx="514">
                  <c:v>5.15</c:v>
                </c:pt>
                <c:pt idx="515">
                  <c:v>5.16</c:v>
                </c:pt>
                <c:pt idx="516">
                  <c:v>5.17</c:v>
                </c:pt>
                <c:pt idx="517">
                  <c:v>5.18</c:v>
                </c:pt>
                <c:pt idx="518">
                  <c:v>5.19</c:v>
                </c:pt>
                <c:pt idx="519">
                  <c:v>5.2</c:v>
                </c:pt>
                <c:pt idx="520">
                  <c:v>5.21</c:v>
                </c:pt>
                <c:pt idx="521">
                  <c:v>5.22</c:v>
                </c:pt>
                <c:pt idx="522">
                  <c:v>5.23</c:v>
                </c:pt>
                <c:pt idx="523">
                  <c:v>5.24</c:v>
                </c:pt>
                <c:pt idx="524">
                  <c:v>5.25</c:v>
                </c:pt>
                <c:pt idx="525">
                  <c:v>5.26</c:v>
                </c:pt>
                <c:pt idx="526">
                  <c:v>5.27</c:v>
                </c:pt>
                <c:pt idx="527">
                  <c:v>5.28</c:v>
                </c:pt>
                <c:pt idx="528">
                  <c:v>5.29</c:v>
                </c:pt>
                <c:pt idx="529">
                  <c:v>5.3</c:v>
                </c:pt>
                <c:pt idx="530">
                  <c:v>5.31</c:v>
                </c:pt>
                <c:pt idx="531">
                  <c:v>5.32</c:v>
                </c:pt>
                <c:pt idx="532">
                  <c:v>5.33</c:v>
                </c:pt>
                <c:pt idx="533">
                  <c:v>5.34</c:v>
                </c:pt>
                <c:pt idx="534">
                  <c:v>5.35</c:v>
                </c:pt>
                <c:pt idx="535">
                  <c:v>5.36</c:v>
                </c:pt>
                <c:pt idx="536">
                  <c:v>5.37</c:v>
                </c:pt>
                <c:pt idx="537">
                  <c:v>5.38</c:v>
                </c:pt>
                <c:pt idx="538">
                  <c:v>5.39</c:v>
                </c:pt>
                <c:pt idx="539">
                  <c:v>5.4</c:v>
                </c:pt>
                <c:pt idx="540">
                  <c:v>5.41</c:v>
                </c:pt>
                <c:pt idx="541">
                  <c:v>5.42</c:v>
                </c:pt>
                <c:pt idx="542">
                  <c:v>5.43</c:v>
                </c:pt>
                <c:pt idx="543">
                  <c:v>5.44</c:v>
                </c:pt>
                <c:pt idx="544">
                  <c:v>5.45</c:v>
                </c:pt>
                <c:pt idx="545">
                  <c:v>5.46</c:v>
                </c:pt>
                <c:pt idx="546">
                  <c:v>5.47</c:v>
                </c:pt>
                <c:pt idx="547">
                  <c:v>5.48</c:v>
                </c:pt>
                <c:pt idx="548">
                  <c:v>5.49</c:v>
                </c:pt>
                <c:pt idx="549">
                  <c:v>5.5</c:v>
                </c:pt>
                <c:pt idx="550">
                  <c:v>5.51</c:v>
                </c:pt>
                <c:pt idx="551">
                  <c:v>5.52</c:v>
                </c:pt>
                <c:pt idx="552">
                  <c:v>5.53</c:v>
                </c:pt>
                <c:pt idx="553">
                  <c:v>5.54</c:v>
                </c:pt>
                <c:pt idx="554">
                  <c:v>5.55</c:v>
                </c:pt>
                <c:pt idx="555">
                  <c:v>5.56</c:v>
                </c:pt>
                <c:pt idx="556">
                  <c:v>5.57</c:v>
                </c:pt>
                <c:pt idx="557">
                  <c:v>5.58</c:v>
                </c:pt>
                <c:pt idx="558">
                  <c:v>5.59</c:v>
                </c:pt>
                <c:pt idx="559">
                  <c:v>5.6</c:v>
                </c:pt>
                <c:pt idx="560">
                  <c:v>5.61</c:v>
                </c:pt>
                <c:pt idx="561">
                  <c:v>5.62</c:v>
                </c:pt>
                <c:pt idx="562">
                  <c:v>5.63</c:v>
                </c:pt>
                <c:pt idx="563">
                  <c:v>5.64</c:v>
                </c:pt>
                <c:pt idx="564">
                  <c:v>5.65</c:v>
                </c:pt>
                <c:pt idx="565">
                  <c:v>5.66</c:v>
                </c:pt>
                <c:pt idx="566">
                  <c:v>5.67</c:v>
                </c:pt>
                <c:pt idx="567">
                  <c:v>5.68</c:v>
                </c:pt>
                <c:pt idx="568">
                  <c:v>5.69</c:v>
                </c:pt>
                <c:pt idx="569">
                  <c:v>5.7</c:v>
                </c:pt>
                <c:pt idx="570">
                  <c:v>5.71</c:v>
                </c:pt>
                <c:pt idx="571">
                  <c:v>5.72</c:v>
                </c:pt>
                <c:pt idx="572">
                  <c:v>5.73</c:v>
                </c:pt>
                <c:pt idx="573">
                  <c:v>5.74</c:v>
                </c:pt>
                <c:pt idx="574">
                  <c:v>5.75</c:v>
                </c:pt>
                <c:pt idx="575">
                  <c:v>5.76</c:v>
                </c:pt>
                <c:pt idx="576">
                  <c:v>5.77</c:v>
                </c:pt>
                <c:pt idx="577">
                  <c:v>5.78</c:v>
                </c:pt>
                <c:pt idx="578">
                  <c:v>5.79</c:v>
                </c:pt>
                <c:pt idx="579">
                  <c:v>5.8</c:v>
                </c:pt>
                <c:pt idx="580">
                  <c:v>5.81</c:v>
                </c:pt>
                <c:pt idx="581">
                  <c:v>5.82</c:v>
                </c:pt>
                <c:pt idx="582">
                  <c:v>5.83</c:v>
                </c:pt>
                <c:pt idx="583">
                  <c:v>5.84</c:v>
                </c:pt>
                <c:pt idx="584">
                  <c:v>5.85</c:v>
                </c:pt>
                <c:pt idx="585">
                  <c:v>5.86</c:v>
                </c:pt>
                <c:pt idx="586">
                  <c:v>5.87</c:v>
                </c:pt>
                <c:pt idx="587">
                  <c:v>5.88</c:v>
                </c:pt>
                <c:pt idx="588">
                  <c:v>5.89</c:v>
                </c:pt>
                <c:pt idx="589">
                  <c:v>5.9</c:v>
                </c:pt>
                <c:pt idx="590">
                  <c:v>5.91</c:v>
                </c:pt>
                <c:pt idx="591">
                  <c:v>5.92</c:v>
                </c:pt>
                <c:pt idx="592">
                  <c:v>5.93</c:v>
                </c:pt>
                <c:pt idx="593">
                  <c:v>5.94</c:v>
                </c:pt>
                <c:pt idx="594">
                  <c:v>5.95</c:v>
                </c:pt>
                <c:pt idx="595">
                  <c:v>5.96</c:v>
                </c:pt>
                <c:pt idx="596">
                  <c:v>5.97</c:v>
                </c:pt>
                <c:pt idx="597">
                  <c:v>5.98</c:v>
                </c:pt>
                <c:pt idx="598">
                  <c:v>5.99</c:v>
                </c:pt>
                <c:pt idx="599">
                  <c:v>6</c:v>
                </c:pt>
              </c:numCache>
            </c:numRef>
          </c:xVal>
          <c:yVal>
            <c:numRef>
              <c:f>'[规范反应谱函数(1).xlsx]Sheet3'!$O$2:$O$1002</c:f>
              <c:numCache>
                <c:formatCode>General</c:formatCode>
                <c:ptCount val="1001"/>
                <c:pt idx="0">
                  <c:v>2.14330524869062</c:v>
                </c:pt>
                <c:pt idx="1">
                  <c:v>2.35651140588678</c:v>
                </c:pt>
                <c:pt idx="2">
                  <c:v>2.54970553213296</c:v>
                </c:pt>
                <c:pt idx="3">
                  <c:v>2.60833723853684</c:v>
                </c:pt>
                <c:pt idx="4">
                  <c:v>3.07063437692807</c:v>
                </c:pt>
                <c:pt idx="5">
                  <c:v>3.19961666247491</c:v>
                </c:pt>
                <c:pt idx="6">
                  <c:v>3.49529267254521</c:v>
                </c:pt>
                <c:pt idx="7">
                  <c:v>3.48084150978421</c:v>
                </c:pt>
                <c:pt idx="8">
                  <c:v>3.3017290562941</c:v>
                </c:pt>
                <c:pt idx="9">
                  <c:v>3.73439975489623</c:v>
                </c:pt>
                <c:pt idx="10">
                  <c:v>3.58960771706092</c:v>
                </c:pt>
                <c:pt idx="11">
                  <c:v>4.01003636804988</c:v>
                </c:pt>
                <c:pt idx="12">
                  <c:v>3.98857420507168</c:v>
                </c:pt>
                <c:pt idx="13">
                  <c:v>3.74512948827401</c:v>
                </c:pt>
                <c:pt idx="14">
                  <c:v>4.03560685705691</c:v>
                </c:pt>
                <c:pt idx="15">
                  <c:v>4.36144453908707</c:v>
                </c:pt>
                <c:pt idx="16">
                  <c:v>4.39070889059338</c:v>
                </c:pt>
                <c:pt idx="17">
                  <c:v>4.27778267617702</c:v>
                </c:pt>
                <c:pt idx="18">
                  <c:v>4.27908437065436</c:v>
                </c:pt>
                <c:pt idx="19">
                  <c:v>4.58144282680042</c:v>
                </c:pt>
                <c:pt idx="20">
                  <c:v>4.56004083390684</c:v>
                </c:pt>
                <c:pt idx="21">
                  <c:v>4.59623805893187</c:v>
                </c:pt>
                <c:pt idx="22">
                  <c:v>4.3864573018701</c:v>
                </c:pt>
                <c:pt idx="23">
                  <c:v>4.20925906885372</c:v>
                </c:pt>
                <c:pt idx="24">
                  <c:v>4.22961205496885</c:v>
                </c:pt>
                <c:pt idx="25">
                  <c:v>3.97114464670148</c:v>
                </c:pt>
                <c:pt idx="26">
                  <c:v>4.09721592226852</c:v>
                </c:pt>
                <c:pt idx="27">
                  <c:v>4.07607819753237</c:v>
                </c:pt>
                <c:pt idx="28">
                  <c:v>4.34771070437721</c:v>
                </c:pt>
                <c:pt idx="29">
                  <c:v>4.40825662048223</c:v>
                </c:pt>
                <c:pt idx="30">
                  <c:v>4.71217070555176</c:v>
                </c:pt>
                <c:pt idx="31">
                  <c:v>4.78115780142731</c:v>
                </c:pt>
                <c:pt idx="32">
                  <c:v>4.72901397954227</c:v>
                </c:pt>
                <c:pt idx="33">
                  <c:v>4.69537878119083</c:v>
                </c:pt>
                <c:pt idx="34">
                  <c:v>4.71896734955125</c:v>
                </c:pt>
                <c:pt idx="35">
                  <c:v>4.65204127315437</c:v>
                </c:pt>
                <c:pt idx="36">
                  <c:v>4.72795223351124</c:v>
                </c:pt>
                <c:pt idx="37">
                  <c:v>4.78263849432062</c:v>
                </c:pt>
                <c:pt idx="38">
                  <c:v>4.91013266908569</c:v>
                </c:pt>
                <c:pt idx="39">
                  <c:v>4.85469983588815</c:v>
                </c:pt>
                <c:pt idx="40">
                  <c:v>4.79461101342694</c:v>
                </c:pt>
                <c:pt idx="41">
                  <c:v>4.65533673272746</c:v>
                </c:pt>
                <c:pt idx="42">
                  <c:v>4.52265742684005</c:v>
                </c:pt>
                <c:pt idx="43">
                  <c:v>4.35278003333549</c:v>
                </c:pt>
                <c:pt idx="44">
                  <c:v>4.1919519526096</c:v>
                </c:pt>
                <c:pt idx="45">
                  <c:v>4.09094359170006</c:v>
                </c:pt>
                <c:pt idx="46">
                  <c:v>4.07401298549245</c:v>
                </c:pt>
                <c:pt idx="47">
                  <c:v>4.06694306055726</c:v>
                </c:pt>
                <c:pt idx="48">
                  <c:v>4.08345065902615</c:v>
                </c:pt>
                <c:pt idx="49">
                  <c:v>4.05479222959688</c:v>
                </c:pt>
                <c:pt idx="50">
                  <c:v>3.99912444108105</c:v>
                </c:pt>
                <c:pt idx="51">
                  <c:v>3.99519318483584</c:v>
                </c:pt>
                <c:pt idx="52">
                  <c:v>4.01771441566189</c:v>
                </c:pt>
                <c:pt idx="53">
                  <c:v>3.92789679380999</c:v>
                </c:pt>
                <c:pt idx="54">
                  <c:v>3.83684970553392</c:v>
                </c:pt>
                <c:pt idx="55">
                  <c:v>3.74427259901333</c:v>
                </c:pt>
                <c:pt idx="56">
                  <c:v>3.67496728420874</c:v>
                </c:pt>
                <c:pt idx="57">
                  <c:v>3.59206852086589</c:v>
                </c:pt>
                <c:pt idx="58">
                  <c:v>3.55801647929419</c:v>
                </c:pt>
                <c:pt idx="59">
                  <c:v>3.49715535946077</c:v>
                </c:pt>
                <c:pt idx="60">
                  <c:v>3.42990564274638</c:v>
                </c:pt>
                <c:pt idx="61">
                  <c:v>3.35652475601295</c:v>
                </c:pt>
                <c:pt idx="62">
                  <c:v>3.31649085576958</c:v>
                </c:pt>
                <c:pt idx="63">
                  <c:v>3.3200394637727</c:v>
                </c:pt>
                <c:pt idx="64">
                  <c:v>3.27920263488267</c:v>
                </c:pt>
                <c:pt idx="65">
                  <c:v>3.21724496323076</c:v>
                </c:pt>
                <c:pt idx="66">
                  <c:v>3.1602970855232</c:v>
                </c:pt>
                <c:pt idx="67">
                  <c:v>3.11953891718121</c:v>
                </c:pt>
                <c:pt idx="68">
                  <c:v>3.13302457588198</c:v>
                </c:pt>
                <c:pt idx="69">
                  <c:v>3.14036694428548</c:v>
                </c:pt>
                <c:pt idx="70">
                  <c:v>3.07597851696804</c:v>
                </c:pt>
                <c:pt idx="71">
                  <c:v>3.01438438792276</c:v>
                </c:pt>
                <c:pt idx="72">
                  <c:v>2.92371807467389</c:v>
                </c:pt>
                <c:pt idx="73">
                  <c:v>2.8449906756664</c:v>
                </c:pt>
                <c:pt idx="74">
                  <c:v>2.80550432455783</c:v>
                </c:pt>
                <c:pt idx="75">
                  <c:v>2.75694574607093</c:v>
                </c:pt>
                <c:pt idx="76">
                  <c:v>2.71838572442736</c:v>
                </c:pt>
                <c:pt idx="77">
                  <c:v>2.65868041160902</c:v>
                </c:pt>
                <c:pt idx="78">
                  <c:v>2.59915485179967</c:v>
                </c:pt>
                <c:pt idx="79">
                  <c:v>2.5521918615413</c:v>
                </c:pt>
                <c:pt idx="80">
                  <c:v>2.51566986935008</c:v>
                </c:pt>
                <c:pt idx="81">
                  <c:v>2.47322760010007</c:v>
                </c:pt>
                <c:pt idx="82">
                  <c:v>2.43693149994188</c:v>
                </c:pt>
                <c:pt idx="83">
                  <c:v>2.41241689730551</c:v>
                </c:pt>
                <c:pt idx="84">
                  <c:v>2.38380031144359</c:v>
                </c:pt>
                <c:pt idx="85">
                  <c:v>2.36844989178732</c:v>
                </c:pt>
                <c:pt idx="86">
                  <c:v>2.35616990605099</c:v>
                </c:pt>
                <c:pt idx="87">
                  <c:v>2.3329554107125</c:v>
                </c:pt>
                <c:pt idx="88">
                  <c:v>2.28500662485763</c:v>
                </c:pt>
                <c:pt idx="89">
                  <c:v>2.26145337741857</c:v>
                </c:pt>
                <c:pt idx="90">
                  <c:v>2.24246005452172</c:v>
                </c:pt>
                <c:pt idx="91">
                  <c:v>2.23216328248768</c:v>
                </c:pt>
                <c:pt idx="92">
                  <c:v>2.21061577380235</c:v>
                </c:pt>
                <c:pt idx="93">
                  <c:v>2.21340939854004</c:v>
                </c:pt>
                <c:pt idx="94">
                  <c:v>2.20655460465421</c:v>
                </c:pt>
                <c:pt idx="95">
                  <c:v>2.1980213831204</c:v>
                </c:pt>
                <c:pt idx="96">
                  <c:v>2.20667641728404</c:v>
                </c:pt>
                <c:pt idx="97">
                  <c:v>2.20547629286341</c:v>
                </c:pt>
                <c:pt idx="98">
                  <c:v>2.19584671424195</c:v>
                </c:pt>
                <c:pt idx="99">
                  <c:v>2.16461829987333</c:v>
                </c:pt>
                <c:pt idx="100">
                  <c:v>2.12874320070171</c:v>
                </c:pt>
                <c:pt idx="101">
                  <c:v>2.08243607295578</c:v>
                </c:pt>
                <c:pt idx="102">
                  <c:v>2.051703217512</c:v>
                </c:pt>
                <c:pt idx="103">
                  <c:v>2.03215558670145</c:v>
                </c:pt>
                <c:pt idx="104">
                  <c:v>1.9922890602627</c:v>
                </c:pt>
                <c:pt idx="105">
                  <c:v>1.96648885103506</c:v>
                </c:pt>
                <c:pt idx="106">
                  <c:v>1.93026020383381</c:v>
                </c:pt>
                <c:pt idx="107">
                  <c:v>1.8956552020334</c:v>
                </c:pt>
                <c:pt idx="108">
                  <c:v>1.87471590943693</c:v>
                </c:pt>
                <c:pt idx="109">
                  <c:v>1.85509809685173</c:v>
                </c:pt>
                <c:pt idx="110">
                  <c:v>1.8531415097497</c:v>
                </c:pt>
                <c:pt idx="111">
                  <c:v>1.84529757425574</c:v>
                </c:pt>
                <c:pt idx="112">
                  <c:v>1.83330045410323</c:v>
                </c:pt>
                <c:pt idx="113">
                  <c:v>1.82139532204795</c:v>
                </c:pt>
                <c:pt idx="114">
                  <c:v>1.83035482546401</c:v>
                </c:pt>
                <c:pt idx="115">
                  <c:v>1.8364045646986</c:v>
                </c:pt>
                <c:pt idx="116">
                  <c:v>1.83678184080583</c:v>
                </c:pt>
                <c:pt idx="117">
                  <c:v>1.83689898696467</c:v>
                </c:pt>
                <c:pt idx="118">
                  <c:v>1.83516176899736</c:v>
                </c:pt>
                <c:pt idx="119">
                  <c:v>1.82800744225508</c:v>
                </c:pt>
                <c:pt idx="120">
                  <c:v>1.80736563685272</c:v>
                </c:pt>
                <c:pt idx="121">
                  <c:v>1.7841047966078</c:v>
                </c:pt>
                <c:pt idx="122">
                  <c:v>1.76730505849211</c:v>
                </c:pt>
                <c:pt idx="123">
                  <c:v>1.74008925657088</c:v>
                </c:pt>
                <c:pt idx="124">
                  <c:v>1.7057086501414</c:v>
                </c:pt>
                <c:pt idx="125">
                  <c:v>1.67251966401601</c:v>
                </c:pt>
                <c:pt idx="126">
                  <c:v>1.64847385113604</c:v>
                </c:pt>
                <c:pt idx="127">
                  <c:v>1.63812876558616</c:v>
                </c:pt>
                <c:pt idx="128">
                  <c:v>1.63628104159662</c:v>
                </c:pt>
                <c:pt idx="129">
                  <c:v>1.63845038766778</c:v>
                </c:pt>
                <c:pt idx="130">
                  <c:v>1.63452288254834</c:v>
                </c:pt>
                <c:pt idx="131">
                  <c:v>1.62652665545216</c:v>
                </c:pt>
                <c:pt idx="132">
                  <c:v>1.61818958692153</c:v>
                </c:pt>
                <c:pt idx="133">
                  <c:v>1.606387734881</c:v>
                </c:pt>
                <c:pt idx="134">
                  <c:v>1.59396641450822</c:v>
                </c:pt>
                <c:pt idx="135">
                  <c:v>1.57965283476007</c:v>
                </c:pt>
                <c:pt idx="136">
                  <c:v>1.56742034167859</c:v>
                </c:pt>
                <c:pt idx="137">
                  <c:v>1.55378147307846</c:v>
                </c:pt>
                <c:pt idx="138">
                  <c:v>1.53823138969344</c:v>
                </c:pt>
                <c:pt idx="139">
                  <c:v>1.52615833926834</c:v>
                </c:pt>
                <c:pt idx="140">
                  <c:v>1.51787604085824</c:v>
                </c:pt>
                <c:pt idx="141">
                  <c:v>1.50777389201823</c:v>
                </c:pt>
                <c:pt idx="142">
                  <c:v>1.50358090049889</c:v>
                </c:pt>
                <c:pt idx="143">
                  <c:v>1.50381765637934</c:v>
                </c:pt>
                <c:pt idx="144">
                  <c:v>1.50287013395537</c:v>
                </c:pt>
                <c:pt idx="145">
                  <c:v>1.49843117424244</c:v>
                </c:pt>
                <c:pt idx="146">
                  <c:v>1.48901140545479</c:v>
                </c:pt>
                <c:pt idx="147">
                  <c:v>1.47364186238588</c:v>
                </c:pt>
                <c:pt idx="148">
                  <c:v>1.45400605393709</c:v>
                </c:pt>
                <c:pt idx="149">
                  <c:v>1.43245614524558</c:v>
                </c:pt>
                <c:pt idx="150">
                  <c:v>1.4067664834905</c:v>
                </c:pt>
                <c:pt idx="151">
                  <c:v>1.39693922408548</c:v>
                </c:pt>
                <c:pt idx="152">
                  <c:v>1.39461504323614</c:v>
                </c:pt>
                <c:pt idx="153">
                  <c:v>1.38967505900989</c:v>
                </c:pt>
                <c:pt idx="154">
                  <c:v>1.38264517275796</c:v>
                </c:pt>
                <c:pt idx="155">
                  <c:v>1.37359814884759</c:v>
                </c:pt>
                <c:pt idx="156">
                  <c:v>1.3658725803891</c:v>
                </c:pt>
                <c:pt idx="157">
                  <c:v>1.36487245130303</c:v>
                </c:pt>
                <c:pt idx="158">
                  <c:v>1.3643335127345</c:v>
                </c:pt>
                <c:pt idx="159">
                  <c:v>1.36334731201485</c:v>
                </c:pt>
                <c:pt idx="160">
                  <c:v>1.36078840459796</c:v>
                </c:pt>
                <c:pt idx="161">
                  <c:v>1.36001783032674</c:v>
                </c:pt>
                <c:pt idx="162">
                  <c:v>1.36121011834662</c:v>
                </c:pt>
                <c:pt idx="163">
                  <c:v>1.36003608502676</c:v>
                </c:pt>
                <c:pt idx="164">
                  <c:v>1.35826286524709</c:v>
                </c:pt>
                <c:pt idx="165">
                  <c:v>1.35313839547077</c:v>
                </c:pt>
                <c:pt idx="166">
                  <c:v>1.3461062161124</c:v>
                </c:pt>
                <c:pt idx="167">
                  <c:v>1.33484528210126</c:v>
                </c:pt>
                <c:pt idx="168">
                  <c:v>1.3284380309185</c:v>
                </c:pt>
                <c:pt idx="169">
                  <c:v>1.32583355072578</c:v>
                </c:pt>
                <c:pt idx="170">
                  <c:v>1.32149991389657</c:v>
                </c:pt>
                <c:pt idx="171">
                  <c:v>1.31727426173159</c:v>
                </c:pt>
                <c:pt idx="172">
                  <c:v>1.30951929220579</c:v>
                </c:pt>
                <c:pt idx="173">
                  <c:v>1.29810903434496</c:v>
                </c:pt>
                <c:pt idx="174">
                  <c:v>1.28884877814306</c:v>
                </c:pt>
                <c:pt idx="175">
                  <c:v>1.28013309258034</c:v>
                </c:pt>
                <c:pt idx="176">
                  <c:v>1.270155610147</c:v>
                </c:pt>
                <c:pt idx="177">
                  <c:v>1.26269437631528</c:v>
                </c:pt>
                <c:pt idx="178">
                  <c:v>1.25740365293744</c:v>
                </c:pt>
                <c:pt idx="179">
                  <c:v>1.25112017797909</c:v>
                </c:pt>
                <c:pt idx="180">
                  <c:v>1.24217331230997</c:v>
                </c:pt>
                <c:pt idx="181">
                  <c:v>1.23123503843805</c:v>
                </c:pt>
                <c:pt idx="182">
                  <c:v>1.21851907498761</c:v>
                </c:pt>
                <c:pt idx="183">
                  <c:v>1.2056434648765</c:v>
                </c:pt>
                <c:pt idx="184">
                  <c:v>1.1895803912646</c:v>
                </c:pt>
                <c:pt idx="185">
                  <c:v>1.17338302253661</c:v>
                </c:pt>
                <c:pt idx="186">
                  <c:v>1.16170049078147</c:v>
                </c:pt>
                <c:pt idx="187">
                  <c:v>1.15246479887889</c:v>
                </c:pt>
                <c:pt idx="188">
                  <c:v>1.14254163313682</c:v>
                </c:pt>
                <c:pt idx="189">
                  <c:v>1.12968954121075</c:v>
                </c:pt>
                <c:pt idx="190">
                  <c:v>1.11542550959374</c:v>
                </c:pt>
                <c:pt idx="191">
                  <c:v>1.09994540336295</c:v>
                </c:pt>
                <c:pt idx="192">
                  <c:v>1.08397801094755</c:v>
                </c:pt>
                <c:pt idx="193">
                  <c:v>1.06711490740739</c:v>
                </c:pt>
                <c:pt idx="194">
                  <c:v>1.04889727191434</c:v>
                </c:pt>
                <c:pt idx="195">
                  <c:v>1.03065457839879</c:v>
                </c:pt>
                <c:pt idx="196">
                  <c:v>1.01292190036296</c:v>
                </c:pt>
                <c:pt idx="197">
                  <c:v>0.99421941911362</c:v>
                </c:pt>
                <c:pt idx="198">
                  <c:v>0.97498494036822</c:v>
                </c:pt>
                <c:pt idx="199">
                  <c:v>0.954917913328689</c:v>
                </c:pt>
                <c:pt idx="200">
                  <c:v>0.938561044187118</c:v>
                </c:pt>
                <c:pt idx="201">
                  <c:v>0.923700724073651</c:v>
                </c:pt>
                <c:pt idx="202">
                  <c:v>0.909038248190629</c:v>
                </c:pt>
                <c:pt idx="203">
                  <c:v>0.894439272195739</c:v>
                </c:pt>
                <c:pt idx="204">
                  <c:v>0.882908912962191</c:v>
                </c:pt>
                <c:pt idx="205">
                  <c:v>0.874752436171651</c:v>
                </c:pt>
                <c:pt idx="206">
                  <c:v>0.869759682016955</c:v>
                </c:pt>
                <c:pt idx="207">
                  <c:v>0.863672513466906</c:v>
                </c:pt>
                <c:pt idx="208">
                  <c:v>0.856853444303081</c:v>
                </c:pt>
                <c:pt idx="209">
                  <c:v>0.84978525146904</c:v>
                </c:pt>
                <c:pt idx="210">
                  <c:v>0.846656098491711</c:v>
                </c:pt>
                <c:pt idx="211">
                  <c:v>0.845898809031785</c:v>
                </c:pt>
                <c:pt idx="212">
                  <c:v>0.844293382516268</c:v>
                </c:pt>
                <c:pt idx="213">
                  <c:v>0.842356528038003</c:v>
                </c:pt>
                <c:pt idx="214">
                  <c:v>0.840818412507555</c:v>
                </c:pt>
                <c:pt idx="215">
                  <c:v>0.842282864941744</c:v>
                </c:pt>
                <c:pt idx="216">
                  <c:v>0.84342965905823</c:v>
                </c:pt>
                <c:pt idx="217">
                  <c:v>0.843950218107596</c:v>
                </c:pt>
                <c:pt idx="218">
                  <c:v>0.844004893939953</c:v>
                </c:pt>
                <c:pt idx="219">
                  <c:v>0.843653846020442</c:v>
                </c:pt>
                <c:pt idx="220">
                  <c:v>0.844380982871388</c:v>
                </c:pt>
                <c:pt idx="221">
                  <c:v>0.8447506795569</c:v>
                </c:pt>
                <c:pt idx="222">
                  <c:v>0.845310061983183</c:v>
                </c:pt>
                <c:pt idx="223">
                  <c:v>0.84537000057338</c:v>
                </c:pt>
                <c:pt idx="224">
                  <c:v>0.845569394969363</c:v>
                </c:pt>
                <c:pt idx="225">
                  <c:v>0.845648625726725</c:v>
                </c:pt>
                <c:pt idx="226">
                  <c:v>0.845408225346659</c:v>
                </c:pt>
                <c:pt idx="227">
                  <c:v>0.845867548342775</c:v>
                </c:pt>
                <c:pt idx="228">
                  <c:v>0.846086670412147</c:v>
                </c:pt>
                <c:pt idx="229">
                  <c:v>0.846311036713619</c:v>
                </c:pt>
                <c:pt idx="230">
                  <c:v>0.846415978345473</c:v>
                </c:pt>
                <c:pt idx="231">
                  <c:v>0.846510838234939</c:v>
                </c:pt>
                <c:pt idx="232">
                  <c:v>0.846237802672964</c:v>
                </c:pt>
                <c:pt idx="233">
                  <c:v>0.845623638543478</c:v>
                </c:pt>
                <c:pt idx="234">
                  <c:v>0.845167576853768</c:v>
                </c:pt>
                <c:pt idx="235">
                  <c:v>0.846999118463652</c:v>
                </c:pt>
                <c:pt idx="236">
                  <c:v>0.848141276523782</c:v>
                </c:pt>
                <c:pt idx="237">
                  <c:v>0.848933953226276</c:v>
                </c:pt>
                <c:pt idx="238">
                  <c:v>0.84849916147373</c:v>
                </c:pt>
                <c:pt idx="239">
                  <c:v>0.847010971041696</c:v>
                </c:pt>
                <c:pt idx="240">
                  <c:v>0.844889742169306</c:v>
                </c:pt>
                <c:pt idx="241">
                  <c:v>0.842227782620111</c:v>
                </c:pt>
                <c:pt idx="242">
                  <c:v>0.838855272999364</c:v>
                </c:pt>
                <c:pt idx="243">
                  <c:v>0.835610523799444</c:v>
                </c:pt>
                <c:pt idx="244">
                  <c:v>0.831782347617708</c:v>
                </c:pt>
                <c:pt idx="245">
                  <c:v>0.832595273974984</c:v>
                </c:pt>
                <c:pt idx="246">
                  <c:v>0.833169958249419</c:v>
                </c:pt>
                <c:pt idx="247">
                  <c:v>0.832992971205132</c:v>
                </c:pt>
                <c:pt idx="248">
                  <c:v>0.832455191273628</c:v>
                </c:pt>
                <c:pt idx="249">
                  <c:v>0.831191267607531</c:v>
                </c:pt>
                <c:pt idx="250">
                  <c:v>0.828717182021086</c:v>
                </c:pt>
                <c:pt idx="251">
                  <c:v>0.826268107420923</c:v>
                </c:pt>
                <c:pt idx="252">
                  <c:v>0.826020085844039</c:v>
                </c:pt>
                <c:pt idx="253">
                  <c:v>0.8256301402818</c:v>
                </c:pt>
                <c:pt idx="254">
                  <c:v>0.824556073256397</c:v>
                </c:pt>
                <c:pt idx="255">
                  <c:v>0.822647770762854</c:v>
                </c:pt>
                <c:pt idx="256">
                  <c:v>0.819925627689077</c:v>
                </c:pt>
                <c:pt idx="257">
                  <c:v>0.816383396679863</c:v>
                </c:pt>
                <c:pt idx="258">
                  <c:v>0.812411640491305</c:v>
                </c:pt>
                <c:pt idx="259">
                  <c:v>0.807779996689897</c:v>
                </c:pt>
                <c:pt idx="260">
                  <c:v>0.802414779270707</c:v>
                </c:pt>
                <c:pt idx="261">
                  <c:v>0.79634427586379</c:v>
                </c:pt>
                <c:pt idx="262">
                  <c:v>0.791555488428155</c:v>
                </c:pt>
                <c:pt idx="263">
                  <c:v>0.786520760664102</c:v>
                </c:pt>
                <c:pt idx="264">
                  <c:v>0.781015600742833</c:v>
                </c:pt>
                <c:pt idx="265">
                  <c:v>0.776149743750602</c:v>
                </c:pt>
                <c:pt idx="266">
                  <c:v>0.772563551101079</c:v>
                </c:pt>
                <c:pt idx="267">
                  <c:v>0.769226863769052</c:v>
                </c:pt>
                <c:pt idx="268">
                  <c:v>0.765519778110627</c:v>
                </c:pt>
                <c:pt idx="269">
                  <c:v>0.761128159697339</c:v>
                </c:pt>
                <c:pt idx="270">
                  <c:v>0.757595684692424</c:v>
                </c:pt>
                <c:pt idx="271">
                  <c:v>0.753926398053822</c:v>
                </c:pt>
                <c:pt idx="272">
                  <c:v>0.749967468745055</c:v>
                </c:pt>
                <c:pt idx="273">
                  <c:v>0.745256186773635</c:v>
                </c:pt>
                <c:pt idx="274">
                  <c:v>0.739741509120414</c:v>
                </c:pt>
                <c:pt idx="275">
                  <c:v>0.73391084058916</c:v>
                </c:pt>
                <c:pt idx="276">
                  <c:v>0.727933691550077</c:v>
                </c:pt>
                <c:pt idx="277">
                  <c:v>0.722540919953949</c:v>
                </c:pt>
                <c:pt idx="278">
                  <c:v>0.717363825241245</c:v>
                </c:pt>
                <c:pt idx="279">
                  <c:v>0.711391948610476</c:v>
                </c:pt>
                <c:pt idx="280">
                  <c:v>0.705432842390656</c:v>
                </c:pt>
                <c:pt idx="281">
                  <c:v>0.699956590358881</c:v>
                </c:pt>
                <c:pt idx="282">
                  <c:v>0.694479282873569</c:v>
                </c:pt>
                <c:pt idx="283">
                  <c:v>0.688642100156985</c:v>
                </c:pt>
                <c:pt idx="284">
                  <c:v>0.682330568223382</c:v>
                </c:pt>
                <c:pt idx="285">
                  <c:v>0.675568890906404</c:v>
                </c:pt>
                <c:pt idx="286">
                  <c:v>0.668389567757371</c:v>
                </c:pt>
                <c:pt idx="287">
                  <c:v>0.660840943548075</c:v>
                </c:pt>
                <c:pt idx="288">
                  <c:v>0.652885210925904</c:v>
                </c:pt>
                <c:pt idx="289">
                  <c:v>0.645108821575493</c:v>
                </c:pt>
                <c:pt idx="290">
                  <c:v>0.637386181578353</c:v>
                </c:pt>
                <c:pt idx="291">
                  <c:v>0.629185235088195</c:v>
                </c:pt>
                <c:pt idx="292">
                  <c:v>0.620438795980502</c:v>
                </c:pt>
                <c:pt idx="293">
                  <c:v>0.611596700602314</c:v>
                </c:pt>
                <c:pt idx="294">
                  <c:v>0.602746379630666</c:v>
                </c:pt>
                <c:pt idx="295">
                  <c:v>0.594145195737697</c:v>
                </c:pt>
                <c:pt idx="296">
                  <c:v>0.586286889630649</c:v>
                </c:pt>
                <c:pt idx="297">
                  <c:v>0.578360112373526</c:v>
                </c:pt>
                <c:pt idx="298">
                  <c:v>0.570063773069242</c:v>
                </c:pt>
                <c:pt idx="299">
                  <c:v>0.561579932250264</c:v>
                </c:pt>
                <c:pt idx="300">
                  <c:v>0.553197671639346</c:v>
                </c:pt>
                <c:pt idx="301">
                  <c:v>0.54546882290838</c:v>
                </c:pt>
                <c:pt idx="302">
                  <c:v>0.538648162807579</c:v>
                </c:pt>
                <c:pt idx="303">
                  <c:v>0.531794875593084</c:v>
                </c:pt>
                <c:pt idx="304">
                  <c:v>0.52465402917126</c:v>
                </c:pt>
                <c:pt idx="305">
                  <c:v>0.51821856648109</c:v>
                </c:pt>
                <c:pt idx="306">
                  <c:v>0.512949005451344</c:v>
                </c:pt>
                <c:pt idx="307">
                  <c:v>0.507612232318573</c:v>
                </c:pt>
                <c:pt idx="308">
                  <c:v>0.503257157813518</c:v>
                </c:pt>
                <c:pt idx="309">
                  <c:v>0.498960584074886</c:v>
                </c:pt>
                <c:pt idx="310">
                  <c:v>0.494692919093729</c:v>
                </c:pt>
                <c:pt idx="311">
                  <c:v>0.490770595105391</c:v>
                </c:pt>
                <c:pt idx="312">
                  <c:v>0.486634148041328</c:v>
                </c:pt>
                <c:pt idx="313">
                  <c:v>0.482275064928038</c:v>
                </c:pt>
                <c:pt idx="314">
                  <c:v>0.47775895444993</c:v>
                </c:pt>
                <c:pt idx="315">
                  <c:v>0.473100289338327</c:v>
                </c:pt>
                <c:pt idx="316">
                  <c:v>0.468953844945638</c:v>
                </c:pt>
                <c:pt idx="317">
                  <c:v>0.465178306370931</c:v>
                </c:pt>
                <c:pt idx="318">
                  <c:v>0.461322775780607</c:v>
                </c:pt>
                <c:pt idx="319">
                  <c:v>0.457652574800175</c:v>
                </c:pt>
                <c:pt idx="320">
                  <c:v>0.453854140432054</c:v>
                </c:pt>
                <c:pt idx="321">
                  <c:v>0.449980718905242</c:v>
                </c:pt>
                <c:pt idx="322">
                  <c:v>0.446008624608953</c:v>
                </c:pt>
                <c:pt idx="323">
                  <c:v>0.441929987511462</c:v>
                </c:pt>
                <c:pt idx="324">
                  <c:v>0.437777689981885</c:v>
                </c:pt>
                <c:pt idx="325">
                  <c:v>0.433636423485899</c:v>
                </c:pt>
                <c:pt idx="326">
                  <c:v>0.429477620820342</c:v>
                </c:pt>
                <c:pt idx="327">
                  <c:v>0.42525988651142</c:v>
                </c:pt>
                <c:pt idx="328">
                  <c:v>0.420996047821938</c:v>
                </c:pt>
                <c:pt idx="329">
                  <c:v>0.416662056287168</c:v>
                </c:pt>
                <c:pt idx="330">
                  <c:v>0.412372494026415</c:v>
                </c:pt>
                <c:pt idx="331">
                  <c:v>0.408094806854366</c:v>
                </c:pt>
                <c:pt idx="332">
                  <c:v>0.403759736010803</c:v>
                </c:pt>
                <c:pt idx="333">
                  <c:v>0.399394198779435</c:v>
                </c:pt>
                <c:pt idx="334">
                  <c:v>0.395019847171229</c:v>
                </c:pt>
                <c:pt idx="335">
                  <c:v>0.390603782361124</c:v>
                </c:pt>
                <c:pt idx="336">
                  <c:v>0.38615163969565</c:v>
                </c:pt>
                <c:pt idx="337">
                  <c:v>0.381668846232159</c:v>
                </c:pt>
                <c:pt idx="338">
                  <c:v>0.377160622640931</c:v>
                </c:pt>
                <c:pt idx="339">
                  <c:v>0.372736125363195</c:v>
                </c:pt>
                <c:pt idx="340">
                  <c:v>0.368364127307786</c:v>
                </c:pt>
                <c:pt idx="341">
                  <c:v>0.364017549238272</c:v>
                </c:pt>
                <c:pt idx="342">
                  <c:v>0.359679779709817</c:v>
                </c:pt>
                <c:pt idx="343">
                  <c:v>0.355445223837133</c:v>
                </c:pt>
                <c:pt idx="344">
                  <c:v>0.351214856186299</c:v>
                </c:pt>
                <c:pt idx="345">
                  <c:v>0.34697786919034</c:v>
                </c:pt>
                <c:pt idx="346">
                  <c:v>0.343066561915367</c:v>
                </c:pt>
                <c:pt idx="347">
                  <c:v>0.339395494390541</c:v>
                </c:pt>
                <c:pt idx="348">
                  <c:v>0.335842434637583</c:v>
                </c:pt>
                <c:pt idx="349">
                  <c:v>0.332484549194195</c:v>
                </c:pt>
                <c:pt idx="350">
                  <c:v>0.329178162897139</c:v>
                </c:pt>
                <c:pt idx="351">
                  <c:v>0.325857666313533</c:v>
                </c:pt>
                <c:pt idx="352">
                  <c:v>0.322577486841597</c:v>
                </c:pt>
                <c:pt idx="353">
                  <c:v>0.319291783974209</c:v>
                </c:pt>
                <c:pt idx="354">
                  <c:v>0.316004142540812</c:v>
                </c:pt>
                <c:pt idx="355">
                  <c:v>0.312741739497211</c:v>
                </c:pt>
                <c:pt idx="356">
                  <c:v>0.309476548664896</c:v>
                </c:pt>
                <c:pt idx="357">
                  <c:v>0.306211052110708</c:v>
                </c:pt>
                <c:pt idx="358">
                  <c:v>0.302953317424012</c:v>
                </c:pt>
                <c:pt idx="359">
                  <c:v>0.299743684165966</c:v>
                </c:pt>
                <c:pt idx="360">
                  <c:v>0.296587068642193</c:v>
                </c:pt>
                <c:pt idx="361">
                  <c:v>0.293450487029847</c:v>
                </c:pt>
                <c:pt idx="362">
                  <c:v>0.290320501084508</c:v>
                </c:pt>
                <c:pt idx="363">
                  <c:v>0.287216984843482</c:v>
                </c:pt>
                <c:pt idx="364">
                  <c:v>0.284128738322726</c:v>
                </c:pt>
                <c:pt idx="365">
                  <c:v>0.281051895100662</c:v>
                </c:pt>
                <c:pt idx="366">
                  <c:v>0.277988143484358</c:v>
                </c:pt>
                <c:pt idx="367">
                  <c:v>0.274939084619119</c:v>
                </c:pt>
                <c:pt idx="368">
                  <c:v>0.271906234815265</c:v>
                </c:pt>
                <c:pt idx="369">
                  <c:v>0.268891027876382</c:v>
                </c:pt>
                <c:pt idx="370">
                  <c:v>0.265965781992743</c:v>
                </c:pt>
                <c:pt idx="371">
                  <c:v>0.263134531410092</c:v>
                </c:pt>
                <c:pt idx="372">
                  <c:v>0.260319096006481</c:v>
                </c:pt>
                <c:pt idx="373">
                  <c:v>0.257520650307781</c:v>
                </c:pt>
                <c:pt idx="374">
                  <c:v>0.254740303760977</c:v>
                </c:pt>
                <c:pt idx="375">
                  <c:v>0.252324515342939</c:v>
                </c:pt>
                <c:pt idx="376">
                  <c:v>0.250051431434601</c:v>
                </c:pt>
                <c:pt idx="377">
                  <c:v>0.247792372566615</c:v>
                </c:pt>
                <c:pt idx="378">
                  <c:v>0.245551025726703</c:v>
                </c:pt>
                <c:pt idx="379">
                  <c:v>0.243353735461596</c:v>
                </c:pt>
                <c:pt idx="380">
                  <c:v>0.241182116131029</c:v>
                </c:pt>
                <c:pt idx="381">
                  <c:v>0.239045004282951</c:v>
                </c:pt>
                <c:pt idx="382">
                  <c:v>0.237284706779</c:v>
                </c:pt>
                <c:pt idx="383">
                  <c:v>0.235534871220758</c:v>
                </c:pt>
                <c:pt idx="384">
                  <c:v>0.233810596739061</c:v>
                </c:pt>
                <c:pt idx="385">
                  <c:v>0.232095836602766</c:v>
                </c:pt>
                <c:pt idx="386">
                  <c:v>0.230390813283846</c:v>
                </c:pt>
                <c:pt idx="387">
                  <c:v>0.228695730815315</c:v>
                </c:pt>
                <c:pt idx="388">
                  <c:v>0.227010775664178</c:v>
                </c:pt>
                <c:pt idx="389">
                  <c:v>0.2253361175755</c:v>
                </c:pt>
                <c:pt idx="390">
                  <c:v>0.223671910387</c:v>
                </c:pt>
                <c:pt idx="391">
                  <c:v>0.222018292815569</c:v>
                </c:pt>
                <c:pt idx="392">
                  <c:v>0.220375389215402</c:v>
                </c:pt>
                <c:pt idx="393">
                  <c:v>0.218743310309327</c:v>
                </c:pt>
                <c:pt idx="394">
                  <c:v>0.217122153892579</c:v>
                </c:pt>
                <c:pt idx="395">
                  <c:v>0.215512005510992</c:v>
                </c:pt>
                <c:pt idx="396">
                  <c:v>0.21391293911296</c:v>
                </c:pt>
                <c:pt idx="397">
                  <c:v>0.21242045829644</c:v>
                </c:pt>
                <c:pt idx="398">
                  <c:v>0.210947709097029</c:v>
                </c:pt>
                <c:pt idx="399">
                  <c:v>0.209483880733123</c:v>
                </c:pt>
                <c:pt idx="400">
                  <c:v>0.208029031680467</c:v>
                </c:pt>
                <c:pt idx="401">
                  <c:v>0.206583212043363</c:v>
                </c:pt>
                <c:pt idx="402">
                  <c:v>0.205146464035617</c:v>
                </c:pt>
                <c:pt idx="403">
                  <c:v>0.203718822441315</c:v>
                </c:pt>
                <c:pt idx="404">
                  <c:v>0.202310455348081</c:v>
                </c:pt>
                <c:pt idx="405">
                  <c:v>0.200916822853654</c:v>
                </c:pt>
                <c:pt idx="406">
                  <c:v>0.199531714926237</c:v>
                </c:pt>
                <c:pt idx="407">
                  <c:v>0.198155158508026</c:v>
                </c:pt>
                <c:pt idx="408">
                  <c:v>0.196798677273715</c:v>
                </c:pt>
                <c:pt idx="409">
                  <c:v>0.195459862690738</c:v>
                </c:pt>
                <c:pt idx="410">
                  <c:v>0.194129190363626</c:v>
                </c:pt>
                <c:pt idx="411">
                  <c:v>0.192806670899766</c:v>
                </c:pt>
                <c:pt idx="412">
                  <c:v>0.191492310524745</c:v>
                </c:pt>
                <c:pt idx="413">
                  <c:v>0.190186111370966</c:v>
                </c:pt>
                <c:pt idx="414">
                  <c:v>0.188888071751474</c:v>
                </c:pt>
                <c:pt idx="415">
                  <c:v>0.187598186421445</c:v>
                </c:pt>
                <c:pt idx="416">
                  <c:v>0.186316446826074</c:v>
                </c:pt>
                <c:pt idx="417">
                  <c:v>0.18504284133647</c:v>
                </c:pt>
                <c:pt idx="418">
                  <c:v>0.183777355473604</c:v>
                </c:pt>
                <c:pt idx="419">
                  <c:v>0.18253149109074</c:v>
                </c:pt>
                <c:pt idx="420">
                  <c:v>0.181383807146449</c:v>
                </c:pt>
                <c:pt idx="421">
                  <c:v>0.180241629527314</c:v>
                </c:pt>
                <c:pt idx="422">
                  <c:v>0.179104960813324</c:v>
                </c:pt>
                <c:pt idx="423">
                  <c:v>0.177973802138007</c:v>
                </c:pt>
                <c:pt idx="424">
                  <c:v>0.176860595953497</c:v>
                </c:pt>
                <c:pt idx="425">
                  <c:v>0.1757608255176</c:v>
                </c:pt>
                <c:pt idx="426">
                  <c:v>0.174666187055633</c:v>
                </c:pt>
                <c:pt idx="427">
                  <c:v>0.173576682360161</c:v>
                </c:pt>
                <c:pt idx="428">
                  <c:v>0.172492312292325</c:v>
                </c:pt>
                <c:pt idx="429">
                  <c:v>0.171413076873843</c:v>
                </c:pt>
                <c:pt idx="430">
                  <c:v>0.170338975372344</c:v>
                </c:pt>
                <c:pt idx="431">
                  <c:v>0.169270006380866</c:v>
                </c:pt>
                <c:pt idx="432">
                  <c:v>0.16821866607269</c:v>
                </c:pt>
                <c:pt idx="433">
                  <c:v>0.167197510361712</c:v>
                </c:pt>
                <c:pt idx="434">
                  <c:v>0.166216030962971</c:v>
                </c:pt>
                <c:pt idx="435">
                  <c:v>0.165238671798606</c:v>
                </c:pt>
                <c:pt idx="436">
                  <c:v>0.164311968246043</c:v>
                </c:pt>
                <c:pt idx="437">
                  <c:v>0.163501275824654</c:v>
                </c:pt>
                <c:pt idx="438">
                  <c:v>0.162717139714318</c:v>
                </c:pt>
                <c:pt idx="439">
                  <c:v>0.162053370987627</c:v>
                </c:pt>
                <c:pt idx="440">
                  <c:v>0.161415928025964</c:v>
                </c:pt>
                <c:pt idx="441">
                  <c:v>0.160823820207824</c:v>
                </c:pt>
                <c:pt idx="442">
                  <c:v>0.160227645323612</c:v>
                </c:pt>
                <c:pt idx="443">
                  <c:v>0.159652481768798</c:v>
                </c:pt>
                <c:pt idx="444">
                  <c:v>0.159132734693208</c:v>
                </c:pt>
                <c:pt idx="445">
                  <c:v>0.158605200773228</c:v>
                </c:pt>
                <c:pt idx="446">
                  <c:v>0.158075190396308</c:v>
                </c:pt>
                <c:pt idx="447">
                  <c:v>0.1575375569103</c:v>
                </c:pt>
                <c:pt idx="448">
                  <c:v>0.156992494232676</c:v>
                </c:pt>
                <c:pt idx="449">
                  <c:v>0.156440196671396</c:v>
                </c:pt>
                <c:pt idx="450">
                  <c:v>0.155880858701564</c:v>
                </c:pt>
                <c:pt idx="451">
                  <c:v>0.155314674760377</c:v>
                </c:pt>
                <c:pt idx="452">
                  <c:v>0.154745648895568</c:v>
                </c:pt>
                <c:pt idx="453">
                  <c:v>0.154200085745194</c:v>
                </c:pt>
                <c:pt idx="454">
                  <c:v>0.153723077936161</c:v>
                </c:pt>
                <c:pt idx="455">
                  <c:v>0.153238678510111</c:v>
                </c:pt>
                <c:pt idx="456">
                  <c:v>0.1527470373404</c:v>
                </c:pt>
                <c:pt idx="457">
                  <c:v>0.152248306281034</c:v>
                </c:pt>
                <c:pt idx="458">
                  <c:v>0.151742638971665</c:v>
                </c:pt>
                <c:pt idx="459">
                  <c:v>0.151230190653589</c:v>
                </c:pt>
                <c:pt idx="460">
                  <c:v>0.150711117995405</c:v>
                </c:pt>
                <c:pt idx="461">
                  <c:v>0.150185578928023</c:v>
                </c:pt>
                <c:pt idx="462">
                  <c:v>0.149653732488471</c:v>
                </c:pt>
                <c:pt idx="463">
                  <c:v>0.149115738671791</c:v>
                </c:pt>
                <c:pt idx="464">
                  <c:v>0.148571758290658</c:v>
                </c:pt>
                <c:pt idx="465">
                  <c:v>0.148021952841974</c:v>
                </c:pt>
                <c:pt idx="466">
                  <c:v>0.147482339328326</c:v>
                </c:pt>
                <c:pt idx="467">
                  <c:v>0.147074184971408</c:v>
                </c:pt>
                <c:pt idx="468">
                  <c:v>0.146651966307796</c:v>
                </c:pt>
                <c:pt idx="469">
                  <c:v>0.146215762644904</c:v>
                </c:pt>
                <c:pt idx="470">
                  <c:v>0.145765677123202</c:v>
                </c:pt>
                <c:pt idx="471">
                  <c:v>0.145301835683511</c:v>
                </c:pt>
                <c:pt idx="472">
                  <c:v>0.144824386024785</c:v>
                </c:pt>
                <c:pt idx="473">
                  <c:v>0.144341943006212</c:v>
                </c:pt>
                <c:pt idx="474">
                  <c:v>0.143856529745671</c:v>
                </c:pt>
                <c:pt idx="475">
                  <c:v>0.143358000410822</c:v>
                </c:pt>
                <c:pt idx="476">
                  <c:v>0.14284655408807</c:v>
                </c:pt>
                <c:pt idx="477">
                  <c:v>0.142386732090465</c:v>
                </c:pt>
                <c:pt idx="478">
                  <c:v>0.141920713342463</c:v>
                </c:pt>
                <c:pt idx="479">
                  <c:v>0.141444496430764</c:v>
                </c:pt>
                <c:pt idx="480">
                  <c:v>0.1409582880524</c:v>
                </c:pt>
                <c:pt idx="481">
                  <c:v>0.140462308698482</c:v>
                </c:pt>
                <c:pt idx="482">
                  <c:v>0.139956791633719</c:v>
                </c:pt>
                <c:pt idx="483">
                  <c:v>0.139441981895903</c:v>
                </c:pt>
                <c:pt idx="484">
                  <c:v>0.138918135317257</c:v>
                </c:pt>
                <c:pt idx="485">
                  <c:v>0.138385517569184</c:v>
                </c:pt>
                <c:pt idx="486">
                  <c:v>0.137844403231232</c:v>
                </c:pt>
                <c:pt idx="487">
                  <c:v>0.13729507488595</c:v>
                </c:pt>
                <c:pt idx="488">
                  <c:v>0.136737822240255</c:v>
                </c:pt>
                <c:pt idx="489">
                  <c:v>0.136172941274037</c:v>
                </c:pt>
                <c:pt idx="490">
                  <c:v>0.135600733416845</c:v>
                </c:pt>
                <c:pt idx="491">
                  <c:v>0.135021504753429</c:v>
                </c:pt>
                <c:pt idx="492">
                  <c:v>0.134481169221621</c:v>
                </c:pt>
                <c:pt idx="493">
                  <c:v>0.133980154923511</c:v>
                </c:pt>
                <c:pt idx="494">
                  <c:v>0.133502438602777</c:v>
                </c:pt>
                <c:pt idx="495">
                  <c:v>0.133015050719339</c:v>
                </c:pt>
                <c:pt idx="496">
                  <c:v>0.132616849816172</c:v>
                </c:pt>
                <c:pt idx="497">
                  <c:v>0.132290376001787</c:v>
                </c:pt>
                <c:pt idx="498">
                  <c:v>0.131952031468941</c:v>
                </c:pt>
                <c:pt idx="499">
                  <c:v>0.131601925368767</c:v>
                </c:pt>
                <c:pt idx="500">
                  <c:v>0.131240174839988</c:v>
                </c:pt>
                <c:pt idx="501">
                  <c:v>0.130866904659246</c:v>
                </c:pt>
                <c:pt idx="502">
                  <c:v>0.130482246897719</c:v>
                </c:pt>
                <c:pt idx="503">
                  <c:v>0.130086340583578</c:v>
                </c:pt>
                <c:pt idx="504">
                  <c:v>0.129680568215313</c:v>
                </c:pt>
                <c:pt idx="505">
                  <c:v>0.129276186426481</c:v>
                </c:pt>
                <c:pt idx="506">
                  <c:v>0.128860630978576</c:v>
                </c:pt>
                <c:pt idx="507">
                  <c:v>0.128434062571298</c:v>
                </c:pt>
                <c:pt idx="508">
                  <c:v>0.127996647875692</c:v>
                </c:pt>
                <c:pt idx="509">
                  <c:v>0.127548559217083</c:v>
                </c:pt>
                <c:pt idx="510">
                  <c:v>0.127089974264721</c:v>
                </c:pt>
                <c:pt idx="511">
                  <c:v>0.126628919735039</c:v>
                </c:pt>
                <c:pt idx="512">
                  <c:v>0.126171263913808</c:v>
                </c:pt>
                <c:pt idx="513">
                  <c:v>0.12570338213303</c:v>
                </c:pt>
                <c:pt idx="514">
                  <c:v>0.125225462031245</c:v>
                </c:pt>
                <c:pt idx="515">
                  <c:v>0.124737695566965</c:v>
                </c:pt>
                <c:pt idx="516">
                  <c:v>0.124240278747516</c:v>
                </c:pt>
                <c:pt idx="517">
                  <c:v>0.123733411364878</c:v>
                </c:pt>
                <c:pt idx="518">
                  <c:v>0.123217296738634</c:v>
                </c:pt>
                <c:pt idx="519">
                  <c:v>0.12269214146579</c:v>
                </c:pt>
                <c:pt idx="520">
                  <c:v>0.122158155177988</c:v>
                </c:pt>
                <c:pt idx="521">
                  <c:v>0.121690049265794</c:v>
                </c:pt>
                <c:pt idx="522">
                  <c:v>0.121232642283543</c:v>
                </c:pt>
                <c:pt idx="523">
                  <c:v>0.120768759751666</c:v>
                </c:pt>
                <c:pt idx="524">
                  <c:v>0.120298439067086</c:v>
                </c:pt>
                <c:pt idx="525">
                  <c:v>0.119821723362054</c:v>
                </c:pt>
                <c:pt idx="526">
                  <c:v>0.119338661413361</c:v>
                </c:pt>
                <c:pt idx="527">
                  <c:v>0.118849307544253</c:v>
                </c:pt>
                <c:pt idx="528">
                  <c:v>0.118353721520152</c:v>
                </c:pt>
                <c:pt idx="529">
                  <c:v>0.117851968437928</c:v>
                </c:pt>
                <c:pt idx="530">
                  <c:v>0.117617603554266</c:v>
                </c:pt>
                <c:pt idx="531">
                  <c:v>0.117421551804292</c:v>
                </c:pt>
                <c:pt idx="532">
                  <c:v>0.117217948862406</c:v>
                </c:pt>
                <c:pt idx="533">
                  <c:v>0.117006900706251</c:v>
                </c:pt>
                <c:pt idx="534">
                  <c:v>0.116788516605806</c:v>
                </c:pt>
                <c:pt idx="535">
                  <c:v>0.116562908901538</c:v>
                </c:pt>
                <c:pt idx="536">
                  <c:v>0.116330192789111</c:v>
                </c:pt>
                <c:pt idx="537">
                  <c:v>0.116090486110245</c:v>
                </c:pt>
                <c:pt idx="538">
                  <c:v>0.115843909150084</c:v>
                </c:pt>
                <c:pt idx="539">
                  <c:v>0.115590584440917</c:v>
                </c:pt>
                <c:pt idx="540">
                  <c:v>0.115334845609583</c:v>
                </c:pt>
                <c:pt idx="541">
                  <c:v>0.11507316013206</c:v>
                </c:pt>
                <c:pt idx="542">
                  <c:v>0.114805040111478</c:v>
                </c:pt>
                <c:pt idx="543">
                  <c:v>0.114530614164938</c:v>
                </c:pt>
                <c:pt idx="544">
                  <c:v>0.114250012299679</c:v>
                </c:pt>
                <c:pt idx="545">
                  <c:v>0.113974198745764</c:v>
                </c:pt>
                <c:pt idx="546">
                  <c:v>0.113733711165822</c:v>
                </c:pt>
                <c:pt idx="547">
                  <c:v>0.113489090248789</c:v>
                </c:pt>
                <c:pt idx="548">
                  <c:v>0.113240437995483</c:v>
                </c:pt>
                <c:pt idx="549">
                  <c:v>0.113017276274017</c:v>
                </c:pt>
                <c:pt idx="550">
                  <c:v>0.112800978700877</c:v>
                </c:pt>
                <c:pt idx="551">
                  <c:v>0.112580447887074</c:v>
                </c:pt>
                <c:pt idx="552">
                  <c:v>0.112445195862189</c:v>
                </c:pt>
                <c:pt idx="553">
                  <c:v>0.112377813652696</c:v>
                </c:pt>
                <c:pt idx="554">
                  <c:v>0.112303242652101</c:v>
                </c:pt>
                <c:pt idx="555">
                  <c:v>0.11222159311551</c:v>
                </c:pt>
                <c:pt idx="556">
                  <c:v>0.112132976464646</c:v>
                </c:pt>
                <c:pt idx="557">
                  <c:v>0.11203750516194</c:v>
                </c:pt>
                <c:pt idx="558">
                  <c:v>0.111935292589503</c:v>
                </c:pt>
                <c:pt idx="559">
                  <c:v>0.111826452933077</c:v>
                </c:pt>
                <c:pt idx="560">
                  <c:v>0.11171110107059</c:v>
                </c:pt>
                <c:pt idx="561">
                  <c:v>0.111589352465347</c:v>
                </c:pt>
                <c:pt idx="562">
                  <c:v>0.111461323063656</c:v>
                </c:pt>
                <c:pt idx="563">
                  <c:v>0.111327129196974</c:v>
                </c:pt>
                <c:pt idx="564">
                  <c:v>0.111202927492421</c:v>
                </c:pt>
                <c:pt idx="565">
                  <c:v>0.111078699932543</c:v>
                </c:pt>
                <c:pt idx="566">
                  <c:v>0.110948661529145</c:v>
                </c:pt>
                <c:pt idx="567">
                  <c:v>0.110812923884772</c:v>
                </c:pt>
                <c:pt idx="568">
                  <c:v>0.110671598678254</c:v>
                </c:pt>
                <c:pt idx="569">
                  <c:v>0.110524797589696</c:v>
                </c:pt>
                <c:pt idx="570">
                  <c:v>0.1103726322285</c:v>
                </c:pt>
                <c:pt idx="571">
                  <c:v>0.110215214065296</c:v>
                </c:pt>
                <c:pt idx="572">
                  <c:v>0.110052654366795</c:v>
                </c:pt>
                <c:pt idx="573">
                  <c:v>0.109885497402428</c:v>
                </c:pt>
                <c:pt idx="574">
                  <c:v>0.109718007360382</c:v>
                </c:pt>
                <c:pt idx="575">
                  <c:v>0.109545658862364</c:v>
                </c:pt>
                <c:pt idx="576">
                  <c:v>0.109434496964973</c:v>
                </c:pt>
                <c:pt idx="577">
                  <c:v>0.109327268593739</c:v>
                </c:pt>
                <c:pt idx="578">
                  <c:v>0.109220912647428</c:v>
                </c:pt>
                <c:pt idx="579">
                  <c:v>0.109111850413082</c:v>
                </c:pt>
                <c:pt idx="580">
                  <c:v>0.108999398536801</c:v>
                </c:pt>
                <c:pt idx="581">
                  <c:v>0.108883870161774</c:v>
                </c:pt>
                <c:pt idx="582">
                  <c:v>0.108767208391225</c:v>
                </c:pt>
                <c:pt idx="583">
                  <c:v>0.108647270689504</c:v>
                </c:pt>
                <c:pt idx="584">
                  <c:v>0.10852410678307</c:v>
                </c:pt>
                <c:pt idx="585">
                  <c:v>0.108397766646862</c:v>
                </c:pt>
                <c:pt idx="586">
                  <c:v>0.108268300471591</c:v>
                </c:pt>
                <c:pt idx="587">
                  <c:v>0.108135758632041</c:v>
                </c:pt>
                <c:pt idx="588">
                  <c:v>0.10800019165611</c:v>
                </c:pt>
                <c:pt idx="589">
                  <c:v>0.107861650194892</c:v>
                </c:pt>
                <c:pt idx="590">
                  <c:v>0.107720184993438</c:v>
                </c:pt>
                <c:pt idx="591">
                  <c:v>0.107575846862625</c:v>
                </c:pt>
                <c:pt idx="592">
                  <c:v>0.1074286866515</c:v>
                </c:pt>
                <c:pt idx="593">
                  <c:v>0.107278755220913</c:v>
                </c:pt>
                <c:pt idx="594">
                  <c:v>0.10712610341755</c:v>
                </c:pt>
                <c:pt idx="595">
                  <c:v>0.106970782049102</c:v>
                </c:pt>
                <c:pt idx="596">
                  <c:v>0.106812841860057</c:v>
                </c:pt>
                <c:pt idx="597">
                  <c:v>0.106652333508318</c:v>
                </c:pt>
                <c:pt idx="598">
                  <c:v>0.106489307542757</c:v>
                </c:pt>
                <c:pt idx="599">
                  <c:v>0.106323814381264</c:v>
                </c:pt>
              </c:numCache>
            </c:numRef>
          </c:yVal>
          <c:smooth val="0"/>
        </c:ser>
        <c:ser>
          <c:idx val="8"/>
          <c:order val="8"/>
          <c:tx>
            <c:strRef>
              <c:f>"E2"</c:f>
              <c:strCache>
                <c:ptCount val="1"/>
                <c:pt idx="0">
                  <c:v>E2</c:v>
                </c:pt>
              </c:strCache>
            </c:strRef>
          </c:tx>
          <c:spPr>
            <a:ln w="31750" cap="rnd">
              <a:solidFill>
                <a:srgbClr val="FF0000"/>
              </a:solidFill>
              <a:round/>
            </a:ln>
            <a:effectLst/>
          </c:spPr>
          <c:marker>
            <c:symbol val="none"/>
          </c:marker>
          <c:dLbls>
            <c:delete val="1"/>
          </c:dLbls>
          <c:xVal>
            <c:numRef>
              <c:f>'[规范反应谱函数(1).xlsx]Sheet3'!$B$2:$B$1002</c:f>
              <c:numCache>
                <c:formatCode>0.00_ </c:formatCode>
                <c:ptCount val="1001"/>
                <c:pt idx="0">
                  <c:v>0</c:v>
                </c:pt>
                <c:pt idx="1">
                  <c:v>0.025</c:v>
                </c:pt>
                <c:pt idx="2">
                  <c:v>0.05</c:v>
                </c:pt>
                <c:pt idx="3">
                  <c:v>0.075</c:v>
                </c:pt>
                <c:pt idx="4">
                  <c:v>0.1</c:v>
                </c:pt>
                <c:pt idx="5">
                  <c:v>0.125</c:v>
                </c:pt>
                <c:pt idx="6">
                  <c:v>0.15</c:v>
                </c:pt>
                <c:pt idx="7">
                  <c:v>0.175</c:v>
                </c:pt>
                <c:pt idx="8">
                  <c:v>0.2</c:v>
                </c:pt>
                <c:pt idx="9">
                  <c:v>0.225</c:v>
                </c:pt>
                <c:pt idx="10">
                  <c:v>0.25</c:v>
                </c:pt>
                <c:pt idx="11">
                  <c:v>0.275</c:v>
                </c:pt>
                <c:pt idx="12">
                  <c:v>0.3</c:v>
                </c:pt>
                <c:pt idx="13">
                  <c:v>0.325</c:v>
                </c:pt>
                <c:pt idx="14">
                  <c:v>0.35</c:v>
                </c:pt>
                <c:pt idx="15">
                  <c:v>0.375</c:v>
                </c:pt>
                <c:pt idx="16">
                  <c:v>0.4</c:v>
                </c:pt>
                <c:pt idx="17">
                  <c:v>0.425</c:v>
                </c:pt>
                <c:pt idx="18">
                  <c:v>0.45</c:v>
                </c:pt>
                <c:pt idx="19">
                  <c:v>0.475</c:v>
                </c:pt>
                <c:pt idx="20">
                  <c:v>0.5</c:v>
                </c:pt>
                <c:pt idx="21">
                  <c:v>0.525</c:v>
                </c:pt>
                <c:pt idx="22">
                  <c:v>0.55</c:v>
                </c:pt>
                <c:pt idx="23">
                  <c:v>0.575</c:v>
                </c:pt>
                <c:pt idx="24">
                  <c:v>0.6</c:v>
                </c:pt>
                <c:pt idx="25">
                  <c:v>0.625</c:v>
                </c:pt>
                <c:pt idx="26">
                  <c:v>0.65</c:v>
                </c:pt>
                <c:pt idx="27">
                  <c:v>0.675</c:v>
                </c:pt>
                <c:pt idx="28">
                  <c:v>0.7</c:v>
                </c:pt>
                <c:pt idx="29">
                  <c:v>0.725</c:v>
                </c:pt>
                <c:pt idx="30">
                  <c:v>0.75</c:v>
                </c:pt>
                <c:pt idx="31">
                  <c:v>0.775</c:v>
                </c:pt>
                <c:pt idx="32">
                  <c:v>0.8</c:v>
                </c:pt>
                <c:pt idx="33">
                  <c:v>0.825</c:v>
                </c:pt>
                <c:pt idx="34">
                  <c:v>0.85</c:v>
                </c:pt>
                <c:pt idx="35">
                  <c:v>0.875</c:v>
                </c:pt>
                <c:pt idx="36">
                  <c:v>0.9</c:v>
                </c:pt>
                <c:pt idx="37">
                  <c:v>0.925</c:v>
                </c:pt>
                <c:pt idx="38">
                  <c:v>0.95</c:v>
                </c:pt>
                <c:pt idx="39">
                  <c:v>0.975</c:v>
                </c:pt>
                <c:pt idx="40">
                  <c:v>1</c:v>
                </c:pt>
                <c:pt idx="41">
                  <c:v>1.025</c:v>
                </c:pt>
                <c:pt idx="42">
                  <c:v>1.05</c:v>
                </c:pt>
                <c:pt idx="43">
                  <c:v>1.07499999999999</c:v>
                </c:pt>
                <c:pt idx="44">
                  <c:v>1.1</c:v>
                </c:pt>
                <c:pt idx="45">
                  <c:v>1.125</c:v>
                </c:pt>
                <c:pt idx="46">
                  <c:v>1.15</c:v>
                </c:pt>
                <c:pt idx="47">
                  <c:v>1.175</c:v>
                </c:pt>
                <c:pt idx="48">
                  <c:v>1.2</c:v>
                </c:pt>
                <c:pt idx="49">
                  <c:v>1.225</c:v>
                </c:pt>
                <c:pt idx="50">
                  <c:v>1.25</c:v>
                </c:pt>
                <c:pt idx="51">
                  <c:v>1.275</c:v>
                </c:pt>
                <c:pt idx="52">
                  <c:v>1.3</c:v>
                </c:pt>
                <c:pt idx="53">
                  <c:v>1.325</c:v>
                </c:pt>
                <c:pt idx="54">
                  <c:v>1.35</c:v>
                </c:pt>
                <c:pt idx="55">
                  <c:v>1.375</c:v>
                </c:pt>
                <c:pt idx="56">
                  <c:v>1.4</c:v>
                </c:pt>
                <c:pt idx="57">
                  <c:v>1.425</c:v>
                </c:pt>
                <c:pt idx="58">
                  <c:v>1.45</c:v>
                </c:pt>
                <c:pt idx="59">
                  <c:v>1.475</c:v>
                </c:pt>
                <c:pt idx="60">
                  <c:v>1.5</c:v>
                </c:pt>
                <c:pt idx="61">
                  <c:v>1.525</c:v>
                </c:pt>
                <c:pt idx="62">
                  <c:v>1.55</c:v>
                </c:pt>
                <c:pt idx="63">
                  <c:v>1.575</c:v>
                </c:pt>
                <c:pt idx="64">
                  <c:v>1.6</c:v>
                </c:pt>
                <c:pt idx="65">
                  <c:v>1.625</c:v>
                </c:pt>
                <c:pt idx="66">
                  <c:v>1.65</c:v>
                </c:pt>
                <c:pt idx="67">
                  <c:v>1.675</c:v>
                </c:pt>
                <c:pt idx="68">
                  <c:v>1.7</c:v>
                </c:pt>
                <c:pt idx="69">
                  <c:v>1.725</c:v>
                </c:pt>
                <c:pt idx="70">
                  <c:v>1.75</c:v>
                </c:pt>
                <c:pt idx="71">
                  <c:v>1.775</c:v>
                </c:pt>
                <c:pt idx="72">
                  <c:v>1.8</c:v>
                </c:pt>
                <c:pt idx="73">
                  <c:v>1.825</c:v>
                </c:pt>
                <c:pt idx="74">
                  <c:v>1.85</c:v>
                </c:pt>
                <c:pt idx="75">
                  <c:v>1.875</c:v>
                </c:pt>
                <c:pt idx="76">
                  <c:v>1.9</c:v>
                </c:pt>
                <c:pt idx="77">
                  <c:v>1.925</c:v>
                </c:pt>
                <c:pt idx="78">
                  <c:v>1.95</c:v>
                </c:pt>
                <c:pt idx="79">
                  <c:v>1.975</c:v>
                </c:pt>
                <c:pt idx="80">
                  <c:v>2</c:v>
                </c:pt>
                <c:pt idx="81">
                  <c:v>2.02499999999999</c:v>
                </c:pt>
                <c:pt idx="82">
                  <c:v>2.05</c:v>
                </c:pt>
                <c:pt idx="83">
                  <c:v>2.075</c:v>
                </c:pt>
                <c:pt idx="84">
                  <c:v>2.1</c:v>
                </c:pt>
                <c:pt idx="85">
                  <c:v>2.125</c:v>
                </c:pt>
                <c:pt idx="86">
                  <c:v>2.14999999999999</c:v>
                </c:pt>
                <c:pt idx="87">
                  <c:v>2.175</c:v>
                </c:pt>
                <c:pt idx="88">
                  <c:v>2.2</c:v>
                </c:pt>
                <c:pt idx="89">
                  <c:v>2.225</c:v>
                </c:pt>
                <c:pt idx="90">
                  <c:v>2.25</c:v>
                </c:pt>
                <c:pt idx="91">
                  <c:v>2.27499999999999</c:v>
                </c:pt>
                <c:pt idx="92">
                  <c:v>2.3</c:v>
                </c:pt>
                <c:pt idx="93">
                  <c:v>2.325</c:v>
                </c:pt>
                <c:pt idx="94">
                  <c:v>2.35</c:v>
                </c:pt>
                <c:pt idx="95">
                  <c:v>2.375</c:v>
                </c:pt>
                <c:pt idx="96">
                  <c:v>2.4</c:v>
                </c:pt>
                <c:pt idx="97">
                  <c:v>2.425</c:v>
                </c:pt>
                <c:pt idx="98">
                  <c:v>2.45</c:v>
                </c:pt>
                <c:pt idx="99">
                  <c:v>2.475</c:v>
                </c:pt>
                <c:pt idx="100">
                  <c:v>2.5</c:v>
                </c:pt>
                <c:pt idx="101">
                  <c:v>2.525</c:v>
                </c:pt>
                <c:pt idx="102">
                  <c:v>2.55</c:v>
                </c:pt>
                <c:pt idx="103">
                  <c:v>2.575</c:v>
                </c:pt>
                <c:pt idx="104">
                  <c:v>2.6</c:v>
                </c:pt>
                <c:pt idx="105">
                  <c:v>2.625</c:v>
                </c:pt>
                <c:pt idx="106">
                  <c:v>2.65</c:v>
                </c:pt>
                <c:pt idx="107">
                  <c:v>2.675</c:v>
                </c:pt>
                <c:pt idx="108">
                  <c:v>2.7</c:v>
                </c:pt>
                <c:pt idx="109">
                  <c:v>2.725</c:v>
                </c:pt>
                <c:pt idx="110">
                  <c:v>2.75</c:v>
                </c:pt>
                <c:pt idx="111">
                  <c:v>2.775</c:v>
                </c:pt>
                <c:pt idx="112">
                  <c:v>2.8</c:v>
                </c:pt>
                <c:pt idx="113">
                  <c:v>2.825</c:v>
                </c:pt>
                <c:pt idx="114">
                  <c:v>2.85</c:v>
                </c:pt>
                <c:pt idx="115">
                  <c:v>2.875</c:v>
                </c:pt>
                <c:pt idx="116">
                  <c:v>2.9</c:v>
                </c:pt>
                <c:pt idx="117">
                  <c:v>2.925</c:v>
                </c:pt>
                <c:pt idx="118">
                  <c:v>2.95</c:v>
                </c:pt>
                <c:pt idx="119">
                  <c:v>2.975</c:v>
                </c:pt>
                <c:pt idx="120">
                  <c:v>3</c:v>
                </c:pt>
                <c:pt idx="121">
                  <c:v>3.025</c:v>
                </c:pt>
                <c:pt idx="122">
                  <c:v>3.05</c:v>
                </c:pt>
                <c:pt idx="123">
                  <c:v>3.075</c:v>
                </c:pt>
                <c:pt idx="124">
                  <c:v>3.1</c:v>
                </c:pt>
                <c:pt idx="125">
                  <c:v>3.125</c:v>
                </c:pt>
                <c:pt idx="126">
                  <c:v>3.15</c:v>
                </c:pt>
                <c:pt idx="127">
                  <c:v>3.175</c:v>
                </c:pt>
                <c:pt idx="128">
                  <c:v>3.2</c:v>
                </c:pt>
                <c:pt idx="129">
                  <c:v>3.225</c:v>
                </c:pt>
                <c:pt idx="130">
                  <c:v>3.25</c:v>
                </c:pt>
                <c:pt idx="131">
                  <c:v>3.275</c:v>
                </c:pt>
                <c:pt idx="132">
                  <c:v>3.3</c:v>
                </c:pt>
                <c:pt idx="133">
                  <c:v>3.325</c:v>
                </c:pt>
                <c:pt idx="134">
                  <c:v>3.35</c:v>
                </c:pt>
                <c:pt idx="135">
                  <c:v>3.375</c:v>
                </c:pt>
                <c:pt idx="136">
                  <c:v>3.4</c:v>
                </c:pt>
                <c:pt idx="137">
                  <c:v>3.425</c:v>
                </c:pt>
                <c:pt idx="138">
                  <c:v>3.45</c:v>
                </c:pt>
                <c:pt idx="139">
                  <c:v>3.475</c:v>
                </c:pt>
                <c:pt idx="140">
                  <c:v>3.5</c:v>
                </c:pt>
                <c:pt idx="141">
                  <c:v>3.525</c:v>
                </c:pt>
                <c:pt idx="142">
                  <c:v>3.55</c:v>
                </c:pt>
                <c:pt idx="143">
                  <c:v>3.575</c:v>
                </c:pt>
                <c:pt idx="144">
                  <c:v>3.6</c:v>
                </c:pt>
                <c:pt idx="145">
                  <c:v>3.625</c:v>
                </c:pt>
                <c:pt idx="146">
                  <c:v>3.65</c:v>
                </c:pt>
                <c:pt idx="147">
                  <c:v>3.675</c:v>
                </c:pt>
                <c:pt idx="148">
                  <c:v>3.7</c:v>
                </c:pt>
                <c:pt idx="149">
                  <c:v>3.725</c:v>
                </c:pt>
                <c:pt idx="150">
                  <c:v>3.75</c:v>
                </c:pt>
                <c:pt idx="151">
                  <c:v>3.775</c:v>
                </c:pt>
                <c:pt idx="152">
                  <c:v>3.8</c:v>
                </c:pt>
                <c:pt idx="153">
                  <c:v>3.825</c:v>
                </c:pt>
                <c:pt idx="154">
                  <c:v>3.85</c:v>
                </c:pt>
                <c:pt idx="155">
                  <c:v>3.875</c:v>
                </c:pt>
                <c:pt idx="156">
                  <c:v>3.9</c:v>
                </c:pt>
                <c:pt idx="157">
                  <c:v>3.925</c:v>
                </c:pt>
                <c:pt idx="158">
                  <c:v>3.95</c:v>
                </c:pt>
                <c:pt idx="159">
                  <c:v>3.975</c:v>
                </c:pt>
                <c:pt idx="160">
                  <c:v>4</c:v>
                </c:pt>
                <c:pt idx="161">
                  <c:v>4.025</c:v>
                </c:pt>
                <c:pt idx="162">
                  <c:v>4.04999999999999</c:v>
                </c:pt>
                <c:pt idx="163">
                  <c:v>4.075</c:v>
                </c:pt>
                <c:pt idx="164">
                  <c:v>4.1</c:v>
                </c:pt>
                <c:pt idx="165">
                  <c:v>4.125</c:v>
                </c:pt>
                <c:pt idx="166">
                  <c:v>4.15</c:v>
                </c:pt>
                <c:pt idx="167">
                  <c:v>4.17499999999999</c:v>
                </c:pt>
                <c:pt idx="168">
                  <c:v>4.2</c:v>
                </c:pt>
                <c:pt idx="169">
                  <c:v>4.225</c:v>
                </c:pt>
                <c:pt idx="170">
                  <c:v>4.25</c:v>
                </c:pt>
                <c:pt idx="171">
                  <c:v>4.275</c:v>
                </c:pt>
                <c:pt idx="172">
                  <c:v>4.29999999999999</c:v>
                </c:pt>
                <c:pt idx="173">
                  <c:v>4.325</c:v>
                </c:pt>
                <c:pt idx="174">
                  <c:v>4.35</c:v>
                </c:pt>
                <c:pt idx="175">
                  <c:v>4.375</c:v>
                </c:pt>
                <c:pt idx="176">
                  <c:v>4.4</c:v>
                </c:pt>
                <c:pt idx="177">
                  <c:v>4.42499999999999</c:v>
                </c:pt>
                <c:pt idx="178">
                  <c:v>4.45</c:v>
                </c:pt>
                <c:pt idx="179">
                  <c:v>4.475</c:v>
                </c:pt>
                <c:pt idx="180">
                  <c:v>4.5</c:v>
                </c:pt>
                <c:pt idx="181">
                  <c:v>4.525</c:v>
                </c:pt>
                <c:pt idx="182">
                  <c:v>4.54999999999999</c:v>
                </c:pt>
                <c:pt idx="183">
                  <c:v>4.575</c:v>
                </c:pt>
                <c:pt idx="184">
                  <c:v>4.6</c:v>
                </c:pt>
                <c:pt idx="185">
                  <c:v>4.625</c:v>
                </c:pt>
                <c:pt idx="186">
                  <c:v>4.65</c:v>
                </c:pt>
                <c:pt idx="187">
                  <c:v>4.67499999999999</c:v>
                </c:pt>
                <c:pt idx="188">
                  <c:v>4.7</c:v>
                </c:pt>
                <c:pt idx="189">
                  <c:v>4.725</c:v>
                </c:pt>
                <c:pt idx="190">
                  <c:v>4.75</c:v>
                </c:pt>
                <c:pt idx="191">
                  <c:v>4.775</c:v>
                </c:pt>
                <c:pt idx="192">
                  <c:v>4.8</c:v>
                </c:pt>
                <c:pt idx="193">
                  <c:v>4.825</c:v>
                </c:pt>
                <c:pt idx="194">
                  <c:v>4.85</c:v>
                </c:pt>
                <c:pt idx="195">
                  <c:v>4.875</c:v>
                </c:pt>
                <c:pt idx="196">
                  <c:v>4.9</c:v>
                </c:pt>
                <c:pt idx="197">
                  <c:v>4.925</c:v>
                </c:pt>
                <c:pt idx="198">
                  <c:v>4.95</c:v>
                </c:pt>
                <c:pt idx="199">
                  <c:v>4.975</c:v>
                </c:pt>
                <c:pt idx="200">
                  <c:v>5</c:v>
                </c:pt>
                <c:pt idx="201">
                  <c:v>5.025</c:v>
                </c:pt>
                <c:pt idx="202">
                  <c:v>5.05</c:v>
                </c:pt>
                <c:pt idx="203">
                  <c:v>5.075</c:v>
                </c:pt>
                <c:pt idx="204">
                  <c:v>5.1</c:v>
                </c:pt>
                <c:pt idx="205">
                  <c:v>5.125</c:v>
                </c:pt>
                <c:pt idx="206">
                  <c:v>5.15</c:v>
                </c:pt>
                <c:pt idx="207">
                  <c:v>5.175</c:v>
                </c:pt>
                <c:pt idx="208">
                  <c:v>5.2</c:v>
                </c:pt>
                <c:pt idx="209">
                  <c:v>5.225</c:v>
                </c:pt>
                <c:pt idx="210">
                  <c:v>5.25</c:v>
                </c:pt>
                <c:pt idx="211">
                  <c:v>5.275</c:v>
                </c:pt>
                <c:pt idx="212">
                  <c:v>5.3</c:v>
                </c:pt>
                <c:pt idx="213">
                  <c:v>5.325</c:v>
                </c:pt>
                <c:pt idx="214">
                  <c:v>5.35</c:v>
                </c:pt>
                <c:pt idx="215">
                  <c:v>5.375</c:v>
                </c:pt>
                <c:pt idx="216">
                  <c:v>5.4</c:v>
                </c:pt>
                <c:pt idx="217">
                  <c:v>5.425</c:v>
                </c:pt>
                <c:pt idx="218">
                  <c:v>5.45</c:v>
                </c:pt>
                <c:pt idx="219">
                  <c:v>5.475</c:v>
                </c:pt>
                <c:pt idx="220">
                  <c:v>5.5</c:v>
                </c:pt>
                <c:pt idx="221">
                  <c:v>5.525</c:v>
                </c:pt>
                <c:pt idx="222">
                  <c:v>5.55</c:v>
                </c:pt>
                <c:pt idx="223">
                  <c:v>5.575</c:v>
                </c:pt>
                <c:pt idx="224">
                  <c:v>5.6</c:v>
                </c:pt>
                <c:pt idx="225">
                  <c:v>5.625</c:v>
                </c:pt>
                <c:pt idx="226">
                  <c:v>5.65</c:v>
                </c:pt>
                <c:pt idx="227">
                  <c:v>5.675</c:v>
                </c:pt>
                <c:pt idx="228">
                  <c:v>5.7</c:v>
                </c:pt>
                <c:pt idx="229">
                  <c:v>5.725</c:v>
                </c:pt>
                <c:pt idx="230">
                  <c:v>5.75</c:v>
                </c:pt>
                <c:pt idx="231">
                  <c:v>5.775</c:v>
                </c:pt>
                <c:pt idx="232">
                  <c:v>5.8</c:v>
                </c:pt>
                <c:pt idx="233">
                  <c:v>5.825</c:v>
                </c:pt>
                <c:pt idx="234">
                  <c:v>5.85</c:v>
                </c:pt>
                <c:pt idx="235">
                  <c:v>5.875</c:v>
                </c:pt>
                <c:pt idx="236">
                  <c:v>5.9</c:v>
                </c:pt>
                <c:pt idx="237">
                  <c:v>5.925</c:v>
                </c:pt>
                <c:pt idx="238">
                  <c:v>5.95</c:v>
                </c:pt>
                <c:pt idx="239">
                  <c:v>5.975</c:v>
                </c:pt>
                <c:pt idx="240">
                  <c:v>6</c:v>
                </c:pt>
                <c:pt idx="241">
                  <c:v>6.025</c:v>
                </c:pt>
                <c:pt idx="242">
                  <c:v>6.05</c:v>
                </c:pt>
                <c:pt idx="243">
                  <c:v>6.075</c:v>
                </c:pt>
                <c:pt idx="244">
                  <c:v>6.1</c:v>
                </c:pt>
                <c:pt idx="245">
                  <c:v>6.125</c:v>
                </c:pt>
                <c:pt idx="246">
                  <c:v>6.15</c:v>
                </c:pt>
                <c:pt idx="247">
                  <c:v>6.175</c:v>
                </c:pt>
                <c:pt idx="248">
                  <c:v>6.2</c:v>
                </c:pt>
                <c:pt idx="249">
                  <c:v>6.225</c:v>
                </c:pt>
                <c:pt idx="250">
                  <c:v>6.25</c:v>
                </c:pt>
                <c:pt idx="251">
                  <c:v>6.275</c:v>
                </c:pt>
                <c:pt idx="252">
                  <c:v>6.3</c:v>
                </c:pt>
                <c:pt idx="253">
                  <c:v>6.325</c:v>
                </c:pt>
                <c:pt idx="254">
                  <c:v>6.35</c:v>
                </c:pt>
                <c:pt idx="255">
                  <c:v>6.375</c:v>
                </c:pt>
                <c:pt idx="256">
                  <c:v>6.4</c:v>
                </c:pt>
                <c:pt idx="257">
                  <c:v>6.425</c:v>
                </c:pt>
                <c:pt idx="258">
                  <c:v>6.45</c:v>
                </c:pt>
                <c:pt idx="259">
                  <c:v>6.475</c:v>
                </c:pt>
                <c:pt idx="260">
                  <c:v>6.5</c:v>
                </c:pt>
                <c:pt idx="261">
                  <c:v>6.525</c:v>
                </c:pt>
                <c:pt idx="262">
                  <c:v>6.55</c:v>
                </c:pt>
                <c:pt idx="263">
                  <c:v>6.575</c:v>
                </c:pt>
                <c:pt idx="264">
                  <c:v>6.6</c:v>
                </c:pt>
                <c:pt idx="265">
                  <c:v>6.625</c:v>
                </c:pt>
                <c:pt idx="266">
                  <c:v>6.65</c:v>
                </c:pt>
                <c:pt idx="267">
                  <c:v>6.675</c:v>
                </c:pt>
                <c:pt idx="268">
                  <c:v>6.7</c:v>
                </c:pt>
                <c:pt idx="269">
                  <c:v>6.725</c:v>
                </c:pt>
                <c:pt idx="270">
                  <c:v>6.75</c:v>
                </c:pt>
                <c:pt idx="271">
                  <c:v>6.775</c:v>
                </c:pt>
                <c:pt idx="272">
                  <c:v>6.8</c:v>
                </c:pt>
                <c:pt idx="273">
                  <c:v>6.825</c:v>
                </c:pt>
                <c:pt idx="274">
                  <c:v>6.85</c:v>
                </c:pt>
                <c:pt idx="275">
                  <c:v>6.875</c:v>
                </c:pt>
                <c:pt idx="276">
                  <c:v>6.9</c:v>
                </c:pt>
                <c:pt idx="277">
                  <c:v>6.925</c:v>
                </c:pt>
                <c:pt idx="278">
                  <c:v>6.95</c:v>
                </c:pt>
                <c:pt idx="279">
                  <c:v>6.975</c:v>
                </c:pt>
                <c:pt idx="280">
                  <c:v>7</c:v>
                </c:pt>
                <c:pt idx="281">
                  <c:v>7.025</c:v>
                </c:pt>
                <c:pt idx="282">
                  <c:v>7.05</c:v>
                </c:pt>
                <c:pt idx="283">
                  <c:v>7.075</c:v>
                </c:pt>
                <c:pt idx="284">
                  <c:v>7.1</c:v>
                </c:pt>
                <c:pt idx="285">
                  <c:v>7.125</c:v>
                </c:pt>
                <c:pt idx="286">
                  <c:v>7.15</c:v>
                </c:pt>
                <c:pt idx="287">
                  <c:v>7.175</c:v>
                </c:pt>
                <c:pt idx="288">
                  <c:v>7.2</c:v>
                </c:pt>
                <c:pt idx="289">
                  <c:v>7.225</c:v>
                </c:pt>
                <c:pt idx="290">
                  <c:v>7.25</c:v>
                </c:pt>
                <c:pt idx="291">
                  <c:v>7.275</c:v>
                </c:pt>
                <c:pt idx="292">
                  <c:v>7.3</c:v>
                </c:pt>
                <c:pt idx="293">
                  <c:v>7.325</c:v>
                </c:pt>
                <c:pt idx="294">
                  <c:v>7.35</c:v>
                </c:pt>
                <c:pt idx="295">
                  <c:v>7.375</c:v>
                </c:pt>
                <c:pt idx="296">
                  <c:v>7.4</c:v>
                </c:pt>
                <c:pt idx="297">
                  <c:v>7.425</c:v>
                </c:pt>
                <c:pt idx="298">
                  <c:v>7.45</c:v>
                </c:pt>
                <c:pt idx="299">
                  <c:v>7.475</c:v>
                </c:pt>
                <c:pt idx="300">
                  <c:v>7.5</c:v>
                </c:pt>
                <c:pt idx="301">
                  <c:v>7.525</c:v>
                </c:pt>
                <c:pt idx="302">
                  <c:v>7.55</c:v>
                </c:pt>
                <c:pt idx="303">
                  <c:v>7.575</c:v>
                </c:pt>
                <c:pt idx="304">
                  <c:v>7.6</c:v>
                </c:pt>
                <c:pt idx="305">
                  <c:v>7.625</c:v>
                </c:pt>
                <c:pt idx="306">
                  <c:v>7.65</c:v>
                </c:pt>
                <c:pt idx="307">
                  <c:v>7.675</c:v>
                </c:pt>
                <c:pt idx="308">
                  <c:v>7.7</c:v>
                </c:pt>
                <c:pt idx="309">
                  <c:v>7.725</c:v>
                </c:pt>
                <c:pt idx="310">
                  <c:v>7.75</c:v>
                </c:pt>
                <c:pt idx="311">
                  <c:v>7.775</c:v>
                </c:pt>
                <c:pt idx="312">
                  <c:v>7.8</c:v>
                </c:pt>
                <c:pt idx="313">
                  <c:v>7.825</c:v>
                </c:pt>
                <c:pt idx="314">
                  <c:v>7.85</c:v>
                </c:pt>
                <c:pt idx="315">
                  <c:v>7.875</c:v>
                </c:pt>
                <c:pt idx="316">
                  <c:v>7.9</c:v>
                </c:pt>
                <c:pt idx="317">
                  <c:v>7.925</c:v>
                </c:pt>
                <c:pt idx="318">
                  <c:v>7.95</c:v>
                </c:pt>
                <c:pt idx="319">
                  <c:v>7.975</c:v>
                </c:pt>
                <c:pt idx="320">
                  <c:v>8</c:v>
                </c:pt>
                <c:pt idx="321">
                  <c:v>8.025</c:v>
                </c:pt>
                <c:pt idx="322">
                  <c:v>8.05</c:v>
                </c:pt>
                <c:pt idx="323">
                  <c:v>8.075</c:v>
                </c:pt>
                <c:pt idx="324">
                  <c:v>8.09999999999999</c:v>
                </c:pt>
                <c:pt idx="325">
                  <c:v>8.125</c:v>
                </c:pt>
                <c:pt idx="326">
                  <c:v>8.15</c:v>
                </c:pt>
                <c:pt idx="327">
                  <c:v>8.175</c:v>
                </c:pt>
                <c:pt idx="328">
                  <c:v>8.2</c:v>
                </c:pt>
                <c:pt idx="329">
                  <c:v>8.22499999999999</c:v>
                </c:pt>
                <c:pt idx="330">
                  <c:v>8.25</c:v>
                </c:pt>
                <c:pt idx="331">
                  <c:v>8.275</c:v>
                </c:pt>
                <c:pt idx="332">
                  <c:v>8.3</c:v>
                </c:pt>
                <c:pt idx="333">
                  <c:v>8.325</c:v>
                </c:pt>
                <c:pt idx="334">
                  <c:v>8.34999999999999</c:v>
                </c:pt>
                <c:pt idx="335">
                  <c:v>8.375</c:v>
                </c:pt>
                <c:pt idx="336">
                  <c:v>8.4</c:v>
                </c:pt>
                <c:pt idx="337">
                  <c:v>8.425</c:v>
                </c:pt>
                <c:pt idx="338">
                  <c:v>8.45</c:v>
                </c:pt>
                <c:pt idx="339">
                  <c:v>8.47499999999999</c:v>
                </c:pt>
                <c:pt idx="340">
                  <c:v>8.5</c:v>
                </c:pt>
                <c:pt idx="341">
                  <c:v>8.525</c:v>
                </c:pt>
                <c:pt idx="342">
                  <c:v>8.55</c:v>
                </c:pt>
                <c:pt idx="343">
                  <c:v>8.575</c:v>
                </c:pt>
                <c:pt idx="344">
                  <c:v>8.59999999999999</c:v>
                </c:pt>
                <c:pt idx="345">
                  <c:v>8.625</c:v>
                </c:pt>
                <c:pt idx="346">
                  <c:v>8.65</c:v>
                </c:pt>
                <c:pt idx="347">
                  <c:v>8.675</c:v>
                </c:pt>
                <c:pt idx="348">
                  <c:v>8.7</c:v>
                </c:pt>
                <c:pt idx="349">
                  <c:v>8.72499999999999</c:v>
                </c:pt>
                <c:pt idx="350">
                  <c:v>8.75</c:v>
                </c:pt>
                <c:pt idx="351">
                  <c:v>8.775</c:v>
                </c:pt>
                <c:pt idx="352">
                  <c:v>8.8</c:v>
                </c:pt>
                <c:pt idx="353">
                  <c:v>8.825</c:v>
                </c:pt>
                <c:pt idx="354">
                  <c:v>8.84999999999999</c:v>
                </c:pt>
                <c:pt idx="355">
                  <c:v>8.875</c:v>
                </c:pt>
                <c:pt idx="356">
                  <c:v>8.9</c:v>
                </c:pt>
                <c:pt idx="357">
                  <c:v>8.925</c:v>
                </c:pt>
                <c:pt idx="358">
                  <c:v>8.95</c:v>
                </c:pt>
                <c:pt idx="359">
                  <c:v>8.97499999999999</c:v>
                </c:pt>
                <c:pt idx="360">
                  <c:v>9</c:v>
                </c:pt>
                <c:pt idx="361">
                  <c:v>9.025</c:v>
                </c:pt>
                <c:pt idx="362">
                  <c:v>9.05</c:v>
                </c:pt>
                <c:pt idx="363">
                  <c:v>9.075</c:v>
                </c:pt>
                <c:pt idx="364">
                  <c:v>9.09999999999999</c:v>
                </c:pt>
                <c:pt idx="365">
                  <c:v>9.125</c:v>
                </c:pt>
                <c:pt idx="366">
                  <c:v>9.15</c:v>
                </c:pt>
                <c:pt idx="367">
                  <c:v>9.175</c:v>
                </c:pt>
                <c:pt idx="368">
                  <c:v>9.2</c:v>
                </c:pt>
                <c:pt idx="369">
                  <c:v>9.22499999999999</c:v>
                </c:pt>
                <c:pt idx="370">
                  <c:v>9.25</c:v>
                </c:pt>
                <c:pt idx="371">
                  <c:v>9.275</c:v>
                </c:pt>
                <c:pt idx="372">
                  <c:v>9.3</c:v>
                </c:pt>
                <c:pt idx="373">
                  <c:v>9.325</c:v>
                </c:pt>
                <c:pt idx="374">
                  <c:v>9.34999999999999</c:v>
                </c:pt>
                <c:pt idx="375">
                  <c:v>9.375</c:v>
                </c:pt>
                <c:pt idx="376">
                  <c:v>9.4</c:v>
                </c:pt>
                <c:pt idx="377">
                  <c:v>9.425</c:v>
                </c:pt>
                <c:pt idx="378">
                  <c:v>9.45</c:v>
                </c:pt>
                <c:pt idx="379">
                  <c:v>9.47499999999999</c:v>
                </c:pt>
                <c:pt idx="380">
                  <c:v>9.5</c:v>
                </c:pt>
                <c:pt idx="381">
                  <c:v>9.525</c:v>
                </c:pt>
                <c:pt idx="382">
                  <c:v>9.55</c:v>
                </c:pt>
                <c:pt idx="383">
                  <c:v>9.575</c:v>
                </c:pt>
                <c:pt idx="384">
                  <c:v>9.6</c:v>
                </c:pt>
                <c:pt idx="385">
                  <c:v>9.625</c:v>
                </c:pt>
                <c:pt idx="386">
                  <c:v>9.65</c:v>
                </c:pt>
                <c:pt idx="387">
                  <c:v>9.675</c:v>
                </c:pt>
                <c:pt idx="388">
                  <c:v>9.7</c:v>
                </c:pt>
                <c:pt idx="389">
                  <c:v>9.725</c:v>
                </c:pt>
                <c:pt idx="390">
                  <c:v>9.75</c:v>
                </c:pt>
                <c:pt idx="391">
                  <c:v>9.775</c:v>
                </c:pt>
                <c:pt idx="392">
                  <c:v>9.8</c:v>
                </c:pt>
                <c:pt idx="393">
                  <c:v>9.825</c:v>
                </c:pt>
                <c:pt idx="394">
                  <c:v>9.85</c:v>
                </c:pt>
                <c:pt idx="395">
                  <c:v>9.875</c:v>
                </c:pt>
                <c:pt idx="396">
                  <c:v>9.9</c:v>
                </c:pt>
                <c:pt idx="397">
                  <c:v>9.925</c:v>
                </c:pt>
                <c:pt idx="398">
                  <c:v>9.95</c:v>
                </c:pt>
                <c:pt idx="399">
                  <c:v>9.975</c:v>
                </c:pt>
                <c:pt idx="400">
                  <c:v>10</c:v>
                </c:pt>
              </c:numCache>
            </c:numRef>
          </c:xVal>
          <c:yVal>
            <c:numRef>
              <c:f>'[规范反应谱函数(1).xlsx]Sheet3'!$D$2:$D$1002</c:f>
              <c:numCache>
                <c:formatCode>General</c:formatCode>
                <c:ptCount val="1001"/>
                <c:pt idx="0">
                  <c:v>1.911</c:v>
                </c:pt>
                <c:pt idx="1">
                  <c:v>2.627625</c:v>
                </c:pt>
                <c:pt idx="2">
                  <c:v>3.34424999999999</c:v>
                </c:pt>
                <c:pt idx="3">
                  <c:v>4.060875</c:v>
                </c:pt>
                <c:pt idx="4">
                  <c:v>4.77749999999999</c:v>
                </c:pt>
                <c:pt idx="5">
                  <c:v>4.77749999999999</c:v>
                </c:pt>
                <c:pt idx="6">
                  <c:v>4.77749999999999</c:v>
                </c:pt>
                <c:pt idx="7">
                  <c:v>4.77749999999999</c:v>
                </c:pt>
                <c:pt idx="8">
                  <c:v>4.77749999999999</c:v>
                </c:pt>
                <c:pt idx="9">
                  <c:v>4.77749999999999</c:v>
                </c:pt>
                <c:pt idx="10">
                  <c:v>4.77749999999999</c:v>
                </c:pt>
                <c:pt idx="11">
                  <c:v>4.77749999999999</c:v>
                </c:pt>
                <c:pt idx="12">
                  <c:v>4.77749999999999</c:v>
                </c:pt>
                <c:pt idx="13">
                  <c:v>4.77749999999999</c:v>
                </c:pt>
                <c:pt idx="14">
                  <c:v>4.77749999999999</c:v>
                </c:pt>
                <c:pt idx="15">
                  <c:v>4.77749999999999</c:v>
                </c:pt>
                <c:pt idx="16">
                  <c:v>4.77749999999999</c:v>
                </c:pt>
                <c:pt idx="17">
                  <c:v>4.77749999999999</c:v>
                </c:pt>
                <c:pt idx="18">
                  <c:v>4.77749999999999</c:v>
                </c:pt>
                <c:pt idx="19">
                  <c:v>4.52605263157894</c:v>
                </c:pt>
                <c:pt idx="20">
                  <c:v>4.29974999999999</c:v>
                </c:pt>
                <c:pt idx="21">
                  <c:v>4.09499999999999</c:v>
                </c:pt>
                <c:pt idx="22">
                  <c:v>3.90886363636363</c:v>
                </c:pt>
                <c:pt idx="23">
                  <c:v>3.73891304347825</c:v>
                </c:pt>
                <c:pt idx="24">
                  <c:v>3.58312499999999</c:v>
                </c:pt>
                <c:pt idx="25">
                  <c:v>3.43979999999999</c:v>
                </c:pt>
                <c:pt idx="26">
                  <c:v>3.30749999999999</c:v>
                </c:pt>
                <c:pt idx="27">
                  <c:v>3.18499999999999</c:v>
                </c:pt>
                <c:pt idx="28">
                  <c:v>3.07125</c:v>
                </c:pt>
                <c:pt idx="29">
                  <c:v>2.9653448275862</c:v>
                </c:pt>
                <c:pt idx="30">
                  <c:v>2.86649999999999</c:v>
                </c:pt>
                <c:pt idx="31">
                  <c:v>2.77403225806451</c:v>
                </c:pt>
                <c:pt idx="32">
                  <c:v>2.68734375</c:v>
                </c:pt>
                <c:pt idx="33">
                  <c:v>2.60590909090908</c:v>
                </c:pt>
                <c:pt idx="34">
                  <c:v>2.52926470588235</c:v>
                </c:pt>
                <c:pt idx="35">
                  <c:v>2.45699999999999</c:v>
                </c:pt>
                <c:pt idx="36">
                  <c:v>2.38874999999999</c:v>
                </c:pt>
                <c:pt idx="37">
                  <c:v>2.32418918918919</c:v>
                </c:pt>
                <c:pt idx="38">
                  <c:v>2.26302631578946</c:v>
                </c:pt>
                <c:pt idx="39">
                  <c:v>2.20499999999999</c:v>
                </c:pt>
                <c:pt idx="40">
                  <c:v>2.14987499999999</c:v>
                </c:pt>
                <c:pt idx="41">
                  <c:v>2.09743902439024</c:v>
                </c:pt>
                <c:pt idx="42">
                  <c:v>2.0475</c:v>
                </c:pt>
                <c:pt idx="43">
                  <c:v>1.99988372093023</c:v>
                </c:pt>
                <c:pt idx="44">
                  <c:v>1.95443181818182</c:v>
                </c:pt>
                <c:pt idx="45">
                  <c:v>1.911</c:v>
                </c:pt>
                <c:pt idx="46">
                  <c:v>1.86945652173913</c:v>
                </c:pt>
                <c:pt idx="47">
                  <c:v>1.82968085106383</c:v>
                </c:pt>
                <c:pt idx="48">
                  <c:v>1.79156249999999</c:v>
                </c:pt>
                <c:pt idx="49">
                  <c:v>1.755</c:v>
                </c:pt>
                <c:pt idx="50">
                  <c:v>1.71989999999999</c:v>
                </c:pt>
                <c:pt idx="51">
                  <c:v>1.68617647058823</c:v>
                </c:pt>
                <c:pt idx="52">
                  <c:v>1.65374999999999</c:v>
                </c:pt>
                <c:pt idx="53">
                  <c:v>1.62254716981132</c:v>
                </c:pt>
                <c:pt idx="54">
                  <c:v>1.59249999999999</c:v>
                </c:pt>
                <c:pt idx="55">
                  <c:v>1.56354545454545</c:v>
                </c:pt>
                <c:pt idx="56">
                  <c:v>1.53562499999999</c:v>
                </c:pt>
                <c:pt idx="57">
                  <c:v>1.50868421052631</c:v>
                </c:pt>
                <c:pt idx="58">
                  <c:v>1.4826724137931</c:v>
                </c:pt>
                <c:pt idx="59">
                  <c:v>1.45754237288136</c:v>
                </c:pt>
                <c:pt idx="60">
                  <c:v>1.43324999999999</c:v>
                </c:pt>
                <c:pt idx="61">
                  <c:v>1.40975409836065</c:v>
                </c:pt>
                <c:pt idx="62">
                  <c:v>1.38701612903226</c:v>
                </c:pt>
                <c:pt idx="63">
                  <c:v>1.365</c:v>
                </c:pt>
                <c:pt idx="64">
                  <c:v>1.343671875</c:v>
                </c:pt>
                <c:pt idx="65">
                  <c:v>1.323</c:v>
                </c:pt>
                <c:pt idx="66">
                  <c:v>1.30295454545454</c:v>
                </c:pt>
                <c:pt idx="67">
                  <c:v>1.28350746268656</c:v>
                </c:pt>
                <c:pt idx="68">
                  <c:v>1.26463235294117</c:v>
                </c:pt>
                <c:pt idx="69">
                  <c:v>1.24630434782608</c:v>
                </c:pt>
                <c:pt idx="70">
                  <c:v>1.22849999999999</c:v>
                </c:pt>
                <c:pt idx="71">
                  <c:v>1.21119718309859</c:v>
                </c:pt>
                <c:pt idx="72">
                  <c:v>1.19437499999999</c:v>
                </c:pt>
                <c:pt idx="73">
                  <c:v>1.17801369863013</c:v>
                </c:pt>
                <c:pt idx="74">
                  <c:v>1.16209459459459</c:v>
                </c:pt>
                <c:pt idx="75">
                  <c:v>1.1466</c:v>
                </c:pt>
                <c:pt idx="76">
                  <c:v>1.13151315789473</c:v>
                </c:pt>
                <c:pt idx="77">
                  <c:v>1.11681818181817</c:v>
                </c:pt>
                <c:pt idx="78">
                  <c:v>1.10249999999999</c:v>
                </c:pt>
                <c:pt idx="79">
                  <c:v>1.08854430379746</c:v>
                </c:pt>
                <c:pt idx="80">
                  <c:v>1.07493749999999</c:v>
                </c:pt>
                <c:pt idx="81">
                  <c:v>1.06166666666666</c:v>
                </c:pt>
                <c:pt idx="82">
                  <c:v>1.04871951219512</c:v>
                </c:pt>
                <c:pt idx="83">
                  <c:v>1.0360843373494</c:v>
                </c:pt>
                <c:pt idx="84">
                  <c:v>1.02374999999999</c:v>
                </c:pt>
                <c:pt idx="85">
                  <c:v>1.01170588235294</c:v>
                </c:pt>
                <c:pt idx="86">
                  <c:v>0.999941860465114</c:v>
                </c:pt>
                <c:pt idx="87">
                  <c:v>0.988448275862067</c:v>
                </c:pt>
                <c:pt idx="88">
                  <c:v>0.977215909090908</c:v>
                </c:pt>
                <c:pt idx="89">
                  <c:v>0.96623595505618</c:v>
                </c:pt>
                <c:pt idx="90">
                  <c:v>0.9555</c:v>
                </c:pt>
                <c:pt idx="91">
                  <c:v>0.945</c:v>
                </c:pt>
                <c:pt idx="92">
                  <c:v>0.934728260869564</c:v>
                </c:pt>
                <c:pt idx="93">
                  <c:v>0.924677419354839</c:v>
                </c:pt>
                <c:pt idx="94">
                  <c:v>0.914840425531915</c:v>
                </c:pt>
                <c:pt idx="95">
                  <c:v>0.905210526315789</c:v>
                </c:pt>
                <c:pt idx="96">
                  <c:v>0.895781249999999</c:v>
                </c:pt>
                <c:pt idx="97">
                  <c:v>0.886546391752576</c:v>
                </c:pt>
                <c:pt idx="98">
                  <c:v>0.8775</c:v>
                </c:pt>
                <c:pt idx="99">
                  <c:v>0.868636363636363</c:v>
                </c:pt>
                <c:pt idx="100">
                  <c:v>0.859949999999999</c:v>
                </c:pt>
                <c:pt idx="101">
                  <c:v>0.851435643564356</c:v>
                </c:pt>
                <c:pt idx="102">
                  <c:v>0.843088235294117</c:v>
                </c:pt>
                <c:pt idx="103">
                  <c:v>0.834902912621359</c:v>
                </c:pt>
                <c:pt idx="104">
                  <c:v>0.826874999999999</c:v>
                </c:pt>
                <c:pt idx="105">
                  <c:v>0.818999999999999</c:v>
                </c:pt>
                <c:pt idx="106">
                  <c:v>0.81127358490566</c:v>
                </c:pt>
                <c:pt idx="107">
                  <c:v>0.803691588785047</c:v>
                </c:pt>
                <c:pt idx="108">
                  <c:v>0.796249999999999</c:v>
                </c:pt>
                <c:pt idx="109">
                  <c:v>0.78894495412844</c:v>
                </c:pt>
                <c:pt idx="110">
                  <c:v>0.781772727272727</c:v>
                </c:pt>
                <c:pt idx="111">
                  <c:v>0.774729729729729</c:v>
                </c:pt>
                <c:pt idx="112">
                  <c:v>0.767812499999999</c:v>
                </c:pt>
                <c:pt idx="113">
                  <c:v>0.761017699115044</c:v>
                </c:pt>
                <c:pt idx="114">
                  <c:v>0.754342105263158</c:v>
                </c:pt>
                <c:pt idx="115">
                  <c:v>0.747782608695652</c:v>
                </c:pt>
                <c:pt idx="116">
                  <c:v>0.741336206896551</c:v>
                </c:pt>
                <c:pt idx="117">
                  <c:v>0.734999999999999</c:v>
                </c:pt>
                <c:pt idx="118">
                  <c:v>0.728771186440678</c:v>
                </c:pt>
                <c:pt idx="119">
                  <c:v>0.722647058823529</c:v>
                </c:pt>
                <c:pt idx="120">
                  <c:v>0.716624999999999</c:v>
                </c:pt>
                <c:pt idx="121">
                  <c:v>0.710702479338842</c:v>
                </c:pt>
                <c:pt idx="122">
                  <c:v>0.704877049180328</c:v>
                </c:pt>
                <c:pt idx="123">
                  <c:v>0.699146341463414</c:v>
                </c:pt>
                <c:pt idx="124">
                  <c:v>0.693508064516128</c:v>
                </c:pt>
                <c:pt idx="125">
                  <c:v>0.68796</c:v>
                </c:pt>
                <c:pt idx="126">
                  <c:v>0.6825</c:v>
                </c:pt>
                <c:pt idx="127">
                  <c:v>0.677125984251968</c:v>
                </c:pt>
                <c:pt idx="128">
                  <c:v>0.6718359375</c:v>
                </c:pt>
                <c:pt idx="129">
                  <c:v>0.666627906976743</c:v>
                </c:pt>
                <c:pt idx="130">
                  <c:v>0.6615</c:v>
                </c:pt>
                <c:pt idx="131">
                  <c:v>0.656450381679389</c:v>
                </c:pt>
                <c:pt idx="132">
                  <c:v>0.651477272727273</c:v>
                </c:pt>
                <c:pt idx="133">
                  <c:v>0.64657894736842</c:v>
                </c:pt>
                <c:pt idx="134">
                  <c:v>0.641753731343283</c:v>
                </c:pt>
                <c:pt idx="135">
                  <c:v>0.637</c:v>
                </c:pt>
                <c:pt idx="136">
                  <c:v>0.632316176470588</c:v>
                </c:pt>
                <c:pt idx="137">
                  <c:v>0.627700729927007</c:v>
                </c:pt>
                <c:pt idx="138">
                  <c:v>0.623152173913043</c:v>
                </c:pt>
                <c:pt idx="139">
                  <c:v>0.6186690647482</c:v>
                </c:pt>
                <c:pt idx="140">
                  <c:v>0.61425</c:v>
                </c:pt>
                <c:pt idx="141">
                  <c:v>0.609893617021276</c:v>
                </c:pt>
                <c:pt idx="142">
                  <c:v>0.605598591549296</c:v>
                </c:pt>
                <c:pt idx="143">
                  <c:v>0.601363636363636</c:v>
                </c:pt>
                <c:pt idx="144">
                  <c:v>0.597187499999999</c:v>
                </c:pt>
                <c:pt idx="145">
                  <c:v>0.593068965517241</c:v>
                </c:pt>
                <c:pt idx="146">
                  <c:v>0.589006849315068</c:v>
                </c:pt>
                <c:pt idx="147">
                  <c:v>0.585</c:v>
                </c:pt>
                <c:pt idx="148">
                  <c:v>0.581047297297297</c:v>
                </c:pt>
                <c:pt idx="149">
                  <c:v>0.577147651006711</c:v>
                </c:pt>
                <c:pt idx="150">
                  <c:v>0.5733</c:v>
                </c:pt>
                <c:pt idx="151">
                  <c:v>0.569503311258278</c:v>
                </c:pt>
                <c:pt idx="152">
                  <c:v>0.565756578947368</c:v>
                </c:pt>
                <c:pt idx="153">
                  <c:v>0.562058823529411</c:v>
                </c:pt>
                <c:pt idx="154">
                  <c:v>0.55840909090909</c:v>
                </c:pt>
                <c:pt idx="155">
                  <c:v>0.554806451612903</c:v>
                </c:pt>
                <c:pt idx="156">
                  <c:v>0.551249999999999</c:v>
                </c:pt>
                <c:pt idx="157">
                  <c:v>0.547738853503184</c:v>
                </c:pt>
                <c:pt idx="158">
                  <c:v>0.544272151898734</c:v>
                </c:pt>
                <c:pt idx="159">
                  <c:v>0.540849056603773</c:v>
                </c:pt>
                <c:pt idx="160">
                  <c:v>0.537468749999999</c:v>
                </c:pt>
                <c:pt idx="161">
                  <c:v>0.534130434782609</c:v>
                </c:pt>
                <c:pt idx="162">
                  <c:v>0.530833333333333</c:v>
                </c:pt>
                <c:pt idx="163">
                  <c:v>0.527576687116564</c:v>
                </c:pt>
                <c:pt idx="164">
                  <c:v>0.524359756097561</c:v>
                </c:pt>
                <c:pt idx="165">
                  <c:v>0.521181818181817</c:v>
                </c:pt>
                <c:pt idx="166">
                  <c:v>0.518042168674699</c:v>
                </c:pt>
                <c:pt idx="167">
                  <c:v>0.514940119760479</c:v>
                </c:pt>
                <c:pt idx="168">
                  <c:v>0.511875</c:v>
                </c:pt>
                <c:pt idx="169">
                  <c:v>0.508846153846154</c:v>
                </c:pt>
                <c:pt idx="170">
                  <c:v>0.50585294117647</c:v>
                </c:pt>
                <c:pt idx="171">
                  <c:v>0.502894736842105</c:v>
                </c:pt>
                <c:pt idx="172">
                  <c:v>0.499970930232558</c:v>
                </c:pt>
                <c:pt idx="173">
                  <c:v>0.497080924855491</c:v>
                </c:pt>
                <c:pt idx="174">
                  <c:v>0.494224137931034</c:v>
                </c:pt>
                <c:pt idx="175">
                  <c:v>0.4914</c:v>
                </c:pt>
                <c:pt idx="176">
                  <c:v>0.488607954545454</c:v>
                </c:pt>
                <c:pt idx="177">
                  <c:v>0.485847457627118</c:v>
                </c:pt>
                <c:pt idx="178">
                  <c:v>0.483117977528089</c:v>
                </c:pt>
                <c:pt idx="179">
                  <c:v>0.480418994413407</c:v>
                </c:pt>
                <c:pt idx="180">
                  <c:v>0.47775</c:v>
                </c:pt>
                <c:pt idx="181">
                  <c:v>0.475110497237569</c:v>
                </c:pt>
                <c:pt idx="182">
                  <c:v>0.4725</c:v>
                </c:pt>
                <c:pt idx="183">
                  <c:v>0.469918032786885</c:v>
                </c:pt>
                <c:pt idx="184">
                  <c:v>0.467364130434782</c:v>
                </c:pt>
                <c:pt idx="185">
                  <c:v>0.464837837837838</c:v>
                </c:pt>
                <c:pt idx="186">
                  <c:v>0.462338709677419</c:v>
                </c:pt>
                <c:pt idx="187">
                  <c:v>0.459866310160427</c:v>
                </c:pt>
                <c:pt idx="188">
                  <c:v>0.457420212765957</c:v>
                </c:pt>
                <c:pt idx="189">
                  <c:v>0.455</c:v>
                </c:pt>
                <c:pt idx="190">
                  <c:v>0.452605263157894</c:v>
                </c:pt>
                <c:pt idx="191">
                  <c:v>0.45023560209424</c:v>
                </c:pt>
                <c:pt idx="192">
                  <c:v>0.447890624999999</c:v>
                </c:pt>
                <c:pt idx="193">
                  <c:v>0.445569948186528</c:v>
                </c:pt>
                <c:pt idx="194">
                  <c:v>0.443273195876288</c:v>
                </c:pt>
                <c:pt idx="195">
                  <c:v>0.440999999999999</c:v>
                </c:pt>
                <c:pt idx="196">
                  <c:v>0.43875</c:v>
                </c:pt>
                <c:pt idx="197">
                  <c:v>0.436522842639594</c:v>
                </c:pt>
                <c:pt idx="198">
                  <c:v>0.434318181818182</c:v>
                </c:pt>
                <c:pt idx="199">
                  <c:v>0.432135678391959</c:v>
                </c:pt>
                <c:pt idx="200">
                  <c:v>0.429974999999999</c:v>
                </c:pt>
                <c:pt idx="201">
                  <c:v>0.427835820895522</c:v>
                </c:pt>
                <c:pt idx="202">
                  <c:v>0.425717821782178</c:v>
                </c:pt>
                <c:pt idx="203">
                  <c:v>0.423620689655172</c:v>
                </c:pt>
                <c:pt idx="204">
                  <c:v>0.421544117647058</c:v>
                </c:pt>
                <c:pt idx="205">
                  <c:v>0.419487804878048</c:v>
                </c:pt>
                <c:pt idx="206">
                  <c:v>0.417451456310679</c:v>
                </c:pt>
                <c:pt idx="207">
                  <c:v>0.415434782608695</c:v>
                </c:pt>
                <c:pt idx="208">
                  <c:v>0.413437499999999</c:v>
                </c:pt>
                <c:pt idx="209">
                  <c:v>0.41145933014354</c:v>
                </c:pt>
                <c:pt idx="210">
                  <c:v>0.409499999999999</c:v>
                </c:pt>
                <c:pt idx="211">
                  <c:v>0.40755924170616</c:v>
                </c:pt>
                <c:pt idx="212">
                  <c:v>0.40563679245283</c:v>
                </c:pt>
                <c:pt idx="213">
                  <c:v>0.403732394366197</c:v>
                </c:pt>
                <c:pt idx="214">
                  <c:v>0.401845794392523</c:v>
                </c:pt>
                <c:pt idx="215">
                  <c:v>0.399976744186046</c:v>
                </c:pt>
                <c:pt idx="216">
                  <c:v>0.398124999999999</c:v>
                </c:pt>
                <c:pt idx="217">
                  <c:v>0.396290322580644</c:v>
                </c:pt>
                <c:pt idx="218">
                  <c:v>0.39447247706422</c:v>
                </c:pt>
                <c:pt idx="219">
                  <c:v>0.392671232876712</c:v>
                </c:pt>
                <c:pt idx="220">
                  <c:v>0.390886363636363</c:v>
                </c:pt>
                <c:pt idx="221">
                  <c:v>0.389117647058823</c:v>
                </c:pt>
                <c:pt idx="222">
                  <c:v>0.387364864864865</c:v>
                </c:pt>
                <c:pt idx="223">
                  <c:v>0.385627802690582</c:v>
                </c:pt>
                <c:pt idx="224">
                  <c:v>0.38390625</c:v>
                </c:pt>
                <c:pt idx="225">
                  <c:v>0.382199999999999</c:v>
                </c:pt>
                <c:pt idx="226">
                  <c:v>0.380508849557521</c:v>
                </c:pt>
                <c:pt idx="227">
                  <c:v>0.378832599118942</c:v>
                </c:pt>
                <c:pt idx="228">
                  <c:v>0.377171052631578</c:v>
                </c:pt>
                <c:pt idx="229">
                  <c:v>0.375524017467249</c:v>
                </c:pt>
                <c:pt idx="230">
                  <c:v>0.373891304347825</c:v>
                </c:pt>
                <c:pt idx="231">
                  <c:v>0.372272727272726</c:v>
                </c:pt>
                <c:pt idx="232">
                  <c:v>0.370668103448275</c:v>
                </c:pt>
                <c:pt idx="233">
                  <c:v>0.369077253218883</c:v>
                </c:pt>
                <c:pt idx="234">
                  <c:v>0.367499999999999</c:v>
                </c:pt>
                <c:pt idx="235">
                  <c:v>0.365936170212765</c:v>
                </c:pt>
                <c:pt idx="236">
                  <c:v>0.364385593220339</c:v>
                </c:pt>
                <c:pt idx="237">
                  <c:v>0.362848101265822</c:v>
                </c:pt>
                <c:pt idx="238">
                  <c:v>0.361323529411764</c:v>
                </c:pt>
                <c:pt idx="239">
                  <c:v>0.359811715481171</c:v>
                </c:pt>
                <c:pt idx="240">
                  <c:v>0.358312499999999</c:v>
                </c:pt>
                <c:pt idx="241">
                  <c:v>0.356825726141078</c:v>
                </c:pt>
                <c:pt idx="242">
                  <c:v>0.355351239669421</c:v>
                </c:pt>
                <c:pt idx="243">
                  <c:v>0.353888888888889</c:v>
                </c:pt>
                <c:pt idx="244">
                  <c:v>0.352438524590163</c:v>
                </c:pt>
                <c:pt idx="245">
                  <c:v>0.351</c:v>
                </c:pt>
                <c:pt idx="246">
                  <c:v>0.349573170731707</c:v>
                </c:pt>
                <c:pt idx="247">
                  <c:v>0.348157894736841</c:v>
                </c:pt>
                <c:pt idx="248">
                  <c:v>0.346754032258064</c:v>
                </c:pt>
                <c:pt idx="249">
                  <c:v>0.345361445783132</c:v>
                </c:pt>
                <c:pt idx="250">
                  <c:v>0.34398</c:v>
                </c:pt>
                <c:pt idx="251">
                  <c:v>0.342609561752987</c:v>
                </c:pt>
                <c:pt idx="252">
                  <c:v>0.341249999999999</c:v>
                </c:pt>
                <c:pt idx="253">
                  <c:v>0.33990118577075</c:v>
                </c:pt>
                <c:pt idx="254">
                  <c:v>0.338562992125983</c:v>
                </c:pt>
                <c:pt idx="255">
                  <c:v>0.337235294117647</c:v>
                </c:pt>
                <c:pt idx="256">
                  <c:v>0.33591796875</c:v>
                </c:pt>
                <c:pt idx="257">
                  <c:v>0.334610894941634</c:v>
                </c:pt>
                <c:pt idx="258">
                  <c:v>0.333313953488372</c:v>
                </c:pt>
                <c:pt idx="259">
                  <c:v>0.332027027027026</c:v>
                </c:pt>
                <c:pt idx="260">
                  <c:v>0.33075</c:v>
                </c:pt>
                <c:pt idx="261">
                  <c:v>0.32948275862069</c:v>
                </c:pt>
                <c:pt idx="262">
                  <c:v>0.328225190839694</c:v>
                </c:pt>
                <c:pt idx="263">
                  <c:v>0.326977186311787</c:v>
                </c:pt>
                <c:pt idx="264">
                  <c:v>0.325738636363636</c:v>
                </c:pt>
                <c:pt idx="265">
                  <c:v>0.324509433962264</c:v>
                </c:pt>
                <c:pt idx="266">
                  <c:v>0.32328947368421</c:v>
                </c:pt>
                <c:pt idx="267">
                  <c:v>0.322078651685393</c:v>
                </c:pt>
                <c:pt idx="268">
                  <c:v>0.320876865671641</c:v>
                </c:pt>
                <c:pt idx="269">
                  <c:v>0.319684014869888</c:v>
                </c:pt>
                <c:pt idx="270">
                  <c:v>0.3185</c:v>
                </c:pt>
                <c:pt idx="271">
                  <c:v>0.317324723247232</c:v>
                </c:pt>
                <c:pt idx="272">
                  <c:v>0.316158088235294</c:v>
                </c:pt>
                <c:pt idx="273">
                  <c:v>0.315</c:v>
                </c:pt>
                <c:pt idx="274">
                  <c:v>0.313850364963503</c:v>
                </c:pt>
                <c:pt idx="275">
                  <c:v>0.312709090909091</c:v>
                </c:pt>
                <c:pt idx="276">
                  <c:v>0.311576086956521</c:v>
                </c:pt>
                <c:pt idx="277">
                  <c:v>0.310451263537906</c:v>
                </c:pt>
                <c:pt idx="278">
                  <c:v>0.3093345323741</c:v>
                </c:pt>
                <c:pt idx="279">
                  <c:v>0.308225806451613</c:v>
                </c:pt>
                <c:pt idx="280">
                  <c:v>0.307125</c:v>
                </c:pt>
                <c:pt idx="281">
                  <c:v>0.306032028469751</c:v>
                </c:pt>
                <c:pt idx="282">
                  <c:v>0.304946808510638</c:v>
                </c:pt>
                <c:pt idx="283">
                  <c:v>0.303869257950529</c:v>
                </c:pt>
                <c:pt idx="284">
                  <c:v>0.302799295774647</c:v>
                </c:pt>
                <c:pt idx="285">
                  <c:v>0.301736842105263</c:v>
                </c:pt>
                <c:pt idx="286">
                  <c:v>0.300681818181817</c:v>
                </c:pt>
                <c:pt idx="287">
                  <c:v>0.299634146341463</c:v>
                </c:pt>
                <c:pt idx="288">
                  <c:v>0.298593749999999</c:v>
                </c:pt>
                <c:pt idx="289">
                  <c:v>0.297560553633217</c:v>
                </c:pt>
                <c:pt idx="290">
                  <c:v>0.29653448275862</c:v>
                </c:pt>
                <c:pt idx="291">
                  <c:v>0.295515463917525</c:v>
                </c:pt>
                <c:pt idx="292">
                  <c:v>0.294503424657533</c:v>
                </c:pt>
                <c:pt idx="293">
                  <c:v>0.293498293515358</c:v>
                </c:pt>
                <c:pt idx="294">
                  <c:v>0.2925</c:v>
                </c:pt>
                <c:pt idx="295">
                  <c:v>0.291508474576271</c:v>
                </c:pt>
                <c:pt idx="296">
                  <c:v>0.290523648648648</c:v>
                </c:pt>
                <c:pt idx="297">
                  <c:v>0.289545454545454</c:v>
                </c:pt>
                <c:pt idx="298">
                  <c:v>0.288573825503356</c:v>
                </c:pt>
                <c:pt idx="299">
                  <c:v>0.287608695652174</c:v>
                </c:pt>
                <c:pt idx="300">
                  <c:v>0.28665</c:v>
                </c:pt>
                <c:pt idx="301">
                  <c:v>0.285697674418604</c:v>
                </c:pt>
                <c:pt idx="302">
                  <c:v>0.284751655629138</c:v>
                </c:pt>
                <c:pt idx="303">
                  <c:v>0.283811881188118</c:v>
                </c:pt>
                <c:pt idx="304">
                  <c:v>0.282878289473684</c:v>
                </c:pt>
                <c:pt idx="305">
                  <c:v>0.28195081967213</c:v>
                </c:pt>
                <c:pt idx="306">
                  <c:v>0.281029411764705</c:v>
                </c:pt>
                <c:pt idx="307">
                  <c:v>0.280114006514658</c:v>
                </c:pt>
                <c:pt idx="308">
                  <c:v>0.279204545454545</c:v>
                </c:pt>
                <c:pt idx="309">
                  <c:v>0.278300970873786</c:v>
                </c:pt>
                <c:pt idx="310">
                  <c:v>0.277403225806451</c:v>
                </c:pt>
                <c:pt idx="311">
                  <c:v>0.276511254019292</c:v>
                </c:pt>
                <c:pt idx="312">
                  <c:v>0.275624999999999</c:v>
                </c:pt>
                <c:pt idx="313">
                  <c:v>0.274744408945686</c:v>
                </c:pt>
                <c:pt idx="314">
                  <c:v>0.273869426751592</c:v>
                </c:pt>
                <c:pt idx="315">
                  <c:v>0.272999999999999</c:v>
                </c:pt>
                <c:pt idx="316">
                  <c:v>0.272136075949367</c:v>
                </c:pt>
                <c:pt idx="317">
                  <c:v>0.271277602523658</c:v>
                </c:pt>
                <c:pt idx="318">
                  <c:v>0.270424528301887</c:v>
                </c:pt>
                <c:pt idx="319">
                  <c:v>0.269576802507837</c:v>
                </c:pt>
                <c:pt idx="320">
                  <c:v>0.268734374999999</c:v>
                </c:pt>
                <c:pt idx="321">
                  <c:v>0.267897196261682</c:v>
                </c:pt>
                <c:pt idx="322">
                  <c:v>0.267065217391304</c:v>
                </c:pt>
                <c:pt idx="323">
                  <c:v>0.266238390092878</c:v>
                </c:pt>
                <c:pt idx="324">
                  <c:v>0.265416666666666</c:v>
                </c:pt>
                <c:pt idx="325">
                  <c:v>0.264599999999999</c:v>
                </c:pt>
                <c:pt idx="326">
                  <c:v>0.263788343558282</c:v>
                </c:pt>
                <c:pt idx="327">
                  <c:v>0.262981651376146</c:v>
                </c:pt>
                <c:pt idx="328">
                  <c:v>0.26217987804878</c:v>
                </c:pt>
                <c:pt idx="329">
                  <c:v>0.261382978723404</c:v>
                </c:pt>
                <c:pt idx="330">
                  <c:v>0.260590909090908</c:v>
                </c:pt>
                <c:pt idx="331">
                  <c:v>0.259803625377643</c:v>
                </c:pt>
                <c:pt idx="332">
                  <c:v>0.259021084337349</c:v>
                </c:pt>
                <c:pt idx="333">
                  <c:v>0.258243243243243</c:v>
                </c:pt>
                <c:pt idx="334">
                  <c:v>0.257470059880239</c:v>
                </c:pt>
                <c:pt idx="335">
                  <c:v>0.256701492537313</c:v>
                </c:pt>
                <c:pt idx="336">
                  <c:v>0.2559375</c:v>
                </c:pt>
                <c:pt idx="337">
                  <c:v>0.255178041543026</c:v>
                </c:pt>
                <c:pt idx="338">
                  <c:v>0.254423076923076</c:v>
                </c:pt>
                <c:pt idx="339">
                  <c:v>0.253672566371681</c:v>
                </c:pt>
                <c:pt idx="340">
                  <c:v>0.252926470588235</c:v>
                </c:pt>
                <c:pt idx="341">
                  <c:v>0.252184750733138</c:v>
                </c:pt>
                <c:pt idx="342">
                  <c:v>0.251447368421053</c:v>
                </c:pt>
                <c:pt idx="343">
                  <c:v>0.250714285714285</c:v>
                </c:pt>
                <c:pt idx="344">
                  <c:v>0.249985465116279</c:v>
                </c:pt>
                <c:pt idx="345">
                  <c:v>0.249260869565217</c:v>
                </c:pt>
                <c:pt idx="346">
                  <c:v>0.248540462427745</c:v>
                </c:pt>
                <c:pt idx="347">
                  <c:v>0.247824207492795</c:v>
                </c:pt>
                <c:pt idx="348">
                  <c:v>0.247112068965517</c:v>
                </c:pt>
                <c:pt idx="349">
                  <c:v>0.246404011461317</c:v>
                </c:pt>
                <c:pt idx="350">
                  <c:v>0.245699999999999</c:v>
                </c:pt>
                <c:pt idx="351">
                  <c:v>0.244999999999999</c:v>
                </c:pt>
                <c:pt idx="352">
                  <c:v>0.244303977272727</c:v>
                </c:pt>
                <c:pt idx="353">
                  <c:v>0.243611898016997</c:v>
                </c:pt>
                <c:pt idx="354">
                  <c:v>0.242923728813559</c:v>
                </c:pt>
                <c:pt idx="355">
                  <c:v>0.242239436619718</c:v>
                </c:pt>
                <c:pt idx="356">
                  <c:v>0.241558988764044</c:v>
                </c:pt>
                <c:pt idx="357">
                  <c:v>0.240882352941176</c:v>
                </c:pt>
                <c:pt idx="358">
                  <c:v>0.240209497206704</c:v>
                </c:pt>
                <c:pt idx="359">
                  <c:v>0.239540389972144</c:v>
                </c:pt>
                <c:pt idx="360">
                  <c:v>0.238875</c:v>
                </c:pt>
                <c:pt idx="361">
                  <c:v>0.238213296398892</c:v>
                </c:pt>
                <c:pt idx="362">
                  <c:v>0.237555248618784</c:v>
                </c:pt>
                <c:pt idx="363">
                  <c:v>0.23690082644628</c:v>
                </c:pt>
                <c:pt idx="364">
                  <c:v>0.236249999999999</c:v>
                </c:pt>
                <c:pt idx="365">
                  <c:v>0.235602739726027</c:v>
                </c:pt>
                <c:pt idx="366">
                  <c:v>0.234959016393442</c:v>
                </c:pt>
                <c:pt idx="367">
                  <c:v>0.234318801089918</c:v>
                </c:pt>
                <c:pt idx="368">
                  <c:v>0.233682065217391</c:v>
                </c:pt>
                <c:pt idx="369">
                  <c:v>0.233048780487804</c:v>
                </c:pt>
                <c:pt idx="370">
                  <c:v>0.232418918918919</c:v>
                </c:pt>
                <c:pt idx="371">
                  <c:v>0.231792452830188</c:v>
                </c:pt>
                <c:pt idx="372">
                  <c:v>0.231169354838709</c:v>
                </c:pt>
                <c:pt idx="373">
                  <c:v>0.230549597855228</c:v>
                </c:pt>
                <c:pt idx="374">
                  <c:v>0.229933155080213</c:v>
                </c:pt>
                <c:pt idx="375">
                  <c:v>0.22932</c:v>
                </c:pt>
                <c:pt idx="376">
                  <c:v>0.228710106382979</c:v>
                </c:pt>
                <c:pt idx="377">
                  <c:v>0.228103448275862</c:v>
                </c:pt>
                <c:pt idx="378">
                  <c:v>0.2275</c:v>
                </c:pt>
                <c:pt idx="379">
                  <c:v>0.226899736147757</c:v>
                </c:pt>
                <c:pt idx="380">
                  <c:v>0.226302631578946</c:v>
                </c:pt>
                <c:pt idx="381">
                  <c:v>0.225708661417323</c:v>
                </c:pt>
                <c:pt idx="382">
                  <c:v>0.22511780104712</c:v>
                </c:pt>
                <c:pt idx="383">
                  <c:v>0.22453002610966</c:v>
                </c:pt>
                <c:pt idx="384">
                  <c:v>0.223945312499999</c:v>
                </c:pt>
                <c:pt idx="385">
                  <c:v>0.223363636363635</c:v>
                </c:pt>
                <c:pt idx="386">
                  <c:v>0.222784974093264</c:v>
                </c:pt>
                <c:pt idx="387">
                  <c:v>0.222209302325581</c:v>
                </c:pt>
                <c:pt idx="388">
                  <c:v>0.221636597938143</c:v>
                </c:pt>
                <c:pt idx="389">
                  <c:v>0.221066838046272</c:v>
                </c:pt>
                <c:pt idx="390">
                  <c:v>0.220499999999999</c:v>
                </c:pt>
                <c:pt idx="391">
                  <c:v>0.219936061381074</c:v>
                </c:pt>
                <c:pt idx="392">
                  <c:v>0.219374999999999</c:v>
                </c:pt>
                <c:pt idx="393">
                  <c:v>0.218816793893129</c:v>
                </c:pt>
                <c:pt idx="394">
                  <c:v>0.218261421319797</c:v>
                </c:pt>
                <c:pt idx="395">
                  <c:v>0.217708860759493</c:v>
                </c:pt>
                <c:pt idx="396">
                  <c:v>0.217159090909091</c:v>
                </c:pt>
                <c:pt idx="397">
                  <c:v>0.2166120906801</c:v>
                </c:pt>
                <c:pt idx="398">
                  <c:v>0.21606783919598</c:v>
                </c:pt>
                <c:pt idx="399">
                  <c:v>0.215526315789474</c:v>
                </c:pt>
                <c:pt idx="400">
                  <c:v>0.214987499999999</c:v>
                </c:pt>
              </c:numCache>
            </c:numRef>
          </c:yVal>
          <c:smooth val="0"/>
        </c:ser>
        <c:ser>
          <c:idx val="9"/>
          <c:order val="9"/>
          <c:tx>
            <c:strRef>
              <c:f>"E2反应谱"</c:f>
              <c:strCache>
                <c:ptCount val="1"/>
                <c:pt idx="0">
                  <c:v>E2反应谱</c:v>
                </c:pt>
              </c:strCache>
            </c:strRef>
          </c:tx>
          <c:spPr>
            <a:ln w="28575" cap="rnd" cmpd="sng">
              <a:solidFill>
                <a:srgbClr val="FF0000"/>
              </a:solidFill>
              <a:prstDash val="solid"/>
              <a:round/>
            </a:ln>
            <a:effectLst/>
            <a:sp3d contourW="28575"/>
          </c:spPr>
          <c:marker>
            <c:symbol val="none"/>
          </c:marker>
          <c:dLbls>
            <c:delete val="1"/>
          </c:dLbls>
          <c:xVal>
            <c:numRef>
              <c:f>'[规范反应谱函数(1).xlsx]Sheet3'!$B$2:$B$1002</c:f>
              <c:numCache>
                <c:formatCode>0.00_ </c:formatCode>
                <c:ptCount val="1001"/>
                <c:pt idx="0">
                  <c:v>0</c:v>
                </c:pt>
                <c:pt idx="1">
                  <c:v>0.025</c:v>
                </c:pt>
                <c:pt idx="2">
                  <c:v>0.05</c:v>
                </c:pt>
                <c:pt idx="3">
                  <c:v>0.075</c:v>
                </c:pt>
                <c:pt idx="4">
                  <c:v>0.1</c:v>
                </c:pt>
                <c:pt idx="5">
                  <c:v>0.125</c:v>
                </c:pt>
                <c:pt idx="6">
                  <c:v>0.15</c:v>
                </c:pt>
                <c:pt idx="7">
                  <c:v>0.175</c:v>
                </c:pt>
                <c:pt idx="8">
                  <c:v>0.2</c:v>
                </c:pt>
                <c:pt idx="9">
                  <c:v>0.225</c:v>
                </c:pt>
                <c:pt idx="10">
                  <c:v>0.25</c:v>
                </c:pt>
                <c:pt idx="11">
                  <c:v>0.275</c:v>
                </c:pt>
                <c:pt idx="12">
                  <c:v>0.3</c:v>
                </c:pt>
                <c:pt idx="13">
                  <c:v>0.325</c:v>
                </c:pt>
                <c:pt idx="14">
                  <c:v>0.35</c:v>
                </c:pt>
                <c:pt idx="15">
                  <c:v>0.375</c:v>
                </c:pt>
                <c:pt idx="16">
                  <c:v>0.4</c:v>
                </c:pt>
                <c:pt idx="17">
                  <c:v>0.425</c:v>
                </c:pt>
                <c:pt idx="18">
                  <c:v>0.45</c:v>
                </c:pt>
                <c:pt idx="19">
                  <c:v>0.475</c:v>
                </c:pt>
                <c:pt idx="20">
                  <c:v>0.5</c:v>
                </c:pt>
                <c:pt idx="21">
                  <c:v>0.525</c:v>
                </c:pt>
                <c:pt idx="22">
                  <c:v>0.55</c:v>
                </c:pt>
                <c:pt idx="23">
                  <c:v>0.575</c:v>
                </c:pt>
                <c:pt idx="24">
                  <c:v>0.6</c:v>
                </c:pt>
                <c:pt idx="25">
                  <c:v>0.625</c:v>
                </c:pt>
                <c:pt idx="26">
                  <c:v>0.65</c:v>
                </c:pt>
                <c:pt idx="27">
                  <c:v>0.675</c:v>
                </c:pt>
                <c:pt idx="28">
                  <c:v>0.7</c:v>
                </c:pt>
                <c:pt idx="29">
                  <c:v>0.725</c:v>
                </c:pt>
                <c:pt idx="30">
                  <c:v>0.75</c:v>
                </c:pt>
                <c:pt idx="31">
                  <c:v>0.775</c:v>
                </c:pt>
                <c:pt idx="32">
                  <c:v>0.8</c:v>
                </c:pt>
                <c:pt idx="33">
                  <c:v>0.825</c:v>
                </c:pt>
                <c:pt idx="34">
                  <c:v>0.85</c:v>
                </c:pt>
                <c:pt idx="35">
                  <c:v>0.875</c:v>
                </c:pt>
                <c:pt idx="36">
                  <c:v>0.9</c:v>
                </c:pt>
                <c:pt idx="37">
                  <c:v>0.925</c:v>
                </c:pt>
                <c:pt idx="38">
                  <c:v>0.95</c:v>
                </c:pt>
                <c:pt idx="39">
                  <c:v>0.975</c:v>
                </c:pt>
                <c:pt idx="40">
                  <c:v>1</c:v>
                </c:pt>
                <c:pt idx="41">
                  <c:v>1.025</c:v>
                </c:pt>
                <c:pt idx="42">
                  <c:v>1.05</c:v>
                </c:pt>
                <c:pt idx="43">
                  <c:v>1.07499999999999</c:v>
                </c:pt>
                <c:pt idx="44">
                  <c:v>1.1</c:v>
                </c:pt>
                <c:pt idx="45">
                  <c:v>1.125</c:v>
                </c:pt>
                <c:pt idx="46">
                  <c:v>1.15</c:v>
                </c:pt>
                <c:pt idx="47">
                  <c:v>1.175</c:v>
                </c:pt>
                <c:pt idx="48">
                  <c:v>1.2</c:v>
                </c:pt>
                <c:pt idx="49">
                  <c:v>1.225</c:v>
                </c:pt>
                <c:pt idx="50">
                  <c:v>1.25</c:v>
                </c:pt>
                <c:pt idx="51">
                  <c:v>1.275</c:v>
                </c:pt>
                <c:pt idx="52">
                  <c:v>1.3</c:v>
                </c:pt>
                <c:pt idx="53">
                  <c:v>1.325</c:v>
                </c:pt>
                <c:pt idx="54">
                  <c:v>1.35</c:v>
                </c:pt>
                <c:pt idx="55">
                  <c:v>1.375</c:v>
                </c:pt>
                <c:pt idx="56">
                  <c:v>1.4</c:v>
                </c:pt>
                <c:pt idx="57">
                  <c:v>1.425</c:v>
                </c:pt>
                <c:pt idx="58">
                  <c:v>1.45</c:v>
                </c:pt>
                <c:pt idx="59">
                  <c:v>1.475</c:v>
                </c:pt>
                <c:pt idx="60">
                  <c:v>1.5</c:v>
                </c:pt>
                <c:pt idx="61">
                  <c:v>1.525</c:v>
                </c:pt>
                <c:pt idx="62">
                  <c:v>1.55</c:v>
                </c:pt>
                <c:pt idx="63">
                  <c:v>1.575</c:v>
                </c:pt>
                <c:pt idx="64">
                  <c:v>1.6</c:v>
                </c:pt>
                <c:pt idx="65">
                  <c:v>1.625</c:v>
                </c:pt>
                <c:pt idx="66">
                  <c:v>1.65</c:v>
                </c:pt>
                <c:pt idx="67">
                  <c:v>1.675</c:v>
                </c:pt>
                <c:pt idx="68">
                  <c:v>1.7</c:v>
                </c:pt>
                <c:pt idx="69">
                  <c:v>1.725</c:v>
                </c:pt>
                <c:pt idx="70">
                  <c:v>1.75</c:v>
                </c:pt>
                <c:pt idx="71">
                  <c:v>1.775</c:v>
                </c:pt>
                <c:pt idx="72">
                  <c:v>1.8</c:v>
                </c:pt>
                <c:pt idx="73">
                  <c:v>1.825</c:v>
                </c:pt>
                <c:pt idx="74">
                  <c:v>1.85</c:v>
                </c:pt>
                <c:pt idx="75">
                  <c:v>1.875</c:v>
                </c:pt>
                <c:pt idx="76">
                  <c:v>1.9</c:v>
                </c:pt>
                <c:pt idx="77">
                  <c:v>1.925</c:v>
                </c:pt>
                <c:pt idx="78">
                  <c:v>1.95</c:v>
                </c:pt>
                <c:pt idx="79">
                  <c:v>1.975</c:v>
                </c:pt>
                <c:pt idx="80">
                  <c:v>2</c:v>
                </c:pt>
                <c:pt idx="81">
                  <c:v>2.02499999999999</c:v>
                </c:pt>
                <c:pt idx="82">
                  <c:v>2.05</c:v>
                </c:pt>
                <c:pt idx="83">
                  <c:v>2.075</c:v>
                </c:pt>
                <c:pt idx="84">
                  <c:v>2.1</c:v>
                </c:pt>
                <c:pt idx="85">
                  <c:v>2.125</c:v>
                </c:pt>
                <c:pt idx="86">
                  <c:v>2.14999999999999</c:v>
                </c:pt>
                <c:pt idx="87">
                  <c:v>2.175</c:v>
                </c:pt>
                <c:pt idx="88">
                  <c:v>2.2</c:v>
                </c:pt>
                <c:pt idx="89">
                  <c:v>2.225</c:v>
                </c:pt>
                <c:pt idx="90">
                  <c:v>2.25</c:v>
                </c:pt>
                <c:pt idx="91">
                  <c:v>2.27499999999999</c:v>
                </c:pt>
                <c:pt idx="92">
                  <c:v>2.3</c:v>
                </c:pt>
                <c:pt idx="93">
                  <c:v>2.325</c:v>
                </c:pt>
                <c:pt idx="94">
                  <c:v>2.35</c:v>
                </c:pt>
                <c:pt idx="95">
                  <c:v>2.375</c:v>
                </c:pt>
                <c:pt idx="96">
                  <c:v>2.4</c:v>
                </c:pt>
                <c:pt idx="97">
                  <c:v>2.425</c:v>
                </c:pt>
                <c:pt idx="98">
                  <c:v>2.45</c:v>
                </c:pt>
                <c:pt idx="99">
                  <c:v>2.475</c:v>
                </c:pt>
                <c:pt idx="100">
                  <c:v>2.5</c:v>
                </c:pt>
                <c:pt idx="101">
                  <c:v>2.525</c:v>
                </c:pt>
                <c:pt idx="102">
                  <c:v>2.55</c:v>
                </c:pt>
                <c:pt idx="103">
                  <c:v>2.575</c:v>
                </c:pt>
                <c:pt idx="104">
                  <c:v>2.6</c:v>
                </c:pt>
                <c:pt idx="105">
                  <c:v>2.625</c:v>
                </c:pt>
                <c:pt idx="106">
                  <c:v>2.65</c:v>
                </c:pt>
                <c:pt idx="107">
                  <c:v>2.675</c:v>
                </c:pt>
                <c:pt idx="108">
                  <c:v>2.7</c:v>
                </c:pt>
                <c:pt idx="109">
                  <c:v>2.725</c:v>
                </c:pt>
                <c:pt idx="110">
                  <c:v>2.75</c:v>
                </c:pt>
                <c:pt idx="111">
                  <c:v>2.775</c:v>
                </c:pt>
                <c:pt idx="112">
                  <c:v>2.8</c:v>
                </c:pt>
                <c:pt idx="113">
                  <c:v>2.825</c:v>
                </c:pt>
                <c:pt idx="114">
                  <c:v>2.85</c:v>
                </c:pt>
                <c:pt idx="115">
                  <c:v>2.875</c:v>
                </c:pt>
                <c:pt idx="116">
                  <c:v>2.9</c:v>
                </c:pt>
                <c:pt idx="117">
                  <c:v>2.925</c:v>
                </c:pt>
                <c:pt idx="118">
                  <c:v>2.95</c:v>
                </c:pt>
                <c:pt idx="119">
                  <c:v>2.975</c:v>
                </c:pt>
                <c:pt idx="120">
                  <c:v>3</c:v>
                </c:pt>
                <c:pt idx="121">
                  <c:v>3.025</c:v>
                </c:pt>
                <c:pt idx="122">
                  <c:v>3.05</c:v>
                </c:pt>
                <c:pt idx="123">
                  <c:v>3.075</c:v>
                </c:pt>
                <c:pt idx="124">
                  <c:v>3.1</c:v>
                </c:pt>
                <c:pt idx="125">
                  <c:v>3.125</c:v>
                </c:pt>
                <c:pt idx="126">
                  <c:v>3.15</c:v>
                </c:pt>
                <c:pt idx="127">
                  <c:v>3.175</c:v>
                </c:pt>
                <c:pt idx="128">
                  <c:v>3.2</c:v>
                </c:pt>
                <c:pt idx="129">
                  <c:v>3.225</c:v>
                </c:pt>
                <c:pt idx="130">
                  <c:v>3.25</c:v>
                </c:pt>
                <c:pt idx="131">
                  <c:v>3.275</c:v>
                </c:pt>
                <c:pt idx="132">
                  <c:v>3.3</c:v>
                </c:pt>
                <c:pt idx="133">
                  <c:v>3.325</c:v>
                </c:pt>
                <c:pt idx="134">
                  <c:v>3.35</c:v>
                </c:pt>
                <c:pt idx="135">
                  <c:v>3.375</c:v>
                </c:pt>
                <c:pt idx="136">
                  <c:v>3.4</c:v>
                </c:pt>
                <c:pt idx="137">
                  <c:v>3.425</c:v>
                </c:pt>
                <c:pt idx="138">
                  <c:v>3.45</c:v>
                </c:pt>
                <c:pt idx="139">
                  <c:v>3.475</c:v>
                </c:pt>
                <c:pt idx="140">
                  <c:v>3.5</c:v>
                </c:pt>
                <c:pt idx="141">
                  <c:v>3.525</c:v>
                </c:pt>
                <c:pt idx="142">
                  <c:v>3.55</c:v>
                </c:pt>
                <c:pt idx="143">
                  <c:v>3.575</c:v>
                </c:pt>
                <c:pt idx="144">
                  <c:v>3.6</c:v>
                </c:pt>
                <c:pt idx="145">
                  <c:v>3.625</c:v>
                </c:pt>
                <c:pt idx="146">
                  <c:v>3.65</c:v>
                </c:pt>
                <c:pt idx="147">
                  <c:v>3.675</c:v>
                </c:pt>
                <c:pt idx="148">
                  <c:v>3.7</c:v>
                </c:pt>
                <c:pt idx="149">
                  <c:v>3.725</c:v>
                </c:pt>
                <c:pt idx="150">
                  <c:v>3.75</c:v>
                </c:pt>
                <c:pt idx="151">
                  <c:v>3.775</c:v>
                </c:pt>
                <c:pt idx="152">
                  <c:v>3.8</c:v>
                </c:pt>
                <c:pt idx="153">
                  <c:v>3.825</c:v>
                </c:pt>
                <c:pt idx="154">
                  <c:v>3.85</c:v>
                </c:pt>
                <c:pt idx="155">
                  <c:v>3.875</c:v>
                </c:pt>
                <c:pt idx="156">
                  <c:v>3.9</c:v>
                </c:pt>
                <c:pt idx="157">
                  <c:v>3.925</c:v>
                </c:pt>
                <c:pt idx="158">
                  <c:v>3.95</c:v>
                </c:pt>
                <c:pt idx="159">
                  <c:v>3.975</c:v>
                </c:pt>
                <c:pt idx="160">
                  <c:v>4</c:v>
                </c:pt>
                <c:pt idx="161">
                  <c:v>4.025</c:v>
                </c:pt>
                <c:pt idx="162">
                  <c:v>4.04999999999999</c:v>
                </c:pt>
                <c:pt idx="163">
                  <c:v>4.075</c:v>
                </c:pt>
                <c:pt idx="164">
                  <c:v>4.1</c:v>
                </c:pt>
                <c:pt idx="165">
                  <c:v>4.125</c:v>
                </c:pt>
                <c:pt idx="166">
                  <c:v>4.15</c:v>
                </c:pt>
                <c:pt idx="167">
                  <c:v>4.17499999999999</c:v>
                </c:pt>
                <c:pt idx="168">
                  <c:v>4.2</c:v>
                </c:pt>
                <c:pt idx="169">
                  <c:v>4.225</c:v>
                </c:pt>
                <c:pt idx="170">
                  <c:v>4.25</c:v>
                </c:pt>
                <c:pt idx="171">
                  <c:v>4.275</c:v>
                </c:pt>
                <c:pt idx="172">
                  <c:v>4.29999999999999</c:v>
                </c:pt>
                <c:pt idx="173">
                  <c:v>4.325</c:v>
                </c:pt>
                <c:pt idx="174">
                  <c:v>4.35</c:v>
                </c:pt>
                <c:pt idx="175">
                  <c:v>4.375</c:v>
                </c:pt>
                <c:pt idx="176">
                  <c:v>4.4</c:v>
                </c:pt>
                <c:pt idx="177">
                  <c:v>4.42499999999999</c:v>
                </c:pt>
                <c:pt idx="178">
                  <c:v>4.45</c:v>
                </c:pt>
                <c:pt idx="179">
                  <c:v>4.475</c:v>
                </c:pt>
                <c:pt idx="180">
                  <c:v>4.5</c:v>
                </c:pt>
                <c:pt idx="181">
                  <c:v>4.525</c:v>
                </c:pt>
                <c:pt idx="182">
                  <c:v>4.54999999999999</c:v>
                </c:pt>
                <c:pt idx="183">
                  <c:v>4.575</c:v>
                </c:pt>
                <c:pt idx="184">
                  <c:v>4.6</c:v>
                </c:pt>
                <c:pt idx="185">
                  <c:v>4.625</c:v>
                </c:pt>
                <c:pt idx="186">
                  <c:v>4.65</c:v>
                </c:pt>
                <c:pt idx="187">
                  <c:v>4.67499999999999</c:v>
                </c:pt>
                <c:pt idx="188">
                  <c:v>4.7</c:v>
                </c:pt>
                <c:pt idx="189">
                  <c:v>4.725</c:v>
                </c:pt>
                <c:pt idx="190">
                  <c:v>4.75</c:v>
                </c:pt>
                <c:pt idx="191">
                  <c:v>4.775</c:v>
                </c:pt>
                <c:pt idx="192">
                  <c:v>4.8</c:v>
                </c:pt>
                <c:pt idx="193">
                  <c:v>4.825</c:v>
                </c:pt>
                <c:pt idx="194">
                  <c:v>4.85</c:v>
                </c:pt>
                <c:pt idx="195">
                  <c:v>4.875</c:v>
                </c:pt>
                <c:pt idx="196">
                  <c:v>4.9</c:v>
                </c:pt>
                <c:pt idx="197">
                  <c:v>4.925</c:v>
                </c:pt>
                <c:pt idx="198">
                  <c:v>4.95</c:v>
                </c:pt>
                <c:pt idx="199">
                  <c:v>4.975</c:v>
                </c:pt>
                <c:pt idx="200">
                  <c:v>5</c:v>
                </c:pt>
                <c:pt idx="201">
                  <c:v>5.025</c:v>
                </c:pt>
                <c:pt idx="202">
                  <c:v>5.05</c:v>
                </c:pt>
                <c:pt idx="203">
                  <c:v>5.075</c:v>
                </c:pt>
                <c:pt idx="204">
                  <c:v>5.1</c:v>
                </c:pt>
                <c:pt idx="205">
                  <c:v>5.125</c:v>
                </c:pt>
                <c:pt idx="206">
                  <c:v>5.15</c:v>
                </c:pt>
                <c:pt idx="207">
                  <c:v>5.175</c:v>
                </c:pt>
                <c:pt idx="208">
                  <c:v>5.2</c:v>
                </c:pt>
                <c:pt idx="209">
                  <c:v>5.225</c:v>
                </c:pt>
                <c:pt idx="210">
                  <c:v>5.25</c:v>
                </c:pt>
                <c:pt idx="211">
                  <c:v>5.275</c:v>
                </c:pt>
                <c:pt idx="212">
                  <c:v>5.3</c:v>
                </c:pt>
                <c:pt idx="213">
                  <c:v>5.325</c:v>
                </c:pt>
                <c:pt idx="214">
                  <c:v>5.35</c:v>
                </c:pt>
                <c:pt idx="215">
                  <c:v>5.375</c:v>
                </c:pt>
                <c:pt idx="216">
                  <c:v>5.4</c:v>
                </c:pt>
                <c:pt idx="217">
                  <c:v>5.425</c:v>
                </c:pt>
                <c:pt idx="218">
                  <c:v>5.45</c:v>
                </c:pt>
                <c:pt idx="219">
                  <c:v>5.475</c:v>
                </c:pt>
                <c:pt idx="220">
                  <c:v>5.5</c:v>
                </c:pt>
                <c:pt idx="221">
                  <c:v>5.525</c:v>
                </c:pt>
                <c:pt idx="222">
                  <c:v>5.55</c:v>
                </c:pt>
                <c:pt idx="223">
                  <c:v>5.575</c:v>
                </c:pt>
                <c:pt idx="224">
                  <c:v>5.6</c:v>
                </c:pt>
                <c:pt idx="225">
                  <c:v>5.625</c:v>
                </c:pt>
                <c:pt idx="226">
                  <c:v>5.65</c:v>
                </c:pt>
                <c:pt idx="227">
                  <c:v>5.675</c:v>
                </c:pt>
                <c:pt idx="228">
                  <c:v>5.7</c:v>
                </c:pt>
                <c:pt idx="229">
                  <c:v>5.725</c:v>
                </c:pt>
                <c:pt idx="230">
                  <c:v>5.75</c:v>
                </c:pt>
                <c:pt idx="231">
                  <c:v>5.775</c:v>
                </c:pt>
                <c:pt idx="232">
                  <c:v>5.8</c:v>
                </c:pt>
                <c:pt idx="233">
                  <c:v>5.825</c:v>
                </c:pt>
                <c:pt idx="234">
                  <c:v>5.85</c:v>
                </c:pt>
                <c:pt idx="235">
                  <c:v>5.875</c:v>
                </c:pt>
                <c:pt idx="236">
                  <c:v>5.9</c:v>
                </c:pt>
                <c:pt idx="237">
                  <c:v>5.925</c:v>
                </c:pt>
                <c:pt idx="238">
                  <c:v>5.95</c:v>
                </c:pt>
                <c:pt idx="239">
                  <c:v>5.975</c:v>
                </c:pt>
                <c:pt idx="240">
                  <c:v>6</c:v>
                </c:pt>
                <c:pt idx="241">
                  <c:v>6.025</c:v>
                </c:pt>
                <c:pt idx="242">
                  <c:v>6.05</c:v>
                </c:pt>
                <c:pt idx="243">
                  <c:v>6.075</c:v>
                </c:pt>
                <c:pt idx="244">
                  <c:v>6.1</c:v>
                </c:pt>
                <c:pt idx="245">
                  <c:v>6.125</c:v>
                </c:pt>
                <c:pt idx="246">
                  <c:v>6.15</c:v>
                </c:pt>
                <c:pt idx="247">
                  <c:v>6.175</c:v>
                </c:pt>
                <c:pt idx="248">
                  <c:v>6.2</c:v>
                </c:pt>
                <c:pt idx="249">
                  <c:v>6.225</c:v>
                </c:pt>
                <c:pt idx="250">
                  <c:v>6.25</c:v>
                </c:pt>
                <c:pt idx="251">
                  <c:v>6.275</c:v>
                </c:pt>
                <c:pt idx="252">
                  <c:v>6.3</c:v>
                </c:pt>
                <c:pt idx="253">
                  <c:v>6.325</c:v>
                </c:pt>
                <c:pt idx="254">
                  <c:v>6.35</c:v>
                </c:pt>
                <c:pt idx="255">
                  <c:v>6.375</c:v>
                </c:pt>
                <c:pt idx="256">
                  <c:v>6.4</c:v>
                </c:pt>
                <c:pt idx="257">
                  <c:v>6.425</c:v>
                </c:pt>
                <c:pt idx="258">
                  <c:v>6.45</c:v>
                </c:pt>
                <c:pt idx="259">
                  <c:v>6.475</c:v>
                </c:pt>
                <c:pt idx="260">
                  <c:v>6.5</c:v>
                </c:pt>
                <c:pt idx="261">
                  <c:v>6.525</c:v>
                </c:pt>
                <c:pt idx="262">
                  <c:v>6.55</c:v>
                </c:pt>
                <c:pt idx="263">
                  <c:v>6.575</c:v>
                </c:pt>
                <c:pt idx="264">
                  <c:v>6.6</c:v>
                </c:pt>
                <c:pt idx="265">
                  <c:v>6.625</c:v>
                </c:pt>
                <c:pt idx="266">
                  <c:v>6.65</c:v>
                </c:pt>
                <c:pt idx="267">
                  <c:v>6.675</c:v>
                </c:pt>
                <c:pt idx="268">
                  <c:v>6.7</c:v>
                </c:pt>
                <c:pt idx="269">
                  <c:v>6.725</c:v>
                </c:pt>
                <c:pt idx="270">
                  <c:v>6.75</c:v>
                </c:pt>
                <c:pt idx="271">
                  <c:v>6.775</c:v>
                </c:pt>
                <c:pt idx="272">
                  <c:v>6.8</c:v>
                </c:pt>
                <c:pt idx="273">
                  <c:v>6.825</c:v>
                </c:pt>
                <c:pt idx="274">
                  <c:v>6.85</c:v>
                </c:pt>
                <c:pt idx="275">
                  <c:v>6.875</c:v>
                </c:pt>
                <c:pt idx="276">
                  <c:v>6.9</c:v>
                </c:pt>
                <c:pt idx="277">
                  <c:v>6.925</c:v>
                </c:pt>
                <c:pt idx="278">
                  <c:v>6.95</c:v>
                </c:pt>
                <c:pt idx="279">
                  <c:v>6.975</c:v>
                </c:pt>
                <c:pt idx="280">
                  <c:v>7</c:v>
                </c:pt>
                <c:pt idx="281">
                  <c:v>7.025</c:v>
                </c:pt>
                <c:pt idx="282">
                  <c:v>7.05</c:v>
                </c:pt>
                <c:pt idx="283">
                  <c:v>7.075</c:v>
                </c:pt>
                <c:pt idx="284">
                  <c:v>7.1</c:v>
                </c:pt>
                <c:pt idx="285">
                  <c:v>7.125</c:v>
                </c:pt>
                <c:pt idx="286">
                  <c:v>7.15</c:v>
                </c:pt>
                <c:pt idx="287">
                  <c:v>7.175</c:v>
                </c:pt>
                <c:pt idx="288">
                  <c:v>7.2</c:v>
                </c:pt>
                <c:pt idx="289">
                  <c:v>7.225</c:v>
                </c:pt>
                <c:pt idx="290">
                  <c:v>7.25</c:v>
                </c:pt>
                <c:pt idx="291">
                  <c:v>7.275</c:v>
                </c:pt>
                <c:pt idx="292">
                  <c:v>7.3</c:v>
                </c:pt>
                <c:pt idx="293">
                  <c:v>7.325</c:v>
                </c:pt>
                <c:pt idx="294">
                  <c:v>7.35</c:v>
                </c:pt>
                <c:pt idx="295">
                  <c:v>7.375</c:v>
                </c:pt>
                <c:pt idx="296">
                  <c:v>7.4</c:v>
                </c:pt>
                <c:pt idx="297">
                  <c:v>7.425</c:v>
                </c:pt>
                <c:pt idx="298">
                  <c:v>7.45</c:v>
                </c:pt>
                <c:pt idx="299">
                  <c:v>7.475</c:v>
                </c:pt>
                <c:pt idx="300">
                  <c:v>7.5</c:v>
                </c:pt>
                <c:pt idx="301">
                  <c:v>7.525</c:v>
                </c:pt>
                <c:pt idx="302">
                  <c:v>7.55</c:v>
                </c:pt>
                <c:pt idx="303">
                  <c:v>7.575</c:v>
                </c:pt>
                <c:pt idx="304">
                  <c:v>7.6</c:v>
                </c:pt>
                <c:pt idx="305">
                  <c:v>7.625</c:v>
                </c:pt>
                <c:pt idx="306">
                  <c:v>7.65</c:v>
                </c:pt>
                <c:pt idx="307">
                  <c:v>7.675</c:v>
                </c:pt>
                <c:pt idx="308">
                  <c:v>7.7</c:v>
                </c:pt>
                <c:pt idx="309">
                  <c:v>7.725</c:v>
                </c:pt>
                <c:pt idx="310">
                  <c:v>7.75</c:v>
                </c:pt>
                <c:pt idx="311">
                  <c:v>7.775</c:v>
                </c:pt>
                <c:pt idx="312">
                  <c:v>7.8</c:v>
                </c:pt>
                <c:pt idx="313">
                  <c:v>7.825</c:v>
                </c:pt>
                <c:pt idx="314">
                  <c:v>7.85</c:v>
                </c:pt>
                <c:pt idx="315">
                  <c:v>7.875</c:v>
                </c:pt>
                <c:pt idx="316">
                  <c:v>7.9</c:v>
                </c:pt>
                <c:pt idx="317">
                  <c:v>7.925</c:v>
                </c:pt>
                <c:pt idx="318">
                  <c:v>7.95</c:v>
                </c:pt>
                <c:pt idx="319">
                  <c:v>7.975</c:v>
                </c:pt>
                <c:pt idx="320">
                  <c:v>8</c:v>
                </c:pt>
                <c:pt idx="321">
                  <c:v>8.025</c:v>
                </c:pt>
                <c:pt idx="322">
                  <c:v>8.05</c:v>
                </c:pt>
                <c:pt idx="323">
                  <c:v>8.075</c:v>
                </c:pt>
                <c:pt idx="324">
                  <c:v>8.09999999999999</c:v>
                </c:pt>
                <c:pt idx="325">
                  <c:v>8.125</c:v>
                </c:pt>
                <c:pt idx="326">
                  <c:v>8.15</c:v>
                </c:pt>
                <c:pt idx="327">
                  <c:v>8.175</c:v>
                </c:pt>
                <c:pt idx="328">
                  <c:v>8.2</c:v>
                </c:pt>
                <c:pt idx="329">
                  <c:v>8.22499999999999</c:v>
                </c:pt>
                <c:pt idx="330">
                  <c:v>8.25</c:v>
                </c:pt>
                <c:pt idx="331">
                  <c:v>8.275</c:v>
                </c:pt>
                <c:pt idx="332">
                  <c:v>8.3</c:v>
                </c:pt>
                <c:pt idx="333">
                  <c:v>8.325</c:v>
                </c:pt>
                <c:pt idx="334">
                  <c:v>8.34999999999999</c:v>
                </c:pt>
                <c:pt idx="335">
                  <c:v>8.375</c:v>
                </c:pt>
                <c:pt idx="336">
                  <c:v>8.4</c:v>
                </c:pt>
                <c:pt idx="337">
                  <c:v>8.425</c:v>
                </c:pt>
                <c:pt idx="338">
                  <c:v>8.45</c:v>
                </c:pt>
                <c:pt idx="339">
                  <c:v>8.47499999999999</c:v>
                </c:pt>
                <c:pt idx="340">
                  <c:v>8.5</c:v>
                </c:pt>
                <c:pt idx="341">
                  <c:v>8.525</c:v>
                </c:pt>
                <c:pt idx="342">
                  <c:v>8.55</c:v>
                </c:pt>
                <c:pt idx="343">
                  <c:v>8.575</c:v>
                </c:pt>
                <c:pt idx="344">
                  <c:v>8.59999999999999</c:v>
                </c:pt>
                <c:pt idx="345">
                  <c:v>8.625</c:v>
                </c:pt>
                <c:pt idx="346">
                  <c:v>8.65</c:v>
                </c:pt>
                <c:pt idx="347">
                  <c:v>8.675</c:v>
                </c:pt>
                <c:pt idx="348">
                  <c:v>8.7</c:v>
                </c:pt>
                <c:pt idx="349">
                  <c:v>8.72499999999999</c:v>
                </c:pt>
                <c:pt idx="350">
                  <c:v>8.75</c:v>
                </c:pt>
                <c:pt idx="351">
                  <c:v>8.775</c:v>
                </c:pt>
                <c:pt idx="352">
                  <c:v>8.8</c:v>
                </c:pt>
                <c:pt idx="353">
                  <c:v>8.825</c:v>
                </c:pt>
                <c:pt idx="354">
                  <c:v>8.84999999999999</c:v>
                </c:pt>
                <c:pt idx="355">
                  <c:v>8.875</c:v>
                </c:pt>
                <c:pt idx="356">
                  <c:v>8.9</c:v>
                </c:pt>
                <c:pt idx="357">
                  <c:v>8.925</c:v>
                </c:pt>
                <c:pt idx="358">
                  <c:v>8.95</c:v>
                </c:pt>
                <c:pt idx="359">
                  <c:v>8.97499999999999</c:v>
                </c:pt>
                <c:pt idx="360">
                  <c:v>9</c:v>
                </c:pt>
                <c:pt idx="361">
                  <c:v>9.025</c:v>
                </c:pt>
                <c:pt idx="362">
                  <c:v>9.05</c:v>
                </c:pt>
                <c:pt idx="363">
                  <c:v>9.075</c:v>
                </c:pt>
                <c:pt idx="364">
                  <c:v>9.09999999999999</c:v>
                </c:pt>
                <c:pt idx="365">
                  <c:v>9.125</c:v>
                </c:pt>
                <c:pt idx="366">
                  <c:v>9.15</c:v>
                </c:pt>
                <c:pt idx="367">
                  <c:v>9.175</c:v>
                </c:pt>
                <c:pt idx="368">
                  <c:v>9.2</c:v>
                </c:pt>
                <c:pt idx="369">
                  <c:v>9.22499999999999</c:v>
                </c:pt>
                <c:pt idx="370">
                  <c:v>9.25</c:v>
                </c:pt>
                <c:pt idx="371">
                  <c:v>9.275</c:v>
                </c:pt>
                <c:pt idx="372">
                  <c:v>9.3</c:v>
                </c:pt>
                <c:pt idx="373">
                  <c:v>9.325</c:v>
                </c:pt>
                <c:pt idx="374">
                  <c:v>9.34999999999999</c:v>
                </c:pt>
                <c:pt idx="375">
                  <c:v>9.375</c:v>
                </c:pt>
                <c:pt idx="376">
                  <c:v>9.4</c:v>
                </c:pt>
                <c:pt idx="377">
                  <c:v>9.425</c:v>
                </c:pt>
                <c:pt idx="378">
                  <c:v>9.45</c:v>
                </c:pt>
                <c:pt idx="379">
                  <c:v>9.47499999999999</c:v>
                </c:pt>
                <c:pt idx="380">
                  <c:v>9.5</c:v>
                </c:pt>
                <c:pt idx="381">
                  <c:v>9.525</c:v>
                </c:pt>
                <c:pt idx="382">
                  <c:v>9.55</c:v>
                </c:pt>
                <c:pt idx="383">
                  <c:v>9.575</c:v>
                </c:pt>
                <c:pt idx="384">
                  <c:v>9.6</c:v>
                </c:pt>
                <c:pt idx="385">
                  <c:v>9.625</c:v>
                </c:pt>
                <c:pt idx="386">
                  <c:v>9.65</c:v>
                </c:pt>
                <c:pt idx="387">
                  <c:v>9.675</c:v>
                </c:pt>
                <c:pt idx="388">
                  <c:v>9.7</c:v>
                </c:pt>
                <c:pt idx="389">
                  <c:v>9.725</c:v>
                </c:pt>
                <c:pt idx="390">
                  <c:v>9.75</c:v>
                </c:pt>
                <c:pt idx="391">
                  <c:v>9.775</c:v>
                </c:pt>
                <c:pt idx="392">
                  <c:v>9.8</c:v>
                </c:pt>
                <c:pt idx="393">
                  <c:v>9.825</c:v>
                </c:pt>
                <c:pt idx="394">
                  <c:v>9.85</c:v>
                </c:pt>
                <c:pt idx="395">
                  <c:v>9.875</c:v>
                </c:pt>
                <c:pt idx="396">
                  <c:v>9.9</c:v>
                </c:pt>
                <c:pt idx="397">
                  <c:v>9.925</c:v>
                </c:pt>
                <c:pt idx="398">
                  <c:v>9.95</c:v>
                </c:pt>
                <c:pt idx="399">
                  <c:v>9.975</c:v>
                </c:pt>
                <c:pt idx="400">
                  <c:v>10</c:v>
                </c:pt>
              </c:numCache>
            </c:numRef>
          </c:xVal>
          <c:yVal>
            <c:numRef>
              <c:f>'[规范反应谱函数(1).xlsx]Sheet3'!$D$2:$D$1002</c:f>
              <c:numCache>
                <c:formatCode>General</c:formatCode>
                <c:ptCount val="1001"/>
                <c:pt idx="0">
                  <c:v>1.911</c:v>
                </c:pt>
                <c:pt idx="1">
                  <c:v>2.627625</c:v>
                </c:pt>
                <c:pt idx="2">
                  <c:v>3.34424999999999</c:v>
                </c:pt>
                <c:pt idx="3">
                  <c:v>4.060875</c:v>
                </c:pt>
                <c:pt idx="4">
                  <c:v>4.77749999999999</c:v>
                </c:pt>
                <c:pt idx="5">
                  <c:v>4.77749999999999</c:v>
                </c:pt>
                <c:pt idx="6">
                  <c:v>4.77749999999999</c:v>
                </c:pt>
                <c:pt idx="7">
                  <c:v>4.77749999999999</c:v>
                </c:pt>
                <c:pt idx="8">
                  <c:v>4.77749999999999</c:v>
                </c:pt>
                <c:pt idx="9">
                  <c:v>4.77749999999999</c:v>
                </c:pt>
                <c:pt idx="10">
                  <c:v>4.77749999999999</c:v>
                </c:pt>
                <c:pt idx="11">
                  <c:v>4.77749999999999</c:v>
                </c:pt>
                <c:pt idx="12">
                  <c:v>4.77749999999999</c:v>
                </c:pt>
                <c:pt idx="13">
                  <c:v>4.77749999999999</c:v>
                </c:pt>
                <c:pt idx="14">
                  <c:v>4.77749999999999</c:v>
                </c:pt>
                <c:pt idx="15">
                  <c:v>4.77749999999999</c:v>
                </c:pt>
                <c:pt idx="16">
                  <c:v>4.77749999999999</c:v>
                </c:pt>
                <c:pt idx="17">
                  <c:v>4.77749999999999</c:v>
                </c:pt>
                <c:pt idx="18">
                  <c:v>4.77749999999999</c:v>
                </c:pt>
                <c:pt idx="19">
                  <c:v>4.52605263157894</c:v>
                </c:pt>
                <c:pt idx="20">
                  <c:v>4.29974999999999</c:v>
                </c:pt>
                <c:pt idx="21">
                  <c:v>4.09499999999999</c:v>
                </c:pt>
                <c:pt idx="22">
                  <c:v>3.90886363636363</c:v>
                </c:pt>
                <c:pt idx="23">
                  <c:v>3.73891304347825</c:v>
                </c:pt>
                <c:pt idx="24">
                  <c:v>3.58312499999999</c:v>
                </c:pt>
                <c:pt idx="25">
                  <c:v>3.43979999999999</c:v>
                </c:pt>
                <c:pt idx="26">
                  <c:v>3.30749999999999</c:v>
                </c:pt>
                <c:pt idx="27">
                  <c:v>3.18499999999999</c:v>
                </c:pt>
                <c:pt idx="28">
                  <c:v>3.07125</c:v>
                </c:pt>
                <c:pt idx="29">
                  <c:v>2.9653448275862</c:v>
                </c:pt>
                <c:pt idx="30">
                  <c:v>2.86649999999999</c:v>
                </c:pt>
                <c:pt idx="31">
                  <c:v>2.77403225806451</c:v>
                </c:pt>
                <c:pt idx="32">
                  <c:v>2.68734375</c:v>
                </c:pt>
                <c:pt idx="33">
                  <c:v>2.60590909090908</c:v>
                </c:pt>
                <c:pt idx="34">
                  <c:v>2.52926470588235</c:v>
                </c:pt>
                <c:pt idx="35">
                  <c:v>2.45699999999999</c:v>
                </c:pt>
                <c:pt idx="36">
                  <c:v>2.38874999999999</c:v>
                </c:pt>
                <c:pt idx="37">
                  <c:v>2.32418918918919</c:v>
                </c:pt>
                <c:pt idx="38">
                  <c:v>2.26302631578946</c:v>
                </c:pt>
                <c:pt idx="39">
                  <c:v>2.20499999999999</c:v>
                </c:pt>
                <c:pt idx="40">
                  <c:v>2.14987499999999</c:v>
                </c:pt>
                <c:pt idx="41">
                  <c:v>2.09743902439024</c:v>
                </c:pt>
                <c:pt idx="42">
                  <c:v>2.0475</c:v>
                </c:pt>
                <c:pt idx="43">
                  <c:v>1.99988372093023</c:v>
                </c:pt>
                <c:pt idx="44">
                  <c:v>1.95443181818182</c:v>
                </c:pt>
                <c:pt idx="45">
                  <c:v>1.911</c:v>
                </c:pt>
                <c:pt idx="46">
                  <c:v>1.86945652173913</c:v>
                </c:pt>
                <c:pt idx="47">
                  <c:v>1.82968085106383</c:v>
                </c:pt>
                <c:pt idx="48">
                  <c:v>1.79156249999999</c:v>
                </c:pt>
                <c:pt idx="49">
                  <c:v>1.755</c:v>
                </c:pt>
                <c:pt idx="50">
                  <c:v>1.71989999999999</c:v>
                </c:pt>
                <c:pt idx="51">
                  <c:v>1.68617647058823</c:v>
                </c:pt>
                <c:pt idx="52">
                  <c:v>1.65374999999999</c:v>
                </c:pt>
                <c:pt idx="53">
                  <c:v>1.62254716981132</c:v>
                </c:pt>
                <c:pt idx="54">
                  <c:v>1.59249999999999</c:v>
                </c:pt>
                <c:pt idx="55">
                  <c:v>1.56354545454545</c:v>
                </c:pt>
                <c:pt idx="56">
                  <c:v>1.53562499999999</c:v>
                </c:pt>
                <c:pt idx="57">
                  <c:v>1.50868421052631</c:v>
                </c:pt>
                <c:pt idx="58">
                  <c:v>1.4826724137931</c:v>
                </c:pt>
                <c:pt idx="59">
                  <c:v>1.45754237288136</c:v>
                </c:pt>
                <c:pt idx="60">
                  <c:v>1.43324999999999</c:v>
                </c:pt>
                <c:pt idx="61">
                  <c:v>1.40975409836065</c:v>
                </c:pt>
                <c:pt idx="62">
                  <c:v>1.38701612903226</c:v>
                </c:pt>
                <c:pt idx="63">
                  <c:v>1.365</c:v>
                </c:pt>
                <c:pt idx="64">
                  <c:v>1.343671875</c:v>
                </c:pt>
                <c:pt idx="65">
                  <c:v>1.323</c:v>
                </c:pt>
                <c:pt idx="66">
                  <c:v>1.30295454545454</c:v>
                </c:pt>
                <c:pt idx="67">
                  <c:v>1.28350746268656</c:v>
                </c:pt>
                <c:pt idx="68">
                  <c:v>1.26463235294117</c:v>
                </c:pt>
                <c:pt idx="69">
                  <c:v>1.24630434782608</c:v>
                </c:pt>
                <c:pt idx="70">
                  <c:v>1.22849999999999</c:v>
                </c:pt>
                <c:pt idx="71">
                  <c:v>1.21119718309859</c:v>
                </c:pt>
                <c:pt idx="72">
                  <c:v>1.19437499999999</c:v>
                </c:pt>
                <c:pt idx="73">
                  <c:v>1.17801369863013</c:v>
                </c:pt>
                <c:pt idx="74">
                  <c:v>1.16209459459459</c:v>
                </c:pt>
                <c:pt idx="75">
                  <c:v>1.1466</c:v>
                </c:pt>
                <c:pt idx="76">
                  <c:v>1.13151315789473</c:v>
                </c:pt>
                <c:pt idx="77">
                  <c:v>1.11681818181817</c:v>
                </c:pt>
                <c:pt idx="78">
                  <c:v>1.10249999999999</c:v>
                </c:pt>
                <c:pt idx="79">
                  <c:v>1.08854430379746</c:v>
                </c:pt>
                <c:pt idx="80">
                  <c:v>1.07493749999999</c:v>
                </c:pt>
                <c:pt idx="81">
                  <c:v>1.06166666666666</c:v>
                </c:pt>
                <c:pt idx="82">
                  <c:v>1.04871951219512</c:v>
                </c:pt>
                <c:pt idx="83">
                  <c:v>1.0360843373494</c:v>
                </c:pt>
                <c:pt idx="84">
                  <c:v>1.02374999999999</c:v>
                </c:pt>
                <c:pt idx="85">
                  <c:v>1.01170588235294</c:v>
                </c:pt>
                <c:pt idx="86">
                  <c:v>0.999941860465114</c:v>
                </c:pt>
                <c:pt idx="87">
                  <c:v>0.988448275862067</c:v>
                </c:pt>
                <c:pt idx="88">
                  <c:v>0.977215909090908</c:v>
                </c:pt>
                <c:pt idx="89">
                  <c:v>0.96623595505618</c:v>
                </c:pt>
                <c:pt idx="90">
                  <c:v>0.9555</c:v>
                </c:pt>
                <c:pt idx="91">
                  <c:v>0.945</c:v>
                </c:pt>
                <c:pt idx="92">
                  <c:v>0.934728260869564</c:v>
                </c:pt>
                <c:pt idx="93">
                  <c:v>0.924677419354839</c:v>
                </c:pt>
                <c:pt idx="94">
                  <c:v>0.914840425531915</c:v>
                </c:pt>
                <c:pt idx="95">
                  <c:v>0.905210526315789</c:v>
                </c:pt>
                <c:pt idx="96">
                  <c:v>0.895781249999999</c:v>
                </c:pt>
                <c:pt idx="97">
                  <c:v>0.886546391752576</c:v>
                </c:pt>
                <c:pt idx="98">
                  <c:v>0.8775</c:v>
                </c:pt>
                <c:pt idx="99">
                  <c:v>0.868636363636363</c:v>
                </c:pt>
                <c:pt idx="100">
                  <c:v>0.859949999999999</c:v>
                </c:pt>
                <c:pt idx="101">
                  <c:v>0.851435643564356</c:v>
                </c:pt>
                <c:pt idx="102">
                  <c:v>0.843088235294117</c:v>
                </c:pt>
                <c:pt idx="103">
                  <c:v>0.834902912621359</c:v>
                </c:pt>
                <c:pt idx="104">
                  <c:v>0.826874999999999</c:v>
                </c:pt>
                <c:pt idx="105">
                  <c:v>0.818999999999999</c:v>
                </c:pt>
                <c:pt idx="106">
                  <c:v>0.81127358490566</c:v>
                </c:pt>
                <c:pt idx="107">
                  <c:v>0.803691588785047</c:v>
                </c:pt>
                <c:pt idx="108">
                  <c:v>0.796249999999999</c:v>
                </c:pt>
                <c:pt idx="109">
                  <c:v>0.78894495412844</c:v>
                </c:pt>
                <c:pt idx="110">
                  <c:v>0.781772727272727</c:v>
                </c:pt>
                <c:pt idx="111">
                  <c:v>0.774729729729729</c:v>
                </c:pt>
                <c:pt idx="112">
                  <c:v>0.767812499999999</c:v>
                </c:pt>
                <c:pt idx="113">
                  <c:v>0.761017699115044</c:v>
                </c:pt>
                <c:pt idx="114">
                  <c:v>0.754342105263158</c:v>
                </c:pt>
                <c:pt idx="115">
                  <c:v>0.747782608695652</c:v>
                </c:pt>
                <c:pt idx="116">
                  <c:v>0.741336206896551</c:v>
                </c:pt>
                <c:pt idx="117">
                  <c:v>0.734999999999999</c:v>
                </c:pt>
                <c:pt idx="118">
                  <c:v>0.728771186440678</c:v>
                </c:pt>
                <c:pt idx="119">
                  <c:v>0.722647058823529</c:v>
                </c:pt>
                <c:pt idx="120">
                  <c:v>0.716624999999999</c:v>
                </c:pt>
                <c:pt idx="121">
                  <c:v>0.710702479338842</c:v>
                </c:pt>
                <c:pt idx="122">
                  <c:v>0.704877049180328</c:v>
                </c:pt>
                <c:pt idx="123">
                  <c:v>0.699146341463414</c:v>
                </c:pt>
                <c:pt idx="124">
                  <c:v>0.693508064516128</c:v>
                </c:pt>
                <c:pt idx="125">
                  <c:v>0.68796</c:v>
                </c:pt>
                <c:pt idx="126">
                  <c:v>0.6825</c:v>
                </c:pt>
                <c:pt idx="127">
                  <c:v>0.677125984251968</c:v>
                </c:pt>
                <c:pt idx="128">
                  <c:v>0.6718359375</c:v>
                </c:pt>
                <c:pt idx="129">
                  <c:v>0.666627906976743</c:v>
                </c:pt>
                <c:pt idx="130">
                  <c:v>0.6615</c:v>
                </c:pt>
                <c:pt idx="131">
                  <c:v>0.656450381679389</c:v>
                </c:pt>
                <c:pt idx="132">
                  <c:v>0.651477272727273</c:v>
                </c:pt>
                <c:pt idx="133">
                  <c:v>0.64657894736842</c:v>
                </c:pt>
                <c:pt idx="134">
                  <c:v>0.641753731343283</c:v>
                </c:pt>
                <c:pt idx="135">
                  <c:v>0.637</c:v>
                </c:pt>
                <c:pt idx="136">
                  <c:v>0.632316176470588</c:v>
                </c:pt>
                <c:pt idx="137">
                  <c:v>0.627700729927007</c:v>
                </c:pt>
                <c:pt idx="138">
                  <c:v>0.623152173913043</c:v>
                </c:pt>
                <c:pt idx="139">
                  <c:v>0.6186690647482</c:v>
                </c:pt>
                <c:pt idx="140">
                  <c:v>0.61425</c:v>
                </c:pt>
                <c:pt idx="141">
                  <c:v>0.609893617021276</c:v>
                </c:pt>
                <c:pt idx="142">
                  <c:v>0.605598591549296</c:v>
                </c:pt>
                <c:pt idx="143">
                  <c:v>0.601363636363636</c:v>
                </c:pt>
                <c:pt idx="144">
                  <c:v>0.597187499999999</c:v>
                </c:pt>
                <c:pt idx="145">
                  <c:v>0.593068965517241</c:v>
                </c:pt>
                <c:pt idx="146">
                  <c:v>0.589006849315068</c:v>
                </c:pt>
                <c:pt idx="147">
                  <c:v>0.585</c:v>
                </c:pt>
                <c:pt idx="148">
                  <c:v>0.581047297297297</c:v>
                </c:pt>
                <c:pt idx="149">
                  <c:v>0.577147651006711</c:v>
                </c:pt>
                <c:pt idx="150">
                  <c:v>0.5733</c:v>
                </c:pt>
                <c:pt idx="151">
                  <c:v>0.569503311258278</c:v>
                </c:pt>
                <c:pt idx="152">
                  <c:v>0.565756578947368</c:v>
                </c:pt>
                <c:pt idx="153">
                  <c:v>0.562058823529411</c:v>
                </c:pt>
                <c:pt idx="154">
                  <c:v>0.55840909090909</c:v>
                </c:pt>
                <c:pt idx="155">
                  <c:v>0.554806451612903</c:v>
                </c:pt>
                <c:pt idx="156">
                  <c:v>0.551249999999999</c:v>
                </c:pt>
                <c:pt idx="157">
                  <c:v>0.547738853503184</c:v>
                </c:pt>
                <c:pt idx="158">
                  <c:v>0.544272151898734</c:v>
                </c:pt>
                <c:pt idx="159">
                  <c:v>0.540849056603773</c:v>
                </c:pt>
                <c:pt idx="160">
                  <c:v>0.537468749999999</c:v>
                </c:pt>
                <c:pt idx="161">
                  <c:v>0.534130434782609</c:v>
                </c:pt>
                <c:pt idx="162">
                  <c:v>0.530833333333333</c:v>
                </c:pt>
                <c:pt idx="163">
                  <c:v>0.527576687116564</c:v>
                </c:pt>
                <c:pt idx="164">
                  <c:v>0.524359756097561</c:v>
                </c:pt>
                <c:pt idx="165">
                  <c:v>0.521181818181817</c:v>
                </c:pt>
                <c:pt idx="166">
                  <c:v>0.518042168674699</c:v>
                </c:pt>
                <c:pt idx="167">
                  <c:v>0.514940119760479</c:v>
                </c:pt>
                <c:pt idx="168">
                  <c:v>0.511875</c:v>
                </c:pt>
                <c:pt idx="169">
                  <c:v>0.508846153846154</c:v>
                </c:pt>
                <c:pt idx="170">
                  <c:v>0.50585294117647</c:v>
                </c:pt>
                <c:pt idx="171">
                  <c:v>0.502894736842105</c:v>
                </c:pt>
                <c:pt idx="172">
                  <c:v>0.499970930232558</c:v>
                </c:pt>
                <c:pt idx="173">
                  <c:v>0.497080924855491</c:v>
                </c:pt>
                <c:pt idx="174">
                  <c:v>0.494224137931034</c:v>
                </c:pt>
                <c:pt idx="175">
                  <c:v>0.4914</c:v>
                </c:pt>
                <c:pt idx="176">
                  <c:v>0.488607954545454</c:v>
                </c:pt>
                <c:pt idx="177">
                  <c:v>0.485847457627118</c:v>
                </c:pt>
                <c:pt idx="178">
                  <c:v>0.483117977528089</c:v>
                </c:pt>
                <c:pt idx="179">
                  <c:v>0.480418994413407</c:v>
                </c:pt>
                <c:pt idx="180">
                  <c:v>0.47775</c:v>
                </c:pt>
                <c:pt idx="181">
                  <c:v>0.475110497237569</c:v>
                </c:pt>
                <c:pt idx="182">
                  <c:v>0.4725</c:v>
                </c:pt>
                <c:pt idx="183">
                  <c:v>0.469918032786885</c:v>
                </c:pt>
                <c:pt idx="184">
                  <c:v>0.467364130434782</c:v>
                </c:pt>
                <c:pt idx="185">
                  <c:v>0.464837837837838</c:v>
                </c:pt>
                <c:pt idx="186">
                  <c:v>0.462338709677419</c:v>
                </c:pt>
                <c:pt idx="187">
                  <c:v>0.459866310160427</c:v>
                </c:pt>
                <c:pt idx="188">
                  <c:v>0.457420212765957</c:v>
                </c:pt>
                <c:pt idx="189">
                  <c:v>0.455</c:v>
                </c:pt>
                <c:pt idx="190">
                  <c:v>0.452605263157894</c:v>
                </c:pt>
                <c:pt idx="191">
                  <c:v>0.45023560209424</c:v>
                </c:pt>
                <c:pt idx="192">
                  <c:v>0.447890624999999</c:v>
                </c:pt>
                <c:pt idx="193">
                  <c:v>0.445569948186528</c:v>
                </c:pt>
                <c:pt idx="194">
                  <c:v>0.443273195876288</c:v>
                </c:pt>
                <c:pt idx="195">
                  <c:v>0.440999999999999</c:v>
                </c:pt>
                <c:pt idx="196">
                  <c:v>0.43875</c:v>
                </c:pt>
                <c:pt idx="197">
                  <c:v>0.436522842639594</c:v>
                </c:pt>
                <c:pt idx="198">
                  <c:v>0.434318181818182</c:v>
                </c:pt>
                <c:pt idx="199">
                  <c:v>0.432135678391959</c:v>
                </c:pt>
                <c:pt idx="200">
                  <c:v>0.429974999999999</c:v>
                </c:pt>
                <c:pt idx="201">
                  <c:v>0.427835820895522</c:v>
                </c:pt>
                <c:pt idx="202">
                  <c:v>0.425717821782178</c:v>
                </c:pt>
                <c:pt idx="203">
                  <c:v>0.423620689655172</c:v>
                </c:pt>
                <c:pt idx="204">
                  <c:v>0.421544117647058</c:v>
                </c:pt>
                <c:pt idx="205">
                  <c:v>0.419487804878048</c:v>
                </c:pt>
                <c:pt idx="206">
                  <c:v>0.417451456310679</c:v>
                </c:pt>
                <c:pt idx="207">
                  <c:v>0.415434782608695</c:v>
                </c:pt>
                <c:pt idx="208">
                  <c:v>0.413437499999999</c:v>
                </c:pt>
                <c:pt idx="209">
                  <c:v>0.41145933014354</c:v>
                </c:pt>
                <c:pt idx="210">
                  <c:v>0.409499999999999</c:v>
                </c:pt>
                <c:pt idx="211">
                  <c:v>0.40755924170616</c:v>
                </c:pt>
                <c:pt idx="212">
                  <c:v>0.40563679245283</c:v>
                </c:pt>
                <c:pt idx="213">
                  <c:v>0.403732394366197</c:v>
                </c:pt>
                <c:pt idx="214">
                  <c:v>0.401845794392523</c:v>
                </c:pt>
                <c:pt idx="215">
                  <c:v>0.399976744186046</c:v>
                </c:pt>
                <c:pt idx="216">
                  <c:v>0.398124999999999</c:v>
                </c:pt>
                <c:pt idx="217">
                  <c:v>0.396290322580644</c:v>
                </c:pt>
                <c:pt idx="218">
                  <c:v>0.39447247706422</c:v>
                </c:pt>
                <c:pt idx="219">
                  <c:v>0.392671232876712</c:v>
                </c:pt>
                <c:pt idx="220">
                  <c:v>0.390886363636363</c:v>
                </c:pt>
                <c:pt idx="221">
                  <c:v>0.389117647058823</c:v>
                </c:pt>
                <c:pt idx="222">
                  <c:v>0.387364864864865</c:v>
                </c:pt>
                <c:pt idx="223">
                  <c:v>0.385627802690582</c:v>
                </c:pt>
                <c:pt idx="224">
                  <c:v>0.38390625</c:v>
                </c:pt>
                <c:pt idx="225">
                  <c:v>0.382199999999999</c:v>
                </c:pt>
                <c:pt idx="226">
                  <c:v>0.380508849557521</c:v>
                </c:pt>
                <c:pt idx="227">
                  <c:v>0.378832599118942</c:v>
                </c:pt>
                <c:pt idx="228">
                  <c:v>0.377171052631578</c:v>
                </c:pt>
                <c:pt idx="229">
                  <c:v>0.375524017467249</c:v>
                </c:pt>
                <c:pt idx="230">
                  <c:v>0.373891304347825</c:v>
                </c:pt>
                <c:pt idx="231">
                  <c:v>0.372272727272726</c:v>
                </c:pt>
                <c:pt idx="232">
                  <c:v>0.370668103448275</c:v>
                </c:pt>
                <c:pt idx="233">
                  <c:v>0.369077253218883</c:v>
                </c:pt>
                <c:pt idx="234">
                  <c:v>0.367499999999999</c:v>
                </c:pt>
                <c:pt idx="235">
                  <c:v>0.365936170212765</c:v>
                </c:pt>
                <c:pt idx="236">
                  <c:v>0.364385593220339</c:v>
                </c:pt>
                <c:pt idx="237">
                  <c:v>0.362848101265822</c:v>
                </c:pt>
                <c:pt idx="238">
                  <c:v>0.361323529411764</c:v>
                </c:pt>
                <c:pt idx="239">
                  <c:v>0.359811715481171</c:v>
                </c:pt>
                <c:pt idx="240">
                  <c:v>0.358312499999999</c:v>
                </c:pt>
                <c:pt idx="241">
                  <c:v>0.356825726141078</c:v>
                </c:pt>
                <c:pt idx="242">
                  <c:v>0.355351239669421</c:v>
                </c:pt>
                <c:pt idx="243">
                  <c:v>0.353888888888889</c:v>
                </c:pt>
                <c:pt idx="244">
                  <c:v>0.352438524590163</c:v>
                </c:pt>
                <c:pt idx="245">
                  <c:v>0.351</c:v>
                </c:pt>
                <c:pt idx="246">
                  <c:v>0.349573170731707</c:v>
                </c:pt>
                <c:pt idx="247">
                  <c:v>0.348157894736841</c:v>
                </c:pt>
                <c:pt idx="248">
                  <c:v>0.346754032258064</c:v>
                </c:pt>
                <c:pt idx="249">
                  <c:v>0.345361445783132</c:v>
                </c:pt>
                <c:pt idx="250">
                  <c:v>0.34398</c:v>
                </c:pt>
                <c:pt idx="251">
                  <c:v>0.342609561752987</c:v>
                </c:pt>
                <c:pt idx="252">
                  <c:v>0.341249999999999</c:v>
                </c:pt>
                <c:pt idx="253">
                  <c:v>0.33990118577075</c:v>
                </c:pt>
                <c:pt idx="254">
                  <c:v>0.338562992125983</c:v>
                </c:pt>
                <c:pt idx="255">
                  <c:v>0.337235294117647</c:v>
                </c:pt>
                <c:pt idx="256">
                  <c:v>0.33591796875</c:v>
                </c:pt>
                <c:pt idx="257">
                  <c:v>0.334610894941634</c:v>
                </c:pt>
                <c:pt idx="258">
                  <c:v>0.333313953488372</c:v>
                </c:pt>
                <c:pt idx="259">
                  <c:v>0.332027027027026</c:v>
                </c:pt>
                <c:pt idx="260">
                  <c:v>0.33075</c:v>
                </c:pt>
                <c:pt idx="261">
                  <c:v>0.32948275862069</c:v>
                </c:pt>
                <c:pt idx="262">
                  <c:v>0.328225190839694</c:v>
                </c:pt>
                <c:pt idx="263">
                  <c:v>0.326977186311787</c:v>
                </c:pt>
                <c:pt idx="264">
                  <c:v>0.325738636363636</c:v>
                </c:pt>
                <c:pt idx="265">
                  <c:v>0.324509433962264</c:v>
                </c:pt>
                <c:pt idx="266">
                  <c:v>0.32328947368421</c:v>
                </c:pt>
                <c:pt idx="267">
                  <c:v>0.322078651685393</c:v>
                </c:pt>
                <c:pt idx="268">
                  <c:v>0.320876865671641</c:v>
                </c:pt>
                <c:pt idx="269">
                  <c:v>0.319684014869888</c:v>
                </c:pt>
                <c:pt idx="270">
                  <c:v>0.3185</c:v>
                </c:pt>
                <c:pt idx="271">
                  <c:v>0.317324723247232</c:v>
                </c:pt>
                <c:pt idx="272">
                  <c:v>0.316158088235294</c:v>
                </c:pt>
                <c:pt idx="273">
                  <c:v>0.315</c:v>
                </c:pt>
                <c:pt idx="274">
                  <c:v>0.313850364963503</c:v>
                </c:pt>
                <c:pt idx="275">
                  <c:v>0.312709090909091</c:v>
                </c:pt>
                <c:pt idx="276">
                  <c:v>0.311576086956521</c:v>
                </c:pt>
                <c:pt idx="277">
                  <c:v>0.310451263537906</c:v>
                </c:pt>
                <c:pt idx="278">
                  <c:v>0.3093345323741</c:v>
                </c:pt>
                <c:pt idx="279">
                  <c:v>0.308225806451613</c:v>
                </c:pt>
                <c:pt idx="280">
                  <c:v>0.307125</c:v>
                </c:pt>
                <c:pt idx="281">
                  <c:v>0.306032028469751</c:v>
                </c:pt>
                <c:pt idx="282">
                  <c:v>0.304946808510638</c:v>
                </c:pt>
                <c:pt idx="283">
                  <c:v>0.303869257950529</c:v>
                </c:pt>
                <c:pt idx="284">
                  <c:v>0.302799295774647</c:v>
                </c:pt>
                <c:pt idx="285">
                  <c:v>0.301736842105263</c:v>
                </c:pt>
                <c:pt idx="286">
                  <c:v>0.300681818181817</c:v>
                </c:pt>
                <c:pt idx="287">
                  <c:v>0.299634146341463</c:v>
                </c:pt>
                <c:pt idx="288">
                  <c:v>0.298593749999999</c:v>
                </c:pt>
                <c:pt idx="289">
                  <c:v>0.297560553633217</c:v>
                </c:pt>
                <c:pt idx="290">
                  <c:v>0.29653448275862</c:v>
                </c:pt>
                <c:pt idx="291">
                  <c:v>0.295515463917525</c:v>
                </c:pt>
                <c:pt idx="292">
                  <c:v>0.294503424657533</c:v>
                </c:pt>
                <c:pt idx="293">
                  <c:v>0.293498293515358</c:v>
                </c:pt>
                <c:pt idx="294">
                  <c:v>0.2925</c:v>
                </c:pt>
                <c:pt idx="295">
                  <c:v>0.291508474576271</c:v>
                </c:pt>
                <c:pt idx="296">
                  <c:v>0.290523648648648</c:v>
                </c:pt>
                <c:pt idx="297">
                  <c:v>0.289545454545454</c:v>
                </c:pt>
                <c:pt idx="298">
                  <c:v>0.288573825503356</c:v>
                </c:pt>
                <c:pt idx="299">
                  <c:v>0.287608695652174</c:v>
                </c:pt>
                <c:pt idx="300">
                  <c:v>0.28665</c:v>
                </c:pt>
                <c:pt idx="301">
                  <c:v>0.285697674418604</c:v>
                </c:pt>
                <c:pt idx="302">
                  <c:v>0.284751655629138</c:v>
                </c:pt>
                <c:pt idx="303">
                  <c:v>0.283811881188118</c:v>
                </c:pt>
                <c:pt idx="304">
                  <c:v>0.282878289473684</c:v>
                </c:pt>
                <c:pt idx="305">
                  <c:v>0.28195081967213</c:v>
                </c:pt>
                <c:pt idx="306">
                  <c:v>0.281029411764705</c:v>
                </c:pt>
                <c:pt idx="307">
                  <c:v>0.280114006514658</c:v>
                </c:pt>
                <c:pt idx="308">
                  <c:v>0.279204545454545</c:v>
                </c:pt>
                <c:pt idx="309">
                  <c:v>0.278300970873786</c:v>
                </c:pt>
                <c:pt idx="310">
                  <c:v>0.277403225806451</c:v>
                </c:pt>
                <c:pt idx="311">
                  <c:v>0.276511254019292</c:v>
                </c:pt>
                <c:pt idx="312">
                  <c:v>0.275624999999999</c:v>
                </c:pt>
                <c:pt idx="313">
                  <c:v>0.274744408945686</c:v>
                </c:pt>
                <c:pt idx="314">
                  <c:v>0.273869426751592</c:v>
                </c:pt>
                <c:pt idx="315">
                  <c:v>0.272999999999999</c:v>
                </c:pt>
                <c:pt idx="316">
                  <c:v>0.272136075949367</c:v>
                </c:pt>
                <c:pt idx="317">
                  <c:v>0.271277602523658</c:v>
                </c:pt>
                <c:pt idx="318">
                  <c:v>0.270424528301887</c:v>
                </c:pt>
                <c:pt idx="319">
                  <c:v>0.269576802507837</c:v>
                </c:pt>
                <c:pt idx="320">
                  <c:v>0.268734374999999</c:v>
                </c:pt>
                <c:pt idx="321">
                  <c:v>0.267897196261682</c:v>
                </c:pt>
                <c:pt idx="322">
                  <c:v>0.267065217391304</c:v>
                </c:pt>
                <c:pt idx="323">
                  <c:v>0.266238390092878</c:v>
                </c:pt>
                <c:pt idx="324">
                  <c:v>0.265416666666666</c:v>
                </c:pt>
                <c:pt idx="325">
                  <c:v>0.264599999999999</c:v>
                </c:pt>
                <c:pt idx="326">
                  <c:v>0.263788343558282</c:v>
                </c:pt>
                <c:pt idx="327">
                  <c:v>0.262981651376146</c:v>
                </c:pt>
                <c:pt idx="328">
                  <c:v>0.26217987804878</c:v>
                </c:pt>
                <c:pt idx="329">
                  <c:v>0.261382978723404</c:v>
                </c:pt>
                <c:pt idx="330">
                  <c:v>0.260590909090908</c:v>
                </c:pt>
                <c:pt idx="331">
                  <c:v>0.259803625377643</c:v>
                </c:pt>
                <c:pt idx="332">
                  <c:v>0.259021084337349</c:v>
                </c:pt>
                <c:pt idx="333">
                  <c:v>0.258243243243243</c:v>
                </c:pt>
                <c:pt idx="334">
                  <c:v>0.257470059880239</c:v>
                </c:pt>
                <c:pt idx="335">
                  <c:v>0.256701492537313</c:v>
                </c:pt>
                <c:pt idx="336">
                  <c:v>0.2559375</c:v>
                </c:pt>
                <c:pt idx="337">
                  <c:v>0.255178041543026</c:v>
                </c:pt>
                <c:pt idx="338">
                  <c:v>0.254423076923076</c:v>
                </c:pt>
                <c:pt idx="339">
                  <c:v>0.253672566371681</c:v>
                </c:pt>
                <c:pt idx="340">
                  <c:v>0.252926470588235</c:v>
                </c:pt>
                <c:pt idx="341">
                  <c:v>0.252184750733138</c:v>
                </c:pt>
                <c:pt idx="342">
                  <c:v>0.251447368421053</c:v>
                </c:pt>
                <c:pt idx="343">
                  <c:v>0.250714285714285</c:v>
                </c:pt>
                <c:pt idx="344">
                  <c:v>0.249985465116279</c:v>
                </c:pt>
                <c:pt idx="345">
                  <c:v>0.249260869565217</c:v>
                </c:pt>
                <c:pt idx="346">
                  <c:v>0.248540462427745</c:v>
                </c:pt>
                <c:pt idx="347">
                  <c:v>0.247824207492795</c:v>
                </c:pt>
                <c:pt idx="348">
                  <c:v>0.247112068965517</c:v>
                </c:pt>
                <c:pt idx="349">
                  <c:v>0.246404011461317</c:v>
                </c:pt>
                <c:pt idx="350">
                  <c:v>0.245699999999999</c:v>
                </c:pt>
                <c:pt idx="351">
                  <c:v>0.244999999999999</c:v>
                </c:pt>
                <c:pt idx="352">
                  <c:v>0.244303977272727</c:v>
                </c:pt>
                <c:pt idx="353">
                  <c:v>0.243611898016997</c:v>
                </c:pt>
                <c:pt idx="354">
                  <c:v>0.242923728813559</c:v>
                </c:pt>
                <c:pt idx="355">
                  <c:v>0.242239436619718</c:v>
                </c:pt>
                <c:pt idx="356">
                  <c:v>0.241558988764044</c:v>
                </c:pt>
                <c:pt idx="357">
                  <c:v>0.240882352941176</c:v>
                </c:pt>
                <c:pt idx="358">
                  <c:v>0.240209497206704</c:v>
                </c:pt>
                <c:pt idx="359">
                  <c:v>0.239540389972144</c:v>
                </c:pt>
                <c:pt idx="360">
                  <c:v>0.238875</c:v>
                </c:pt>
                <c:pt idx="361">
                  <c:v>0.238213296398892</c:v>
                </c:pt>
                <c:pt idx="362">
                  <c:v>0.237555248618784</c:v>
                </c:pt>
                <c:pt idx="363">
                  <c:v>0.23690082644628</c:v>
                </c:pt>
                <c:pt idx="364">
                  <c:v>0.236249999999999</c:v>
                </c:pt>
                <c:pt idx="365">
                  <c:v>0.235602739726027</c:v>
                </c:pt>
                <c:pt idx="366">
                  <c:v>0.234959016393442</c:v>
                </c:pt>
                <c:pt idx="367">
                  <c:v>0.234318801089918</c:v>
                </c:pt>
                <c:pt idx="368">
                  <c:v>0.233682065217391</c:v>
                </c:pt>
                <c:pt idx="369">
                  <c:v>0.233048780487804</c:v>
                </c:pt>
                <c:pt idx="370">
                  <c:v>0.232418918918919</c:v>
                </c:pt>
                <c:pt idx="371">
                  <c:v>0.231792452830188</c:v>
                </c:pt>
                <c:pt idx="372">
                  <c:v>0.231169354838709</c:v>
                </c:pt>
                <c:pt idx="373">
                  <c:v>0.230549597855228</c:v>
                </c:pt>
                <c:pt idx="374">
                  <c:v>0.229933155080213</c:v>
                </c:pt>
                <c:pt idx="375">
                  <c:v>0.22932</c:v>
                </c:pt>
                <c:pt idx="376">
                  <c:v>0.228710106382979</c:v>
                </c:pt>
                <c:pt idx="377">
                  <c:v>0.228103448275862</c:v>
                </c:pt>
                <c:pt idx="378">
                  <c:v>0.2275</c:v>
                </c:pt>
                <c:pt idx="379">
                  <c:v>0.226899736147757</c:v>
                </c:pt>
                <c:pt idx="380">
                  <c:v>0.226302631578946</c:v>
                </c:pt>
                <c:pt idx="381">
                  <c:v>0.225708661417323</c:v>
                </c:pt>
                <c:pt idx="382">
                  <c:v>0.22511780104712</c:v>
                </c:pt>
                <c:pt idx="383">
                  <c:v>0.22453002610966</c:v>
                </c:pt>
                <c:pt idx="384">
                  <c:v>0.223945312499999</c:v>
                </c:pt>
                <c:pt idx="385">
                  <c:v>0.223363636363635</c:v>
                </c:pt>
                <c:pt idx="386">
                  <c:v>0.222784974093264</c:v>
                </c:pt>
                <c:pt idx="387">
                  <c:v>0.222209302325581</c:v>
                </c:pt>
                <c:pt idx="388">
                  <c:v>0.221636597938143</c:v>
                </c:pt>
                <c:pt idx="389">
                  <c:v>0.221066838046272</c:v>
                </c:pt>
                <c:pt idx="390">
                  <c:v>0.220499999999999</c:v>
                </c:pt>
                <c:pt idx="391">
                  <c:v>0.219936061381074</c:v>
                </c:pt>
                <c:pt idx="392">
                  <c:v>0.219374999999999</c:v>
                </c:pt>
                <c:pt idx="393">
                  <c:v>0.218816793893129</c:v>
                </c:pt>
                <c:pt idx="394">
                  <c:v>0.218261421319797</c:v>
                </c:pt>
                <c:pt idx="395">
                  <c:v>0.217708860759493</c:v>
                </c:pt>
                <c:pt idx="396">
                  <c:v>0.217159090909091</c:v>
                </c:pt>
                <c:pt idx="397">
                  <c:v>0.2166120906801</c:v>
                </c:pt>
                <c:pt idx="398">
                  <c:v>0.21606783919598</c:v>
                </c:pt>
                <c:pt idx="399">
                  <c:v>0.215526315789474</c:v>
                </c:pt>
                <c:pt idx="400">
                  <c:v>0.214987499999999</c:v>
                </c:pt>
              </c:numCache>
            </c:numRef>
          </c:yVal>
          <c:smooth val="0"/>
        </c:ser>
        <c:dLbls>
          <c:showLegendKey val="0"/>
          <c:showVal val="0"/>
          <c:showCatName val="0"/>
          <c:showSerName val="0"/>
          <c:showPercent val="0"/>
          <c:showBubbleSize val="0"/>
        </c:dLbls>
        <c:axId val="1458292335"/>
        <c:axId val="1458293775"/>
      </c:scatterChart>
      <c:valAx>
        <c:axId val="1458292335"/>
        <c:scaling>
          <c:orientation val="minMax"/>
          <c:max val="6"/>
        </c:scaling>
        <c:delete val="0"/>
        <c:axPos val="b"/>
        <c:title>
          <c:tx>
            <c:rich>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r>
                  <a:rPr lang="zh-CN" altLang="en-US">
                    <a:latin typeface="Times New Roman" panose="02020603050405020304" charset="0"/>
                    <a:ea typeface="Times New Roman" panose="02020603050405020304" charset="0"/>
                    <a:cs typeface="Times New Roman" panose="02020603050405020304" charset="0"/>
                    <a:sym typeface="Times New Roman" panose="02020603050405020304" charset="0"/>
                  </a:rPr>
                  <a:t>周期 （</a:t>
                </a:r>
                <a:r>
                  <a:rPr lang="en-US" altLang="zh-CN">
                    <a:latin typeface="Times New Roman" panose="02020603050405020304" charset="0"/>
                    <a:ea typeface="Times New Roman" panose="02020603050405020304" charset="0"/>
                    <a:cs typeface="Times New Roman" panose="02020603050405020304" charset="0"/>
                    <a:sym typeface="Times New Roman" panose="02020603050405020304" charset="0"/>
                  </a:rPr>
                  <a:t>s)</a:t>
                </a:r>
                <a:endParaRPr lang="zh-CN" altLang="en-US">
                  <a:latin typeface="Times New Roman" panose="02020603050405020304" charset="0"/>
                  <a:ea typeface="Times New Roman" panose="02020603050405020304" charset="0"/>
                  <a:cs typeface="Times New Roman" panose="02020603050405020304" charset="0"/>
                  <a:sym typeface="Times New Roman" panose="02020603050405020304" charset="0"/>
                </a:endParaRPr>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1458293775"/>
        <c:crosses val="autoZero"/>
        <c:crossBetween val="midCat"/>
      </c:valAx>
      <c:valAx>
        <c:axId val="1458293775"/>
        <c:scaling>
          <c:orientation val="minMax"/>
        </c:scaling>
        <c:delete val="0"/>
        <c:axPos val="l"/>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r>
                  <a:rPr lang="en-US" altLang="zh-CN">
                    <a:latin typeface="Times New Roman" panose="02020603050405020304" charset="0"/>
                    <a:ea typeface="Times New Roman" panose="02020603050405020304" charset="0"/>
                    <a:cs typeface="Times New Roman" panose="02020603050405020304" charset="0"/>
                    <a:sym typeface="Times New Roman" panose="02020603050405020304" charset="0"/>
                  </a:rPr>
                  <a:t>Sa(m/s</a:t>
                </a:r>
                <a:r>
                  <a:rPr lang="en-US" altLang="zh-CN" baseline="30000">
                    <a:latin typeface="Times New Roman" panose="02020603050405020304" charset="0"/>
                    <a:ea typeface="Times New Roman" panose="02020603050405020304" charset="0"/>
                    <a:cs typeface="Times New Roman" panose="02020603050405020304" charset="0"/>
                    <a:sym typeface="Times New Roman" panose="02020603050405020304" charset="0"/>
                  </a:rPr>
                  <a:t>2</a:t>
                </a:r>
                <a:r>
                  <a:rPr lang="en-US" altLang="zh-CN" baseline="0">
                    <a:latin typeface="Times New Roman" panose="02020603050405020304" charset="0"/>
                    <a:ea typeface="Times New Roman" panose="02020603050405020304" charset="0"/>
                    <a:cs typeface="Times New Roman" panose="02020603050405020304" charset="0"/>
                    <a:sym typeface="Times New Roman" panose="02020603050405020304" charset="0"/>
                  </a:rPr>
                  <a:t>)</a:t>
                </a:r>
                <a:endParaRPr lang="zh-CN" altLang="en-US">
                  <a:latin typeface="Times New Roman" panose="02020603050405020304" charset="0"/>
                  <a:ea typeface="Times New Roman" panose="02020603050405020304" charset="0"/>
                  <a:cs typeface="Times New Roman" panose="02020603050405020304" charset="0"/>
                  <a:sym typeface="Times New Roman" panose="02020603050405020304" charset="0"/>
                </a:endParaRPr>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crossAx val="1458292335"/>
        <c:crosses val="autoZero"/>
        <c:crossBetween val="midCat"/>
      </c:valAx>
      <c:spPr>
        <a:noFill/>
        <a:ln>
          <a:noFill/>
        </a:ln>
        <a:effectLst/>
      </c:spPr>
    </c:plotArea>
    <c:legend>
      <c:legendPos val="tr"/>
      <c:legendEntry>
        <c:idx val="0"/>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1"/>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2"/>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3"/>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4"/>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5"/>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6"/>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7"/>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egendEntry>
        <c:idx val="8"/>
        <c:delete val="1"/>
      </c:legendEntry>
      <c:legendEntry>
        <c:idx val="9"/>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Entry>
      <c:layout/>
      <c:overlay val="1"/>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legend>
    <c:plotVisOnly val="1"/>
    <c:dispBlanksAs val="gap"/>
    <c:showDLblsOverMax val="0"/>
    <c:extLst>
      <c:ext uri="{0b15fc19-7d7d-44ad-8c2d-2c3a37ce22c3}">
        <chartProps xmlns="https://web.wps.cn/et/2018/main" chartId="{652650bd-05ef-4528-8211-884a00cd183e}"/>
      </c:ext>
    </c:extLst>
  </c:chart>
  <c:spPr>
    <a:solidFill>
      <a:schemeClr val="bg1"/>
    </a:solidFill>
    <a:ln w="9525" cap="flat" cmpd="sng" algn="ctr">
      <a:noFill/>
      <a:round/>
    </a:ln>
    <a:effectLst/>
  </c:spPr>
  <c:txPr>
    <a:bodyPr/>
    <a:lstStyle/>
    <a:p>
      <a:pPr>
        <a:defRPr lang="zh-CN">
          <a:latin typeface="Times New Roman" panose="02020603050405020304" charset="0"/>
          <a:ea typeface="Times New Roman" panose="02020603050405020304" charset="0"/>
          <a:cs typeface="Times New Roman" panose="02020603050405020304" charset="0"/>
          <a:sym typeface="Times New Roman" panose="02020603050405020304" charset="0"/>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TURABIAN.XSL" StyleName="Turabia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AED6EB2-FDC2-425A-9C6F-67342BA93F20}">
  <ds:schemaRefs/>
</ds:datastoreItem>
</file>

<file path=docProps/app.xml><?xml version="1.0" encoding="utf-8"?>
<Properties xmlns="http://schemas.openxmlformats.org/officeDocument/2006/extended-properties" xmlns:vt="http://schemas.openxmlformats.org/officeDocument/2006/docPropsVTypes">
  <Template>Normal.dotm</Template>
  <Pages>36</Pages>
  <Words>4254</Words>
  <Characters>5252</Characters>
  <Lines>134</Lines>
  <Paragraphs>37</Paragraphs>
  <TotalTime>14</TotalTime>
  <ScaleCrop>false</ScaleCrop>
  <LinksUpToDate>false</LinksUpToDate>
  <CharactersWithSpaces>5457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2026-03-31T15:02:00Z</dcterms:created>
  <dc:creator>Yi</dc:creator>
  <cp:lastModifiedBy>記憶</cp:lastModifiedBy>
  <cp:lastPrinted>2025-03-07T13:07:00Z</cp:lastPrinted>
  <dcterms:modified xsi:type="dcterms:W3CDTF">2026-04-07T13:04:04Z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9D003BE39D764C03B06FAA4562C382F9_13</vt:lpwstr>
  </property>
  <property fmtid="{D5CDD505-2E9C-101B-9397-08002B2CF9AE}" pid="4" name="KSOTemplateDocerSaveRecord">
    <vt:lpwstr>eyJoZGlkIjoiYjk2MWU0YTBiNTE5Y2VjZWRiMzdiZmQwMTUzYWU3YzkiLCJ1c2VySWQiOiIxMjM3MDcwOTE3In0=</vt:lpwstr>
  </property>
</Properties>
</file>