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82" w:rsidRDefault="00BC4A82">
      <w:pPr>
        <w:pStyle w:val="Heading1"/>
      </w:pPr>
      <w:r>
        <w:t>Business Rules for Cafeteria Ordering System (partial)</w:t>
      </w:r>
    </w:p>
    <w:p w:rsidR="00BC4A82" w:rsidRDefault="00BC4A82"/>
    <w:tbl>
      <w:tblPr>
        <w:tblW w:w="9729" w:type="dxa"/>
        <w:tblInd w:w="-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1"/>
        <w:gridCol w:w="4320"/>
        <w:gridCol w:w="1530"/>
        <w:gridCol w:w="1258"/>
        <w:gridCol w:w="1630"/>
      </w:tblGrid>
      <w:tr w:rsidR="005E639A" w:rsidRPr="004717BC" w:rsidTr="005E639A">
        <w:tc>
          <w:tcPr>
            <w:tcW w:w="991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</w:pPr>
            <w:r>
              <w:t>ID</w:t>
            </w:r>
          </w:p>
        </w:tc>
        <w:tc>
          <w:tcPr>
            <w:tcW w:w="432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</w:pPr>
            <w:r>
              <w:t>Rule Definition</w:t>
            </w:r>
          </w:p>
        </w:tc>
        <w:tc>
          <w:tcPr>
            <w:tcW w:w="153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</w:pPr>
            <w:r>
              <w:t>Type of Rule</w:t>
            </w:r>
          </w:p>
        </w:tc>
        <w:tc>
          <w:tcPr>
            <w:tcW w:w="1258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</w:pPr>
            <w:r>
              <w:t>Static or Dynamic</w:t>
            </w:r>
          </w:p>
        </w:tc>
        <w:tc>
          <w:tcPr>
            <w:tcW w:w="1630" w:type="dxa"/>
          </w:tcPr>
          <w:p w:rsidR="005E639A" w:rsidRDefault="005E639A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</w:pPr>
            <w:r>
              <w:t>Source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 w:hanging="1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Delivery time windows are 15 minutes, beginning on each quarter hour.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Fact</w:t>
            </w:r>
          </w:p>
        </w:tc>
        <w:tc>
          <w:tcPr>
            <w:tcW w:w="1258" w:type="dxa"/>
          </w:tcPr>
          <w:p w:rsidR="005E639A" w:rsidRPr="005E639A" w:rsidRDefault="007457DE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BR-2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Deliveries must be completed between 10:00 A.M. and 2:00 P.M. local time</w:t>
            </w:r>
            <w:r w:rsidR="007457DE">
              <w:rPr>
                <w:sz w:val="22"/>
                <w:szCs w:val="22"/>
              </w:rPr>
              <w:t>, inclusive</w:t>
            </w:r>
            <w:r w:rsidRPr="005E639A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BR-3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All meals in a single order must be delivered to the same location.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BR-4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All meals in a single order must be paid for </w:t>
            </w:r>
            <w:r w:rsidR="003B1870">
              <w:rPr>
                <w:sz w:val="22"/>
                <w:szCs w:val="22"/>
              </w:rPr>
              <w:t xml:space="preserve">by </w:t>
            </w:r>
            <w:r w:rsidRPr="005E639A">
              <w:rPr>
                <w:sz w:val="22"/>
                <w:szCs w:val="22"/>
              </w:rPr>
              <w:t>using the same payment method.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BR-11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If an order is to be delivered, the patron must pay by payroll deduction.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BR-12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Order price is calculated as the sum of each food item price times the quantity of that food item ordered, plus applicable sales tax, plus a delivery charge if a meal is delivered outside the free delivery zone.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Computation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policy; state tax code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BR-24</w:t>
            </w:r>
          </w:p>
        </w:tc>
        <w:tc>
          <w:tcPr>
            <w:tcW w:w="4320" w:type="dxa"/>
          </w:tcPr>
          <w:p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Only cafeteria employees who are designated as Menu Managers by the Cafeteria Manager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create, modify, or delete cafeteria menus.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cafeteria policy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BR-33</w:t>
            </w:r>
          </w:p>
        </w:tc>
        <w:tc>
          <w:tcPr>
            <w:tcW w:w="432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Network transmissions that involve financial information or personally identifiable information require 256-bit encryption.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security policy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BR-86</w:t>
            </w:r>
          </w:p>
        </w:tc>
        <w:tc>
          <w:tcPr>
            <w:tcW w:w="4320" w:type="dxa"/>
          </w:tcPr>
          <w:p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Only regular employees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register for payroll deduction for any company purchase.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Static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Accounting Manager</w:t>
            </w:r>
          </w:p>
        </w:tc>
      </w:tr>
      <w:tr w:rsidR="005E639A" w:rsidRPr="004717BC" w:rsidTr="005E639A">
        <w:tc>
          <w:tcPr>
            <w:tcW w:w="991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1" w:right="8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BR-88</w:t>
            </w:r>
          </w:p>
        </w:tc>
        <w:tc>
          <w:tcPr>
            <w:tcW w:w="4320" w:type="dxa"/>
          </w:tcPr>
          <w:p w:rsidR="005E639A" w:rsidRPr="005E639A" w:rsidRDefault="005E639A" w:rsidP="003B1870">
            <w:pPr>
              <w:pStyle w:val="TableText"/>
              <w:spacing w:line="240" w:lineRule="exact"/>
              <w:ind w:left="91" w:right="99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 xml:space="preserve">An employee </w:t>
            </w:r>
            <w:r w:rsidR="003B1870">
              <w:rPr>
                <w:sz w:val="22"/>
                <w:szCs w:val="22"/>
              </w:rPr>
              <w:t>can</w:t>
            </w:r>
            <w:r w:rsidRPr="005E639A">
              <w:rPr>
                <w:sz w:val="22"/>
                <w:szCs w:val="22"/>
              </w:rPr>
              <w:t xml:space="preserve"> register for payroll deduction payment of cafeteria meals if no more than 40 percent of his gross pay is currently being deducted for other reasons.</w:t>
            </w:r>
          </w:p>
        </w:tc>
        <w:tc>
          <w:tcPr>
            <w:tcW w:w="15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81" w:right="103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Constraint</w:t>
            </w:r>
          </w:p>
        </w:tc>
        <w:tc>
          <w:tcPr>
            <w:tcW w:w="1258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77" w:right="8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Dynamic</w:t>
            </w:r>
          </w:p>
        </w:tc>
        <w:tc>
          <w:tcPr>
            <w:tcW w:w="1630" w:type="dxa"/>
          </w:tcPr>
          <w:p w:rsidR="005E639A" w:rsidRPr="005E639A" w:rsidRDefault="005E639A" w:rsidP="005E639A">
            <w:pPr>
              <w:pStyle w:val="TableText"/>
              <w:spacing w:line="240" w:lineRule="exact"/>
              <w:ind w:left="92" w:right="98"/>
              <w:rPr>
                <w:sz w:val="22"/>
                <w:szCs w:val="22"/>
              </w:rPr>
            </w:pPr>
            <w:r w:rsidRPr="005E639A">
              <w:rPr>
                <w:sz w:val="22"/>
                <w:szCs w:val="22"/>
              </w:rPr>
              <w:t>Corporate Accounting Manager</w:t>
            </w:r>
          </w:p>
        </w:tc>
      </w:tr>
    </w:tbl>
    <w:p w:rsidR="00BC4A82" w:rsidRDefault="00BC4A82"/>
    <w:sectPr w:rsidR="00BC4A82" w:rsidSect="004013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D96" w:rsidRDefault="009F5D96" w:rsidP="008D5B82">
      <w:pPr>
        <w:spacing w:line="240" w:lineRule="auto"/>
      </w:pPr>
      <w:r>
        <w:separator/>
      </w:r>
    </w:p>
  </w:endnote>
  <w:endnote w:type="continuationSeparator" w:id="0">
    <w:p w:rsidR="009F5D96" w:rsidRDefault="009F5D96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82" w:rsidRPr="00BB6EFF" w:rsidRDefault="005E639A" w:rsidP="005E639A">
    <w:pPr>
      <w:pStyle w:val="Footer"/>
      <w:jc w:val="center"/>
      <w:rPr>
        <w:b w:val="0"/>
        <w:i/>
        <w:sz w:val="20"/>
      </w:rPr>
    </w:pPr>
    <w:r w:rsidRPr="00BB6EFF">
      <w:rPr>
        <w:b w:val="0"/>
        <w:i/>
        <w:sz w:val="20"/>
      </w:rPr>
      <w:t xml:space="preserve">Copyright © 2013 by Karl Wiegers and </w:t>
    </w:r>
    <w:r w:rsidR="00BB6EFF" w:rsidRPr="00BB6EFF">
      <w:rPr>
        <w:b w:val="0"/>
        <w:i/>
        <w:sz w:val="20"/>
      </w:rPr>
      <w:t>Seilevel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D96" w:rsidRDefault="009F5D96" w:rsidP="008D5B82">
      <w:pPr>
        <w:spacing w:line="240" w:lineRule="auto"/>
      </w:pPr>
      <w:r>
        <w:separator/>
      </w:r>
    </w:p>
  </w:footnote>
  <w:footnote w:type="continuationSeparator" w:id="0">
    <w:p w:rsidR="009F5D96" w:rsidRDefault="009F5D96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EFF" w:rsidRDefault="00BB6E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dgnword-docGUID" w:val="{14B657B5-3FEE-4141-A700-8A86B6160D88}"/>
    <w:docVar w:name="dgnword-eventsink" w:val="58716560"/>
  </w:docVars>
  <w:rsids>
    <w:rsidRoot w:val="00326D83"/>
    <w:rsid w:val="00022C11"/>
    <w:rsid w:val="00326D83"/>
    <w:rsid w:val="003B1870"/>
    <w:rsid w:val="0040137D"/>
    <w:rsid w:val="005263E7"/>
    <w:rsid w:val="005E639A"/>
    <w:rsid w:val="007457DE"/>
    <w:rsid w:val="009F5D96"/>
    <w:rsid w:val="00AC4FE9"/>
    <w:rsid w:val="00BB6EFF"/>
    <w:rsid w:val="00BC4A82"/>
    <w:rsid w:val="00C932E4"/>
    <w:rsid w:val="00F66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D3CF939A1FFCA4AACFD02C563266947" ma:contentTypeVersion="6" ma:contentTypeDescription="Tạo tài liệu mới." ma:contentTypeScope="" ma:versionID="e1d20cd05be85b6e341ac7be82683f80">
  <xsd:schema xmlns:xsd="http://www.w3.org/2001/XMLSchema" xmlns:xs="http://www.w3.org/2001/XMLSchema" xmlns:p="http://schemas.microsoft.com/office/2006/metadata/properties" xmlns:ns2="4cef747c-45bf-4978-9c48-8036d51767c7" targetNamespace="http://schemas.microsoft.com/office/2006/metadata/properties" ma:root="true" ma:fieldsID="073f6c3b9203fe12602262c40492804e" ns2:_="">
    <xsd:import namespace="4cef747c-45bf-4978-9c48-8036d5176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747c-45bf-4978-9c48-8036d5176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C3376-7BF9-4657-BCCF-1C3C13413F76}"/>
</file>

<file path=customXml/itemProps2.xml><?xml version="1.0" encoding="utf-8"?>
<ds:datastoreItem xmlns:ds="http://schemas.openxmlformats.org/officeDocument/2006/customXml" ds:itemID="{A598C978-94A4-432F-B770-759C849FF618}"/>
</file>

<file path=customXml/itemProps3.xml><?xml version="1.0" encoding="utf-8"?>
<ds:datastoreItem xmlns:ds="http://schemas.openxmlformats.org/officeDocument/2006/customXml" ds:itemID="{4812E9A2-42B2-41ED-994F-B1A6758FB5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Karl Wiegers</cp:lastModifiedBy>
  <cp:revision>5</cp:revision>
  <dcterms:created xsi:type="dcterms:W3CDTF">2013-04-02T00:02:00Z</dcterms:created>
  <dcterms:modified xsi:type="dcterms:W3CDTF">2013-06-15T19:03:00Z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0x010100AD3CF939A1FFCA4AACFD02C563266947</vt:lpwstr>
  </property>
</Properties>
</file>