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ind w:hanging="0"/>
        <w:rPr>
          <w:sz w:val="18"/>
          <w:szCs w:val="18"/>
        </w:rPr>
      </w:pPr>
      <w:bookmarkStart w:id="0" w:name="_GoBack"/>
      <w:bookmarkEnd w:id="0"/>
      <w:r>
        <w:rPr>
          <w:rStyle w:val="FootnoteAnchor"/>
          <w:rFonts w:eastAsia="Symbol" w:cs="Symbol" w:ascii="Symbol" w:hAnsi="Symbol"/>
        </w:rPr>
        <w:footnoteReference w:customMarkFollows="1" w:id="2"/>
        <w:t></w:t>
      </w:r>
    </w:p>
    <w:p>
      <w:pPr>
        <w:pStyle w:val="Title"/>
        <w:pBdr/>
        <w:rPr/>
        <w:framePr w:w="9360" w:h="1909" w:x="1440" w:y="1" w:hSpace="187" w:vSpace="187" w:wrap="notBeside" w:vAnchor="text" w:hAnchor="page" w:hRule="exact"/>
        <w:pBdr/>
      </w:pPr>
      <w:r>
        <w:rPr/>
        <w:t>A brief study on MQTT protocol and its application as in maintenance of cereal storage atmosphere</w:t>
      </w:r>
    </w:p>
    <w:p>
      <w:pPr>
        <w:pStyle w:val="Authors"/>
        <w:pBdr/>
        <w:spacing w:before="0" w:after="320"/>
        <w:rPr>
          <w:b/>
          <w:b/>
          <w:bCs/>
        </w:rPr>
        <w:framePr w:w="9360" w:h="1909" w:x="1440" w:y="1" w:hSpace="187" w:vSpace="187" w:wrap="notBeside" w:vAnchor="text" w:hAnchor="page" w:hRule="exact"/>
        <w:pBdr/>
      </w:pPr>
      <w:r>
        <w:rPr>
          <w:b/>
          <w:bCs/>
        </w:rPr>
        <w:t>Akshita Mohite,</w:t>
      </w:r>
      <w:r>
        <w:rPr>
          <w:b/>
          <w:bCs/>
          <w:i/>
        </w:rPr>
        <w:t xml:space="preserve"> PVG’s COET</w:t>
      </w:r>
      <w:r>
        <w:rPr>
          <w:b/>
          <w:bCs/>
        </w:rPr>
        <w:t xml:space="preserve">, Aniket Datar </w:t>
      </w:r>
      <w:r>
        <w:rPr>
          <w:b/>
          <w:bCs/>
          <w:i/>
          <w:iCs/>
        </w:rPr>
        <w:t>PVG’s COET</w:t>
      </w:r>
      <w:r>
        <w:rPr>
          <w:b/>
          <w:bCs/>
        </w:rPr>
        <w:t xml:space="preserve">, and Nishad Khare, </w:t>
      </w:r>
      <w:r>
        <w:rPr>
          <w:rStyle w:val="MemberType"/>
          <w:b/>
          <w:bCs/>
        </w:rPr>
        <w:t>PVG’s COET</w:t>
      </w:r>
    </w:p>
    <w:p>
      <w:pPr>
        <w:pStyle w:val="Abstract"/>
        <w:rPr>
          <w:b w:val="false"/>
          <w:b w:val="false"/>
          <w:bCs w:val="false"/>
          <w:sz w:val="19"/>
          <w:szCs w:val="19"/>
        </w:rPr>
      </w:pPr>
      <w:r>
        <w:rPr/>
      </w:r>
    </w:p>
    <w:p>
      <w:pPr>
        <w:pStyle w:val="Abstract"/>
        <w:rPr>
          <w:b w:val="false"/>
          <w:b w:val="false"/>
          <w:bCs w:val="false"/>
          <w:sz w:val="19"/>
          <w:szCs w:val="19"/>
        </w:rPr>
      </w:pPr>
      <w:r>
        <w:rPr/>
      </w:r>
    </w:p>
    <w:p>
      <w:pPr>
        <w:pStyle w:val="Abstract"/>
        <w:rPr>
          <w:b w:val="false"/>
          <w:b w:val="false"/>
          <w:bCs w:val="false"/>
          <w:sz w:val="19"/>
          <w:szCs w:val="19"/>
        </w:rPr>
      </w:pPr>
      <w:r>
        <w:rPr>
          <w:i/>
          <w:iCs/>
          <w:sz w:val="22"/>
          <w:szCs w:val="22"/>
        </w:rPr>
        <w:t>Abstract</w:t>
      </w:r>
      <w:r>
        <w:rPr/>
        <w:t>—</w:t>
      </w:r>
      <w:r>
        <w:rPr>
          <w:sz w:val="19"/>
          <w:szCs w:val="19"/>
        </w:rPr>
        <w:t xml:space="preserve">Today the world is at the feet of IoT. Automation has spanned the whole digital and cyber market. Wherever there is internet, there arrives IoT. Though it is opulent for usage, its security is equally important. The devices working on the basic principle of IoT use numerous protocols as per their usage and scope. Given that IoT devices are complex, there is an ascertained probability of the device having an issue. Such is the MQTT protocol, which is used in most of the automotive IoT devices. Some devices which work on MQTT are sensitive, such as automatic guns. Here security is the concern. Thus Focusing on consanguine issues, </w:t>
      </w:r>
      <w:r>
        <w:rPr>
          <w:sz w:val="19"/>
          <w:szCs w:val="19"/>
          <w:lang w:val="en-IN"/>
        </w:rPr>
        <w:t xml:space="preserve">we have tried to cover every context prerequisite/abstract apropos of Cyber Security in Internet of Things (IoT) with a short chronicle of vulnerabilities in the widely used MQTT protocol with its conjoint case study as in PACs (Programmable Automated Controller). </w:t>
      </w:r>
    </w:p>
    <w:p>
      <w:pPr>
        <w:pStyle w:val="Normal"/>
        <w:rPr/>
      </w:pPr>
      <w:r>
        <w:rPr/>
      </w:r>
    </w:p>
    <w:p>
      <w:pPr>
        <w:pStyle w:val="IndexTerms"/>
        <w:rPr/>
      </w:pPr>
      <w:r>
        <w:rPr>
          <w:i/>
          <w:iCs/>
        </w:rPr>
        <w:t>Index Terms</w:t>
      </w:r>
      <w:r>
        <w:rPr/>
        <w:t xml:space="preserve">—IoT, Security, Lua, MQTT, Broker, Client, Publish, Packet, Subscriber, etc. </w:t>
      </w:r>
    </w:p>
    <w:p>
      <w:pPr>
        <w:pStyle w:val="Normal"/>
        <w:rPr/>
      </w:pPr>
      <w:r>
        <w:rPr/>
      </w:r>
      <w:bookmarkStart w:id="1" w:name="PointTmp"/>
      <w:bookmarkStart w:id="2" w:name="PointTmp"/>
      <w:bookmarkEnd w:id="2"/>
    </w:p>
    <w:p>
      <w:pPr>
        <w:pStyle w:val="Heading1"/>
        <w:rPr/>
      </w:pPr>
      <w:r>
        <w:rPr/>
        <w:t>I</w:t>
      </w:r>
      <w:r>
        <w:rPr>
          <w:sz w:val="16"/>
          <w:szCs w:val="16"/>
        </w:rPr>
        <w:t>NTRODUCTION</w:t>
      </w:r>
    </w:p>
    <w:p>
      <w:pPr>
        <w:pStyle w:val="Text"/>
        <w:ind w:hanging="0"/>
        <w:rPr/>
      </w:pPr>
      <w:r>
        <w:rPr>
          <w:szCs w:val="56"/>
        </w:rPr>
        <w:t>T</w:t>
      </w:r>
      <w:r>
        <w:rPr/>
        <w:t xml:space="preserve">he MQTT </w:t>
      </w:r>
      <w:r>
        <w:rPr/>
        <w:t xml:space="preserve"> </w:t>
      </w:r>
    </w:p>
    <w:p>
      <w:pPr>
        <w:pStyle w:val="Text"/>
        <w:ind w:hanging="0"/>
        <w:rPr/>
      </w:pPr>
      <w:r>
        <w:rPr/>
        <w:t xml:space="preserve"> </w:t>
      </w:r>
      <w:r>
        <w:rPr/>
        <w:t xml:space="preserve">Protocol is used widely in its own sector, IoT. There is a common misconception about the abbreviation of MQTT. The fact is that MQTT is not an acronym, but is MQ Telemetry Transport, where MQ stands for the family of message-oriented middleware products that IBM launched in 1993. Two employees from the same firm in 1999 with the help of MQ invented the MQTT protocol. </w:t>
      </w:r>
    </w:p>
    <w:p>
      <w:pPr>
        <w:pStyle w:val="Text"/>
        <w:ind w:hanging="0"/>
        <w:rPr/>
      </w:pPr>
      <w:r>
        <w:rPr/>
        <w:t>MQTT protocol works on the basic principle of the involvement of third-party services in the transmission of data between two clients. Subsequently the concern regarding data security arrives unless the protocol works in Secure Shell (SSH) or has a functioning over TLS. Today general automated devices use the AMQ Protocol, which is more advanced in data security and encrypted message transmission. We will dive deeper into securing MQTT further in this paper.</w:t>
      </w:r>
    </w:p>
    <w:p>
      <w:pPr>
        <w:pStyle w:val="Heading2"/>
        <w:rPr/>
      </w:pPr>
      <w:r>
        <w:rPr/>
        <w:t>Abbreviations and Acronyms</w:t>
      </w:r>
    </w:p>
    <w:p>
      <w:pPr>
        <w:pStyle w:val="Text"/>
        <w:ind w:firstLine="144"/>
        <w:rPr/>
      </w:pPr>
      <w:r>
        <w:rPr/>
        <w:t>There are various abbreviations and acronyms used in our papers, some of them are TLS (Transmission Layer Security), PING (Packet Internet Groper), UDP (User Datagram Protocol), TCP (Transmission Control Protocol), PLC, etc.</w:t>
      </w:r>
    </w:p>
    <w:p>
      <w:pPr>
        <w:pStyle w:val="Heading2"/>
        <w:rPr/>
      </w:pPr>
      <w:r>
        <w:rPr/>
        <w:t>Other Recommendations</w:t>
      </w:r>
    </w:p>
    <w:p>
      <w:pPr>
        <w:pStyle w:val="Text"/>
        <w:rPr/>
      </w:pPr>
      <w:r>
        <w:rPr/>
        <w:t>As far as recommendations are concerned in MQTT, there are various brokers (term will be introduced later) which provide service to various IoT devices. Some of them have their own documentations thereby clarifying the precise usage and control of MQTT in their modems.</w:t>
      </w:r>
    </w:p>
    <w:p>
      <w:pPr>
        <w:pStyle w:val="Text"/>
        <w:rPr/>
      </w:pPr>
      <w:r>
        <w:rPr/>
        <w:t>Also, there are numerous books written on the same protocol management systems, which can be referred to for clarity about the mechanism and working of the components involved in the whole process.</w:t>
      </w:r>
    </w:p>
    <w:p>
      <w:pPr>
        <w:pStyle w:val="Heading2"/>
        <w:rPr/>
      </w:pPr>
      <w:r>
        <w:rPr/>
        <w:t xml:space="preserve">Scope </w:t>
      </w:r>
    </w:p>
    <w:p>
      <w:pPr>
        <w:pStyle w:val="Text"/>
        <w:ind w:hanging="0"/>
        <w:rPr/>
      </w:pPr>
      <w:r>
        <w:rPr/>
        <w:t xml:space="preserve">    </w:t>
      </w:r>
      <w:r>
        <w:rPr/>
        <w:t>MQTT protocol was used in almost all IoT devices until the introduction of AMQP. Nevertheless, MQTT is still the most used protocol in IoT devices such as switches, routers, etc. This protocol is also used where data transfer in logical terms is required, for example a PLC is commanded to reduce the frame ratio on SCADA screen operations, it sends the log files to the central server using MQTT protocol.</w:t>
      </w:r>
    </w:p>
    <w:p>
      <w:pPr>
        <w:pStyle w:val="Equation"/>
        <w:rPr/>
      </w:pPr>
      <w:r>
        <w:rPr/>
        <w:tab/>
        <w:t>(1)</w:t>
      </w:r>
    </w:p>
    <w:p>
      <w:pPr>
        <w:pStyle w:val="Normal"/>
        <w:rPr/>
      </w:pPr>
      <w:r>
        <w:rPr/>
      </w:r>
    </w:p>
    <w:p>
      <w:pPr>
        <w:pStyle w:val="Text"/>
        <w:rPr/>
      </w:pPr>
      <w:r>
        <w:rPr/>
        <w:t xml:space="preserve"> </w:t>
      </w:r>
      <w:r>
        <w:rPr/>
        <w:t>It is an obvious fact that the larger the scope, the more are the chances of finding vulnerabilities. Same applies to MQTT. This protocol has numerous vulnerabilities in its structure, mechanism, algorithmic processing, etc. However, it is still used because these vulnerabilities are difficult to find, and even more difficult to assess. Also, these days layered securities make intrusions difficult. U</w:t>
      </w:r>
    </w:p>
    <w:p>
      <w:pPr>
        <w:pStyle w:val="Text"/>
        <w:rPr/>
      </w:pPr>
      <w:r>
        <w:rPr/>
      </w:r>
    </w:p>
    <w:p>
      <w:pPr>
        <w:pStyle w:val="Heading2"/>
        <w:rPr/>
      </w:pPr>
      <w:r>
        <w:rPr/>
        <w:t>Purpose</w:t>
      </w:r>
    </w:p>
    <w:p>
      <w:pPr>
        <w:pStyle w:val="Normal"/>
        <w:rPr/>
      </w:pPr>
      <w:r>
        <w:rPr/>
        <w:t xml:space="preserve">      </w:t>
      </w:r>
      <w:r>
        <w:rPr/>
        <w:t>The basic purpose of selecting MQTT as our study topic is that the protocol is said to be secure by many, but it is not. As the functioning of the device depends solely on the algorithm used, these algorithms can be easily accessed and manipulated by just capturing the corresponding packets or JSON files or log files sent by the broker to the client/publisher/subscriber</w:t>
      </w:r>
    </w:p>
    <w:p>
      <w:pPr>
        <w:pStyle w:val="Normal"/>
        <w:rPr/>
      </w:pPr>
      <w:r>
        <w:rPr/>
        <w:t xml:space="preserve">Hence the need to investigate this from security perspective. As far as advancements take place in this field, numerous vulnerabilities will emerge, and more security analysis will be needed. </w:t>
      </w:r>
    </w:p>
    <w:p>
      <w:pPr>
        <w:pStyle w:val="Normal"/>
        <w:rPr/>
      </w:pPr>
      <w:r>
        <w:rPr/>
      </w:r>
    </w:p>
    <w:p>
      <w:pPr>
        <w:pStyle w:val="Normal"/>
        <w:rPr/>
      </w:pPr>
      <w:r>
        <w:rPr/>
        <mc:AlternateContent>
          <mc:Choice Requires="wps">
            <w:drawing>
              <wp:anchor behindDoc="0" distT="0" distB="0" distL="114300" distR="114300" simplePos="0" locked="0" layoutInCell="0" allowOverlap="1" relativeHeight="6" wp14:anchorId="0C9D4B95">
                <wp:simplePos x="0" y="0"/>
                <wp:positionH relativeFrom="margin">
                  <wp:posOffset>31115</wp:posOffset>
                </wp:positionH>
                <wp:positionV relativeFrom="margin">
                  <wp:posOffset>83820</wp:posOffset>
                </wp:positionV>
                <wp:extent cx="3155315" cy="1894205"/>
                <wp:effectExtent l="0" t="0" r="7620" b="0"/>
                <wp:wrapSquare wrapText="bothSides"/>
                <wp:docPr id="1" name="Text Box 5"/>
                <a:graphic xmlns:a="http://schemas.openxmlformats.org/drawingml/2006/main">
                  <a:graphicData uri="http://schemas.microsoft.com/office/word/2010/wordprocessingShape">
                    <wps:wsp>
                      <wps:cNvSpPr/>
                      <wps:spPr>
                        <a:xfrm>
                          <a:off x="0" y="0"/>
                          <a:ext cx="3154680" cy="1893600"/>
                        </a:xfrm>
                        <a:prstGeom prst="rect">
                          <a:avLst/>
                        </a:prstGeom>
                        <a:solidFill>
                          <a:srgbClr val="ffffff"/>
                        </a:solidFill>
                        <a:ln w="0">
                          <a:noFill/>
                        </a:ln>
                      </wps:spPr>
                      <wps:style>
                        <a:lnRef idx="0"/>
                        <a:fillRef idx="0"/>
                        <a:effectRef idx="0"/>
                        <a:fontRef idx="minor"/>
                      </wps:style>
                      <wps:txbx>
                        <w:txbxContent>
                          <w:p>
                            <w:pPr>
                              <w:pStyle w:val="Footnote"/>
                              <w:ind w:hanging="0"/>
                              <w:rPr/>
                            </w:pPr>
                            <w:r>
                              <w:rPr/>
                              <w:drawing>
                                <wp:inline distT="0" distB="0" distL="0" distR="0">
                                  <wp:extent cx="3177540" cy="1518285"/>
                                  <wp:effectExtent l="0" t="0" r="0" b="0"/>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2"/>
                                          <a:stretch>
                                            <a:fillRect/>
                                          </a:stretch>
                                        </pic:blipFill>
                                        <pic:spPr bwMode="auto">
                                          <a:xfrm>
                                            <a:off x="0" y="0"/>
                                            <a:ext cx="3177540" cy="1518285"/>
                                          </a:xfrm>
                                          <a:prstGeom prst="rect">
                                            <a:avLst/>
                                          </a:prstGeom>
                                        </pic:spPr>
                                      </pic:pic>
                                    </a:graphicData>
                                  </a:graphic>
                                </wp:inline>
                              </w:drawing>
                            </w:r>
                            <w:r>
                              <w:rPr/>
                              <w:t xml:space="preserve"> </w:t>
                            </w:r>
                          </w:p>
                          <w:p>
                            <w:pPr>
                              <w:pStyle w:val="Footnote"/>
                              <w:ind w:hanging="0"/>
                              <w:rPr/>
                            </w:pPr>
                            <w:r>
                              <w:rPr/>
                              <w:t>Fig. 1.  MQTT fundamental mechanism. Here the broker collects subscription requests from one client and verifies it with the published data from the publisher client via CONNACK and CONNECT messages.</w:t>
                            </w:r>
                          </w:p>
                          <w:p>
                            <w:pPr>
                              <w:pStyle w:val="Footnote"/>
                              <w:ind w:hanging="0"/>
                              <w:rPr/>
                            </w:pPr>
                            <w:r>
                              <w:rPr/>
                              <w:t xml:space="preserve"> </w:t>
                            </w:r>
                          </w:p>
                        </w:txbxContent>
                      </wps:txbx>
                      <wps:bodyPr lIns="0" rIns="0" tIns="0" bIns="0" upright="1">
                        <a:noAutofit/>
                      </wps:bodyPr>
                    </wps:wsp>
                  </a:graphicData>
                </a:graphic>
              </wp:anchor>
            </w:drawing>
          </mc:Choice>
          <mc:Fallback>
            <w:pict>
              <v:rect id="shape_0" ID="Text Box 5" path="m0,0l-2147483645,0l-2147483645,-2147483646l0,-2147483646xe" fillcolor="white" stroked="f" style="position:absolute;margin-left:2.45pt;margin-top:6.6pt;width:248.35pt;height:149.05pt;mso-wrap-style:square;v-text-anchor:top;mso-position-horizontal-relative:margin;mso-position-vertical-relative:margin" wp14:anchorId="0C9D4B95">
                <v:fill o:detectmouseclick="t" type="solid" color2="black"/>
                <v:stroke color="#3465a4" joinstyle="round" endcap="flat"/>
                <v:textbox>
                  <w:txbxContent>
                    <w:p>
                      <w:pPr>
                        <w:pStyle w:val="Footnote"/>
                        <w:ind w:hanging="0"/>
                        <w:rPr/>
                      </w:pPr>
                      <w:r>
                        <w:rPr/>
                        <w:drawing>
                          <wp:inline distT="0" distB="0" distL="0" distR="0">
                            <wp:extent cx="3177540" cy="1518285"/>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2"/>
                                    <a:stretch>
                                      <a:fillRect/>
                                    </a:stretch>
                                  </pic:blipFill>
                                  <pic:spPr bwMode="auto">
                                    <a:xfrm>
                                      <a:off x="0" y="0"/>
                                      <a:ext cx="3177540" cy="1518285"/>
                                    </a:xfrm>
                                    <a:prstGeom prst="rect">
                                      <a:avLst/>
                                    </a:prstGeom>
                                  </pic:spPr>
                                </pic:pic>
                              </a:graphicData>
                            </a:graphic>
                          </wp:inline>
                        </w:drawing>
                      </w:r>
                      <w:r>
                        <w:rPr/>
                        <w:t xml:space="preserve"> </w:t>
                      </w:r>
                    </w:p>
                    <w:p>
                      <w:pPr>
                        <w:pStyle w:val="Footnote"/>
                        <w:ind w:hanging="0"/>
                        <w:rPr/>
                      </w:pPr>
                      <w:r>
                        <w:rPr/>
                        <w:t>Fig. 1.  MQTT fundamental mechanism. Here the broker collects subscription requests from one client and verifies it with the published data from the publisher client via CONNACK and CONNECT messages.</w:t>
                      </w:r>
                    </w:p>
                    <w:p>
                      <w:pPr>
                        <w:pStyle w:val="Footnote"/>
                        <w:ind w:hanging="0"/>
                        <w:rPr/>
                      </w:pPr>
                      <w:r>
                        <w:rPr/>
                        <w:t xml:space="preserve"> </w:t>
                      </w:r>
                    </w:p>
                  </w:txbxContent>
                </v:textbox>
                <w10:wrap type="square"/>
              </v:rect>
            </w:pict>
          </mc:Fallback>
        </mc:AlternateContent>
      </w:r>
    </w:p>
    <w:p>
      <w:pPr>
        <w:pStyle w:val="Heading1"/>
        <w:rPr/>
      </w:pPr>
      <w:r>
        <w:rPr/>
        <w:t>Mechanism</w:t>
      </w:r>
    </w:p>
    <w:p>
      <w:pPr>
        <w:pStyle w:val="Heading2"/>
        <w:rPr/>
      </w:pPr>
      <w:r>
        <w:rPr/>
        <w:t>Getting connected and transmission</w:t>
      </w:r>
    </w:p>
    <w:p>
      <w:pPr>
        <w:pStyle w:val="Text"/>
        <w:ind w:hanging="0"/>
        <w:rPr/>
      </w:pPr>
      <w:r>
        <w:rPr/>
        <w:t xml:space="preserve">     </w:t>
      </w:r>
      <w:r>
        <w:rPr/>
        <w:t>MQTT works on the basic principle of publish and subscribe.</w:t>
      </w:r>
    </w:p>
    <w:p>
      <w:pPr>
        <w:pStyle w:val="Text"/>
        <w:ind w:hanging="0"/>
        <w:rPr>
          <w:color w:val="333333"/>
          <w:shd w:fill="FFFFFF" w:val="clear"/>
        </w:rPr>
      </w:pPr>
      <w:r>
        <w:rPr>
          <w:color w:val="333333"/>
          <w:shd w:fill="FFFFFF" w:val="clear"/>
        </w:rPr>
        <w:t xml:space="preserve">     </w:t>
      </w:r>
      <w:r>
        <w:rPr>
          <w:color w:val="333333"/>
          <w:shd w:fill="FFFFFF" w:val="clear"/>
        </w:rPr>
        <w:t>The publish/subscribe pattern (also known as pub/sub) acts as an option to traditional client-server architecture. In the client-server model, a client communicates directly with the other side.</w:t>
      </w:r>
      <w:r>
        <w:rPr>
          <w:rFonts w:ascii="Roboto" w:hAnsi="Roboto"/>
          <w:color w:val="333333"/>
          <w:sz w:val="27"/>
          <w:szCs w:val="27"/>
          <w:shd w:fill="FFFFFF" w:val="clear"/>
        </w:rPr>
        <w:t xml:space="preserve"> </w:t>
      </w:r>
      <w:r>
        <w:rPr>
          <w:color w:val="333333"/>
          <w:shd w:fill="FFFFFF" w:val="clear"/>
        </w:rPr>
        <w:t xml:space="preserve">The pub/sub model </w:t>
      </w:r>
      <w:r>
        <w:rPr>
          <w:rStyle w:val="Strong"/>
          <w:b w:val="false"/>
          <w:bCs w:val="false"/>
          <w:color w:val="333333"/>
        </w:rPr>
        <w:t>decouples the client that sends a message (the publisher) from the client or clients that receive the messages (the subscribers)</w:t>
      </w:r>
      <w:r>
        <w:rPr>
          <w:color w:val="333333"/>
          <w:shd w:fill="FFFFFF" w:val="clear"/>
        </w:rPr>
        <w:t>. MQTT broker has several preset assigned characters to define the exact module of communication in the whole mechanism.</w:t>
      </w:r>
    </w:p>
    <w:p>
      <w:pPr>
        <w:pStyle w:val="Text"/>
        <w:rPr>
          <w:color w:val="333333"/>
          <w:shd w:fill="FFFFFF" w:val="clear"/>
        </w:rPr>
      </w:pPr>
      <w:r>
        <w:rPr>
          <w:color w:val="333333"/>
          <w:shd w:fill="FFFFFF" w:val="clear"/>
        </w:rPr>
        <w:t>The mechanism is similar to the familiar three-way handshake. The client sends a CONNECT message to the broker to initiate connection. The broker acknowledges it by replying with a CONNACK message. In this way the first stage of the authentication is complete. Everything happens over TCP/IP (5-6 layer) or a single back-to-back UDP interface. In many common use cases, the MQTT client is situated behind a router that uses network address translation (NAT) to translate from a private network address (like 192.168.x.x, 10.0.x.x) to a public facing address. As we already mentioned, the MQTT client initiates the connection by sending a CONNECT message to the broker. Because the broker has a public address and keeps the connection open to allow bidirectional sending and receiving</w:t>
      </w:r>
      <w:r>
        <w:rPr>
          <w:rFonts w:ascii="Roboto" w:hAnsi="Roboto"/>
          <w:color w:val="333333"/>
          <w:sz w:val="27"/>
          <w:szCs w:val="27"/>
          <w:shd w:fill="FFFFFF" w:val="clear"/>
        </w:rPr>
        <w:t xml:space="preserve"> </w:t>
      </w:r>
      <w:r>
        <w:rPr>
          <w:color w:val="333333"/>
          <w:shd w:fill="FFFFFF" w:val="clear"/>
        </w:rPr>
        <w:t>of messages (after the initial CONNECT), there is no problem at all with clients that are located behind a NAT.</w:t>
      </w:r>
    </w:p>
    <w:p>
      <w:pPr>
        <w:pStyle w:val="Text"/>
        <w:rPr>
          <w:color w:val="333333"/>
          <w:shd w:fill="FFFFFF" w:val="clear"/>
        </w:rPr>
      </w:pPr>
      <w:r>
        <w:rPr>
          <w:color w:val="333333"/>
          <w:shd w:fill="FFFFFF" w:val="clear"/>
        </w:rPr>
        <w:t xml:space="preserve">Here a noticeable fact is that the broker keeps its ports open while transmitting and receiving packets or PINGs from /to subscriber and publishers. The intruder can easily send fake packets to the broker with the same hash keys and can access the data easily. The broker can be deceived easily by any ways. </w:t>
      </w:r>
    </w:p>
    <w:p>
      <w:pPr>
        <w:pStyle w:val="Text"/>
        <w:rPr>
          <w:color w:val="333333"/>
          <w:shd w:fill="FFFFFF" w:val="clear"/>
        </w:rPr>
      </w:pPr>
      <w:r>
        <w:rPr>
          <w:color w:val="333333"/>
          <w:shd w:fill="FFFFFF" w:val="clear"/>
        </w:rPr>
      </w:r>
    </w:p>
    <w:p>
      <w:pPr>
        <w:pStyle w:val="Text"/>
        <w:rPr>
          <w:color w:val="333333"/>
          <w:shd w:fill="FFFFFF" w:val="clear"/>
        </w:rPr>
      </w:pPr>
      <w:r>
        <w:rPr>
          <w:color w:val="333333"/>
          <w:shd w:fill="FFFFFF" w:val="clear"/>
        </w:rPr>
      </w:r>
    </w:p>
    <w:p>
      <w:pPr>
        <w:pStyle w:val="Text"/>
        <w:rPr>
          <w:color w:val="333333"/>
          <w:shd w:fill="FFFFFF" w:val="clear"/>
        </w:rPr>
      </w:pPr>
      <w:r>
        <w:rPr>
          <w:color w:val="333333"/>
          <w:shd w:fill="FFFFFF" w:val="clear"/>
        </w:rPr>
        <w:t>Most important is the network security in which the strength of the used SSH/TLS is analyzed. Local PINGs can be throttled to the central server to which the MQTT broker is connected. Here a basic contemplation is considered that until and unless the broker receives the SUBACK authentication message from the client, it stores the data. This verifies that the client side is secure. Also, the SUBACK or UNSUBACK message comes with a unique hashed value which is identical to that of the publisher’s packet.</w:t>
      </w:r>
    </w:p>
    <w:p>
      <w:pPr>
        <w:pStyle w:val="Text"/>
        <w:rPr>
          <w:color w:val="333333"/>
          <w:shd w:fill="FFFFFF" w:val="clear"/>
        </w:rPr>
      </w:pPr>
      <w:r>
        <w:rPr>
          <w:color w:val="333333"/>
          <w:shd w:fill="FFFFFF" w:val="clear"/>
        </w:rPr>
        <w:t>In MQTT, the word topic means an UTF-8 string that the broker uses to separate messages for each connected client. The topic comprises of one or more topic levels. Each topic level is separated by a forward slash (topic level separator).</w:t>
      </w:r>
    </w:p>
    <w:p>
      <w:pPr>
        <w:pStyle w:val="Text"/>
        <w:rPr>
          <w:color w:val="333333"/>
          <w:shd w:fill="FFFFFF" w:val="clear"/>
        </w:rPr>
      </w:pPr>
      <w:r>
        <w:rPr>
          <w:color w:val="333333"/>
          <w:shd w:fill="FFFFFF" w:val="clear"/>
        </w:rPr>
      </w:r>
    </w:p>
    <w:p>
      <w:pPr>
        <w:pStyle w:val="Text"/>
        <w:rPr>
          <w:color w:val="333333"/>
          <w:shd w:fill="FFFFFF" w:val="clear"/>
        </w:rPr>
      </w:pPr>
      <w:r>
        <w:rPr>
          <w:color w:val="333333"/>
          <w:shd w:fill="FFFFFF" w:val="clear"/>
        </w:rPr>
      </w:r>
    </w:p>
    <w:p>
      <w:pPr>
        <w:pStyle w:val="Text"/>
        <w:rPr>
          <w:color w:val="333333"/>
          <w:shd w:fill="FFFFFF" w:val="clear"/>
        </w:rPr>
      </w:pPr>
      <w:r>
        <w:rPr>
          <w:color w:val="333333"/>
          <w:shd w:fill="FFFFFF" w:val="clear"/>
        </w:rPr>
        <w:t>Example of topic:</w:t>
      </w:r>
    </w:p>
    <w:p>
      <w:pPr>
        <w:pStyle w:val="Text"/>
        <w:rPr>
          <w:color w:val="333333"/>
          <w:shd w:fill="FFFFFF" w:val="clear"/>
        </w:rPr>
      </w:pPr>
      <w:r>
        <w:rPr>
          <w:color w:val="333333"/>
          <w:shd w:fill="FFFFFF" w:val="clear"/>
        </w:rPr>
        <w:t xml:space="preserve">      </w:t>
      </w:r>
    </w:p>
    <w:p>
      <w:pPr>
        <w:pStyle w:val="Text"/>
        <w:rPr>
          <w:color w:val="333333"/>
          <w:shd w:fill="FFFFFF" w:val="clear"/>
        </w:rPr>
      </w:pPr>
      <w:r>
        <w:rPr>
          <w:color w:val="333333"/>
          <w:shd w:fill="FFFFFF" w:val="clear"/>
        </w:rPr>
        <w:t xml:space="preserve">     </w:t>
      </w:r>
    </w:p>
    <w:p>
      <w:pPr>
        <w:pStyle w:val="Text"/>
        <w:rPr>
          <w:color w:val="333333"/>
          <w:shd w:fill="FFFFFF" w:val="clear"/>
        </w:rPr>
      </w:pPr>
      <w:r>
        <w:rPr>
          <w:color w:val="333333"/>
          <w:shd w:fill="FFFFFF" w:val="clear"/>
        </w:rPr>
        <w:t>myhome/groundfloor/livingroom/temperature</w:t>
      </w:r>
    </w:p>
    <w:p>
      <w:pPr>
        <w:pStyle w:val="Text"/>
        <w:rPr>
          <w:color w:val="333333"/>
          <w:shd w:fill="FFFFFF" w:val="clear"/>
        </w:rPr>
      </w:pPr>
      <w:r>
        <w:rPr>
          <w:color w:val="333333"/>
          <w:shd w:fill="FFFFFF" w:val="clear"/>
        </w:rPr>
        <w:t>USA/California/San Francisco/Silicon Valley</w:t>
      </w:r>
    </w:p>
    <w:p>
      <w:pPr>
        <w:pStyle w:val="Text"/>
        <w:rPr>
          <w:color w:val="333333"/>
          <w:shd w:fill="FFFFFF" w:val="clear"/>
        </w:rPr>
      </w:pPr>
      <w:r>
        <w:rPr>
          <w:color w:val="333333"/>
          <w:shd w:fill="FFFFFF" w:val="clear"/>
        </w:rPr>
        <w:t>5ff4a2ce-e485-40f4-826c-b1a5d81be9b6/status</w:t>
      </w:r>
    </w:p>
    <w:p>
      <w:pPr>
        <w:pStyle w:val="Text"/>
        <w:rPr>
          <w:color w:val="333333"/>
          <w:shd w:fill="FFFFFF" w:val="clear"/>
        </w:rPr>
      </w:pPr>
      <w:r>
        <w:rPr>
          <w:color w:val="333333"/>
          <w:shd w:fill="FFFFFF" w:val="clear"/>
        </w:rPr>
        <w:t>Germany/Bavaria/car/2382340923453/latitude</w:t>
      </w:r>
    </w:p>
    <w:p>
      <w:pPr>
        <w:pStyle w:val="Text"/>
        <w:rPr/>
      </w:pPr>
      <w:r>
        <w:rPr/>
      </w:r>
    </w:p>
    <w:p>
      <w:pPr>
        <w:pStyle w:val="Text"/>
        <w:rPr>
          <w:color w:val="333333"/>
          <w:shd w:fill="FFFFFF" w:val="clear"/>
        </w:rPr>
      </w:pPr>
      <w:r>
        <w:rPr>
          <w:color w:val="333333"/>
          <w:shd w:fill="FFFFFF" w:val="clear"/>
        </w:rPr>
      </w:r>
    </w:p>
    <w:p>
      <w:pPr>
        <w:pStyle w:val="Heading2"/>
        <w:numPr>
          <w:ilvl w:val="0"/>
          <w:numId w:val="0"/>
        </w:numPr>
        <w:ind w:left="0" w:hanging="0"/>
        <w:rPr/>
      </w:pPr>
      <w:r>
        <w:rPr/>
        <mc:AlternateContent>
          <mc:Choice Requires="wps">
            <w:drawing>
              <wp:anchor behindDoc="0" distT="0" distB="0" distL="114300" distR="114300" simplePos="0" locked="0" layoutInCell="0" allowOverlap="1" relativeHeight="5" wp14:anchorId="26FA37A8">
                <wp:simplePos x="0" y="0"/>
                <wp:positionH relativeFrom="margin">
                  <wp:posOffset>3429000</wp:posOffset>
                </wp:positionH>
                <wp:positionV relativeFrom="margin">
                  <wp:align>top</wp:align>
                </wp:positionV>
                <wp:extent cx="3155315" cy="1334135"/>
                <wp:effectExtent l="0" t="0" r="7620" b="0"/>
                <wp:wrapSquare wrapText="bothSides"/>
                <wp:docPr id="5" name="Text Box 2"/>
                <a:graphic xmlns:a="http://schemas.openxmlformats.org/drawingml/2006/main">
                  <a:graphicData uri="http://schemas.microsoft.com/office/word/2010/wordprocessingShape">
                    <wps:wsp>
                      <wps:cNvSpPr/>
                      <wps:spPr>
                        <a:xfrm>
                          <a:off x="0" y="0"/>
                          <a:ext cx="3154680" cy="1333440"/>
                        </a:xfrm>
                        <a:prstGeom prst="rect">
                          <a:avLst/>
                        </a:prstGeom>
                        <a:solidFill>
                          <a:srgbClr val="ffffff"/>
                        </a:solidFill>
                        <a:ln w="0">
                          <a:noFill/>
                        </a:ln>
                      </wps:spPr>
                      <wps:style>
                        <a:lnRef idx="0"/>
                        <a:fillRef idx="0"/>
                        <a:effectRef idx="0"/>
                        <a:fontRef idx="minor"/>
                      </wps:style>
                      <wps:txbx>
                        <w:txbxContent>
                          <w:p>
                            <w:pPr>
                              <w:pStyle w:val="TableTitle"/>
                              <w:rPr/>
                            </w:pPr>
                            <w:r>
                              <w:rPr/>
                              <w:t>TABLE I</w:t>
                            </w:r>
                          </w:p>
                          <w:p>
                            <w:pPr>
                              <w:pStyle w:val="TableTitle"/>
                              <w:rPr/>
                            </w:pPr>
                            <w:r>
                              <w:rPr/>
                              <w:t>Ports used by mqtt while connecting/</w:t>
                            </w:r>
                          </w:p>
                          <w:tbl>
                            <w:tblPr>
                              <w:tblW w:w="504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20"/>
                              <w:gridCol w:w="1709"/>
                              <w:gridCol w:w="2611"/>
                            </w:tblGrid>
                            <w:tr>
                              <w:trPr>
                                <w:trHeight w:val="440" w:hRule="atLeast"/>
                              </w:trPr>
                              <w:tc>
                                <w:tcPr>
                                  <w:tcW w:w="720" w:type="dxa"/>
                                  <w:tcBorders>
                                    <w:top w:val="double" w:sz="6" w:space="0" w:color="000000"/>
                                    <w:bottom w:val="single" w:sz="6" w:space="0" w:color="000000"/>
                                  </w:tcBorders>
                                  <w:vAlign w:val="center"/>
                                </w:tcPr>
                                <w:p>
                                  <w:pPr>
                                    <w:pStyle w:val="FrameContents"/>
                                    <w:widowControl w:val="false"/>
                                    <w:jc w:val="center"/>
                                    <w:rPr>
                                      <w:sz w:val="16"/>
                                      <w:szCs w:val="16"/>
                                    </w:rPr>
                                  </w:pPr>
                                  <w:r>
                                    <w:rPr>
                                      <w:sz w:val="16"/>
                                      <w:szCs w:val="16"/>
                                    </w:rPr>
                                    <w:t>Port</w:t>
                                  </w:r>
                                </w:p>
                              </w:tc>
                              <w:tc>
                                <w:tcPr>
                                  <w:tcW w:w="1709" w:type="dxa"/>
                                  <w:tcBorders>
                                    <w:top w:val="double" w:sz="6" w:space="0" w:color="000000"/>
                                    <w:bottom w:val="single" w:sz="6" w:space="0" w:color="000000"/>
                                  </w:tcBorders>
                                  <w:vAlign w:val="center"/>
                                </w:tcPr>
                                <w:p>
                                  <w:pPr>
                                    <w:pStyle w:val="TableTitle"/>
                                    <w:widowControl w:val="false"/>
                                    <w:rPr>
                                      <w:caps w:val="false"/>
                                      <w:smallCaps w:val="false"/>
                                    </w:rPr>
                                  </w:pPr>
                                  <w:r>
                                    <w:rPr>
                                      <w:caps w:val="false"/>
                                      <w:smallCaps w:val="false"/>
                                    </w:rPr>
                                    <w:t>Port significance</w:t>
                                  </w:r>
                                </w:p>
                              </w:tc>
                              <w:tc>
                                <w:tcPr>
                                  <w:tcW w:w="2611" w:type="dxa"/>
                                  <w:tcBorders>
                                    <w:top w:val="double" w:sz="6" w:space="0" w:color="000000"/>
                                    <w:bottom w:val="single" w:sz="6" w:space="0" w:color="000000"/>
                                  </w:tcBorders>
                                  <w:vAlign w:val="center"/>
                                </w:tcPr>
                                <w:p>
                                  <w:pPr>
                                    <w:pStyle w:val="FrameContents"/>
                                    <w:widowControl w:val="false"/>
                                    <w:jc w:val="center"/>
                                    <w:rPr>
                                      <w:sz w:val="16"/>
                                      <w:szCs w:val="16"/>
                                    </w:rPr>
                                  </w:pPr>
                                  <w:r>
                                    <w:rPr>
                                      <w:sz w:val="16"/>
                                      <w:szCs w:val="16"/>
                                    </w:rPr>
                                    <w:t>Security layer</w:t>
                                  </w:r>
                                </w:p>
                              </w:tc>
                            </w:tr>
                            <w:tr>
                              <w:trPr/>
                              <w:tc>
                                <w:tcPr>
                                  <w:tcW w:w="720" w:type="dxa"/>
                                  <w:tcBorders/>
                                </w:tcPr>
                                <w:p>
                                  <w:pPr>
                                    <w:pStyle w:val="FrameContents"/>
                                    <w:widowControl w:val="false"/>
                                    <w:rPr>
                                      <w:sz w:val="16"/>
                                      <w:szCs w:val="16"/>
                                    </w:rPr>
                                  </w:pPr>
                                  <w:r>
                                    <w:rPr>
                                      <w:sz w:val="16"/>
                                      <w:szCs w:val="16"/>
                                    </w:rPr>
                                    <w:t>1883</w:t>
                                  </w:r>
                                </w:p>
                              </w:tc>
                              <w:tc>
                                <w:tcPr>
                                  <w:tcW w:w="1709" w:type="dxa"/>
                                  <w:tcBorders/>
                                </w:tcPr>
                                <w:p>
                                  <w:pPr>
                                    <w:pStyle w:val="FrameContents"/>
                                    <w:widowControl w:val="false"/>
                                    <w:rPr>
                                      <w:sz w:val="16"/>
                                      <w:szCs w:val="16"/>
                                    </w:rPr>
                                  </w:pPr>
                                  <w:r>
                                    <w:rPr>
                                      <w:sz w:val="16"/>
                                      <w:szCs w:val="16"/>
                                    </w:rPr>
                                    <w:t>Used mostly for initiating MQTT via TCP</w:t>
                                  </w:r>
                                </w:p>
                              </w:tc>
                              <w:tc>
                                <w:tcPr>
                                  <w:tcW w:w="2611" w:type="dxa"/>
                                  <w:tcBorders/>
                                </w:tcPr>
                                <w:p>
                                  <w:pPr>
                                    <w:pStyle w:val="FrameContents"/>
                                    <w:widowControl w:val="false"/>
                                    <w:rPr>
                                      <w:sz w:val="16"/>
                                      <w:szCs w:val="16"/>
                                    </w:rPr>
                                  </w:pPr>
                                  <w:r>
                                    <w:rPr>
                                      <w:sz w:val="16"/>
                                      <w:szCs w:val="16"/>
                                    </w:rPr>
                                    <w:t>TCP/IP, over TLS /SSH</w:t>
                                  </w:r>
                                </w:p>
                              </w:tc>
                            </w:tr>
                            <w:tr>
                              <w:trPr>
                                <w:trHeight w:val="68" w:hRule="atLeast"/>
                              </w:trPr>
                              <w:tc>
                                <w:tcPr>
                                  <w:tcW w:w="720" w:type="dxa"/>
                                  <w:tcBorders/>
                                </w:tcPr>
                                <w:p>
                                  <w:pPr>
                                    <w:pStyle w:val="FrameContents"/>
                                    <w:widowControl w:val="false"/>
                                    <w:rPr>
                                      <w:sz w:val="16"/>
                                      <w:szCs w:val="16"/>
                                    </w:rPr>
                                  </w:pPr>
                                  <w:r>
                                    <w:rPr>
                                      <w:sz w:val="16"/>
                                      <w:szCs w:val="16"/>
                                    </w:rPr>
                                    <w:t>8883</w:t>
                                  </w:r>
                                </w:p>
                              </w:tc>
                              <w:tc>
                                <w:tcPr>
                                  <w:tcW w:w="1709" w:type="dxa"/>
                                  <w:tcBorders/>
                                </w:tcPr>
                                <w:p>
                                  <w:pPr>
                                    <w:pStyle w:val="FrameContents"/>
                                    <w:widowControl w:val="false"/>
                                    <w:rPr>
                                      <w:sz w:val="16"/>
                                      <w:szCs w:val="16"/>
                                    </w:rPr>
                                  </w:pPr>
                                  <w:r>
                                    <w:rPr>
                                      <w:sz w:val="16"/>
                                      <w:szCs w:val="16"/>
                                    </w:rPr>
                                    <w:t>Used only when request-response module is not needed</w:t>
                                  </w:r>
                                </w:p>
                              </w:tc>
                              <w:tc>
                                <w:tcPr>
                                  <w:tcW w:w="2611" w:type="dxa"/>
                                  <w:tcBorders/>
                                </w:tcPr>
                                <w:p>
                                  <w:pPr>
                                    <w:pStyle w:val="FrameContents"/>
                                    <w:widowControl w:val="false"/>
                                    <w:rPr>
                                      <w:sz w:val="16"/>
                                      <w:szCs w:val="16"/>
                                      <w:vertAlign w:val="superscript"/>
                                    </w:rPr>
                                  </w:pPr>
                                  <w:r>
                                    <w:rPr>
                                      <w:sz w:val="16"/>
                                      <w:szCs w:val="16"/>
                                    </w:rPr>
                                    <w:t>TLS disabled/ UDP oto enabled.</w:t>
                                  </w:r>
                                </w:p>
                              </w:tc>
                            </w:tr>
                          </w:tbl>
                          <w:p>
                            <w:pPr>
                              <w:pStyle w:val="FrameContents"/>
                              <w:rPr/>
                            </w:pPr>
                            <w:r>
                              <w:rPr/>
                            </w:r>
                          </w:p>
                        </w:txbxContent>
                      </wps:txbx>
                      <wps:bodyPr lIns="0" rIns="0" tIns="0" bIns="0" upright="1">
                        <a:noAutofit/>
                      </wps:bodyPr>
                    </wps:wsp>
                  </a:graphicData>
                </a:graphic>
              </wp:anchor>
            </w:drawing>
          </mc:Choice>
          <mc:Fallback>
            <w:pict>
              <v:rect id="shape_0" ID="Text Box 2" path="m0,0l-2147483645,0l-2147483645,-2147483646l0,-2147483646xe" fillcolor="white" stroked="f" style="position:absolute;margin-left:270pt;margin-top:0pt;width:248.35pt;height:104.95pt;mso-wrap-style:square;v-text-anchor:top;mso-position-horizontal-relative:margin;mso-position-vertical:top;mso-position-vertical-relative:margin" wp14:anchorId="26FA37A8">
                <v:fill o:detectmouseclick="t" type="solid" color2="black"/>
                <v:stroke color="#3465a4" joinstyle="round" endcap="flat"/>
                <v:textbox>
                  <w:txbxContent>
                    <w:p>
                      <w:pPr>
                        <w:pStyle w:val="TableTitle"/>
                        <w:rPr/>
                      </w:pPr>
                      <w:r>
                        <w:rPr/>
                        <w:t>TABLE I</w:t>
                      </w:r>
                    </w:p>
                    <w:p>
                      <w:pPr>
                        <w:pStyle w:val="TableTitle"/>
                        <w:rPr/>
                      </w:pPr>
                      <w:r>
                        <w:rPr/>
                        <w:t>Ports used by mqtt while connecting/</w:t>
                      </w:r>
                    </w:p>
                    <w:tbl>
                      <w:tblPr>
                        <w:tblW w:w="504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20"/>
                        <w:gridCol w:w="1709"/>
                        <w:gridCol w:w="2611"/>
                      </w:tblGrid>
                      <w:tr>
                        <w:trPr>
                          <w:trHeight w:val="440" w:hRule="atLeast"/>
                        </w:trPr>
                        <w:tc>
                          <w:tcPr>
                            <w:tcW w:w="720" w:type="dxa"/>
                            <w:tcBorders>
                              <w:top w:val="double" w:sz="6" w:space="0" w:color="000000"/>
                              <w:bottom w:val="single" w:sz="6" w:space="0" w:color="000000"/>
                            </w:tcBorders>
                            <w:vAlign w:val="center"/>
                          </w:tcPr>
                          <w:p>
                            <w:pPr>
                              <w:pStyle w:val="FrameContents"/>
                              <w:widowControl w:val="false"/>
                              <w:jc w:val="center"/>
                              <w:rPr>
                                <w:sz w:val="16"/>
                                <w:szCs w:val="16"/>
                              </w:rPr>
                            </w:pPr>
                            <w:r>
                              <w:rPr>
                                <w:sz w:val="16"/>
                                <w:szCs w:val="16"/>
                              </w:rPr>
                              <w:t>Port</w:t>
                            </w:r>
                          </w:p>
                        </w:tc>
                        <w:tc>
                          <w:tcPr>
                            <w:tcW w:w="1709" w:type="dxa"/>
                            <w:tcBorders>
                              <w:top w:val="double" w:sz="6" w:space="0" w:color="000000"/>
                              <w:bottom w:val="single" w:sz="6" w:space="0" w:color="000000"/>
                            </w:tcBorders>
                            <w:vAlign w:val="center"/>
                          </w:tcPr>
                          <w:p>
                            <w:pPr>
                              <w:pStyle w:val="TableTitle"/>
                              <w:widowControl w:val="false"/>
                              <w:rPr>
                                <w:caps w:val="false"/>
                                <w:smallCaps w:val="false"/>
                              </w:rPr>
                            </w:pPr>
                            <w:r>
                              <w:rPr>
                                <w:caps w:val="false"/>
                                <w:smallCaps w:val="false"/>
                              </w:rPr>
                              <w:t>Port significance</w:t>
                            </w:r>
                          </w:p>
                        </w:tc>
                        <w:tc>
                          <w:tcPr>
                            <w:tcW w:w="2611" w:type="dxa"/>
                            <w:tcBorders>
                              <w:top w:val="double" w:sz="6" w:space="0" w:color="000000"/>
                              <w:bottom w:val="single" w:sz="6" w:space="0" w:color="000000"/>
                            </w:tcBorders>
                            <w:vAlign w:val="center"/>
                          </w:tcPr>
                          <w:p>
                            <w:pPr>
                              <w:pStyle w:val="FrameContents"/>
                              <w:widowControl w:val="false"/>
                              <w:jc w:val="center"/>
                              <w:rPr>
                                <w:sz w:val="16"/>
                                <w:szCs w:val="16"/>
                              </w:rPr>
                            </w:pPr>
                            <w:r>
                              <w:rPr>
                                <w:sz w:val="16"/>
                                <w:szCs w:val="16"/>
                              </w:rPr>
                              <w:t>Security layer</w:t>
                            </w:r>
                          </w:p>
                        </w:tc>
                      </w:tr>
                      <w:tr>
                        <w:trPr/>
                        <w:tc>
                          <w:tcPr>
                            <w:tcW w:w="720" w:type="dxa"/>
                            <w:tcBorders/>
                          </w:tcPr>
                          <w:p>
                            <w:pPr>
                              <w:pStyle w:val="FrameContents"/>
                              <w:widowControl w:val="false"/>
                              <w:rPr>
                                <w:sz w:val="16"/>
                                <w:szCs w:val="16"/>
                              </w:rPr>
                            </w:pPr>
                            <w:r>
                              <w:rPr>
                                <w:sz w:val="16"/>
                                <w:szCs w:val="16"/>
                              </w:rPr>
                              <w:t>1883</w:t>
                            </w:r>
                          </w:p>
                        </w:tc>
                        <w:tc>
                          <w:tcPr>
                            <w:tcW w:w="1709" w:type="dxa"/>
                            <w:tcBorders/>
                          </w:tcPr>
                          <w:p>
                            <w:pPr>
                              <w:pStyle w:val="FrameContents"/>
                              <w:widowControl w:val="false"/>
                              <w:rPr>
                                <w:sz w:val="16"/>
                                <w:szCs w:val="16"/>
                              </w:rPr>
                            </w:pPr>
                            <w:r>
                              <w:rPr>
                                <w:sz w:val="16"/>
                                <w:szCs w:val="16"/>
                              </w:rPr>
                              <w:t>Used mostly for initiating MQTT via TCP</w:t>
                            </w:r>
                          </w:p>
                        </w:tc>
                        <w:tc>
                          <w:tcPr>
                            <w:tcW w:w="2611" w:type="dxa"/>
                            <w:tcBorders/>
                          </w:tcPr>
                          <w:p>
                            <w:pPr>
                              <w:pStyle w:val="FrameContents"/>
                              <w:widowControl w:val="false"/>
                              <w:rPr>
                                <w:sz w:val="16"/>
                                <w:szCs w:val="16"/>
                              </w:rPr>
                            </w:pPr>
                            <w:r>
                              <w:rPr>
                                <w:sz w:val="16"/>
                                <w:szCs w:val="16"/>
                              </w:rPr>
                              <w:t>TCP/IP, over TLS /SSH</w:t>
                            </w:r>
                          </w:p>
                        </w:tc>
                      </w:tr>
                      <w:tr>
                        <w:trPr>
                          <w:trHeight w:val="68" w:hRule="atLeast"/>
                        </w:trPr>
                        <w:tc>
                          <w:tcPr>
                            <w:tcW w:w="720" w:type="dxa"/>
                            <w:tcBorders/>
                          </w:tcPr>
                          <w:p>
                            <w:pPr>
                              <w:pStyle w:val="FrameContents"/>
                              <w:widowControl w:val="false"/>
                              <w:rPr>
                                <w:sz w:val="16"/>
                                <w:szCs w:val="16"/>
                              </w:rPr>
                            </w:pPr>
                            <w:r>
                              <w:rPr>
                                <w:sz w:val="16"/>
                                <w:szCs w:val="16"/>
                              </w:rPr>
                              <w:t>8883</w:t>
                            </w:r>
                          </w:p>
                        </w:tc>
                        <w:tc>
                          <w:tcPr>
                            <w:tcW w:w="1709" w:type="dxa"/>
                            <w:tcBorders/>
                          </w:tcPr>
                          <w:p>
                            <w:pPr>
                              <w:pStyle w:val="FrameContents"/>
                              <w:widowControl w:val="false"/>
                              <w:rPr>
                                <w:sz w:val="16"/>
                                <w:szCs w:val="16"/>
                              </w:rPr>
                            </w:pPr>
                            <w:r>
                              <w:rPr>
                                <w:sz w:val="16"/>
                                <w:szCs w:val="16"/>
                              </w:rPr>
                              <w:t>Used only when request-response module is not needed</w:t>
                            </w:r>
                          </w:p>
                        </w:tc>
                        <w:tc>
                          <w:tcPr>
                            <w:tcW w:w="2611" w:type="dxa"/>
                            <w:tcBorders/>
                          </w:tcPr>
                          <w:p>
                            <w:pPr>
                              <w:pStyle w:val="FrameContents"/>
                              <w:widowControl w:val="false"/>
                              <w:rPr>
                                <w:sz w:val="16"/>
                                <w:szCs w:val="16"/>
                                <w:vertAlign w:val="superscript"/>
                              </w:rPr>
                            </w:pPr>
                            <w:r>
                              <w:rPr>
                                <w:sz w:val="16"/>
                                <w:szCs w:val="16"/>
                              </w:rPr>
                              <w:t>TLS disabled/ UDP oto enabled.</w:t>
                            </w:r>
                          </w:p>
                        </w:tc>
                      </w:tr>
                    </w:tbl>
                    <w:p>
                      <w:pPr>
                        <w:pStyle w:val="FrameContents"/>
                        <w:rPr/>
                      </w:pPr>
                      <w:r>
                        <w:rPr/>
                      </w:r>
                    </w:p>
                  </w:txbxContent>
                </v:textbox>
                <w10:wrap type="square"/>
              </v:rect>
            </w:pict>
          </mc:Fallback>
        </mc:AlternateContent>
      </w:r>
    </w:p>
    <w:p>
      <w:pPr>
        <w:pStyle w:val="Heading2"/>
        <w:rPr/>
      </w:pPr>
      <w:r>
        <w:rPr/>
        <w:t>Vulnerability analysis</w:t>
      </w:r>
    </w:p>
    <w:p>
      <w:pPr>
        <w:pStyle w:val="Normal"/>
        <w:ind w:firstLine="144"/>
        <w:jc w:val="both"/>
        <w:rPr/>
      </w:pPr>
      <w:r>
        <w:rPr/>
        <w:t xml:space="preserve">Following are the general and known methods which can be used to scan any MQTT broker for vulnerabilities and working towards it exploitation. </w:t>
      </w:r>
    </w:p>
    <w:p>
      <w:pPr>
        <w:pStyle w:val="Normal"/>
        <w:rPr/>
      </w:pPr>
      <w:r>
        <w:rPr/>
      </w:r>
    </w:p>
    <w:p>
      <w:pPr>
        <w:pStyle w:val="Heading3"/>
        <w:jc w:val="both"/>
        <w:rPr>
          <w:iCs w:val="false"/>
        </w:rPr>
      </w:pPr>
      <w:r>
        <w:rPr>
          <w:rStyle w:val="Heading2Char"/>
          <w:i/>
        </w:rPr>
        <w:t>Browsing for open brokers:</w:t>
      </w:r>
    </w:p>
    <w:p>
      <w:pPr>
        <w:pStyle w:val="Heading3"/>
        <w:numPr>
          <w:ilvl w:val="0"/>
          <w:numId w:val="0"/>
        </w:numPr>
        <w:ind w:left="288" w:hanging="0"/>
        <w:jc w:val="both"/>
        <w:rPr>
          <w:rStyle w:val="BodyText2"/>
          <w:rFonts w:ascii="Times" w:hAnsi="Times"/>
          <w:i w:val="false"/>
          <w:i w:val="false"/>
          <w:sz w:val="20"/>
          <w:szCs w:val="20"/>
        </w:rPr>
      </w:pPr>
      <w:r>
        <w:rPr>
          <w:rStyle w:val="BodyText2"/>
          <w:rFonts w:ascii="Times" w:hAnsi="Times"/>
          <w:i w:val="false"/>
          <w:sz w:val="20"/>
          <w:szCs w:val="20"/>
        </w:rPr>
        <w:t xml:space="preserve"> </w:t>
      </w:r>
      <w:r>
        <w:rPr>
          <w:rStyle w:val="BodyText2"/>
          <w:rFonts w:ascii="Times" w:hAnsi="Times"/>
          <w:i w:val="false"/>
          <w:sz w:val="20"/>
          <w:szCs w:val="20"/>
        </w:rPr>
        <w:t>Shodan is such website where huge amount of broker information is available. We can just search for any type of broker with any identification and its server shows up list of all MQTT brokers without passwords.</w:t>
      </w:r>
    </w:p>
    <w:p>
      <w:pPr>
        <w:pStyle w:val="Normal"/>
        <w:rPr/>
      </w:pPr>
      <w:r>
        <w:rPr/>
      </w:r>
    </w:p>
    <w:p>
      <w:pPr>
        <w:pStyle w:val="Heading3"/>
        <w:jc w:val="both"/>
        <w:rPr>
          <w:rStyle w:val="Heading2Char"/>
          <w:rFonts w:ascii="Times" w:hAnsi="Times" w:cs="Verdana"/>
          <w:i/>
          <w:i/>
          <w:iCs/>
          <w:color w:val="000000"/>
        </w:rPr>
      </w:pPr>
      <w:r>
        <w:rPr>
          <w:rStyle w:val="Heading2Char"/>
          <w:i/>
        </w:rPr>
        <w:t>Using tools like MQTT.fx</w:t>
      </w:r>
    </w:p>
    <w:p>
      <w:pPr>
        <w:pStyle w:val="Heading3"/>
        <w:numPr>
          <w:ilvl w:val="0"/>
          <w:numId w:val="0"/>
        </w:numPr>
        <w:ind w:left="288" w:hanging="0"/>
        <w:jc w:val="both"/>
        <w:rPr>
          <w:rStyle w:val="BodyText2"/>
          <w:rFonts w:ascii="Times" w:hAnsi="Times"/>
          <w:i w:val="false"/>
          <w:i w:val="false"/>
          <w:sz w:val="20"/>
          <w:szCs w:val="20"/>
        </w:rPr>
      </w:pPr>
      <w:r>
        <w:rPr>
          <w:rStyle w:val="BodyText2"/>
          <w:rFonts w:ascii="Times" w:hAnsi="Times"/>
          <w:i w:val="false"/>
          <w:sz w:val="20"/>
          <w:szCs w:val="20"/>
        </w:rPr>
        <w:t>There are various tools on the web which help to directly intrude the broker and retrieve the source-code over which the respective mechanism is based.</w:t>
      </w:r>
    </w:p>
    <w:p>
      <w:pPr>
        <w:pStyle w:val="Normal"/>
        <w:rPr/>
      </w:pPr>
      <w:r>
        <w:rPr/>
      </w:r>
    </w:p>
    <w:p>
      <w:pPr>
        <w:pStyle w:val="Heading3"/>
        <w:jc w:val="both"/>
        <w:rPr>
          <w:rStyle w:val="BodyText2"/>
          <w:rFonts w:ascii="Times" w:hAnsi="Times"/>
          <w:i w:val="false"/>
          <w:i w:val="false"/>
          <w:iCs w:val="false"/>
          <w:sz w:val="20"/>
          <w:szCs w:val="20"/>
        </w:rPr>
      </w:pPr>
      <w:r>
        <w:rPr>
          <w:rStyle w:val="Heading2Char"/>
          <w:i/>
        </w:rPr>
        <w:t>MQTTLens</w:t>
      </w:r>
    </w:p>
    <w:p>
      <w:pPr>
        <w:pStyle w:val="Heading3"/>
        <w:numPr>
          <w:ilvl w:val="0"/>
          <w:numId w:val="0"/>
        </w:numPr>
        <w:ind w:left="288" w:hanging="0"/>
        <w:jc w:val="both"/>
        <w:rPr>
          <w:rStyle w:val="BodyText2"/>
          <w:rFonts w:ascii="Times" w:hAnsi="Times"/>
          <w:i w:val="false"/>
          <w:i w:val="false"/>
          <w:sz w:val="20"/>
          <w:szCs w:val="20"/>
        </w:rPr>
      </w:pPr>
      <w:r>
        <w:rPr>
          <w:rStyle w:val="BodyText2"/>
          <w:rFonts w:ascii="Times" w:hAnsi="Times"/>
          <w:i w:val="false"/>
          <w:sz w:val="20"/>
          <w:szCs w:val="20"/>
        </w:rPr>
        <w:t>It is a GUI/CLI software with which we can edit the source code obtained from the broker. It also acts as a listener.</w:t>
      </w:r>
    </w:p>
    <w:p>
      <w:pPr>
        <w:pStyle w:val="Normal"/>
        <w:rPr/>
      </w:pPr>
      <w:r>
        <w:rPr/>
      </w:r>
    </w:p>
    <w:p>
      <w:pPr>
        <w:pStyle w:val="Heading3"/>
        <w:jc w:val="both"/>
        <w:rPr>
          <w:rStyle w:val="BodyText2"/>
          <w:rFonts w:ascii="Times" w:hAnsi="Times"/>
          <w:i w:val="false"/>
          <w:i w:val="false"/>
          <w:sz w:val="20"/>
          <w:szCs w:val="20"/>
        </w:rPr>
      </w:pPr>
      <w:r>
        <w:rPr>
          <w:rStyle w:val="BodyText2"/>
          <w:rFonts w:ascii="Times" w:hAnsi="Times"/>
          <w:sz w:val="20"/>
          <w:szCs w:val="20"/>
        </w:rPr>
        <w:t>Lua</w:t>
        <w:br/>
      </w:r>
      <w:r>
        <w:rPr>
          <w:rStyle w:val="BodyText2"/>
          <w:rFonts w:ascii="Times" w:hAnsi="Times"/>
          <w:i w:val="false"/>
          <w:sz w:val="20"/>
          <w:szCs w:val="20"/>
        </w:rPr>
        <w:t xml:space="preserve">       Lua/Lisp is a prototyping platform where we can edit any type of source code and insert it again into the file. Used for JSON. </w:t>
      </w:r>
    </w:p>
    <w:p>
      <w:pPr>
        <w:pStyle w:val="Heading2"/>
        <w:jc w:val="both"/>
        <w:rPr>
          <w:rStyle w:val="BodyText2"/>
          <w:rFonts w:ascii="Cambria" w:hAnsi="Cambria" w:cs="Times New Roman"/>
          <w:color w:val="auto"/>
          <w:sz w:val="20"/>
          <w:szCs w:val="20"/>
        </w:rPr>
      </w:pPr>
      <w:r>
        <w:rPr>
          <w:rStyle w:val="BodyText2"/>
          <w:rFonts w:cs="Times New Roman" w:ascii="Cambria" w:hAnsi="Cambria"/>
          <w:color w:val="auto"/>
          <w:sz w:val="20"/>
          <w:szCs w:val="20"/>
        </w:rPr>
        <w:t>Exploitation:</w:t>
      </w:r>
    </w:p>
    <w:p>
      <w:pPr>
        <w:pStyle w:val="Normal"/>
        <w:rPr/>
      </w:pPr>
      <w:r>
        <w:rPr/>
        <w:t xml:space="preserve">        </w:t>
      </w:r>
      <w:r>
        <w:rPr/>
        <w:t>Exploitation of the source code is carried out accordingly:</w:t>
      </w:r>
    </w:p>
    <w:p>
      <w:pPr>
        <w:pStyle w:val="Normal"/>
        <w:rPr/>
      </w:pPr>
      <w:r>
        <w:rPr/>
        <w:t>.</w:t>
      </w:r>
    </w:p>
    <w:p>
      <w:pPr>
        <w:pStyle w:val="Normal"/>
        <w:rPr/>
      </w:pPr>
      <w:r>
        <w:rPr/>
        <w:drawing>
          <wp:inline distT="0" distB="0" distL="0" distR="0">
            <wp:extent cx="3200400" cy="2013585"/>
            <wp:effectExtent l="0" t="0" r="0" b="0"/>
            <wp:docPr id="7" name="Picture 1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A close up of text on a black background&#10;&#10;Description automatically generated"/>
                    <pic:cNvPicPr>
                      <a:picLocks noChangeAspect="1" noChangeArrowheads="1"/>
                    </pic:cNvPicPr>
                  </pic:nvPicPr>
                  <pic:blipFill>
                    <a:blip r:embed="rId3"/>
                    <a:stretch>
                      <a:fillRect/>
                    </a:stretch>
                  </pic:blipFill>
                  <pic:spPr bwMode="auto">
                    <a:xfrm>
                      <a:off x="0" y="0"/>
                      <a:ext cx="3200400" cy="2013585"/>
                    </a:xfrm>
                    <a:prstGeom prst="rect">
                      <a:avLst/>
                    </a:prstGeom>
                  </pic:spPr>
                </pic:pic>
              </a:graphicData>
            </a:graphic>
          </wp:inline>
        </w:drawing>
      </w:r>
    </w:p>
    <w:p>
      <w:pPr>
        <w:pStyle w:val="Normal"/>
        <w:rPr>
          <w:i/>
          <w:i/>
          <w:iCs/>
          <w:sz w:val="18"/>
          <w:szCs w:val="18"/>
        </w:rPr>
      </w:pPr>
      <w:r>
        <w:rPr/>
        <w:t xml:space="preserve"> </w:t>
      </w:r>
      <w:r>
        <w:rPr>
          <w:i/>
          <w:iCs/>
          <w:sz w:val="18"/>
          <w:szCs w:val="18"/>
        </w:rPr>
        <w:t xml:space="preserve">Figure </w:t>
      </w:r>
      <w:r>
        <w:rPr>
          <w:i/>
          <w:iCs/>
          <w:sz w:val="18"/>
          <w:szCs w:val="18"/>
        </w:rPr>
        <w:fldChar w:fldCharType="begin"/>
      </w:r>
      <w:r>
        <w:rPr>
          <w:sz w:val="18"/>
          <w:i/>
          <w:szCs w:val="18"/>
          <w:iCs/>
        </w:rPr>
        <w:instrText> SEQ Figure \* ARABIC </w:instrText>
      </w:r>
      <w:r>
        <w:rPr>
          <w:sz w:val="18"/>
          <w:i/>
          <w:szCs w:val="18"/>
          <w:iCs/>
        </w:rPr>
        <w:fldChar w:fldCharType="separate"/>
      </w:r>
      <w:r>
        <w:rPr>
          <w:sz w:val="18"/>
          <w:i/>
          <w:szCs w:val="18"/>
          <w:iCs/>
        </w:rPr>
        <w:t>1</w:t>
      </w:r>
      <w:r>
        <w:rPr>
          <w:sz w:val="18"/>
          <w:i/>
          <w:szCs w:val="18"/>
          <w:iCs/>
        </w:rPr>
        <w:fldChar w:fldCharType="end"/>
      </w:r>
      <w:r>
        <w:rPr>
          <w:i/>
          <w:iCs/>
          <w:sz w:val="18"/>
          <w:szCs w:val="18"/>
        </w:rPr>
        <w:t>.3: There are various components of a single packet which can be seen. Any one of these can help intruders for getting the network addresses and information about the client/subscriber/broker</w:t>
      </w:r>
    </w:p>
    <w:p>
      <w:pPr>
        <w:pStyle w:val="Normal"/>
        <w:rPr>
          <w:i/>
          <w:i/>
          <w:iCs/>
          <w:sz w:val="18"/>
          <w:szCs w:val="18"/>
        </w:rPr>
      </w:pPr>
      <w:r>
        <w:rPr>
          <w:i/>
          <w:iCs/>
          <w:sz w:val="18"/>
          <w:szCs w:val="18"/>
        </w:rPr>
      </w:r>
    </w:p>
    <w:p>
      <w:pPr>
        <w:pStyle w:val="Heading1"/>
        <w:rPr/>
      </w:pPr>
      <w:r>
        <w:rPr/>
        <w:t>process</w:t>
      </w:r>
    </w:p>
    <w:p>
      <w:pPr>
        <w:pStyle w:val="Normal"/>
        <w:rPr>
          <w:i/>
          <w:i/>
          <w:iCs/>
          <w:sz w:val="18"/>
          <w:szCs w:val="18"/>
        </w:rPr>
      </w:pPr>
      <w:r>
        <w:rPr>
          <w:i/>
          <w:iCs/>
          <w:sz w:val="18"/>
          <w:szCs w:val="18"/>
        </w:rPr>
      </w:r>
    </w:p>
    <w:p>
      <w:pPr>
        <w:pStyle w:val="ListParagraph"/>
        <w:numPr>
          <w:ilvl w:val="0"/>
          <w:numId w:val="3"/>
        </w:numPr>
        <w:rPr>
          <w:i/>
          <w:i/>
          <w:iCs/>
          <w:sz w:val="18"/>
          <w:szCs w:val="18"/>
        </w:rPr>
      </w:pPr>
      <w:r>
        <w:rPr>
          <w:i/>
          <w:iCs/>
          <w:sz w:val="18"/>
          <w:szCs w:val="18"/>
        </w:rPr>
        <w:t>LUA exploit</w:t>
      </w:r>
    </w:p>
    <w:p>
      <w:pPr>
        <w:pStyle w:val="NormalWeb"/>
        <w:spacing w:beforeAutospacing="0" w:before="75" w:afterAutospacing="0" w:after="225"/>
        <w:rPr>
          <w:color w:val="222635"/>
          <w:sz w:val="20"/>
          <w:szCs w:val="20"/>
        </w:rPr>
      </w:pPr>
      <w:r>
        <w:rPr>
          <w:i/>
          <w:iCs/>
          <w:sz w:val="18"/>
          <w:szCs w:val="18"/>
        </w:rPr>
        <w:t xml:space="preserve">          </w:t>
      </w:r>
      <w:r>
        <w:rPr>
          <w:color w:val="222635"/>
          <w:sz w:val="20"/>
          <w:szCs w:val="20"/>
        </w:rPr>
        <w:t>The Mako Server is a web application server with integrated support for Lua. The server provides a mixed development environment where web developers can create traditional server pages and a socket API that enables developers to create advanced network applications. The server also comes with integrated support for MQTT and WebSocket.</w:t>
      </w:r>
    </w:p>
    <w:p>
      <w:pPr>
        <w:pStyle w:val="NormalWeb"/>
        <w:spacing w:beforeAutospacing="0" w:before="75" w:afterAutospacing="0" w:after="225"/>
        <w:rPr>
          <w:color w:val="222635"/>
          <w:sz w:val="20"/>
          <w:szCs w:val="20"/>
        </w:rPr>
      </w:pPr>
      <w:r>
        <w:rPr>
          <w:color w:val="222635"/>
          <w:sz w:val="20"/>
          <w:szCs w:val="20"/>
        </w:rPr>
        <w:t>The online Mako Server tutorials include several small Lua programs that you can execute and run on the server. However, the online server is not limited to running the Lua programs provided by the tutorials. Any program can run on the server. The online Lua web server is also open to abuse. Hence continuous development is the key feature here.</w:t>
      </w:r>
    </w:p>
    <w:p>
      <w:pPr>
        <w:pStyle w:val="NormalWeb"/>
        <w:keepNext w:val="true"/>
        <w:spacing w:beforeAutospacing="0" w:before="75" w:afterAutospacing="0" w:after="225"/>
        <w:rPr/>
      </w:pPr>
      <w:r>
        <w:rPr/>
        <w:drawing>
          <wp:inline distT="0" distB="0" distL="0" distR="0">
            <wp:extent cx="3200400" cy="2057400"/>
            <wp:effectExtent l="0" t="0" r="0" b="0"/>
            <wp:docPr id="8" name="Picture 1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Image title"/>
                    <pic:cNvPicPr>
                      <a:picLocks noChangeAspect="1" noChangeArrowheads="1"/>
                    </pic:cNvPicPr>
                  </pic:nvPicPr>
                  <pic:blipFill>
                    <a:blip r:embed="rId4"/>
                    <a:stretch>
                      <a:fillRect/>
                    </a:stretch>
                  </pic:blipFill>
                  <pic:spPr bwMode="auto">
                    <a:xfrm>
                      <a:off x="0" y="0"/>
                      <a:ext cx="3200400" cy="2057400"/>
                    </a:xfrm>
                    <a:prstGeom prst="rect">
                      <a:avLst/>
                    </a:prstGeom>
                  </pic:spPr>
                </pic:pic>
              </a:graphicData>
            </a:graphic>
          </wp:inline>
        </w:drawing>
      </w:r>
    </w:p>
    <w:p>
      <w:pPr>
        <w:pStyle w:val="Caption1"/>
        <w:rPr>
          <w:color w:val="222635"/>
          <w:shd w:fill="FFFFFF" w:val="clear"/>
        </w:rPr>
      </w:pPr>
      <w:r>
        <w:rPr>
          <w:color w:val="222635"/>
          <w:shd w:fill="FFFFFF" w:val="clear"/>
        </w:rPr>
      </w:r>
    </w:p>
    <w:p>
      <w:pPr>
        <w:pStyle w:val="Caption1"/>
        <w:rPr>
          <w:color w:val="222635"/>
          <w:sz w:val="20"/>
          <w:szCs w:val="20"/>
        </w:rPr>
      </w:pPr>
      <w:r>
        <w:rPr>
          <w:color w:val="222635"/>
          <w:shd w:fill="FFFFFF" w:val="clear"/>
        </w:rPr>
        <w:t>The number of MQTT clients created (depicted as N above) depends on how</w:t>
      </w:r>
      <w:r>
        <w:rPr>
          <w:rFonts w:ascii="Cambria" w:hAnsi="Cambria"/>
          <w:color w:val="222635"/>
          <w:sz w:val="29"/>
          <w:szCs w:val="29"/>
          <w:shd w:fill="FFFFFF" w:val="clear"/>
        </w:rPr>
        <w:t xml:space="preserve"> </w:t>
      </w:r>
      <w:r>
        <w:rPr>
          <w:color w:val="222635"/>
          <w:shd w:fill="FFFFFF" w:val="clear"/>
        </w:rPr>
        <w:t>many broker IP addresses Shodan returns.</w:t>
      </w:r>
      <w:r>
        <w:rPr>
          <w:rFonts w:ascii="Cambria" w:hAnsi="Cambria"/>
          <w:color w:val="222635"/>
          <w:sz w:val="29"/>
          <w:szCs w:val="29"/>
          <w:shd w:fill="FFFFFF" w:val="clear"/>
        </w:rPr>
        <w:t xml:space="preserve"> </w:t>
      </w:r>
      <w:r>
        <w:rPr>
          <w:color w:val="222635"/>
          <w:shd w:fill="FFFFFF" w:val="clear"/>
        </w:rPr>
        <w:t>Each MQTT client instance attempts to connect to the IP address provided. Connections to</w:t>
      </w:r>
      <w:r>
        <w:rPr>
          <w:rFonts w:ascii="Cambria" w:hAnsi="Cambria"/>
          <w:color w:val="222635"/>
          <w:sz w:val="29"/>
          <w:szCs w:val="29"/>
          <w:shd w:fill="FFFFFF" w:val="clear"/>
        </w:rPr>
        <w:t xml:space="preserve"> </w:t>
      </w:r>
      <w:r>
        <w:rPr>
          <w:color w:val="222635"/>
          <w:shd w:fill="FFFFFF" w:val="clear"/>
        </w:rPr>
        <w:t>brokers that require authentication fail and are ignored.</w:t>
      </w:r>
    </w:p>
    <w:p>
      <w:pPr>
        <w:pStyle w:val="Normal"/>
        <w:rPr>
          <w:i/>
          <w:i/>
          <w:iCs/>
          <w:sz w:val="18"/>
          <w:szCs w:val="18"/>
        </w:rPr>
      </w:pPr>
      <w:r>
        <w:rPr>
          <w:i/>
          <w:iCs/>
          <w:sz w:val="18"/>
          <w:szCs w:val="18"/>
        </w:rPr>
      </w:r>
    </w:p>
    <w:p>
      <w:pPr>
        <w:pStyle w:val="Normal"/>
        <w:ind w:firstLine="144"/>
        <w:jc w:val="both"/>
        <w:rPr>
          <w:rStyle w:val="BodyText2"/>
          <w:rFonts w:ascii="Times" w:hAnsi="Times"/>
          <w:sz w:val="20"/>
          <w:szCs w:val="20"/>
        </w:rPr>
      </w:pPr>
      <w:r>
        <w:rPr>
          <w:rFonts w:ascii="Times" w:hAnsi="Times"/>
          <w:sz w:val="20"/>
          <w:szCs w:val="20"/>
        </w:rPr>
      </w:r>
    </w:p>
    <w:tbl>
      <w:tblPr>
        <w:tblpPr w:vertAnchor="text" w:horzAnchor="margin" w:tblpXSpec="right" w:leftFromText="180" w:rightFromText="180" w:tblpY="26"/>
        <w:tblW w:w="4457" w:type="dxa"/>
        <w:jc w:val="right"/>
        <w:tblInd w:w="0" w:type="dxa"/>
        <w:tblLayout w:type="fixed"/>
        <w:tblCellMar>
          <w:top w:w="150" w:type="dxa"/>
          <w:left w:w="225" w:type="dxa"/>
          <w:bottom w:w="150" w:type="dxa"/>
          <w:right w:w="225" w:type="dxa"/>
        </w:tblCellMar>
        <w:tblLook w:val="04a0" w:noHBand="0" w:noVBand="1" w:firstColumn="1" w:lastRow="0" w:lastColumn="0" w:firstRow="1"/>
      </w:tblPr>
      <w:tblGrid>
        <w:gridCol w:w="1658"/>
        <w:gridCol w:w="2798"/>
      </w:tblGrid>
      <w:tr>
        <w:trPr>
          <w:tblHeader w:val="true"/>
        </w:trPr>
        <w:tc>
          <w:tcPr>
            <w:tcW w:w="1658" w:type="dxa"/>
            <w:tcBorders>
              <w:top w:val="single" w:sz="6" w:space="0" w:color="CCCCCC"/>
              <w:left w:val="single" w:sz="6" w:space="0" w:color="CCCCCC"/>
              <w:bottom w:val="single" w:sz="6" w:space="0" w:color="CCCCCC"/>
              <w:right w:val="single" w:sz="6" w:space="0" w:color="CCCCCC"/>
            </w:tcBorders>
            <w:shd w:color="auto" w:fill="444444" w:val="clear"/>
            <w:vAlign w:val="center"/>
          </w:tcPr>
          <w:p>
            <w:pPr>
              <w:pStyle w:val="Normal"/>
              <w:widowControl w:val="false"/>
              <w:ind w:firstLine="144"/>
              <w:jc w:val="both"/>
              <w:rPr>
                <w:rFonts w:ascii="Times" w:hAnsi="Times" w:cs="Verdana"/>
                <w:color w:val="000000"/>
                <w:lang w:val="en-IN"/>
              </w:rPr>
            </w:pPr>
            <w:r>
              <w:rPr>
                <w:rFonts w:cs="Verdana" w:ascii="Times" w:hAnsi="Times"/>
                <w:color w:val="FFFFFF" w:themeColor="background1"/>
                <w:lang w:val="en-IN"/>
              </w:rPr>
              <w:t>Return Code</w:t>
            </w:r>
          </w:p>
        </w:tc>
        <w:tc>
          <w:tcPr>
            <w:tcW w:w="2798" w:type="dxa"/>
            <w:tcBorders>
              <w:top w:val="single" w:sz="6" w:space="0" w:color="CCCCCC"/>
              <w:left w:val="single" w:sz="6" w:space="0" w:color="CCCCCC"/>
              <w:bottom w:val="single" w:sz="6" w:space="0" w:color="CCCCCC"/>
              <w:right w:val="single" w:sz="6" w:space="0" w:color="CCCCCC"/>
            </w:tcBorders>
            <w:shd w:color="auto" w:fill="444444" w:val="clear"/>
            <w:vAlign w:val="center"/>
          </w:tcPr>
          <w:p>
            <w:pPr>
              <w:pStyle w:val="Normal"/>
              <w:widowControl w:val="false"/>
              <w:ind w:firstLine="144"/>
              <w:jc w:val="both"/>
              <w:rPr>
                <w:rFonts w:ascii="Times" w:hAnsi="Times" w:cs="Verdana"/>
                <w:color w:val="000000"/>
                <w:lang w:val="en-IN"/>
              </w:rPr>
            </w:pPr>
            <w:r>
              <w:rPr>
                <w:rFonts w:cs="Verdana" w:ascii="Times" w:hAnsi="Times"/>
                <w:color w:val="FFFFFF" w:themeColor="background1"/>
                <w:lang w:val="en-IN"/>
              </w:rPr>
              <w:t>Return Code Response</w:t>
            </w:r>
          </w:p>
        </w:tc>
      </w:tr>
      <w:tr>
        <w:trPr/>
        <w:tc>
          <w:tcPr>
            <w:tcW w:w="1658" w:type="dxa"/>
            <w:tcBorders>
              <w:top w:val="single" w:sz="6" w:space="0" w:color="CCCCCC"/>
              <w:left w:val="single" w:sz="6" w:space="0" w:color="CCCCCC"/>
              <w:bottom w:val="single" w:sz="6" w:space="0" w:color="CCCCCC"/>
              <w:right w:val="single" w:sz="6" w:space="0" w:color="CCCCCC"/>
            </w:tcBorders>
            <w:tcMar>
              <w:top w:w="225" w:type="dxa"/>
              <w:bottom w:w="225" w:type="dxa"/>
            </w:tcMar>
          </w:tcPr>
          <w:p>
            <w:pPr>
              <w:pStyle w:val="Normal"/>
              <w:widowControl w:val="false"/>
              <w:ind w:firstLine="144"/>
              <w:jc w:val="both"/>
              <w:rPr>
                <w:rFonts w:ascii="Times" w:hAnsi="Times" w:cs="Verdana"/>
                <w:color w:val="000000"/>
                <w:lang w:val="en-IN"/>
              </w:rPr>
            </w:pPr>
            <w:r>
              <w:rPr>
                <w:rFonts w:cs="Verdana" w:ascii="Times" w:hAnsi="Times"/>
                <w:color w:val="000000"/>
                <w:lang w:val="en-IN"/>
              </w:rPr>
              <w:t>0</w:t>
            </w:r>
          </w:p>
        </w:tc>
        <w:tc>
          <w:tcPr>
            <w:tcW w:w="2798" w:type="dxa"/>
            <w:tcBorders>
              <w:top w:val="single" w:sz="6" w:space="0" w:color="CCCCCC"/>
              <w:left w:val="single" w:sz="6" w:space="0" w:color="CCCCCC"/>
              <w:bottom w:val="single" w:sz="6" w:space="0" w:color="CCCCCC"/>
              <w:right w:val="single" w:sz="6" w:space="0" w:color="CCCCCC"/>
            </w:tcBorders>
            <w:tcMar>
              <w:top w:w="225" w:type="dxa"/>
              <w:bottom w:w="225" w:type="dxa"/>
            </w:tcMar>
          </w:tcPr>
          <w:p>
            <w:pPr>
              <w:pStyle w:val="Normal"/>
              <w:widowControl w:val="false"/>
              <w:ind w:firstLine="144"/>
              <w:jc w:val="both"/>
              <w:rPr>
                <w:rFonts w:ascii="Times" w:hAnsi="Times" w:cs="Verdana"/>
                <w:color w:val="000000"/>
                <w:lang w:val="en-IN"/>
              </w:rPr>
            </w:pPr>
            <w:r>
              <w:rPr>
                <w:rFonts w:cs="Verdana" w:ascii="Times" w:hAnsi="Times"/>
                <w:color w:val="000000"/>
                <w:lang w:val="en-IN"/>
              </w:rPr>
              <w:t>Success - Maximum QoS 0</w:t>
            </w:r>
          </w:p>
        </w:tc>
      </w:tr>
      <w:tr>
        <w:trPr/>
        <w:tc>
          <w:tcPr>
            <w:tcW w:w="1658" w:type="dxa"/>
            <w:tcBorders>
              <w:top w:val="single" w:sz="6" w:space="0" w:color="CCCCCC"/>
              <w:left w:val="single" w:sz="6" w:space="0" w:color="CCCCCC"/>
              <w:bottom w:val="single" w:sz="6" w:space="0" w:color="CCCCCC"/>
              <w:right w:val="single" w:sz="6" w:space="0" w:color="CCCCCC"/>
            </w:tcBorders>
            <w:tcMar>
              <w:top w:w="225" w:type="dxa"/>
              <w:bottom w:w="225" w:type="dxa"/>
            </w:tcMar>
          </w:tcPr>
          <w:p>
            <w:pPr>
              <w:pStyle w:val="Normal"/>
              <w:widowControl w:val="false"/>
              <w:ind w:firstLine="144"/>
              <w:jc w:val="both"/>
              <w:rPr>
                <w:rFonts w:ascii="Times" w:hAnsi="Times" w:cs="Verdana"/>
                <w:color w:val="000000"/>
                <w:lang w:val="en-IN"/>
              </w:rPr>
            </w:pPr>
            <w:r>
              <w:rPr>
                <w:rFonts w:cs="Verdana" w:ascii="Times" w:hAnsi="Times"/>
                <w:color w:val="000000"/>
                <w:lang w:val="en-IN"/>
              </w:rPr>
              <w:t>1</w:t>
            </w:r>
          </w:p>
        </w:tc>
        <w:tc>
          <w:tcPr>
            <w:tcW w:w="2798" w:type="dxa"/>
            <w:tcBorders>
              <w:top w:val="single" w:sz="6" w:space="0" w:color="CCCCCC"/>
              <w:left w:val="single" w:sz="6" w:space="0" w:color="CCCCCC"/>
              <w:bottom w:val="single" w:sz="6" w:space="0" w:color="CCCCCC"/>
              <w:right w:val="single" w:sz="6" w:space="0" w:color="CCCCCC"/>
            </w:tcBorders>
            <w:tcMar>
              <w:top w:w="225" w:type="dxa"/>
              <w:bottom w:w="225" w:type="dxa"/>
            </w:tcMar>
          </w:tcPr>
          <w:p>
            <w:pPr>
              <w:pStyle w:val="Normal"/>
              <w:widowControl w:val="false"/>
              <w:ind w:firstLine="144"/>
              <w:jc w:val="both"/>
              <w:rPr>
                <w:rFonts w:ascii="Times" w:hAnsi="Times" w:cs="Verdana"/>
                <w:color w:val="000000"/>
                <w:lang w:val="en-IN"/>
              </w:rPr>
            </w:pPr>
            <w:r>
              <w:rPr>
                <w:rFonts w:cs="Verdana" w:ascii="Times" w:hAnsi="Times"/>
                <w:color w:val="000000"/>
                <w:lang w:val="en-IN"/>
              </w:rPr>
              <w:t>Success - Maximum QoS 1</w:t>
            </w:r>
          </w:p>
        </w:tc>
      </w:tr>
      <w:tr>
        <w:trPr/>
        <w:tc>
          <w:tcPr>
            <w:tcW w:w="1658" w:type="dxa"/>
            <w:tcBorders>
              <w:top w:val="single" w:sz="6" w:space="0" w:color="CCCCCC"/>
              <w:left w:val="single" w:sz="6" w:space="0" w:color="CCCCCC"/>
              <w:bottom w:val="single" w:sz="6" w:space="0" w:color="CCCCCC"/>
              <w:right w:val="single" w:sz="6" w:space="0" w:color="CCCCCC"/>
            </w:tcBorders>
            <w:tcMar>
              <w:top w:w="225" w:type="dxa"/>
              <w:bottom w:w="225" w:type="dxa"/>
            </w:tcMar>
          </w:tcPr>
          <w:p>
            <w:pPr>
              <w:pStyle w:val="Normal"/>
              <w:widowControl w:val="false"/>
              <w:ind w:firstLine="144"/>
              <w:jc w:val="both"/>
              <w:rPr>
                <w:rFonts w:ascii="Times" w:hAnsi="Times" w:cs="Verdana"/>
                <w:color w:val="000000"/>
                <w:lang w:val="en-IN"/>
              </w:rPr>
            </w:pPr>
            <w:r>
              <w:rPr>
                <w:rFonts w:cs="Verdana" w:ascii="Times" w:hAnsi="Times"/>
                <w:color w:val="000000"/>
                <w:lang w:val="en-IN"/>
              </w:rPr>
              <w:t>2</w:t>
            </w:r>
          </w:p>
        </w:tc>
        <w:tc>
          <w:tcPr>
            <w:tcW w:w="2798" w:type="dxa"/>
            <w:tcBorders>
              <w:top w:val="single" w:sz="6" w:space="0" w:color="CCCCCC"/>
              <w:left w:val="single" w:sz="6" w:space="0" w:color="CCCCCC"/>
              <w:bottom w:val="single" w:sz="6" w:space="0" w:color="CCCCCC"/>
              <w:right w:val="single" w:sz="6" w:space="0" w:color="CCCCCC"/>
            </w:tcBorders>
            <w:tcMar>
              <w:top w:w="225" w:type="dxa"/>
              <w:bottom w:w="225" w:type="dxa"/>
            </w:tcMar>
          </w:tcPr>
          <w:p>
            <w:pPr>
              <w:pStyle w:val="Normal"/>
              <w:widowControl w:val="false"/>
              <w:ind w:firstLine="144"/>
              <w:jc w:val="both"/>
              <w:rPr>
                <w:rFonts w:ascii="Times" w:hAnsi="Times" w:cs="Verdana"/>
                <w:color w:val="000000"/>
                <w:lang w:val="en-IN"/>
              </w:rPr>
            </w:pPr>
            <w:r>
              <w:rPr>
                <w:rFonts w:cs="Verdana" w:ascii="Times" w:hAnsi="Times"/>
                <w:color w:val="000000"/>
                <w:lang w:val="en-IN"/>
              </w:rPr>
              <w:t>Success - Maximum QoS 2</w:t>
            </w:r>
          </w:p>
        </w:tc>
      </w:tr>
      <w:tr>
        <w:trPr>
          <w:trHeight w:val="20" w:hRule="atLeast"/>
        </w:trPr>
        <w:tc>
          <w:tcPr>
            <w:tcW w:w="1658" w:type="dxa"/>
            <w:tcBorders>
              <w:top w:val="single" w:sz="6" w:space="0" w:color="CCCCCC"/>
              <w:left w:val="single" w:sz="6" w:space="0" w:color="CCCCCC"/>
              <w:bottom w:val="single" w:sz="6" w:space="0" w:color="CCCCCC"/>
              <w:right w:val="single" w:sz="6" w:space="0" w:color="CCCCCC"/>
            </w:tcBorders>
            <w:tcMar>
              <w:top w:w="225" w:type="dxa"/>
              <w:bottom w:w="225" w:type="dxa"/>
            </w:tcMar>
          </w:tcPr>
          <w:p>
            <w:pPr>
              <w:pStyle w:val="Normal"/>
              <w:widowControl w:val="false"/>
              <w:ind w:firstLine="144"/>
              <w:jc w:val="both"/>
              <w:rPr>
                <w:rFonts w:ascii="Times" w:hAnsi="Times" w:cs="Verdana"/>
                <w:color w:val="000000"/>
                <w:lang w:val="en-IN"/>
              </w:rPr>
            </w:pPr>
            <w:r>
              <w:rPr>
                <w:rFonts w:cs="Verdana" w:ascii="Times" w:hAnsi="Times"/>
                <w:color w:val="000000"/>
                <w:lang w:val="en-IN"/>
              </w:rPr>
              <w:t>128</w:t>
            </w:r>
          </w:p>
        </w:tc>
        <w:tc>
          <w:tcPr>
            <w:tcW w:w="2798" w:type="dxa"/>
            <w:tcBorders>
              <w:top w:val="single" w:sz="6" w:space="0" w:color="CCCCCC"/>
              <w:left w:val="single" w:sz="6" w:space="0" w:color="CCCCCC"/>
              <w:bottom w:val="single" w:sz="6" w:space="0" w:color="CCCCCC"/>
              <w:right w:val="single" w:sz="6" w:space="0" w:color="CCCCCC"/>
            </w:tcBorders>
            <w:tcMar>
              <w:top w:w="225" w:type="dxa"/>
              <w:bottom w:w="225" w:type="dxa"/>
            </w:tcMar>
          </w:tcPr>
          <w:p>
            <w:pPr>
              <w:pStyle w:val="Normal"/>
              <w:widowControl w:val="false"/>
              <w:ind w:firstLine="144"/>
              <w:jc w:val="both"/>
              <w:rPr>
                <w:rFonts w:ascii="Times" w:hAnsi="Times" w:cs="Verdana"/>
                <w:color w:val="000000"/>
                <w:lang w:val="en-IN"/>
              </w:rPr>
            </w:pPr>
            <w:r>
              <w:rPr>
                <w:rFonts w:cs="Verdana" w:ascii="Times" w:hAnsi="Times"/>
                <w:color w:val="000000"/>
                <w:lang w:val="en-IN"/>
              </w:rPr>
              <w:t>Failure</w:t>
            </w:r>
          </w:p>
        </w:tc>
      </w:tr>
    </w:tbl>
    <w:p>
      <w:pPr>
        <w:pStyle w:val="Normal"/>
        <w:keepNext w:val="true"/>
        <w:ind w:firstLine="144"/>
        <w:jc w:val="both"/>
        <w:rPr/>
      </w:pPr>
      <w:r>
        <w:rPr/>
      </w:r>
    </w:p>
    <w:p>
      <w:pPr>
        <w:pStyle w:val="Caption1"/>
        <w:jc w:val="both"/>
        <w:rPr>
          <w:rStyle w:val="BodyText2"/>
          <w:rFonts w:ascii="Times New Roman" w:hAnsi="Times New Roman" w:cs="Times New Roman"/>
          <w:color w:val="auto"/>
          <w:sz w:val="20"/>
          <w:szCs w:val="20"/>
        </w:rPr>
      </w:pPr>
      <w:r>
        <w:rPr/>
        <w:t>.</w:t>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sz w:val="20"/>
          <w:szCs w:val="20"/>
        </w:rPr>
      </w:pPr>
      <w:r>
        <w:rPr>
          <w:rFonts w:ascii="Times" w:hAnsi="Times"/>
          <w:sz w:val="20"/>
          <w:szCs w:val="20"/>
        </w:rPr>
      </w:r>
    </w:p>
    <w:p>
      <w:pPr>
        <w:pStyle w:val="Normal"/>
        <w:ind w:firstLine="144"/>
        <w:jc w:val="both"/>
        <w:rPr>
          <w:rStyle w:val="BodyText2"/>
          <w:rFonts w:ascii="Times" w:hAnsi="Times"/>
          <w:i/>
          <w:i/>
          <w:iCs/>
          <w:sz w:val="18"/>
          <w:szCs w:val="18"/>
        </w:rPr>
      </w:pPr>
      <w:r>
        <w:rPr>
          <w:rFonts w:ascii="Times" w:hAnsi="Times"/>
          <w:i/>
          <w:iCs/>
          <w:sz w:val="18"/>
          <w:szCs w:val="18"/>
        </w:rPr>
      </w:r>
    </w:p>
    <w:p>
      <w:pPr>
        <w:pStyle w:val="Normal"/>
        <w:ind w:firstLine="144"/>
        <w:jc w:val="both"/>
        <w:rPr>
          <w:rStyle w:val="BodyText2"/>
          <w:rFonts w:ascii="Times" w:hAnsi="Times"/>
          <w:i/>
          <w:i/>
          <w:iCs/>
          <w:sz w:val="18"/>
          <w:szCs w:val="18"/>
        </w:rPr>
      </w:pPr>
      <w:r>
        <w:rPr>
          <w:rFonts w:ascii="Times" w:hAnsi="Times"/>
          <w:i/>
          <w:iCs/>
          <w:sz w:val="18"/>
          <w:szCs w:val="18"/>
        </w:rPr>
      </w:r>
    </w:p>
    <w:p>
      <w:pPr>
        <w:pStyle w:val="Normal"/>
        <w:ind w:firstLine="144"/>
        <w:jc w:val="both"/>
        <w:rPr>
          <w:rStyle w:val="BodyText2"/>
          <w:rFonts w:ascii="Times" w:hAnsi="Times"/>
          <w:i/>
          <w:i/>
          <w:iCs/>
          <w:sz w:val="20"/>
          <w:szCs w:val="20"/>
        </w:rPr>
      </w:pPr>
      <w:r>
        <w:rPr>
          <w:rStyle w:val="BodyText2"/>
          <w:rFonts w:ascii="Times" w:hAnsi="Times"/>
          <w:i/>
          <w:iCs/>
          <w:sz w:val="18"/>
          <w:szCs w:val="18"/>
        </w:rPr>
        <w:t>Figure: Quality of service (QoS) shows the guarantee of delivery for a particular message. 0 for at most once, 1 for at least once and 2 for exactly once</w:t>
      </w:r>
      <w:r>
        <w:rPr>
          <w:rStyle w:val="BodyText2"/>
          <w:rFonts w:ascii="Times" w:hAnsi="Times"/>
          <w:i/>
          <w:iCs/>
          <w:sz w:val="20"/>
          <w:szCs w:val="20"/>
        </w:rPr>
        <w:t>.</w:t>
      </w:r>
    </w:p>
    <w:p>
      <w:pPr>
        <w:pStyle w:val="Normal"/>
        <w:ind w:firstLine="144"/>
        <w:jc w:val="both"/>
        <w:rPr>
          <w:color w:val="222635"/>
          <w:sz w:val="18"/>
          <w:szCs w:val="18"/>
        </w:rPr>
      </w:pPr>
      <w:r>
        <w:rPr>
          <w:color w:val="222635"/>
          <w:sz w:val="18"/>
          <w:szCs w:val="18"/>
        </w:rPr>
        <w:t>A service can host the MQTT exploit by executing the code below in the Lua editor.</w:t>
      </w:r>
    </w:p>
    <w:p>
      <w:pPr>
        <w:pStyle w:val="Normal"/>
        <w:ind w:firstLine="144"/>
        <w:jc w:val="both"/>
        <w:rPr>
          <w:b/>
          <w:b/>
          <w:bCs/>
          <w:color w:val="222635"/>
          <w:sz w:val="18"/>
          <w:szCs w:val="18"/>
        </w:rPr>
      </w:pPr>
      <w:r>
        <w:rPr>
          <w:color w:val="222635"/>
          <w:sz w:val="18"/>
          <w:szCs w:val="18"/>
        </w:rPr>
        <w:t xml:space="preserve"> </w:t>
      </w:r>
      <w:r>
        <w:rPr>
          <w:b/>
          <w:bCs/>
          <w:color w:val="222635"/>
          <w:sz w:val="18"/>
          <w:szCs w:val="18"/>
        </w:rPr>
        <w:t>The crucial payload:</w:t>
      </w:r>
    </w:p>
    <w:p>
      <w:pPr>
        <w:pStyle w:val="Normal"/>
        <w:ind w:firstLine="144"/>
        <w:jc w:val="both"/>
        <w:rPr>
          <w:color w:val="222635"/>
          <w:sz w:val="18"/>
          <w:szCs w:val="18"/>
        </w:rPr>
      </w:pPr>
      <w:r>
        <w:rPr>
          <w:color w:val="222635"/>
          <w:sz w:val="18"/>
          <w:szCs w:val="18"/>
        </w:rPr>
      </w:r>
    </w:p>
    <w:p>
      <w:pPr>
        <w:pStyle w:val="Normal"/>
        <w:ind w:firstLine="144"/>
        <w:jc w:val="both"/>
        <w:rPr>
          <w:color w:val="222635"/>
          <w:sz w:val="18"/>
          <w:szCs w:val="18"/>
          <w:lang w:val="en"/>
        </w:rPr>
      </w:pPr>
      <w:r>
        <w:rPr>
          <w:color w:val="222635"/>
          <w:sz w:val="18"/>
          <w:szCs w:val="18"/>
        </w:rPr>
        <w:t xml:space="preserve">  </w:t>
      </w:r>
      <w:r>
        <w:rPr>
          <w:color w:val="222635"/>
          <w:sz w:val="18"/>
          <w:szCs w:val="18"/>
          <w:lang w:val="en"/>
        </w:rPr>
        <w:t>local function startMQTT(ip, info) -- Create and connect one MQTT client</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ba.socket.event(function()</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local mqtt,err=require"mqttc".connect(ip, function(topic,msg)</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onpub(string.format("%s: %s: %s",info,ip,topic), msg) end)</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if mqtt then</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table.insert(mqttT, mqtt)</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mqtt:subscribe("#") -- Muahahaha</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mqtt:run()</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end</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end)</w:t>
      </w:r>
    </w:p>
    <w:p>
      <w:pPr>
        <w:pStyle w:val="Normal"/>
        <w:ind w:firstLine="144"/>
        <w:jc w:val="both"/>
        <w:rPr>
          <w:color w:val="222635"/>
          <w:sz w:val="18"/>
          <w:szCs w:val="18"/>
          <w:lang w:val="en"/>
        </w:rPr>
      </w:pPr>
      <w:r>
        <w:rPr>
          <w:color w:val="222635"/>
          <w:sz w:val="18"/>
          <w:szCs w:val="18"/>
          <w:lang w:val="en"/>
        </w:rPr>
        <w:t>end</w:t>
      </w:r>
    </w:p>
    <w:p>
      <w:pPr>
        <w:pStyle w:val="Normal"/>
        <w:ind w:firstLine="144"/>
        <w:jc w:val="both"/>
        <w:rPr>
          <w:color w:val="222635"/>
          <w:sz w:val="18"/>
          <w:szCs w:val="18"/>
          <w:lang w:val="en"/>
        </w:rPr>
      </w:pPr>
      <w:r>
        <w:rPr>
          <w:color w:val="222635"/>
          <w:sz w:val="18"/>
          <w:szCs w:val="18"/>
          <w:lang w:val="en"/>
        </w:rPr>
        <w:t>if request:header"Sec-WebSocket-Key" then -- If a WebSocket request</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ws = ba.socket.req2sock(request) -- Upgrade to a WebSocket connection</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if ws then</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 Create an HTTP object and send an MQTT query to Shodan</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local http = require"httpm".create{shark=mako.sharkclient()}</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http:timeout(60*1000) -- Shodan can be slow</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local rsp,err = http:json(url, {key=key,query="mqtt"})</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if rsp and rsp.matches then -- If JSON response OK</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file = _G.io.open(string.format("/tmp/mqtt%d.txt",ba.rnd()),"w")</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ws:event(function() while ws:read() do end end, "s")</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for k,v in ipairs(rsp.matches) do</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startMQTT(v.ip_str,v.org)</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end</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return -- OK</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end</w:t>
      </w:r>
    </w:p>
    <w:p>
      <w:pPr>
        <w:pStyle w:val="Normal"/>
        <w:ind w:firstLine="144"/>
        <w:jc w:val="both"/>
        <w:rPr>
          <w:color w:val="222635"/>
          <w:sz w:val="18"/>
          <w:szCs w:val="18"/>
          <w:lang w:val="en"/>
        </w:rPr>
      </w:pPr>
      <w:r>
        <w:rPr>
          <w:color w:val="222635"/>
          <w:sz w:val="18"/>
          <w:szCs w:val="18"/>
          <w:lang w:val="en"/>
        </w:rPr>
        <w:t xml:space="preserve">      </w:t>
      </w:r>
      <w:r>
        <w:rPr>
          <w:color w:val="222635"/>
          <w:sz w:val="18"/>
          <w:szCs w:val="18"/>
          <w:lang w:val="en"/>
        </w:rPr>
        <w:t>ws:write("Shodan response err: "..(err or "unknown"))</w:t>
      </w:r>
    </w:p>
    <w:p>
      <w:pPr>
        <w:pStyle w:val="Normal"/>
        <w:ind w:firstLine="144"/>
        <w:jc w:val="both"/>
        <w:rPr>
          <w:color w:val="222635"/>
          <w:lang w:val="en"/>
        </w:rPr>
      </w:pPr>
      <w:r>
        <w:rPr>
          <w:color w:val="222635"/>
          <w:lang w:val="en"/>
        </w:rPr>
        <w:t>end</w:t>
      </w:r>
    </w:p>
    <w:p>
      <w:pPr>
        <w:pStyle w:val="Normal"/>
        <w:ind w:firstLine="144"/>
        <w:jc w:val="both"/>
        <w:rPr>
          <w:color w:val="222635"/>
          <w:lang w:val="en"/>
        </w:rPr>
      </w:pPr>
      <w:r>
        <w:rPr>
          <w:color w:val="222635"/>
          <w:lang w:val="en"/>
        </w:rPr>
        <w:t>response:setheader("x-xss-protection","1; mode=block")</w:t>
      </w:r>
    </w:p>
    <w:p>
      <w:pPr>
        <w:pStyle w:val="Normal"/>
        <w:ind w:firstLine="144"/>
        <w:jc w:val="both"/>
        <w:rPr>
          <w:color w:val="222635"/>
          <w:lang w:val="en"/>
        </w:rPr>
      </w:pPr>
      <w:r>
        <w:rPr>
          <w:color w:val="222635"/>
          <w:lang w:val="en"/>
        </w:rPr>
        <w:t>response:setheader("content-security-policy",</w:t>
      </w:r>
    </w:p>
    <w:p>
      <w:pPr>
        <w:pStyle w:val="Normal"/>
        <w:ind w:firstLine="144"/>
        <w:jc w:val="both"/>
        <w:rPr>
          <w:color w:val="222635"/>
          <w:lang w:val="en"/>
        </w:rPr>
      </w:pPr>
      <w:r>
        <w:rPr>
          <w:color w:val="222635"/>
          <w:lang w:val="en"/>
        </w:rPr>
        <w:t>"default-src 'self'; connect-src http: https: ws: wss:; script-src 'self' 'unsafe-inline'")</w:t>
      </w:r>
    </w:p>
    <w:p>
      <w:pPr>
        <w:pStyle w:val="Normal"/>
        <w:jc w:val="both"/>
        <w:rPr>
          <w:color w:val="222635"/>
          <w:lang w:val="en"/>
        </w:rPr>
      </w:pPr>
      <w:r>
        <w:rPr>
          <w:color w:val="222635"/>
          <w:lang w:val="en"/>
        </w:rPr>
      </w:r>
    </w:p>
    <w:p>
      <w:pPr>
        <w:pStyle w:val="Normal"/>
        <w:ind w:firstLine="144"/>
        <w:jc w:val="both"/>
        <w:rPr>
          <w:color w:val="222635"/>
          <w:lang w:val="en"/>
        </w:rPr>
      </w:pPr>
      <w:r>
        <w:rPr>
          <w:color w:val="222635"/>
          <w:lang w:val="en"/>
        </w:rPr>
      </w:r>
    </w:p>
    <w:p>
      <w:pPr>
        <w:pStyle w:val="Normal"/>
        <w:ind w:firstLine="144"/>
        <w:jc w:val="both"/>
        <w:rPr>
          <w:color w:val="222635"/>
          <w:lang w:val="en"/>
        </w:rPr>
      </w:pPr>
      <w:r>
        <w:rPr>
          <w:color w:val="222635"/>
          <w:shd w:fill="FFFFFF" w:val="clear"/>
        </w:rPr>
        <w:t xml:space="preserve">The LSP page initially returns a web page to the browser with embedded JavaScript code. The returned web page implements a basic web console that is used for dumping all data received from the connected MQTT brokers. The JavaScript code is initiated as soon as the page loads and the code starts by establishing a WebSocket connection to the server. A </w:t>
      </w:r>
      <w:r>
        <w:rPr/>
        <w:t xml:space="preserve">Shodan </w:t>
      </w:r>
      <w:r>
        <w:rPr>
          <w:color w:val="222635"/>
          <w:shd w:fill="FFFFFF" w:val="clear"/>
        </w:rPr>
        <w:t>MQTT broker search is initiated when the LSP page, executing at the server, receives the WebSocket upgrade request from the browser. Shodan returns a list of brokers in JSON format. The server code then iterates this list and creates an MQTT client for each MQTT broker in this list. The code logic then waits for MQTT data and sends all received MQTT data over the WebSocket connection to the browser.</w:t>
      </w:r>
      <w:r>
        <w:rPr>
          <w:color w:val="222635"/>
          <w:lang w:val="en"/>
        </w:rPr>
        <w:t xml:space="preserve"> </w:t>
      </w:r>
    </w:p>
    <w:p>
      <w:pPr>
        <w:pStyle w:val="Normal"/>
        <w:jc w:val="both"/>
        <w:rPr>
          <w:color w:val="222635"/>
          <w:lang w:val="en"/>
        </w:rPr>
      </w:pPr>
      <w:r>
        <w:rPr>
          <w:color w:val="222635"/>
          <w:lang w:val="en"/>
        </w:rPr>
        <w:t>Above source code is just an example of the core part of the payload used to exploit MQTT broker-client authenticating convention.</w:t>
      </w:r>
    </w:p>
    <w:p>
      <w:pPr>
        <w:pStyle w:val="Normal"/>
        <w:ind w:firstLine="144"/>
        <w:jc w:val="both"/>
        <w:rPr>
          <w:color w:val="222635"/>
          <w:shd w:fill="FFFFFF" w:val="clear"/>
        </w:rPr>
      </w:pPr>
      <w:r>
        <w:rPr>
          <w:color w:val="222635"/>
          <w:shd w:fill="FFFFFF" w:val="clear"/>
        </w:rPr>
      </w:r>
    </w:p>
    <w:p>
      <w:pPr>
        <w:pStyle w:val="Heading1"/>
        <w:rPr>
          <w:shd w:fill="FFFFFF" w:val="clear"/>
        </w:rPr>
      </w:pPr>
      <w:r>
        <w:rPr>
          <w:shd w:fill="FFFFFF" w:val="clear"/>
        </w:rPr>
        <w:t>LISTENER</w:t>
      </w:r>
    </w:p>
    <w:tbl>
      <w:tblPr>
        <w:tblW w:w="504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59"/>
        <w:gridCol w:w="3280"/>
      </w:tblGrid>
      <w:tr>
        <w:trPr>
          <w:tblHeader w:val="true"/>
        </w:trPr>
        <w:tc>
          <w:tcPr>
            <w:tcW w:w="5039" w:type="dxa"/>
            <w:gridSpan w:val="2"/>
            <w:tcBorders/>
            <w:vAlign w:val="center"/>
          </w:tcPr>
          <w:p>
            <w:pPr>
              <w:pStyle w:val="Normal"/>
              <w:widowControl w:val="false"/>
              <w:jc w:val="center"/>
              <w:rPr>
                <w:rFonts w:ascii="Roboto" w:hAnsi="Roboto"/>
                <w:i/>
                <w:i/>
                <w:iCs/>
                <w:color w:val="373737"/>
                <w:sz w:val="19"/>
                <w:szCs w:val="19"/>
              </w:rPr>
            </w:pPr>
            <w:r>
              <w:rPr>
                <w:rFonts w:ascii="Roboto" w:hAnsi="Roboto"/>
                <w:i/>
                <w:iCs/>
                <w:color w:val="373737"/>
                <w:sz w:val="19"/>
                <w:szCs w:val="19"/>
              </w:rPr>
            </w:r>
          </w:p>
          <w:p>
            <w:pPr>
              <w:pStyle w:val="Normal"/>
              <w:widowControl w:val="false"/>
              <w:jc w:val="center"/>
              <w:rPr>
                <w:rFonts w:ascii="Roboto" w:hAnsi="Roboto"/>
                <w:i/>
                <w:i/>
                <w:iCs/>
                <w:color w:val="373737"/>
                <w:sz w:val="19"/>
                <w:szCs w:val="19"/>
              </w:rPr>
            </w:pPr>
            <w:r>
              <w:rPr>
                <w:rFonts w:ascii="Roboto" w:hAnsi="Roboto"/>
                <w:i/>
                <w:iCs/>
                <w:color w:val="373737"/>
                <w:sz w:val="19"/>
                <w:szCs w:val="19"/>
              </w:rPr>
            </w:r>
          </w:p>
          <w:p>
            <w:pPr>
              <w:pStyle w:val="Normal"/>
              <w:widowControl w:val="false"/>
              <w:jc w:val="center"/>
              <w:rPr>
                <w:rFonts w:ascii="Roboto" w:hAnsi="Roboto"/>
                <w:i/>
                <w:i/>
                <w:iCs/>
                <w:color w:val="373737"/>
                <w:sz w:val="19"/>
                <w:szCs w:val="19"/>
              </w:rPr>
            </w:pPr>
            <w:r>
              <w:rPr>
                <w:rFonts w:ascii="Roboto" w:hAnsi="Roboto"/>
                <w:i/>
                <w:iCs/>
                <w:color w:val="373737"/>
                <w:sz w:val="19"/>
                <w:szCs w:val="19"/>
              </w:rPr>
              <w:t>Table 1. Available listener types</w:t>
            </w:r>
          </w:p>
        </w:tc>
      </w:tr>
      <w:tr>
        <w:trPr>
          <w:tblHeader w:val="true"/>
        </w:trPr>
        <w:tc>
          <w:tcPr>
            <w:tcW w:w="1759" w:type="dxa"/>
            <w:tcBorders>
              <w:bottom w:val="single" w:sz="12" w:space="0" w:color="DDDDDD"/>
            </w:tcBorders>
          </w:tcPr>
          <w:p>
            <w:pPr>
              <w:pStyle w:val="Normal"/>
              <w:widowControl w:val="false"/>
              <w:jc w:val="right"/>
              <w:rPr>
                <w:rFonts w:ascii="Roboto" w:hAnsi="Roboto"/>
                <w:b/>
                <w:b/>
                <w:bCs/>
                <w:color w:val="373737"/>
                <w:sz w:val="19"/>
                <w:szCs w:val="19"/>
              </w:rPr>
            </w:pPr>
            <w:r>
              <w:rPr>
                <w:rFonts w:ascii="Roboto" w:hAnsi="Roboto"/>
                <w:b/>
                <w:bCs/>
                <w:color w:val="373737"/>
                <w:sz w:val="19"/>
                <w:szCs w:val="19"/>
              </w:rPr>
              <w:t>Listener</w:t>
            </w:r>
          </w:p>
        </w:tc>
        <w:tc>
          <w:tcPr>
            <w:tcW w:w="3280" w:type="dxa"/>
            <w:tcBorders>
              <w:bottom w:val="single" w:sz="12" w:space="0" w:color="DDDDDD"/>
            </w:tcBorders>
          </w:tcPr>
          <w:p>
            <w:pPr>
              <w:pStyle w:val="Normal"/>
              <w:widowControl w:val="false"/>
              <w:rPr>
                <w:rFonts w:ascii="Roboto" w:hAnsi="Roboto"/>
                <w:b/>
                <w:b/>
                <w:bCs/>
                <w:color w:val="373737"/>
                <w:sz w:val="19"/>
                <w:szCs w:val="19"/>
              </w:rPr>
            </w:pPr>
            <w:r>
              <w:rPr>
                <w:rFonts w:ascii="Roboto" w:hAnsi="Roboto"/>
                <w:b/>
                <w:bCs/>
                <w:color w:val="373737"/>
                <w:sz w:val="19"/>
                <w:szCs w:val="19"/>
              </w:rPr>
              <w:t>Description</w:t>
            </w:r>
          </w:p>
        </w:tc>
      </w:tr>
      <w:tr>
        <w:trPr/>
        <w:tc>
          <w:tcPr>
            <w:tcW w:w="1759" w:type="dxa"/>
            <w:tcBorders>
              <w:top w:val="single" w:sz="6" w:space="0" w:color="DDDDDD"/>
              <w:bottom w:val="single" w:sz="6" w:space="0" w:color="DDDDDD"/>
            </w:tcBorders>
          </w:tcPr>
          <w:p>
            <w:pPr>
              <w:pStyle w:val="Tableblock"/>
              <w:widowControl w:val="false"/>
              <w:spacing w:beforeAutospacing="0" w:before="0" w:afterAutospacing="0" w:after="0"/>
              <w:jc w:val="right"/>
              <w:rPr>
                <w:rFonts w:ascii="Roboto" w:hAnsi="Roboto"/>
                <w:color w:val="373737"/>
                <w:sz w:val="19"/>
                <w:szCs w:val="19"/>
              </w:rPr>
            </w:pPr>
            <w:r>
              <w:fldChar w:fldCharType="begin"/>
            </w:r>
            <w:r>
              <w:rPr>
                <w:rStyle w:val="InternetLink"/>
                <w:sz w:val="19"/>
                <w:szCs w:val="19"/>
                <w:rFonts w:ascii="Roboto" w:hAnsi="Roboto"/>
                <w:color w:val="1565C0"/>
              </w:rPr>
              <w:instrText> HYPERLINK "https://www.hivemq.com/docs/hivemq/4.2/user-guide/listeners.html" \l "tcp-listener"</w:instrText>
            </w:r>
            <w:r>
              <w:rPr>
                <w:rStyle w:val="InternetLink"/>
                <w:sz w:val="19"/>
                <w:szCs w:val="19"/>
                <w:rFonts w:ascii="Roboto" w:hAnsi="Roboto"/>
                <w:color w:val="1565C0"/>
              </w:rPr>
              <w:fldChar w:fldCharType="separate"/>
            </w:r>
            <w:r>
              <w:rPr>
                <w:rStyle w:val="InternetLink"/>
                <w:rFonts w:ascii="Roboto" w:hAnsi="Roboto"/>
                <w:color w:val="1565C0"/>
                <w:sz w:val="19"/>
                <w:szCs w:val="19"/>
              </w:rPr>
              <w:t>TCP Listener</w:t>
            </w:r>
            <w:r>
              <w:rPr>
                <w:rStyle w:val="InternetLink"/>
                <w:sz w:val="19"/>
                <w:szCs w:val="19"/>
                <w:rFonts w:ascii="Roboto" w:hAnsi="Roboto"/>
                <w:color w:val="1565C0"/>
              </w:rPr>
              <w:fldChar w:fldCharType="end"/>
            </w:r>
          </w:p>
        </w:tc>
        <w:tc>
          <w:tcPr>
            <w:tcW w:w="3280" w:type="dxa"/>
            <w:tcBorders>
              <w:top w:val="single" w:sz="6" w:space="0" w:color="DDDDDD"/>
              <w:bottom w:val="single" w:sz="6" w:space="0" w:color="DDDDDD"/>
            </w:tcBorders>
          </w:tcPr>
          <w:p>
            <w:pPr>
              <w:pStyle w:val="Tableblock"/>
              <w:widowControl w:val="false"/>
              <w:spacing w:beforeAutospacing="0" w:before="0" w:afterAutospacing="0" w:after="0"/>
              <w:rPr>
                <w:rFonts w:ascii="Roboto" w:hAnsi="Roboto"/>
                <w:color w:val="373737"/>
                <w:sz w:val="19"/>
                <w:szCs w:val="19"/>
              </w:rPr>
            </w:pPr>
            <w:r>
              <w:rPr>
                <w:rFonts w:ascii="Roboto" w:hAnsi="Roboto"/>
                <w:color w:val="373737"/>
                <w:sz w:val="19"/>
                <w:szCs w:val="19"/>
              </w:rPr>
              <w:t>A listener for MQTT which uses TCP</w:t>
            </w:r>
          </w:p>
        </w:tc>
      </w:tr>
      <w:tr>
        <w:trPr/>
        <w:tc>
          <w:tcPr>
            <w:tcW w:w="1759" w:type="dxa"/>
            <w:tcBorders>
              <w:top w:val="single" w:sz="6" w:space="0" w:color="DDDDDD"/>
              <w:bottom w:val="single" w:sz="6" w:space="0" w:color="DDDDDD"/>
            </w:tcBorders>
          </w:tcPr>
          <w:p>
            <w:pPr>
              <w:pStyle w:val="Tableblock"/>
              <w:widowControl w:val="false"/>
              <w:spacing w:beforeAutospacing="0" w:before="0" w:afterAutospacing="0" w:after="0"/>
              <w:jc w:val="right"/>
              <w:rPr>
                <w:rFonts w:ascii="Roboto" w:hAnsi="Roboto"/>
                <w:color w:val="373737"/>
                <w:sz w:val="19"/>
                <w:szCs w:val="19"/>
              </w:rPr>
            </w:pPr>
            <w:r>
              <w:fldChar w:fldCharType="begin"/>
            </w:r>
            <w:r>
              <w:rPr>
                <w:rStyle w:val="InternetLink"/>
                <w:sz w:val="19"/>
                <w:szCs w:val="19"/>
                <w:rFonts w:ascii="Roboto" w:hAnsi="Roboto"/>
                <w:color w:val="1565C0"/>
              </w:rPr>
              <w:instrText> HYPERLINK "https://www.hivemq.com/docs/hivemq/4.2/user-guide/listeners.html" \l "tcp-tls-listener"</w:instrText>
            </w:r>
            <w:r>
              <w:rPr>
                <w:rStyle w:val="InternetLink"/>
                <w:sz w:val="19"/>
                <w:szCs w:val="19"/>
                <w:rFonts w:ascii="Roboto" w:hAnsi="Roboto"/>
                <w:color w:val="1565C0"/>
              </w:rPr>
              <w:fldChar w:fldCharType="separate"/>
            </w:r>
            <w:r>
              <w:rPr>
                <w:rStyle w:val="InternetLink"/>
                <w:rFonts w:ascii="Roboto" w:hAnsi="Roboto"/>
                <w:color w:val="1565C0"/>
                <w:sz w:val="19"/>
                <w:szCs w:val="19"/>
              </w:rPr>
              <w:t>Secure TCP Listener</w:t>
            </w:r>
            <w:r>
              <w:rPr>
                <w:rStyle w:val="InternetLink"/>
                <w:sz w:val="19"/>
                <w:szCs w:val="19"/>
                <w:rFonts w:ascii="Roboto" w:hAnsi="Roboto"/>
                <w:color w:val="1565C0"/>
              </w:rPr>
              <w:fldChar w:fldCharType="end"/>
            </w:r>
          </w:p>
        </w:tc>
        <w:tc>
          <w:tcPr>
            <w:tcW w:w="3280" w:type="dxa"/>
            <w:tcBorders>
              <w:top w:val="single" w:sz="6" w:space="0" w:color="DDDDDD"/>
              <w:bottom w:val="single" w:sz="6" w:space="0" w:color="DDDDDD"/>
            </w:tcBorders>
          </w:tcPr>
          <w:p>
            <w:pPr>
              <w:pStyle w:val="Tableblock"/>
              <w:widowControl w:val="false"/>
              <w:spacing w:beforeAutospacing="0" w:before="0" w:afterAutospacing="0" w:after="0"/>
              <w:rPr>
                <w:rFonts w:ascii="Roboto" w:hAnsi="Roboto"/>
                <w:color w:val="373737"/>
                <w:sz w:val="19"/>
                <w:szCs w:val="19"/>
              </w:rPr>
            </w:pPr>
            <w:r>
              <w:rPr>
                <w:rFonts w:ascii="Roboto" w:hAnsi="Roboto"/>
                <w:color w:val="373737"/>
                <w:sz w:val="19"/>
                <w:szCs w:val="19"/>
              </w:rPr>
              <w:t>A secure listener for MQTT which uses TLS</w:t>
            </w:r>
          </w:p>
        </w:tc>
      </w:tr>
      <w:tr>
        <w:trPr/>
        <w:tc>
          <w:tcPr>
            <w:tcW w:w="1759" w:type="dxa"/>
            <w:tcBorders>
              <w:top w:val="single" w:sz="6" w:space="0" w:color="DDDDDD"/>
              <w:bottom w:val="single" w:sz="6" w:space="0" w:color="DDDDDD"/>
            </w:tcBorders>
          </w:tcPr>
          <w:p>
            <w:pPr>
              <w:pStyle w:val="Tableblock"/>
              <w:widowControl w:val="false"/>
              <w:spacing w:beforeAutospacing="0" w:before="0" w:afterAutospacing="0" w:after="0"/>
              <w:jc w:val="right"/>
              <w:rPr>
                <w:rFonts w:ascii="Roboto" w:hAnsi="Roboto"/>
                <w:color w:val="373737"/>
                <w:sz w:val="19"/>
                <w:szCs w:val="19"/>
              </w:rPr>
            </w:pPr>
            <w:r>
              <w:fldChar w:fldCharType="begin"/>
            </w:r>
            <w:r>
              <w:rPr>
                <w:rStyle w:val="InternetLink"/>
                <w:sz w:val="19"/>
                <w:szCs w:val="19"/>
                <w:rFonts w:ascii="Roboto" w:hAnsi="Roboto"/>
                <w:color w:val="1565C0"/>
              </w:rPr>
              <w:instrText> HYPERLINK "https://www.hivemq.com/docs/hivemq/4.2/user-guide/listeners.html" \l "ws-listener"</w:instrText>
            </w:r>
            <w:r>
              <w:rPr>
                <w:rStyle w:val="InternetLink"/>
                <w:sz w:val="19"/>
                <w:szCs w:val="19"/>
                <w:rFonts w:ascii="Roboto" w:hAnsi="Roboto"/>
                <w:color w:val="1565C0"/>
              </w:rPr>
              <w:fldChar w:fldCharType="separate"/>
            </w:r>
            <w:r>
              <w:rPr>
                <w:rStyle w:val="InternetLink"/>
                <w:rFonts w:ascii="Roboto" w:hAnsi="Roboto"/>
                <w:color w:val="1565C0"/>
                <w:sz w:val="19"/>
                <w:szCs w:val="19"/>
              </w:rPr>
              <w:t>WebSocket Listener</w:t>
            </w:r>
            <w:r>
              <w:rPr>
                <w:rStyle w:val="InternetLink"/>
                <w:sz w:val="19"/>
                <w:szCs w:val="19"/>
                <w:rFonts w:ascii="Roboto" w:hAnsi="Roboto"/>
                <w:color w:val="1565C0"/>
              </w:rPr>
              <w:fldChar w:fldCharType="end"/>
            </w:r>
          </w:p>
        </w:tc>
        <w:tc>
          <w:tcPr>
            <w:tcW w:w="3280" w:type="dxa"/>
            <w:tcBorders>
              <w:top w:val="single" w:sz="6" w:space="0" w:color="DDDDDD"/>
              <w:bottom w:val="single" w:sz="6" w:space="0" w:color="DDDDDD"/>
            </w:tcBorders>
          </w:tcPr>
          <w:p>
            <w:pPr>
              <w:pStyle w:val="Tableblock"/>
              <w:widowControl w:val="false"/>
              <w:spacing w:beforeAutospacing="0" w:before="0" w:afterAutospacing="0" w:after="0"/>
              <w:rPr>
                <w:rFonts w:ascii="Roboto" w:hAnsi="Roboto"/>
                <w:color w:val="373737"/>
                <w:sz w:val="19"/>
                <w:szCs w:val="19"/>
              </w:rPr>
            </w:pPr>
            <w:r>
              <w:rPr>
                <w:rFonts w:ascii="Roboto" w:hAnsi="Roboto"/>
                <w:color w:val="373737"/>
                <w:sz w:val="19"/>
                <w:szCs w:val="19"/>
              </w:rPr>
              <w:t>A listener for MQTT over WebSockets</w:t>
            </w:r>
          </w:p>
        </w:tc>
      </w:tr>
      <w:tr>
        <w:trPr/>
        <w:tc>
          <w:tcPr>
            <w:tcW w:w="1759" w:type="dxa"/>
            <w:tcBorders>
              <w:top w:val="single" w:sz="6" w:space="0" w:color="DDDDDD"/>
              <w:bottom w:val="single" w:sz="6" w:space="0" w:color="DDDDDD"/>
            </w:tcBorders>
          </w:tcPr>
          <w:p>
            <w:pPr>
              <w:pStyle w:val="Tableblock"/>
              <w:widowControl w:val="false"/>
              <w:spacing w:beforeAutospacing="0" w:before="0" w:afterAutospacing="0" w:after="0"/>
              <w:jc w:val="right"/>
              <w:rPr>
                <w:rFonts w:ascii="Roboto" w:hAnsi="Roboto"/>
                <w:color w:val="373737"/>
                <w:sz w:val="19"/>
                <w:szCs w:val="19"/>
              </w:rPr>
            </w:pPr>
            <w:r>
              <w:fldChar w:fldCharType="begin"/>
            </w:r>
            <w:r>
              <w:rPr>
                <w:rStyle w:val="InternetLink"/>
                <w:sz w:val="19"/>
                <w:szCs w:val="19"/>
                <w:rFonts w:ascii="Roboto" w:hAnsi="Roboto"/>
                <w:color w:val="1565C0"/>
              </w:rPr>
              <w:instrText> HYPERLINK "https://www.hivemq.com/docs/hivemq/4.2/user-guide/listeners.html" \l "wss-listener"</w:instrText>
            </w:r>
            <w:r>
              <w:rPr>
                <w:rStyle w:val="InternetLink"/>
                <w:sz w:val="19"/>
                <w:szCs w:val="19"/>
                <w:rFonts w:ascii="Roboto" w:hAnsi="Roboto"/>
                <w:color w:val="1565C0"/>
              </w:rPr>
              <w:fldChar w:fldCharType="separate"/>
            </w:r>
            <w:r>
              <w:rPr>
                <w:rStyle w:val="InternetLink"/>
                <w:rFonts w:ascii="Roboto" w:hAnsi="Roboto"/>
                <w:color w:val="1565C0"/>
                <w:sz w:val="19"/>
                <w:szCs w:val="19"/>
              </w:rPr>
              <w:t>Secure WebSocket Listener</w:t>
            </w:r>
            <w:r>
              <w:rPr>
                <w:rStyle w:val="InternetLink"/>
                <w:sz w:val="19"/>
                <w:szCs w:val="19"/>
                <w:rFonts w:ascii="Roboto" w:hAnsi="Roboto"/>
                <w:color w:val="1565C0"/>
              </w:rPr>
              <w:fldChar w:fldCharType="end"/>
            </w:r>
          </w:p>
        </w:tc>
        <w:tc>
          <w:tcPr>
            <w:tcW w:w="3280" w:type="dxa"/>
            <w:tcBorders>
              <w:top w:val="single" w:sz="6" w:space="0" w:color="DDDDDD"/>
              <w:bottom w:val="single" w:sz="6" w:space="0" w:color="DDDDDD"/>
            </w:tcBorders>
          </w:tcPr>
          <w:p>
            <w:pPr>
              <w:pStyle w:val="Tableblock"/>
              <w:widowControl w:val="false"/>
              <w:spacing w:beforeAutospacing="0" w:before="0" w:afterAutospacing="0" w:after="0"/>
              <w:rPr>
                <w:rFonts w:ascii="Roboto" w:hAnsi="Roboto"/>
                <w:color w:val="373737"/>
                <w:sz w:val="19"/>
                <w:szCs w:val="19"/>
              </w:rPr>
            </w:pPr>
            <w:r>
              <w:rPr>
                <w:rFonts w:ascii="Roboto" w:hAnsi="Roboto"/>
                <w:color w:val="373737"/>
                <w:sz w:val="19"/>
                <w:szCs w:val="19"/>
              </w:rPr>
              <w:t>A secure listener for MQTT over secure WebSockets (TLS)</w:t>
            </w:r>
          </w:p>
        </w:tc>
      </w:tr>
    </w:tbl>
    <w:p>
      <w:pPr>
        <w:pStyle w:val="Normal"/>
        <w:rPr/>
      </w:pPr>
      <w:r>
        <w:rPr/>
      </w:r>
    </w:p>
    <w:p>
      <w:pPr>
        <w:pStyle w:val="Normal"/>
        <w:rPr>
          <w:color w:val="373737"/>
          <w:shd w:fill="FFFFFF" w:val="clear"/>
        </w:rPr>
      </w:pPr>
      <w:r>
        <w:rPr/>
        <w:t xml:space="preserve">Many </w:t>
      </w:r>
      <w:r>
        <w:rPr>
          <w:color w:val="373737"/>
          <w:shd w:fill="FFFFFF" w:val="clear"/>
        </w:rPr>
        <w:t>MQ brokers can be configured to run with multiple listeners. It’s e.g. possible to handle standard TCP connections on one port and secure connections on another port. This is completely transparent, and all clients can communicate among themselves via Publish/Subscribe regardless how they are connected to the broker. Clients can decide if they want to use secure or a "standard" TCP, non-TLS connection. This is extremely useful when some clients only have a unreliable network connectivity and/or very limited available bandwidth where every additional byte overhead matters and bandwidth efficiency is more important than a secure connection. In this case, these clients can connect to a MQTT broker via the unsecured port while other clients can use a secure connection via the TLS enabled port.</w:t>
      </w:r>
    </w:p>
    <w:p>
      <w:pPr>
        <w:pStyle w:val="Normal"/>
        <w:rPr>
          <w:color w:val="373737"/>
          <w:shd w:fill="FFFFFF" w:val="clear"/>
        </w:rPr>
      </w:pPr>
      <w:r>
        <w:rPr>
          <w:color w:val="373737"/>
          <w:shd w:fill="FFFFFF" w:val="clear"/>
        </w:rPr>
        <w:t>An example can be given as:</w:t>
      </w:r>
    </w:p>
    <w:p>
      <w:pPr>
        <w:pStyle w:val="Normal"/>
        <w:rPr/>
      </w:pPr>
      <w:r>
        <w:rPr/>
      </w:r>
    </w:p>
    <w:p>
      <w:pPr>
        <w:pStyle w:val="Normal"/>
        <w:ind w:firstLine="144"/>
        <w:jc w:val="both"/>
        <w:rPr>
          <w:color w:val="222635"/>
          <w:lang w:val="en-IN"/>
        </w:rPr>
      </w:pPr>
      <w:r>
        <w:rPr>
          <w:color w:val="222635"/>
          <w:lang w:val="en-IN"/>
        </w:rPr>
        <w:t>&lt;brokername xmlns:xsi="http://www.w3.org/2001/XMLSchema-instance"&gt;</w:t>
      </w:r>
    </w:p>
    <w:p>
      <w:pPr>
        <w:pStyle w:val="Normal"/>
        <w:ind w:firstLine="144"/>
        <w:jc w:val="both"/>
        <w:rPr>
          <w:color w:val="222635"/>
          <w:lang w:val="en-IN"/>
        </w:rPr>
      </w:pPr>
      <w:r>
        <w:rPr>
          <w:color w:val="222635"/>
          <w:lang w:val="en-IN"/>
        </w:rPr>
      </w:r>
    </w:p>
    <w:p>
      <w:pPr>
        <w:pStyle w:val="Normal"/>
        <w:ind w:firstLine="144"/>
        <w:jc w:val="both"/>
        <w:rPr>
          <w:color w:val="222635"/>
          <w:lang w:val="en-IN"/>
        </w:rPr>
      </w:pPr>
      <w:r>
        <w:rPr>
          <w:color w:val="222635"/>
          <w:lang w:val="en-IN"/>
        </w:rPr>
        <w:t xml:space="preserve">    </w:t>
      </w:r>
      <w:r>
        <w:rPr>
          <w:color w:val="222635"/>
          <w:lang w:val="en-IN"/>
        </w:rPr>
        <w:t>&lt;listeners&gt;</w:t>
      </w:r>
    </w:p>
    <w:p>
      <w:pPr>
        <w:pStyle w:val="Normal"/>
        <w:ind w:firstLine="144"/>
        <w:jc w:val="both"/>
        <w:rPr>
          <w:color w:val="222635"/>
          <w:lang w:val="en-IN"/>
        </w:rPr>
      </w:pPr>
      <w:r>
        <w:rPr>
          <w:color w:val="222635"/>
          <w:lang w:val="en-IN"/>
        </w:rPr>
      </w:r>
    </w:p>
    <w:p>
      <w:pPr>
        <w:pStyle w:val="Normal"/>
        <w:ind w:firstLine="144"/>
        <w:jc w:val="both"/>
        <w:rPr>
          <w:color w:val="222635"/>
          <w:lang w:val="en-IN"/>
        </w:rPr>
      </w:pPr>
      <w:r>
        <w:rPr>
          <w:color w:val="222635"/>
          <w:lang w:val="en-IN"/>
        </w:rPr>
        <w:t xml:space="preserve">        </w:t>
      </w:r>
      <w:r>
        <w:rPr>
          <w:i/>
          <w:iCs/>
          <w:color w:val="222635"/>
          <w:lang w:val="en-IN"/>
        </w:rPr>
        <w:t>&lt;!-- Open to the rest--&gt;</w:t>
      </w:r>
    </w:p>
    <w:p>
      <w:pPr>
        <w:pStyle w:val="Normal"/>
        <w:ind w:firstLine="144"/>
        <w:jc w:val="both"/>
        <w:rPr>
          <w:color w:val="222635"/>
          <w:lang w:val="en-IN"/>
        </w:rPr>
      </w:pPr>
      <w:r>
        <w:rPr>
          <w:color w:val="222635"/>
          <w:lang w:val="en-IN"/>
        </w:rPr>
        <w:t xml:space="preserve">        </w:t>
      </w:r>
      <w:r>
        <w:rPr>
          <w:color w:val="222635"/>
          <w:lang w:val="en-IN"/>
        </w:rPr>
        <w:t>&lt;tcp-listener&gt;</w:t>
      </w:r>
    </w:p>
    <w:p>
      <w:pPr>
        <w:pStyle w:val="Normal"/>
        <w:ind w:firstLine="144"/>
        <w:jc w:val="both"/>
        <w:rPr>
          <w:color w:val="222635"/>
          <w:lang w:val="en-IN"/>
        </w:rPr>
      </w:pPr>
      <w:r>
        <w:rPr>
          <w:color w:val="222635"/>
          <w:lang w:val="en-IN"/>
        </w:rPr>
        <w:t xml:space="preserve">            </w:t>
      </w:r>
      <w:r>
        <w:rPr>
          <w:color w:val="222635"/>
          <w:lang w:val="en-IN"/>
        </w:rPr>
        <w:t>&lt;port&gt;1883&lt;/port&gt;</w:t>
      </w:r>
    </w:p>
    <w:p>
      <w:pPr>
        <w:pStyle w:val="Normal"/>
        <w:ind w:firstLine="144"/>
        <w:jc w:val="both"/>
        <w:rPr>
          <w:color w:val="222635"/>
          <w:lang w:val="en-IN"/>
        </w:rPr>
      </w:pPr>
      <w:r>
        <w:rPr>
          <w:color w:val="222635"/>
          <w:lang w:val="en-IN"/>
        </w:rPr>
        <w:t xml:space="preserve">            </w:t>
      </w:r>
      <w:r>
        <w:rPr>
          <w:color w:val="222635"/>
          <w:lang w:val="en-IN"/>
        </w:rPr>
        <w:t>&lt;bind-address&gt;0.0.0.0&lt;/bind-address&gt;</w:t>
      </w:r>
    </w:p>
    <w:p>
      <w:pPr>
        <w:pStyle w:val="Normal"/>
        <w:ind w:firstLine="144"/>
        <w:jc w:val="both"/>
        <w:rPr>
          <w:color w:val="222635"/>
          <w:lang w:val="en-IN"/>
        </w:rPr>
      </w:pPr>
      <w:r>
        <w:rPr>
          <w:color w:val="222635"/>
          <w:lang w:val="en-IN"/>
        </w:rPr>
        <w:t xml:space="preserve">            </w:t>
      </w:r>
      <w:r>
        <w:rPr>
          <w:color w:val="222635"/>
          <w:lang w:val="en-IN"/>
        </w:rPr>
        <w:t>&lt;name&gt;open-world-listener&lt;/name&gt;</w:t>
      </w:r>
    </w:p>
    <w:p>
      <w:pPr>
        <w:pStyle w:val="Normal"/>
        <w:ind w:firstLine="144"/>
        <w:jc w:val="both"/>
        <w:rPr>
          <w:color w:val="222635"/>
          <w:lang w:val="en-IN"/>
        </w:rPr>
      </w:pPr>
      <w:r>
        <w:rPr>
          <w:color w:val="222635"/>
          <w:lang w:val="en-IN"/>
        </w:rPr>
        <w:t xml:space="preserve">        </w:t>
      </w:r>
      <w:r>
        <w:rPr>
          <w:color w:val="222635"/>
          <w:lang w:val="en-IN"/>
        </w:rPr>
        <w:t>&lt;/tcp-listener&gt;</w:t>
      </w:r>
    </w:p>
    <w:p>
      <w:pPr>
        <w:pStyle w:val="Normal"/>
        <w:ind w:firstLine="144"/>
        <w:jc w:val="both"/>
        <w:rPr>
          <w:color w:val="222635"/>
          <w:lang w:val="en-IN"/>
        </w:rPr>
      </w:pPr>
      <w:r>
        <w:rPr>
          <w:color w:val="222635"/>
          <w:lang w:val="en-IN"/>
        </w:rPr>
      </w:r>
    </w:p>
    <w:p>
      <w:pPr>
        <w:pStyle w:val="Normal"/>
        <w:ind w:firstLine="144"/>
        <w:jc w:val="both"/>
        <w:rPr>
          <w:color w:val="222635"/>
          <w:lang w:val="en-IN"/>
        </w:rPr>
      </w:pPr>
      <w:r>
        <w:rPr>
          <w:color w:val="222635"/>
          <w:lang w:val="en-IN"/>
        </w:rPr>
        <w:t xml:space="preserve">        </w:t>
      </w:r>
      <w:r>
        <w:rPr>
          <w:i/>
          <w:iCs/>
          <w:color w:val="222635"/>
          <w:lang w:val="en-IN"/>
        </w:rPr>
        <w:t>&lt;!-- Only reachable for clients on the same machine --&gt;</w:t>
      </w:r>
    </w:p>
    <w:p>
      <w:pPr>
        <w:pStyle w:val="Normal"/>
        <w:ind w:firstLine="144"/>
        <w:jc w:val="both"/>
        <w:rPr>
          <w:color w:val="222635"/>
          <w:lang w:val="en-IN"/>
        </w:rPr>
      </w:pPr>
      <w:r>
        <w:rPr>
          <w:color w:val="222635"/>
          <w:lang w:val="en-IN"/>
        </w:rPr>
        <w:t xml:space="preserve">        </w:t>
      </w:r>
      <w:r>
        <w:rPr>
          <w:color w:val="222635"/>
          <w:lang w:val="en-IN"/>
        </w:rPr>
        <w:t>&lt;tcp-listener&gt;</w:t>
      </w:r>
    </w:p>
    <w:p>
      <w:pPr>
        <w:pStyle w:val="Normal"/>
        <w:ind w:firstLine="144"/>
        <w:jc w:val="both"/>
        <w:rPr>
          <w:color w:val="222635"/>
          <w:lang w:val="en-IN"/>
        </w:rPr>
      </w:pPr>
      <w:r>
        <w:rPr>
          <w:color w:val="222635"/>
          <w:lang w:val="en-IN"/>
        </w:rPr>
        <w:t xml:space="preserve">            </w:t>
      </w:r>
      <w:r>
        <w:rPr>
          <w:color w:val="222635"/>
          <w:lang w:val="en-IN"/>
        </w:rPr>
        <w:t>&lt;port&gt;1884&lt;/port&gt;</w:t>
      </w:r>
    </w:p>
    <w:p>
      <w:pPr>
        <w:pStyle w:val="Normal"/>
        <w:ind w:firstLine="144"/>
        <w:jc w:val="both"/>
        <w:rPr>
          <w:color w:val="222635"/>
          <w:lang w:val="en-IN"/>
        </w:rPr>
      </w:pPr>
      <w:r>
        <w:rPr>
          <w:color w:val="222635"/>
          <w:lang w:val="en-IN"/>
        </w:rPr>
        <w:t xml:space="preserve">            </w:t>
      </w:r>
      <w:r>
        <w:rPr>
          <w:color w:val="222635"/>
          <w:lang w:val="en-IN"/>
        </w:rPr>
        <w:t>&lt;bind-address&gt;127.0.0.1&lt;/bind-address&gt;</w:t>
      </w:r>
    </w:p>
    <w:p>
      <w:pPr>
        <w:pStyle w:val="Normal"/>
        <w:ind w:firstLine="144"/>
        <w:jc w:val="both"/>
        <w:rPr>
          <w:color w:val="222635"/>
          <w:lang w:val="en-IN"/>
        </w:rPr>
      </w:pPr>
      <w:r>
        <w:rPr>
          <w:color w:val="222635"/>
          <w:lang w:val="en-IN"/>
        </w:rPr>
        <w:t xml:space="preserve">            </w:t>
      </w:r>
      <w:r>
        <w:rPr>
          <w:color w:val="222635"/>
          <w:lang w:val="en-IN"/>
        </w:rPr>
        <w:t>&lt;name&gt;same-machine-listener&lt;/name&gt;</w:t>
      </w:r>
    </w:p>
    <w:p>
      <w:pPr>
        <w:pStyle w:val="Normal"/>
        <w:ind w:firstLine="144"/>
        <w:jc w:val="both"/>
        <w:rPr>
          <w:color w:val="222635"/>
          <w:lang w:val="en-IN"/>
        </w:rPr>
      </w:pPr>
      <w:r>
        <w:rPr>
          <w:color w:val="222635"/>
          <w:lang w:val="en-IN"/>
        </w:rPr>
        <w:t xml:space="preserve">        </w:t>
      </w:r>
      <w:r>
        <w:rPr>
          <w:color w:val="222635"/>
          <w:lang w:val="en-IN"/>
        </w:rPr>
        <w:t>&lt;/tcp-listener&gt;</w:t>
      </w:r>
    </w:p>
    <w:p>
      <w:pPr>
        <w:pStyle w:val="Normal"/>
        <w:ind w:firstLine="144"/>
        <w:jc w:val="both"/>
        <w:rPr>
          <w:color w:val="222635"/>
          <w:lang w:val="en-IN"/>
        </w:rPr>
      </w:pPr>
      <w:r>
        <w:rPr>
          <w:color w:val="222635"/>
          <w:lang w:val="en-IN"/>
        </w:rPr>
      </w:r>
    </w:p>
    <w:p>
      <w:pPr>
        <w:pStyle w:val="Normal"/>
        <w:ind w:firstLine="144"/>
        <w:jc w:val="both"/>
        <w:rPr>
          <w:color w:val="222635"/>
          <w:lang w:val="en-IN"/>
        </w:rPr>
      </w:pPr>
      <w:r>
        <w:rPr>
          <w:color w:val="222635"/>
          <w:lang w:val="en-IN"/>
        </w:rPr>
        <w:t xml:space="preserve">        </w:t>
      </w:r>
      <w:r>
        <w:rPr>
          <w:i/>
          <w:iCs/>
          <w:color w:val="222635"/>
          <w:lang w:val="en-IN"/>
        </w:rPr>
        <w:t>&lt;!-- Secure connection --&gt;</w:t>
      </w:r>
    </w:p>
    <w:p>
      <w:pPr>
        <w:pStyle w:val="Normal"/>
        <w:ind w:firstLine="144"/>
        <w:jc w:val="both"/>
        <w:rPr>
          <w:color w:val="222635"/>
          <w:lang w:val="en-IN"/>
        </w:rPr>
      </w:pPr>
      <w:r>
        <w:rPr>
          <w:color w:val="222635"/>
          <w:lang w:val="en-IN"/>
        </w:rPr>
        <w:t xml:space="preserve">           </w:t>
      </w:r>
      <w:r>
        <w:rPr>
          <w:color w:val="222635"/>
          <w:lang w:val="en-IN"/>
        </w:rPr>
        <w:t>&lt;tls-tcp-listener&gt;</w:t>
      </w:r>
    </w:p>
    <w:p>
      <w:pPr>
        <w:pStyle w:val="Normal"/>
        <w:ind w:firstLine="144"/>
        <w:jc w:val="both"/>
        <w:rPr>
          <w:color w:val="222635"/>
          <w:lang w:val="en-IN"/>
        </w:rPr>
      </w:pPr>
      <w:r>
        <w:rPr>
          <w:color w:val="222635"/>
          <w:lang w:val="en-IN"/>
        </w:rPr>
        <w:t xml:space="preserve">               </w:t>
      </w:r>
      <w:r>
        <w:rPr>
          <w:color w:val="222635"/>
          <w:lang w:val="en-IN"/>
        </w:rPr>
        <w:t>&lt;port&gt;8883&lt;/port&gt;</w:t>
      </w:r>
    </w:p>
    <w:p>
      <w:pPr>
        <w:pStyle w:val="Normal"/>
        <w:ind w:firstLine="144"/>
        <w:jc w:val="both"/>
        <w:rPr>
          <w:color w:val="222635"/>
          <w:lang w:val="en-IN"/>
        </w:rPr>
      </w:pPr>
      <w:r>
        <w:rPr>
          <w:color w:val="222635"/>
          <w:lang w:val="en-IN"/>
        </w:rPr>
        <w:t xml:space="preserve">               </w:t>
      </w:r>
      <w:r>
        <w:rPr>
          <w:color w:val="222635"/>
          <w:lang w:val="en-IN"/>
        </w:rPr>
        <w:t>&lt;bind-address&gt;0.0.0.0&lt;/bind-address&gt;</w:t>
      </w:r>
    </w:p>
    <w:p>
      <w:pPr>
        <w:pStyle w:val="Normal"/>
        <w:ind w:firstLine="144"/>
        <w:jc w:val="both"/>
        <w:rPr>
          <w:color w:val="222635"/>
          <w:lang w:val="en-IN"/>
        </w:rPr>
      </w:pPr>
      <w:r>
        <w:rPr>
          <w:color w:val="222635"/>
          <w:lang w:val="en-IN"/>
        </w:rPr>
        <w:t xml:space="preserve">               </w:t>
      </w:r>
      <w:r>
        <w:rPr>
          <w:color w:val="222635"/>
          <w:lang w:val="en-IN"/>
        </w:rPr>
        <w:t>&lt;name&gt;secure-listener&lt;/name&gt;</w:t>
      </w:r>
    </w:p>
    <w:p>
      <w:pPr>
        <w:pStyle w:val="Normal"/>
        <w:ind w:firstLine="144"/>
        <w:jc w:val="both"/>
        <w:rPr>
          <w:color w:val="222635"/>
          <w:lang w:val="en-IN"/>
        </w:rPr>
      </w:pPr>
      <w:r>
        <w:rPr>
          <w:color w:val="222635"/>
          <w:lang w:val="en-IN"/>
        </w:rPr>
        <w:t xml:space="preserve">               </w:t>
      </w:r>
      <w:r>
        <w:rPr>
          <w:color w:val="222635"/>
          <w:lang w:val="en-IN"/>
        </w:rPr>
        <w:t>&lt;tls&gt;</w:t>
      </w:r>
    </w:p>
    <w:p>
      <w:pPr>
        <w:pStyle w:val="Normal"/>
        <w:ind w:firstLine="144"/>
        <w:jc w:val="both"/>
        <w:rPr>
          <w:color w:val="222635"/>
          <w:lang w:val="en-IN"/>
        </w:rPr>
      </w:pPr>
      <w:r>
        <w:rPr>
          <w:color w:val="222635"/>
          <w:lang w:val="en-IN"/>
        </w:rPr>
        <w:t xml:space="preserve">                   </w:t>
      </w:r>
      <w:r>
        <w:rPr>
          <w:color w:val="222635"/>
          <w:lang w:val="en-IN"/>
        </w:rPr>
        <w:t>&lt;keystore&gt;</w:t>
      </w:r>
    </w:p>
    <w:p>
      <w:pPr>
        <w:pStyle w:val="Normal"/>
        <w:ind w:firstLine="144"/>
        <w:jc w:val="both"/>
        <w:rPr>
          <w:color w:val="222635"/>
          <w:lang w:val="en-IN"/>
        </w:rPr>
      </w:pPr>
      <w:r>
        <w:rPr>
          <w:color w:val="222635"/>
          <w:lang w:val="en-IN"/>
        </w:rPr>
        <w:t xml:space="preserve">                       </w:t>
      </w:r>
      <w:r>
        <w:rPr>
          <w:color w:val="222635"/>
          <w:lang w:val="en-IN"/>
        </w:rPr>
        <w:t>&lt;path&gt;/path/to/the/key/store.jks&lt;/path&gt;</w:t>
      </w:r>
    </w:p>
    <w:p>
      <w:pPr>
        <w:pStyle w:val="Normal"/>
        <w:ind w:firstLine="144"/>
        <w:jc w:val="both"/>
        <w:rPr>
          <w:color w:val="222635"/>
          <w:lang w:val="en-IN"/>
        </w:rPr>
      </w:pPr>
      <w:r>
        <w:rPr>
          <w:color w:val="222635"/>
          <w:lang w:val="en-IN"/>
        </w:rPr>
        <w:t xml:space="preserve">                       </w:t>
      </w:r>
      <w:r>
        <w:rPr>
          <w:color w:val="222635"/>
          <w:lang w:val="en-IN"/>
        </w:rPr>
        <w:t>&lt;password&gt;password-keystore&lt;/password&gt;</w:t>
      </w:r>
    </w:p>
    <w:p>
      <w:pPr>
        <w:pStyle w:val="Normal"/>
        <w:ind w:firstLine="144"/>
        <w:jc w:val="both"/>
        <w:rPr>
          <w:color w:val="222635"/>
          <w:lang w:val="en-IN"/>
        </w:rPr>
      </w:pPr>
      <w:r>
        <w:rPr>
          <w:color w:val="222635"/>
          <w:lang w:val="en-IN"/>
        </w:rPr>
        <w:t xml:space="preserve">                       </w:t>
      </w:r>
      <w:r>
        <w:rPr>
          <w:color w:val="222635"/>
          <w:lang w:val="en-IN"/>
        </w:rPr>
        <w:t>&lt;private-key-password&gt;password-key&lt;/private-key-password&gt;</w:t>
      </w:r>
    </w:p>
    <w:p>
      <w:pPr>
        <w:pStyle w:val="Normal"/>
        <w:ind w:firstLine="144"/>
        <w:jc w:val="both"/>
        <w:rPr>
          <w:color w:val="222635"/>
          <w:lang w:val="en-IN"/>
        </w:rPr>
      </w:pPr>
      <w:r>
        <w:rPr>
          <w:color w:val="222635"/>
          <w:lang w:val="en-IN"/>
        </w:rPr>
        <w:t xml:space="preserve">                   </w:t>
      </w:r>
      <w:r>
        <w:rPr>
          <w:color w:val="222635"/>
          <w:lang w:val="en-IN"/>
        </w:rPr>
        <w:t>&lt;/keystore&gt;</w:t>
      </w:r>
    </w:p>
    <w:p>
      <w:pPr>
        <w:pStyle w:val="Normal"/>
        <w:ind w:firstLine="144"/>
        <w:jc w:val="both"/>
        <w:rPr>
          <w:color w:val="222635"/>
          <w:lang w:val="en-IN"/>
        </w:rPr>
      </w:pPr>
      <w:r>
        <w:rPr>
          <w:color w:val="222635"/>
          <w:lang w:val="en-IN"/>
        </w:rPr>
        <w:t xml:space="preserve">               </w:t>
      </w:r>
      <w:r>
        <w:rPr>
          <w:color w:val="222635"/>
          <w:lang w:val="en-IN"/>
        </w:rPr>
        <w:t>&lt;/tls&gt;</w:t>
      </w:r>
    </w:p>
    <w:p>
      <w:pPr>
        <w:pStyle w:val="Normal"/>
        <w:ind w:firstLine="144"/>
        <w:jc w:val="both"/>
        <w:rPr>
          <w:color w:val="222635"/>
          <w:lang w:val="en-IN"/>
        </w:rPr>
      </w:pPr>
      <w:r>
        <w:rPr>
          <w:color w:val="222635"/>
          <w:lang w:val="en-IN"/>
        </w:rPr>
        <w:t xml:space="preserve">           </w:t>
      </w:r>
      <w:r>
        <w:rPr>
          <w:color w:val="222635"/>
          <w:lang w:val="en-IN"/>
        </w:rPr>
        <w:t>&lt;/tls-tcp-listener&gt;</w:t>
      </w:r>
    </w:p>
    <w:p>
      <w:pPr>
        <w:pStyle w:val="Normal"/>
        <w:ind w:firstLine="144"/>
        <w:jc w:val="both"/>
        <w:rPr>
          <w:color w:val="222635"/>
          <w:lang w:val="en-IN"/>
        </w:rPr>
      </w:pPr>
      <w:r>
        <w:rPr>
          <w:color w:val="222635"/>
          <w:lang w:val="en-IN"/>
        </w:rPr>
      </w:r>
    </w:p>
    <w:p>
      <w:pPr>
        <w:pStyle w:val="Normal"/>
        <w:ind w:firstLine="144"/>
        <w:jc w:val="both"/>
        <w:rPr>
          <w:color w:val="222635"/>
          <w:lang w:val="en-IN"/>
        </w:rPr>
      </w:pPr>
      <w:r>
        <w:rPr>
          <w:color w:val="222635"/>
          <w:lang w:val="en-IN"/>
        </w:rPr>
        <w:t xml:space="preserve">    </w:t>
      </w:r>
      <w:r>
        <w:rPr>
          <w:color w:val="222635"/>
          <w:lang w:val="en-IN"/>
        </w:rPr>
        <w:t>&lt;/listeners&gt;</w:t>
      </w:r>
    </w:p>
    <w:p>
      <w:pPr>
        <w:pStyle w:val="Normal"/>
        <w:ind w:firstLine="144"/>
        <w:jc w:val="both"/>
        <w:rPr>
          <w:color w:val="222635"/>
          <w:lang w:val="en-IN"/>
        </w:rPr>
      </w:pPr>
      <w:r>
        <w:rPr>
          <w:color w:val="222635"/>
          <w:lang w:val="en-IN"/>
        </w:rPr>
        <w:t xml:space="preserve">   </w:t>
      </w:r>
      <w:r>
        <w:rPr>
          <w:color w:val="222635"/>
          <w:lang w:val="en-IN"/>
        </w:rPr>
        <w:t>...</w:t>
      </w:r>
    </w:p>
    <w:p>
      <w:pPr>
        <w:pStyle w:val="Normal"/>
        <w:jc w:val="both"/>
        <w:rPr>
          <w:color w:val="222635"/>
          <w:lang w:val="en-IN"/>
        </w:rPr>
      </w:pPr>
      <w:r>
        <w:rPr>
          <w:color w:val="222635"/>
          <w:lang w:val="en-IN"/>
        </w:rPr>
        <w:t>&lt;/brokername&gt;</w:t>
      </w:r>
    </w:p>
    <w:p>
      <w:pPr>
        <w:pStyle w:val="Normal"/>
        <w:ind w:firstLine="144"/>
        <w:jc w:val="both"/>
        <w:rPr>
          <w:color w:val="222635"/>
          <w:lang w:val="en-IN"/>
        </w:rPr>
      </w:pPr>
      <w:r>
        <w:rPr>
          <w:color w:val="222635"/>
          <w:lang w:val="en-IN"/>
        </w:rPr>
      </w:r>
    </w:p>
    <w:p>
      <w:pPr>
        <w:pStyle w:val="Normal"/>
        <w:ind w:firstLine="144"/>
        <w:jc w:val="both"/>
        <w:rPr>
          <w:i/>
          <w:i/>
          <w:iCs/>
          <w:color w:val="222635"/>
          <w:lang w:val="en-IN"/>
        </w:rPr>
      </w:pPr>
      <w:r>
        <w:rPr>
          <w:i/>
          <w:iCs/>
          <w:color w:val="222635"/>
          <w:lang w:val="en-IN"/>
        </w:rPr>
        <w:t>TABLE 3:  TLS element options</w:t>
      </w:r>
    </w:p>
    <w:p>
      <w:pPr>
        <w:pStyle w:val="Normal"/>
        <w:ind w:firstLine="144"/>
        <w:jc w:val="both"/>
        <w:rPr>
          <w:color w:val="222635"/>
          <w:lang w:val="en"/>
        </w:rPr>
      </w:pPr>
      <w:r>
        <w:rPr>
          <w:color w:val="222635"/>
          <w:lang w:val="en"/>
        </w:rPr>
      </w:r>
    </w:p>
    <w:tbl>
      <w:tblPr>
        <w:tblW w:w="504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718"/>
        <w:gridCol w:w="1016"/>
        <w:gridCol w:w="441"/>
        <w:gridCol w:w="1864"/>
      </w:tblGrid>
      <w:tr>
        <w:trPr/>
        <w:tc>
          <w:tcPr>
            <w:tcW w:w="1718"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protocols</w:t>
            </w:r>
          </w:p>
        </w:tc>
        <w:tc>
          <w:tcPr>
            <w:tcW w:w="1016"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All protocols enabled by Netty</w:t>
            </w:r>
          </w:p>
        </w:tc>
        <w:tc>
          <w:tcPr>
            <w:tcW w:w="441"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w:t>
            </w:r>
          </w:p>
        </w:tc>
        <w:tc>
          <w:tcPr>
            <w:tcW w:w="1864" w:type="dxa"/>
            <w:tcBorders>
              <w:top w:val="single" w:sz="6" w:space="0" w:color="DDDDDD"/>
              <w:bottom w:val="single" w:sz="6" w:space="0" w:color="DDDDDD"/>
            </w:tcBorders>
          </w:tcPr>
          <w:p>
            <w:pPr>
              <w:pStyle w:val="Normal"/>
              <w:widowControl w:val="false"/>
              <w:ind w:firstLine="144"/>
              <w:jc w:val="both"/>
              <w:rPr>
                <w:color w:val="222635"/>
                <w:lang w:val="en-IN"/>
              </w:rPr>
            </w:pPr>
            <w:r>
              <w:rPr>
                <w:i/>
                <w:iCs/>
                <w:color w:val="222635"/>
                <w:lang w:val="en-IN"/>
              </w:rPr>
              <w:t>The enabled protocols</w:t>
            </w:r>
          </w:p>
        </w:tc>
      </w:tr>
      <w:tr>
        <w:trPr/>
        <w:tc>
          <w:tcPr>
            <w:tcW w:w="1718"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cipher-suites</w:t>
            </w:r>
          </w:p>
        </w:tc>
        <w:tc>
          <w:tcPr>
            <w:tcW w:w="1016"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All cipher suites enabled by Netty</w:t>
            </w:r>
          </w:p>
        </w:tc>
        <w:tc>
          <w:tcPr>
            <w:tcW w:w="441"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w:t>
            </w:r>
          </w:p>
        </w:tc>
        <w:tc>
          <w:tcPr>
            <w:tcW w:w="1864" w:type="dxa"/>
            <w:tcBorders>
              <w:top w:val="single" w:sz="6" w:space="0" w:color="DDDDDD"/>
              <w:bottom w:val="single" w:sz="6" w:space="0" w:color="DDDDDD"/>
            </w:tcBorders>
          </w:tcPr>
          <w:p>
            <w:pPr>
              <w:pStyle w:val="Normal"/>
              <w:widowControl w:val="false"/>
              <w:ind w:firstLine="144"/>
              <w:jc w:val="both"/>
              <w:rPr>
                <w:color w:val="222635"/>
                <w:lang w:val="en-IN"/>
              </w:rPr>
            </w:pPr>
            <w:r>
              <w:rPr>
                <w:i/>
                <w:iCs/>
                <w:color w:val="222635"/>
                <w:lang w:val="en-IN"/>
              </w:rPr>
              <w:t>The enabled cipher-suites</w:t>
            </w:r>
          </w:p>
        </w:tc>
      </w:tr>
      <w:tr>
        <w:trPr/>
        <w:tc>
          <w:tcPr>
            <w:tcW w:w="1718"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client-authentication-mode</w:t>
            </w:r>
          </w:p>
        </w:tc>
        <w:tc>
          <w:tcPr>
            <w:tcW w:w="1016"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"NONE"</w:t>
            </w:r>
          </w:p>
        </w:tc>
        <w:tc>
          <w:tcPr>
            <w:tcW w:w="441"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w:t>
            </w:r>
          </w:p>
        </w:tc>
        <w:tc>
          <w:tcPr>
            <w:tcW w:w="1864" w:type="dxa"/>
            <w:tcBorders>
              <w:top w:val="single" w:sz="6" w:space="0" w:color="DDDDDD"/>
              <w:bottom w:val="single" w:sz="6" w:space="0" w:color="DDDDDD"/>
            </w:tcBorders>
          </w:tcPr>
          <w:p>
            <w:pPr>
              <w:pStyle w:val="Normal"/>
              <w:widowControl w:val="false"/>
              <w:ind w:firstLine="144"/>
              <w:jc w:val="both"/>
              <w:rPr>
                <w:color w:val="222635"/>
                <w:lang w:val="en-IN"/>
              </w:rPr>
            </w:pPr>
            <w:r>
              <w:rPr>
                <w:i/>
                <w:iCs/>
                <w:color w:val="222635"/>
                <w:lang w:val="en-IN"/>
              </w:rPr>
              <w:t>The client authentication mode, possibilities are NONE, OPTIONAL (client certificate is used if presented), REQUIRED (client certificate is required)</w:t>
            </w:r>
          </w:p>
        </w:tc>
      </w:tr>
      <w:tr>
        <w:trPr/>
        <w:tc>
          <w:tcPr>
            <w:tcW w:w="1718"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handshake-timeout</w:t>
            </w:r>
          </w:p>
        </w:tc>
        <w:tc>
          <w:tcPr>
            <w:tcW w:w="1016"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10000</w:t>
            </w:r>
          </w:p>
        </w:tc>
        <w:tc>
          <w:tcPr>
            <w:tcW w:w="441"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w:t>
            </w:r>
          </w:p>
        </w:tc>
        <w:tc>
          <w:tcPr>
            <w:tcW w:w="1864" w:type="dxa"/>
            <w:tcBorders>
              <w:top w:val="single" w:sz="6" w:space="0" w:color="DDDDDD"/>
              <w:bottom w:val="single" w:sz="6" w:space="0" w:color="DDDDDD"/>
            </w:tcBorders>
          </w:tcPr>
          <w:p>
            <w:pPr>
              <w:pStyle w:val="Normal"/>
              <w:widowControl w:val="false"/>
              <w:ind w:firstLine="144"/>
              <w:jc w:val="both"/>
              <w:rPr>
                <w:color w:val="222635"/>
                <w:lang w:val="en-IN"/>
              </w:rPr>
            </w:pPr>
            <w:r>
              <w:rPr>
                <w:i/>
                <w:iCs/>
                <w:color w:val="222635"/>
                <w:lang w:val="en-IN"/>
              </w:rPr>
              <w:t>The SSL handshake timeout in milliseconds</w:t>
            </w:r>
          </w:p>
        </w:tc>
      </w:tr>
      <w:tr>
        <w:trPr/>
        <w:tc>
          <w:tcPr>
            <w:tcW w:w="1718"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keystore.path</w:t>
            </w:r>
          </w:p>
        </w:tc>
        <w:tc>
          <w:tcPr>
            <w:tcW w:w="1016"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none</w:t>
            </w:r>
          </w:p>
        </w:tc>
        <w:tc>
          <w:tcPr>
            <w:tcW w:w="441"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yes</w:t>
            </w:r>
          </w:p>
        </w:tc>
        <w:tc>
          <w:tcPr>
            <w:tcW w:w="1864" w:type="dxa"/>
            <w:tcBorders>
              <w:top w:val="single" w:sz="6" w:space="0" w:color="DDDDDD"/>
              <w:bottom w:val="single" w:sz="6" w:space="0" w:color="DDDDDD"/>
            </w:tcBorders>
          </w:tcPr>
          <w:p>
            <w:pPr>
              <w:pStyle w:val="Normal"/>
              <w:widowControl w:val="false"/>
              <w:ind w:firstLine="144"/>
              <w:jc w:val="both"/>
              <w:rPr>
                <w:color w:val="222635"/>
                <w:lang w:val="en-IN"/>
              </w:rPr>
            </w:pPr>
            <w:r>
              <w:rPr>
                <w:i/>
                <w:iCs/>
                <w:color w:val="222635"/>
                <w:lang w:val="en-IN"/>
              </w:rPr>
              <w:t>The path to the key store where your certificate and private key are included</w:t>
            </w:r>
          </w:p>
        </w:tc>
      </w:tr>
      <w:tr>
        <w:trPr/>
        <w:tc>
          <w:tcPr>
            <w:tcW w:w="1718"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keystore.password</w:t>
            </w:r>
          </w:p>
        </w:tc>
        <w:tc>
          <w:tcPr>
            <w:tcW w:w="1016"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none</w:t>
            </w:r>
          </w:p>
        </w:tc>
        <w:tc>
          <w:tcPr>
            <w:tcW w:w="441"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yes</w:t>
            </w:r>
          </w:p>
        </w:tc>
        <w:tc>
          <w:tcPr>
            <w:tcW w:w="1864" w:type="dxa"/>
            <w:tcBorders>
              <w:top w:val="single" w:sz="6" w:space="0" w:color="DDDDDD"/>
              <w:bottom w:val="single" w:sz="6" w:space="0" w:color="DDDDDD"/>
            </w:tcBorders>
          </w:tcPr>
          <w:p>
            <w:pPr>
              <w:pStyle w:val="Normal"/>
              <w:widowControl w:val="false"/>
              <w:ind w:firstLine="144"/>
              <w:jc w:val="both"/>
              <w:rPr>
                <w:color w:val="222635"/>
                <w:lang w:val="en-IN"/>
              </w:rPr>
            </w:pPr>
            <w:r>
              <w:rPr>
                <w:i/>
                <w:iCs/>
                <w:color w:val="222635"/>
                <w:lang w:val="en-IN"/>
              </w:rPr>
              <w:t>The password to open the key store</w:t>
            </w:r>
          </w:p>
        </w:tc>
      </w:tr>
      <w:tr>
        <w:trPr/>
        <w:tc>
          <w:tcPr>
            <w:tcW w:w="1718"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keystore.private-key-password</w:t>
            </w:r>
          </w:p>
        </w:tc>
        <w:tc>
          <w:tcPr>
            <w:tcW w:w="1016"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none</w:t>
            </w:r>
          </w:p>
        </w:tc>
        <w:tc>
          <w:tcPr>
            <w:tcW w:w="441"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w:t>
            </w:r>
          </w:p>
        </w:tc>
        <w:tc>
          <w:tcPr>
            <w:tcW w:w="1864" w:type="dxa"/>
            <w:tcBorders>
              <w:top w:val="single" w:sz="6" w:space="0" w:color="DDDDDD"/>
              <w:bottom w:val="single" w:sz="6" w:space="0" w:color="DDDDDD"/>
            </w:tcBorders>
          </w:tcPr>
          <w:p>
            <w:pPr>
              <w:pStyle w:val="Normal"/>
              <w:widowControl w:val="false"/>
              <w:ind w:firstLine="144"/>
              <w:jc w:val="both"/>
              <w:rPr>
                <w:color w:val="222635"/>
                <w:lang w:val="en-IN"/>
              </w:rPr>
            </w:pPr>
            <w:r>
              <w:rPr>
                <w:i/>
                <w:iCs/>
                <w:color w:val="222635"/>
                <w:lang w:val="en-IN"/>
              </w:rPr>
              <w:t>The password for the private key (if any)</w:t>
            </w:r>
          </w:p>
        </w:tc>
      </w:tr>
      <w:tr>
        <w:trPr/>
        <w:tc>
          <w:tcPr>
            <w:tcW w:w="1718"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truststore.path</w:t>
            </w:r>
          </w:p>
        </w:tc>
        <w:tc>
          <w:tcPr>
            <w:tcW w:w="1016"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none</w:t>
            </w:r>
          </w:p>
        </w:tc>
        <w:tc>
          <w:tcPr>
            <w:tcW w:w="441" w:type="dxa"/>
            <w:tcBorders>
              <w:top w:val="single" w:sz="6" w:space="0" w:color="DDDDDD"/>
              <w:bottom w:val="single" w:sz="6" w:space="0" w:color="DDDDDD"/>
            </w:tcBorders>
          </w:tcPr>
          <w:p>
            <w:pPr>
              <w:pStyle w:val="Normal"/>
              <w:widowControl w:val="false"/>
              <w:ind w:firstLine="144"/>
              <w:jc w:val="both"/>
              <w:rPr>
                <w:color w:val="222635"/>
                <w:lang w:val="en-IN"/>
              </w:rPr>
            </w:pPr>
            <w:r>
              <w:rPr>
                <w:color w:val="222635"/>
                <w:lang w:val="en-IN"/>
              </w:rPr>
              <w:t>no</w:t>
            </w:r>
          </w:p>
        </w:tc>
        <w:tc>
          <w:tcPr>
            <w:tcW w:w="1864" w:type="dxa"/>
            <w:tcBorders>
              <w:top w:val="single" w:sz="6" w:space="0" w:color="DDDDDD"/>
              <w:bottom w:val="single" w:sz="6" w:space="0" w:color="DDDDDD"/>
            </w:tcBorders>
          </w:tcPr>
          <w:p>
            <w:pPr>
              <w:pStyle w:val="Normal"/>
              <w:widowControl w:val="false"/>
              <w:ind w:firstLine="144"/>
              <w:jc w:val="both"/>
              <w:rPr>
                <w:color w:val="222635"/>
                <w:lang w:val="en-IN"/>
              </w:rPr>
            </w:pPr>
            <w:r>
              <w:rPr>
                <w:i/>
                <w:iCs/>
                <w:color w:val="222635"/>
                <w:lang w:val="en-IN"/>
              </w:rPr>
              <w:t>The path for the trust store which includes trusted client certificates</w:t>
            </w:r>
          </w:p>
        </w:tc>
      </w:tr>
    </w:tbl>
    <w:p>
      <w:pPr>
        <w:pStyle w:val="Heading1"/>
        <w:numPr>
          <w:ilvl w:val="0"/>
          <w:numId w:val="0"/>
        </w:numPr>
        <w:ind w:left="0" w:hanging="0"/>
        <w:rPr>
          <w:b/>
          <w:b/>
          <w:bCs/>
          <w:sz w:val="22"/>
          <w:szCs w:val="22"/>
        </w:rPr>
      </w:pPr>
      <w:r>
        <w:rPr>
          <w:b/>
          <w:bCs/>
          <w:sz w:val="22"/>
          <w:szCs w:val="22"/>
        </w:rPr>
        <w:t>CASE STUDY:</w:t>
      </w:r>
    </w:p>
    <w:p>
      <w:pPr>
        <w:pStyle w:val="Normal"/>
        <w:rPr/>
      </w:pPr>
      <w:r>
        <w:rPr/>
      </w:r>
    </w:p>
    <w:p>
      <w:pPr>
        <w:pStyle w:val="Normal"/>
        <w:rPr>
          <w:b/>
          <w:b/>
          <w:bCs/>
          <w:i/>
          <w:i/>
          <w:iCs/>
        </w:rPr>
      </w:pPr>
      <w:r>
        <w:rPr>
          <w:b/>
          <w:bCs/>
          <w:i/>
          <w:iCs/>
        </w:rPr>
        <w:t>MQTT connection to remote PLCs.</w:t>
      </w:r>
    </w:p>
    <w:p>
      <w:pPr>
        <w:pStyle w:val="Normal"/>
        <w:rPr>
          <w:i/>
          <w:i/>
          <w:iCs/>
        </w:rPr>
      </w:pPr>
      <w:r>
        <w:rPr>
          <w:i/>
          <w:iCs/>
        </w:rPr>
      </w:r>
    </w:p>
    <w:p>
      <w:pPr>
        <w:pStyle w:val="Normal"/>
        <w:rPr/>
      </w:pPr>
      <w:r>
        <w:rPr/>
      </w:r>
    </w:p>
    <w:p>
      <w:pPr>
        <w:pStyle w:val="Normal"/>
        <w:rPr/>
      </w:pPr>
      <w:r>
        <w:rPr/>
        <w:t xml:space="preserve"> </w:t>
      </w:r>
      <w:r>
        <w:rPr/>
        <w:t>MQTT is the key to the system implementation because :</w:t>
      </w:r>
    </w:p>
    <w:p>
      <w:pPr>
        <w:pStyle w:val="Normal"/>
        <w:rPr/>
      </w:pPr>
      <w:r>
        <w:rPr/>
      </w:r>
    </w:p>
    <w:p>
      <w:pPr>
        <w:pStyle w:val="Normal"/>
        <w:rPr/>
      </w:pPr>
      <w:r>
        <w:rPr/>
        <w:t xml:space="preserve">• </w:t>
      </w:r>
      <w:r>
        <w:rPr/>
        <w:t xml:space="preserve">MQTT is much faster and lower cost to setup than the older polled connection methods. </w:t>
      </w:r>
    </w:p>
    <w:p>
      <w:pPr>
        <w:pStyle w:val="Normal"/>
        <w:rPr/>
      </w:pPr>
      <w:r>
        <w:rPr/>
        <w:t xml:space="preserve"> </w:t>
      </w:r>
    </w:p>
    <w:p>
      <w:pPr>
        <w:pStyle w:val="Normal"/>
        <w:rPr/>
      </w:pPr>
      <w:r>
        <w:rPr/>
        <w:t xml:space="preserve">• </w:t>
      </w:r>
      <w:r>
        <w:rPr/>
        <w:t xml:space="preserve">The MQTT engine and transmission modules integrate very well with industrial controls eliminating the need to program or maintain highly specialized IT systems. </w:t>
      </w:r>
    </w:p>
    <w:p>
      <w:pPr>
        <w:pStyle w:val="Normal"/>
        <w:rPr/>
      </w:pPr>
      <w:r>
        <w:rPr/>
        <w:t xml:space="preserve"> </w:t>
      </w:r>
    </w:p>
    <w:p>
      <w:pPr>
        <w:pStyle w:val="Normal"/>
        <w:rPr/>
      </w:pPr>
      <w:r>
        <w:rPr/>
        <w:t xml:space="preserve">• </w:t>
      </w:r>
      <w:r>
        <w:rPr/>
        <w:t xml:space="preserve">Published tags from MQTT allow rapid commissioning of remote sites. The tags are automatically added to the SCADA system and then quickly linked to templates on the graphic displays. </w:t>
      </w:r>
    </w:p>
    <w:p>
      <w:pPr>
        <w:pStyle w:val="Normal"/>
        <w:rPr/>
      </w:pPr>
      <w:r>
        <w:rPr/>
        <w:t xml:space="preserve"> </w:t>
      </w:r>
    </w:p>
    <w:p>
      <w:pPr>
        <w:pStyle w:val="Normal"/>
        <w:rPr/>
      </w:pPr>
      <w:r>
        <w:rPr/>
        <w:t xml:space="preserve">• </w:t>
      </w:r>
      <w:r>
        <w:rPr/>
        <w:t xml:space="preserve">The low bandwidth of MQTT publishing data is critical due to it being cost effective for sites that may rely on cellular connections when compared to polling. </w:t>
      </w:r>
    </w:p>
    <w:p>
      <w:pPr>
        <w:pStyle w:val="Normal"/>
        <w:rPr/>
      </w:pPr>
      <w:r>
        <w:rPr/>
        <w:t xml:space="preserve"> </w:t>
      </w:r>
    </w:p>
    <w:p>
      <w:pPr>
        <w:pStyle w:val="Normal"/>
        <w:rPr/>
      </w:pPr>
      <w:r>
        <w:rPr/>
        <w:t xml:space="preserve">• </w:t>
      </w:r>
      <w:r>
        <w:rPr/>
        <w:t>Remote sites do not need static IP addresses making easier to implement and more secure with client-initiated communications.</w:t>
      </w:r>
    </w:p>
    <w:p>
      <w:pPr>
        <w:pStyle w:val="Normal"/>
        <w:rPr/>
      </w:pPr>
      <w:r>
        <w:rPr/>
      </w:r>
    </w:p>
    <w:p>
      <w:pPr>
        <w:pStyle w:val="Normal"/>
        <w:rPr/>
      </w:pPr>
      <w:r>
        <w:rPr/>
        <w:t>Mechanism:</w:t>
      </w:r>
    </w:p>
    <w:p>
      <w:pPr>
        <w:pStyle w:val="Normal"/>
        <w:rPr/>
      </w:pPr>
      <w:r>
        <w:rPr/>
        <w:t>Ignition is the database-centric, web-based HMI/SCADA software package from Inductive Automation. Inductive Automation has created major buzz within the Industrial Industry over last decade changing the model of HMI/SCADA and leading innovation.  As being a change agent, Inductive Automation saw the value in creating strategic alliance with Cirrus Link Solutions for its IIOT solutions ideally suited for Ignition platform enabling it to connect to MQTT architectures.</w:t>
      </w:r>
    </w:p>
    <w:p>
      <w:pPr>
        <w:pStyle w:val="Normal"/>
        <w:rPr/>
      </w:pPr>
      <w:r>
        <w:rPr/>
      </w:r>
    </w:p>
    <w:p>
      <w:pPr>
        <w:pStyle w:val="Normal"/>
        <w:rPr/>
      </w:pPr>
      <w:r>
        <w:rPr/>
        <w:t xml:space="preserve">APQ Engineering identified the requirements for Smart Grain Solutions.  We need a flexible, easy to integrate HMI/SCADA solution to acquire large amounts of I/O over cellular technologies to have rapid responsivity with security and control integrated into Ignition.  To solve this, we can use the advanced MQTT Modules to enable an MQTT architecture.  The solution is depicted below where the Cirrus Link MQTT Transmission Module and Ignition OPC Driver is installed in a Beckhoff PLC at the grain elevator or storage facility.  It connects to a Cirrus Link Chariot MQTT Server over cellular or wired network where the Ignition platform subscribes to the PLC data as a client with the Cirrus Link MQTT Engine module installed. </w:t>
      </w:r>
    </w:p>
    <w:p>
      <w:pPr>
        <w:pStyle w:val="Normal"/>
        <w:rPr/>
      </w:pPr>
      <w:r>
        <w:rPr/>
      </w:r>
    </w:p>
    <w:p>
      <w:pPr>
        <w:pStyle w:val="Normal"/>
        <w:rPr/>
      </w:pPr>
      <w:r>
        <w:rPr/>
        <w:t xml:space="preserve">                                              </w:t>
      </w:r>
    </w:p>
    <w:p>
      <w:pPr>
        <w:pStyle w:val="Normal"/>
        <w:rPr/>
      </w:pPr>
      <w:r>
        <w:rPr/>
      </w:r>
    </w:p>
    <w:p>
      <w:pPr>
        <w:pStyle w:val="Normal"/>
        <w:keepNext w:val="true"/>
        <w:rPr/>
      </w:pPr>
      <w:r>
        <w:rPr/>
        <w:drawing>
          <wp:inline distT="0" distB="0" distL="0" distR="0">
            <wp:extent cx="3082925" cy="1656715"/>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5"/>
                    <a:stretch>
                      <a:fillRect/>
                    </a:stretch>
                  </pic:blipFill>
                  <pic:spPr bwMode="auto">
                    <a:xfrm>
                      <a:off x="0" y="0"/>
                      <a:ext cx="3082925" cy="1656715"/>
                    </a:xfrm>
                    <a:prstGeom prst="rect">
                      <a:avLst/>
                    </a:prstGeom>
                  </pic:spPr>
                </pic:pic>
              </a:graphicData>
            </a:graphic>
          </wp:inline>
        </w:drawing>
      </w:r>
    </w:p>
    <w:p>
      <w:pPr>
        <w:pStyle w:val="Caption1"/>
        <w:rPr/>
      </w:pPr>
      <w:r>
        <w:rPr/>
        <w:t xml:space="preserve">Figure 6: Humidity/moisture sensor initiating connection to Chariot          MQ broker.  </w:t>
      </w:r>
    </w:p>
    <w:p>
      <w:pPr>
        <w:pStyle w:val="Normal"/>
        <w:rPr/>
      </w:pPr>
      <w:r>
        <w:rPr/>
        <w:t xml:space="preserve"> </w:t>
      </w:r>
    </w:p>
    <w:p>
      <w:pPr>
        <w:pStyle w:val="ReferenceHead"/>
        <w:jc w:val="both"/>
        <w:rPr/>
      </w:pPr>
      <w:r>
        <w:rPr/>
        <w:t>conclusion</w:t>
      </w:r>
    </w:p>
    <w:p>
      <w:pPr>
        <w:pStyle w:val="Text"/>
        <w:rPr/>
      </w:pPr>
      <w:r>
        <w:rPr/>
        <w:t>To conclude, we have focused on the main MQTT analysis and its vulnerability scanning and exploitation and its respective application</w:t>
      </w:r>
    </w:p>
    <w:p>
      <w:pPr>
        <w:pStyle w:val="Text"/>
        <w:rPr/>
      </w:pPr>
      <w:r>
        <w:rPr/>
        <w:t>We aim to create a system which resolves the common vulnerability issues in the devices based on MQTT/AMQP mechanism.</w:t>
      </w:r>
    </w:p>
    <w:p>
      <w:pPr>
        <w:pStyle w:val="Text"/>
        <w:rPr/>
      </w:pPr>
      <w:r>
        <w:rPr/>
        <w:t>Our case study guarantees secure grain management solutions with constantly updating the moisture/temperature data from a grain storage to the MQTT broker, which in turn would help reduce common production losses as well as manufacturing mistakes.</w:t>
      </w:r>
    </w:p>
    <w:p>
      <w:pPr>
        <w:pStyle w:val="Text"/>
        <w:ind w:hanging="0"/>
        <w:rPr/>
      </w:pPr>
      <w:r>
        <w:rPr/>
      </w:r>
    </w:p>
    <w:p>
      <w:pPr>
        <w:pStyle w:val="ReferenceHead"/>
        <w:rPr/>
      </w:pPr>
      <w:r>
        <w:rPr/>
        <w:t>References</w:t>
      </w:r>
    </w:p>
    <w:p>
      <w:pPr>
        <w:pStyle w:val="Normal"/>
        <w:shd w:val="clear" w:color="auto" w:fill="FFFFFF"/>
        <w:spacing w:lineRule="auto" w:line="276"/>
        <w:rPr>
          <w:color w:val="222222"/>
          <w:sz w:val="16"/>
          <w:szCs w:val="16"/>
        </w:rPr>
      </w:pPr>
      <w:r>
        <w:rPr>
          <w:color w:val="222222"/>
          <w:sz w:val="16"/>
          <w:szCs w:val="16"/>
        </w:rPr>
      </w:r>
    </w:p>
    <w:p>
      <w:pPr>
        <w:pStyle w:val="References"/>
        <w:numPr>
          <w:ilvl w:val="0"/>
          <w:numId w:val="2"/>
        </w:numPr>
        <w:ind w:left="1170" w:hanging="360"/>
        <w:rPr/>
      </w:pPr>
      <w:r>
        <w:rPr/>
        <w:t>Shodan web host (https://www.shodan.io)</w:t>
      </w:r>
    </w:p>
    <w:p>
      <w:pPr>
        <w:pStyle w:val="References"/>
        <w:numPr>
          <w:ilvl w:val="0"/>
          <w:numId w:val="2"/>
        </w:numPr>
        <w:ind w:left="1170" w:hanging="360"/>
        <w:rPr/>
      </w:pPr>
      <w:r>
        <w:rPr/>
        <w:t>IBM MQ (https://www.ibm.com/in-en/products/mq)</w:t>
      </w:r>
    </w:p>
    <w:p>
      <w:pPr>
        <w:pStyle w:val="References"/>
        <w:numPr>
          <w:ilvl w:val="0"/>
          <w:numId w:val="2"/>
        </w:numPr>
        <w:ind w:left="1170" w:hanging="360"/>
        <w:rPr/>
      </w:pPr>
      <w:r>
        <w:rPr/>
        <w:t>Lua/lisp platform (https://www.lua.org/docs.html)</w:t>
      </w:r>
    </w:p>
    <w:p>
      <w:pPr>
        <w:pStyle w:val="References"/>
        <w:numPr>
          <w:ilvl w:val="0"/>
          <w:numId w:val="2"/>
        </w:numPr>
        <w:ind w:left="1170" w:hanging="360"/>
        <w:rPr>
          <w:b/>
          <w:b/>
          <w:bCs/>
        </w:rPr>
      </w:pPr>
      <w:r>
        <w:rPr>
          <w:bCs/>
          <w:iCs/>
        </w:rPr>
        <w:t xml:space="preserve">Eclipse Mosq </w:t>
      </w:r>
      <w:r>
        <w:rPr/>
        <w:t>(https://mosquitto.org/man/mosquitto-8.html)</w:t>
      </w:r>
    </w:p>
    <w:p>
      <w:pPr>
        <w:pStyle w:val="References"/>
        <w:numPr>
          <w:ilvl w:val="0"/>
          <w:numId w:val="0"/>
        </w:numPr>
        <w:ind w:left="1170" w:hanging="0"/>
        <w:rPr>
          <w:b/>
          <w:b/>
          <w:bCs/>
        </w:rPr>
      </w:pPr>
      <w:r>
        <w:rPr>
          <w:b/>
          <w:bCs/>
        </w:rPr>
      </w:r>
    </w:p>
    <w:p>
      <w:pPr>
        <w:pStyle w:val="References"/>
        <w:numPr>
          <w:ilvl w:val="0"/>
          <w:numId w:val="0"/>
        </w:numPr>
        <w:ind w:left="1170" w:hanging="0"/>
        <w:rPr>
          <w:b/>
          <w:b/>
          <w:bCs/>
        </w:rPr>
      </w:pPr>
      <w:r>
        <w:rPr>
          <w:b/>
          <w:bCs/>
        </w:rPr>
      </w:r>
    </w:p>
    <w:p>
      <w:pPr>
        <w:pStyle w:val="References"/>
        <w:numPr>
          <w:ilvl w:val="0"/>
          <w:numId w:val="0"/>
        </w:numPr>
        <w:ind w:left="1170" w:hanging="0"/>
        <w:rPr>
          <w:b/>
          <w:b/>
          <w:bCs/>
        </w:rPr>
      </w:pPr>
      <w:r>
        <w:rPr>
          <w:b/>
          <w:bCs/>
        </w:rPr>
      </w:r>
    </w:p>
    <w:p>
      <w:pPr>
        <w:pStyle w:val="References"/>
        <w:numPr>
          <w:ilvl w:val="0"/>
          <w:numId w:val="0"/>
        </w:numPr>
        <w:ind w:left="1170" w:hanging="0"/>
        <w:rPr>
          <w:b/>
          <w:b/>
          <w:bCs/>
        </w:rPr>
      </w:pPr>
      <w:r>
        <w:rPr>
          <w:b/>
          <w:bCs/>
        </w:rPr>
      </w:r>
    </w:p>
    <w:p>
      <w:pPr>
        <w:pStyle w:val="References"/>
        <w:numPr>
          <w:ilvl w:val="0"/>
          <w:numId w:val="0"/>
        </w:numPr>
        <w:ind w:left="1170" w:hanging="0"/>
        <w:rPr>
          <w:b/>
          <w:b/>
          <w:bCs/>
        </w:rPr>
      </w:pPr>
      <w:r>
        <w:rPr>
          <w:b/>
          <w:bCs/>
        </w:rPr>
      </w:r>
    </w:p>
    <w:p>
      <w:pPr>
        <w:pStyle w:val="References"/>
        <w:numPr>
          <w:ilvl w:val="0"/>
          <w:numId w:val="0"/>
        </w:numPr>
        <w:ind w:left="1170" w:hanging="0"/>
        <w:rPr/>
      </w:pPr>
      <w:r>
        <w:rPr>
          <w:b/>
          <w:bCs/>
        </w:rPr>
        <w:t xml:space="preserve">                          </w:t>
      </w:r>
      <w:r>
        <w:rPr/>
        <w:t>AUTHORS</w:t>
      </w:r>
    </w:p>
    <w:p>
      <w:pPr>
        <w:pStyle w:val="References"/>
        <w:numPr>
          <w:ilvl w:val="0"/>
          <w:numId w:val="4"/>
        </w:numPr>
        <w:rPr/>
      </w:pPr>
      <w:r>
        <w:rPr/>
        <w:t>AKSHITA MOHITE</w:t>
      </w:r>
    </w:p>
    <w:p>
      <w:pPr>
        <w:pStyle w:val="References"/>
        <w:numPr>
          <w:ilvl w:val="0"/>
          <w:numId w:val="0"/>
        </w:numPr>
        <w:ind w:left="1530" w:hanging="0"/>
        <w:rPr/>
      </w:pPr>
      <w:r>
        <w:rPr/>
        <w:t xml:space="preserve">       </w:t>
      </w:r>
      <w:r>
        <w:rPr/>
        <w:t>F.E. COMPUTER SCIENCE,</w:t>
      </w:r>
    </w:p>
    <w:p>
      <w:pPr>
        <w:pStyle w:val="References"/>
        <w:numPr>
          <w:ilvl w:val="0"/>
          <w:numId w:val="0"/>
        </w:numPr>
        <w:ind w:left="1530" w:hanging="0"/>
        <w:rPr/>
      </w:pPr>
      <w:r>
        <w:rPr/>
        <w:t xml:space="preserve">       </w:t>
      </w:r>
      <w:r>
        <w:rPr/>
        <w:t>PVG’S COET, PUNE, MAHARASHTRA</w:t>
      </w:r>
    </w:p>
    <w:p>
      <w:pPr>
        <w:pStyle w:val="References"/>
        <w:numPr>
          <w:ilvl w:val="0"/>
          <w:numId w:val="0"/>
        </w:numPr>
        <w:ind w:left="1530" w:hanging="0"/>
        <w:rPr/>
      </w:pPr>
      <w:r>
        <w:rPr/>
      </w:r>
    </w:p>
    <w:p>
      <w:pPr>
        <w:pStyle w:val="References"/>
        <w:numPr>
          <w:ilvl w:val="0"/>
          <w:numId w:val="4"/>
        </w:numPr>
        <w:rPr/>
      </w:pPr>
      <w:r>
        <w:rPr/>
        <w:t xml:space="preserve"> </w:t>
      </w:r>
      <w:r>
        <w:rPr/>
        <w:t>ANIKET DATAR</w:t>
      </w:r>
    </w:p>
    <w:p>
      <w:pPr>
        <w:pStyle w:val="References"/>
        <w:numPr>
          <w:ilvl w:val="0"/>
          <w:numId w:val="0"/>
        </w:numPr>
        <w:ind w:left="1170" w:hanging="0"/>
        <w:rPr/>
      </w:pPr>
      <w:r>
        <w:rPr/>
        <w:t xml:space="preserve">                </w:t>
      </w:r>
      <w:r>
        <w:rPr/>
        <w:t>F.E. COMPUTER SCIENCE,</w:t>
      </w:r>
    </w:p>
    <w:p>
      <w:pPr>
        <w:pStyle w:val="References"/>
        <w:numPr>
          <w:ilvl w:val="0"/>
          <w:numId w:val="0"/>
        </w:numPr>
        <w:ind w:left="1170" w:hanging="0"/>
        <w:rPr/>
      </w:pPr>
      <w:r>
        <w:rPr/>
        <w:t xml:space="preserve">                </w:t>
      </w:r>
      <w:r>
        <w:rPr/>
        <w:t>PVG’S COET, PUNE, MAHARASHTRA</w:t>
      </w:r>
    </w:p>
    <w:p>
      <w:pPr>
        <w:pStyle w:val="References"/>
        <w:numPr>
          <w:ilvl w:val="0"/>
          <w:numId w:val="0"/>
        </w:numPr>
        <w:ind w:left="1170" w:hanging="0"/>
        <w:rPr/>
      </w:pPr>
      <w:r>
        <w:rPr/>
      </w:r>
    </w:p>
    <w:p>
      <w:pPr>
        <w:pStyle w:val="References"/>
        <w:numPr>
          <w:ilvl w:val="0"/>
          <w:numId w:val="4"/>
        </w:numPr>
        <w:rPr/>
      </w:pPr>
      <w:r>
        <w:rPr/>
        <w:t xml:space="preserve"> </w:t>
      </w:r>
      <w:r>
        <w:rPr/>
        <w:t xml:space="preserve">NISHAD KHARE </w:t>
      </w:r>
    </w:p>
    <w:p>
      <w:pPr>
        <w:pStyle w:val="References"/>
        <w:numPr>
          <w:ilvl w:val="0"/>
          <w:numId w:val="0"/>
        </w:numPr>
        <w:ind w:left="1170" w:hanging="0"/>
        <w:rPr/>
      </w:pPr>
      <w:r>
        <w:rPr/>
        <w:t xml:space="preserve">                </w:t>
      </w:r>
      <w:r>
        <w:rPr/>
        <w:t>F.E. COMPUTER SCIENCE,</w:t>
      </w:r>
    </w:p>
    <w:p>
      <w:pPr>
        <w:pStyle w:val="References"/>
        <w:numPr>
          <w:ilvl w:val="0"/>
          <w:numId w:val="0"/>
        </w:numPr>
        <w:ind w:left="1170" w:hanging="0"/>
        <w:rPr/>
      </w:pPr>
      <w:r>
        <w:rPr/>
        <w:t xml:space="preserve">                </w:t>
      </w:r>
      <w:r>
        <w:rPr/>
        <w:t>PVG’S COET, PUNE, MAHARASHTRA</w:t>
      </w:r>
    </w:p>
    <w:p>
      <w:pPr>
        <w:pStyle w:val="References"/>
        <w:numPr>
          <w:ilvl w:val="0"/>
          <w:numId w:val="0"/>
        </w:numPr>
        <w:ind w:left="1170" w:hanging="0"/>
        <w:rPr/>
      </w:pPr>
      <w:r>
        <w:rPr/>
      </w:r>
    </w:p>
    <w:p>
      <w:pPr>
        <w:pStyle w:val="References"/>
        <w:numPr>
          <w:ilvl w:val="0"/>
          <w:numId w:val="0"/>
        </w:numPr>
        <w:ind w:left="1530" w:hanging="0"/>
        <w:rPr/>
      </w:pPr>
      <w:r>
        <w:rPr/>
      </w:r>
    </w:p>
    <w:p>
      <w:pPr>
        <w:pStyle w:val="References"/>
        <w:numPr>
          <w:ilvl w:val="0"/>
          <w:numId w:val="0"/>
        </w:numPr>
        <w:ind w:left="1170" w:hanging="0"/>
        <w:rPr/>
      </w:pPr>
      <w:r>
        <w:rPr/>
      </w:r>
    </w:p>
    <w:p>
      <w:pPr>
        <w:pStyle w:val="FigureCaption"/>
        <w:rPr>
          <w:sz w:val="20"/>
          <w:szCs w:val="20"/>
        </w:rPr>
      </w:pPr>
      <w:r>
        <w:rPr>
          <w:sz w:val="20"/>
          <w:szCs w:val="20"/>
        </w:rPr>
        <w:t xml:space="preserve"> </w:t>
      </w:r>
    </w:p>
    <w:p>
      <w:pPr>
        <w:pStyle w:val="Normal"/>
        <w:jc w:val="both"/>
        <w:rPr>
          <w:rFonts w:ascii="Times-Roman" w:hAnsi="Times-Roman" w:cs="Times-Roman"/>
        </w:rPr>
      </w:pPr>
      <w:r>
        <w:rPr>
          <w:rFonts w:cs="Times-Roman" w:ascii="Times-Roman" w:hAnsi="Times-Roman"/>
        </w:rPr>
      </w:r>
    </w:p>
    <w:p>
      <w:pPr>
        <w:pStyle w:val="Normal"/>
        <w:jc w:val="both"/>
        <w:rPr>
          <w:rFonts w:ascii="Times-Roman" w:hAnsi="Times-Roman" w:cs="Times-Roman"/>
        </w:rPr>
      </w:pPr>
      <w:r>
        <w:rPr>
          <w:rFonts w:cs="Times-Roman" w:ascii="Times-Roman" w:hAnsi="Times-Roman"/>
        </w:rPr>
      </w:r>
    </w:p>
    <w:p>
      <w:pPr>
        <w:pStyle w:val="FigureCaption"/>
        <w:rPr>
          <w:sz w:val="20"/>
          <w:szCs w:val="20"/>
        </w:rPr>
      </w:pPr>
      <w:r>
        <w:rPr/>
      </w:r>
    </w:p>
    <w:sectPr>
      <w:headerReference w:type="default" r:id="rId6"/>
      <w:footnotePr>
        <w:numFmt w:val="decimal"/>
      </w:footnotePr>
      <w:type w:val="continuous"/>
      <w:pgSz w:w="12240" w:h="15840"/>
      <w:pgMar w:left="936" w:right="936" w:header="432" w:top="1008" w:footer="0" w:bottom="1008" w:gutter="0"/>
      <w:cols w:num="2" w:space="288"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swiss"/>
    <w:pitch w:val="variable"/>
  </w:font>
  <w:font w:name="Baskerville">
    <w:charset w:val="01"/>
    <w:family w:val="roman"/>
    <w:pitch w:val="variable"/>
  </w:font>
  <w:font w:name="Roboto">
    <w:charset w:val="01"/>
    <w:family w:val="roman"/>
    <w:pitch w:val="variable"/>
  </w:font>
  <w:font w:name="Times">
    <w:altName w:val="Times New Roman"/>
    <w:charset w:val="01"/>
    <w:family w:val="roman"/>
    <w:pitch w:val="variable"/>
  </w:font>
  <w:font w:name="Cambria">
    <w:charset w:val="01"/>
    <w:family w:val="roman"/>
    <w:pitch w:val="variable"/>
  </w:font>
  <w:font w:name="Times-Roman">
    <w:altName w:val="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t></w:t>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r>
      <mc:AlternateContent>
        <mc:Choice Requires="wps">
          <w:drawing>
            <wp:anchor behindDoc="0" distT="0" distB="0" distL="0" distR="0" simplePos="0" locked="0" layoutInCell="0" allowOverlap="1" relativeHeight="16">
              <wp:simplePos x="0" y="0"/>
              <wp:positionH relativeFrom="margin">
                <wp:align>right</wp:align>
              </wp:positionH>
              <wp:positionV relativeFrom="paragraph">
                <wp:posOffset>635</wp:posOffset>
              </wp:positionV>
              <wp:extent cx="64135" cy="146685"/>
              <wp:effectExtent l="0" t="0" r="0" b="0"/>
              <wp:wrapSquare wrapText="largest"/>
              <wp:docPr id="10" name="Frame4"/>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Normal"/>
                            <w:pBdr/>
                            <w:rPr/>
                          </w:pPr>
                          <w:r>
                            <w:rPr/>
                            <w:fldChar w:fldCharType="begin"/>
                          </w:r>
                          <w:r>
                            <w:rPr/>
                            <w:instrText> PAGE </w:instrText>
                          </w:r>
                          <w:r>
                            <w:rPr/>
                            <w:fldChar w:fldCharType="separate"/>
                          </w:r>
                          <w:r>
                            <w:rPr/>
                            <w:t>6</w:t>
                          </w:r>
                          <w:r>
                            <w:rP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513.35pt;mso-position-horizontal:right;mso-position-horizontal-relative:margin">
              <v:fill opacity="0f"/>
              <v:textbox inset="0in,0in,0in,0in">
                <w:txbxContent>
                  <w:p>
                    <w:pPr>
                      <w:pStyle w:val="Normal"/>
                      <w:pBdr/>
                      <w:rPr/>
                    </w:pPr>
                    <w:r>
                      <w:rPr/>
                      <w:fldChar w:fldCharType="begin"/>
                    </w:r>
                    <w:r>
                      <w:rPr/>
                      <w:instrText> PAGE </w:instrText>
                    </w:r>
                    <w:r>
                      <w:rPr/>
                      <w:fldChar w:fldCharType="separate"/>
                    </w:r>
                    <w:r>
                      <w:rPr/>
                      <w:t>6</w:t>
                    </w:r>
                    <w:r>
                      <w:rPr/>
                      <w:fldChar w:fldCharType="end"/>
                    </w:r>
                  </w:p>
                </w:txbxContent>
              </v:textbox>
              <w10:wrap type="square" side="largest"/>
            </v:rect>
          </w:pict>
        </mc:Fallback>
      </mc:AlternateContent>
    </w:r>
  </w:p>
  <w:p>
    <w:pPr>
      <w:pStyle w:val="Normal"/>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0" w:hanging="0"/>
      </w:pPr>
    </w:lvl>
    <w:lvl w:ilvl="1">
      <w:start w:val="1"/>
      <w:pStyle w:val="Heading2"/>
      <w:numFmt w:val="upperLetter"/>
      <w:lvlText w:val="%2."/>
      <w:lvlJc w:val="left"/>
      <w:pPr>
        <w:tabs>
          <w:tab w:val="num" w:pos="0"/>
        </w:tabs>
        <w:ind w:left="0" w:hanging="0"/>
      </w:pPr>
      <w:rPr>
        <w:b w:val="false"/>
      </w:rPr>
    </w:lvl>
    <w:lvl w:ilvl="2">
      <w:start w:val="1"/>
      <w:pStyle w:val="Heading3"/>
      <w:numFmt w:val="decimal"/>
      <w:lvlText w:val="%3)"/>
      <w:lvlJc w:val="left"/>
      <w:pPr>
        <w:tabs>
          <w:tab w:val="num" w:pos="0"/>
        </w:tabs>
        <w:ind w:left="0" w:hanging="0"/>
      </w:pPr>
      <w:rPr>
        <w:i/>
      </w:rPr>
    </w:lvl>
    <w:lvl w:ilvl="3">
      <w:start w:val="1"/>
      <w:pStyle w:val="Heading4"/>
      <w:numFmt w:val="lowerLetter"/>
      <w:lvlText w:val="%4)"/>
      <w:lvlJc w:val="left"/>
      <w:pPr>
        <w:tabs>
          <w:tab w:val="num" w:pos="0"/>
        </w:tabs>
        <w:ind w:left="1152" w:hanging="720"/>
      </w:pPr>
    </w:lvl>
    <w:lvl w:ilvl="4">
      <w:start w:val="1"/>
      <w:pStyle w:val="Heading5"/>
      <w:numFmt w:val="decimal"/>
      <w:lvlText w:val="(%5)"/>
      <w:lvlJc w:val="left"/>
      <w:pPr>
        <w:tabs>
          <w:tab w:val="num" w:pos="0"/>
        </w:tabs>
        <w:ind w:left="1872" w:hanging="720"/>
      </w:pPr>
    </w:lvl>
    <w:lvl w:ilvl="5">
      <w:start w:val="1"/>
      <w:pStyle w:val="Heading6"/>
      <w:numFmt w:val="lowerLetter"/>
      <w:lvlText w:val="(%6)"/>
      <w:lvlJc w:val="left"/>
      <w:pPr>
        <w:tabs>
          <w:tab w:val="num" w:pos="0"/>
        </w:tabs>
        <w:ind w:left="2592" w:hanging="720"/>
      </w:pPr>
    </w:lvl>
    <w:lvl w:ilvl="6">
      <w:start w:val="1"/>
      <w:pStyle w:val="Heading7"/>
      <w:numFmt w:val="lowerRoman"/>
      <w:lvlText w:val="(%7)"/>
      <w:lvlJc w:val="left"/>
      <w:pPr>
        <w:tabs>
          <w:tab w:val="num" w:pos="0"/>
        </w:tabs>
        <w:ind w:left="3312" w:hanging="720"/>
      </w:pPr>
    </w:lvl>
    <w:lvl w:ilvl="7">
      <w:start w:val="1"/>
      <w:pStyle w:val="Heading8"/>
      <w:numFmt w:val="lowerLetter"/>
      <w:lvlText w:val="(%8)"/>
      <w:lvlJc w:val="left"/>
      <w:pPr>
        <w:tabs>
          <w:tab w:val="num" w:pos="0"/>
        </w:tabs>
        <w:ind w:left="4032" w:hanging="720"/>
      </w:pPr>
    </w:lvl>
    <w:lvl w:ilvl="8">
      <w:start w:val="1"/>
      <w:pStyle w:val="Heading9"/>
      <w:numFmt w:val="lowerRoman"/>
      <w:lvlText w:val="(%9)"/>
      <w:lvlJc w:val="left"/>
      <w:pPr>
        <w:tabs>
          <w:tab w:val="num" w:pos="0"/>
        </w:tabs>
        <w:ind w:left="4752" w:hanging="720"/>
      </w:pPr>
    </w:lvl>
  </w:abstractNum>
  <w:abstractNum w:abstractNumId="2">
    <w:lvl w:ilvl="0">
      <w:start w:val="1"/>
      <w:numFmt w:val="decimal"/>
      <w:lvlText w:val="[%1]"/>
      <w:lvlJc w:val="left"/>
      <w:pPr>
        <w:tabs>
          <w:tab w:val="num" w:pos="1210"/>
        </w:tabs>
        <w:ind w:left="1210" w:hanging="360"/>
      </w:pPr>
      <w:rPr>
        <w:i w:val="false"/>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530" w:hanging="360"/>
      </w:pPr>
    </w:lvl>
    <w:lvl w:ilvl="1">
      <w:start w:val="1"/>
      <w:numFmt w:val="lowerLetter"/>
      <w:lvlText w:val="%2."/>
      <w:lvlJc w:val="left"/>
      <w:pPr>
        <w:tabs>
          <w:tab w:val="num" w:pos="0"/>
        </w:tabs>
        <w:ind w:left="2250" w:hanging="360"/>
      </w:pPr>
    </w:lvl>
    <w:lvl w:ilvl="2">
      <w:start w:val="1"/>
      <w:numFmt w:val="lowerRoman"/>
      <w:lvlText w:val="%3."/>
      <w:lvlJc w:val="right"/>
      <w:pPr>
        <w:tabs>
          <w:tab w:val="num" w:pos="0"/>
        </w:tabs>
        <w:ind w:left="2970" w:hanging="180"/>
      </w:pPr>
    </w:lvl>
    <w:lvl w:ilvl="3">
      <w:start w:val="1"/>
      <w:numFmt w:val="decimal"/>
      <w:lvlText w:val="%4."/>
      <w:lvlJc w:val="left"/>
      <w:pPr>
        <w:tabs>
          <w:tab w:val="num" w:pos="0"/>
        </w:tabs>
        <w:ind w:left="3690" w:hanging="360"/>
      </w:pPr>
    </w:lvl>
    <w:lvl w:ilvl="4">
      <w:start w:val="1"/>
      <w:numFmt w:val="lowerLetter"/>
      <w:lvlText w:val="%5."/>
      <w:lvlJc w:val="left"/>
      <w:pPr>
        <w:tabs>
          <w:tab w:val="num" w:pos="0"/>
        </w:tabs>
        <w:ind w:left="4410" w:hanging="360"/>
      </w:pPr>
    </w:lvl>
    <w:lvl w:ilvl="5">
      <w:start w:val="1"/>
      <w:numFmt w:val="lowerRoman"/>
      <w:lvlText w:val="%6."/>
      <w:lvlJc w:val="right"/>
      <w:pPr>
        <w:tabs>
          <w:tab w:val="num" w:pos="0"/>
        </w:tabs>
        <w:ind w:left="5130" w:hanging="180"/>
      </w:pPr>
    </w:lvl>
    <w:lvl w:ilvl="6">
      <w:start w:val="1"/>
      <w:numFmt w:val="decimal"/>
      <w:lvlText w:val="%7."/>
      <w:lvlJc w:val="left"/>
      <w:pPr>
        <w:tabs>
          <w:tab w:val="num" w:pos="0"/>
        </w:tabs>
        <w:ind w:left="5850" w:hanging="360"/>
      </w:pPr>
    </w:lvl>
    <w:lvl w:ilvl="7">
      <w:start w:val="1"/>
      <w:numFmt w:val="lowerLetter"/>
      <w:lvlText w:val="%8."/>
      <w:lvlJc w:val="left"/>
      <w:pPr>
        <w:tabs>
          <w:tab w:val="num" w:pos="0"/>
        </w:tabs>
        <w:ind w:left="6570" w:hanging="360"/>
      </w:pPr>
    </w:lvl>
    <w:lvl w:ilvl="8">
      <w:start w:val="1"/>
      <w:numFmt w:val="lowerRoman"/>
      <w:lvlText w:val="%9."/>
      <w:lvlJc w:val="right"/>
      <w:pPr>
        <w:tabs>
          <w:tab w:val="num" w:pos="0"/>
        </w:tabs>
        <w:ind w:left="729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202"/>
  <w:autoHyphenation w:val="true"/>
  <w:doNotHyphenateCap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pPr>
      <w:keepNext w:val="true"/>
      <w:numPr>
        <w:ilvl w:val="0"/>
        <w:numId w:val="1"/>
      </w:numPr>
      <w:spacing w:before="240" w:after="80"/>
      <w:jc w:val="center"/>
      <w:outlineLvl w:val="0"/>
    </w:pPr>
    <w:rPr>
      <w:smallCaps/>
      <w:kern w:val="2"/>
    </w:rPr>
  </w:style>
  <w:style w:type="paragraph" w:styleId="Heading2">
    <w:name w:val="Heading 2"/>
    <w:basedOn w:val="Normal"/>
    <w:next w:val="Normal"/>
    <w:link w:val="Heading2Char"/>
    <w:uiPriority w:val="9"/>
    <w:qFormat/>
    <w:pPr>
      <w:keepNext w:val="true"/>
      <w:numPr>
        <w:ilvl w:val="1"/>
        <w:numId w:val="1"/>
      </w:numPr>
      <w:spacing w:before="120" w:after="60"/>
      <w:outlineLvl w:val="1"/>
    </w:pPr>
    <w:rPr>
      <w:i/>
      <w:iCs/>
    </w:rPr>
  </w:style>
  <w:style w:type="paragraph" w:styleId="Heading3">
    <w:name w:val="Heading 3"/>
    <w:basedOn w:val="Normal"/>
    <w:next w:val="Normal"/>
    <w:uiPriority w:val="9"/>
    <w:qFormat/>
    <w:pPr>
      <w:keepNext w:val="true"/>
      <w:numPr>
        <w:ilvl w:val="2"/>
        <w:numId w:val="1"/>
      </w:numPr>
      <w:outlineLvl w:val="2"/>
    </w:pPr>
    <w:rPr>
      <w:i/>
      <w:iCs/>
    </w:rPr>
  </w:style>
  <w:style w:type="paragraph" w:styleId="Heading4">
    <w:name w:val="Heading 4"/>
    <w:basedOn w:val="Normal"/>
    <w:next w:val="Normal"/>
    <w:uiPriority w:val="9"/>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link w:val="Heading1"/>
    <w:uiPriority w:val="9"/>
    <w:qFormat/>
    <w:rsid w:val="003f52ad"/>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link w:val="Heading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link w:val="FootnoteText"/>
    <w:semiHidden/>
    <w:qFormat/>
    <w:rsid w:val="00c075ef"/>
    <w:rPr>
      <w:sz w:val="16"/>
      <w:szCs w:val="16"/>
    </w:rPr>
  </w:style>
  <w:style w:type="character" w:styleId="BodyTextIndentChar" w:customStyle="1">
    <w:name w:val="Body Text Indent Char"/>
    <w:link w:val="BodyTextIndent"/>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Strong">
    <w:name w:val="Strong"/>
    <w:basedOn w:val="DefaultParagraphFont"/>
    <w:uiPriority w:val="22"/>
    <w:qFormat/>
    <w:rsid w:val="005179d8"/>
    <w:rPr>
      <w:b/>
      <w:bCs/>
    </w:rPr>
  </w:style>
  <w:style w:type="character" w:styleId="Annotationreference">
    <w:name w:val="annotation reference"/>
    <w:basedOn w:val="DefaultParagraphFont"/>
    <w:qFormat/>
    <w:rsid w:val="00ef315e"/>
    <w:rPr>
      <w:sz w:val="16"/>
      <w:szCs w:val="16"/>
    </w:rPr>
  </w:style>
  <w:style w:type="character" w:styleId="CommentTextChar" w:customStyle="1">
    <w:name w:val="Comment Text Char"/>
    <w:basedOn w:val="DefaultParagraphFont"/>
    <w:link w:val="CommentText"/>
    <w:qFormat/>
    <w:rsid w:val="00ef315e"/>
    <w:rPr/>
  </w:style>
  <w:style w:type="character" w:styleId="CommentSubjectChar" w:customStyle="1">
    <w:name w:val="Comment Subject Char"/>
    <w:basedOn w:val="CommentTextChar"/>
    <w:link w:val="CommentSubject"/>
    <w:semiHidden/>
    <w:qFormat/>
    <w:rsid w:val="00ef315e"/>
    <w:rPr>
      <w:b/>
      <w:bCs/>
    </w:rPr>
  </w:style>
  <w:style w:type="character" w:styleId="HTMLPreformattedChar" w:customStyle="1">
    <w:name w:val="HTML Preformatted Char"/>
    <w:basedOn w:val="DefaultParagraphFont"/>
    <w:link w:val="HTMLPreformatted"/>
    <w:qFormat/>
    <w:rsid w:val="00ef315e"/>
    <w:rPr>
      <w:rFonts w:ascii="Consolas" w:hAnsi="Consolas"/>
    </w:rPr>
  </w:style>
  <w:style w:type="character" w:styleId="UnresolvedMention">
    <w:name w:val="Unresolved Mention"/>
    <w:basedOn w:val="DefaultParagraphFont"/>
    <w:uiPriority w:val="99"/>
    <w:semiHidden/>
    <w:unhideWhenUsed/>
    <w:qFormat/>
    <w:rsid w:val="009d5888"/>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kern w:val="2"/>
      <w:sz w:val="48"/>
      <w:szCs w:val="48"/>
    </w:rPr>
  </w:style>
  <w:style w:type="paragraph" w:styleId="Footnote">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2"/>
      </w:numPr>
      <w:tabs>
        <w:tab w:val="clear" w:pos="202"/>
        <w:tab w:val="left" w:pos="1170" w:leader="none"/>
      </w:tabs>
      <w:ind w:left="1170" w:hanging="0"/>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202"/>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numPr>
        <w:ilvl w:val="0"/>
        <w:numId w:val="0"/>
      </w:numPr>
    </w:pPr>
    <w:rPr/>
  </w:style>
  <w:style w:type="paragraph" w:styleId="Header">
    <w:name w:val="Header"/>
    <w:basedOn w:val="Normal"/>
    <w:pPr>
      <w:tabs>
        <w:tab w:val="clear" w:pos="202"/>
        <w:tab w:val="center" w:pos="4320" w:leader="none"/>
        <w:tab w:val="right" w:pos="8640" w:leader="none"/>
      </w:tabs>
    </w:pPr>
    <w:rPr/>
  </w:style>
  <w:style w:type="paragraph" w:styleId="Equation" w:customStyle="1">
    <w:name w:val="Equation"/>
    <w:basedOn w:val="Normal"/>
    <w:next w:val="Normal"/>
    <w:qFormat/>
    <w:pPr>
      <w:widowControl w:val="false"/>
      <w:tabs>
        <w:tab w:val="clear" w:pos="202"/>
        <w:tab w:val="right" w:pos="5040" w:leader="none"/>
      </w:tabs>
      <w:spacing w:lineRule="auto" w:line="252"/>
      <w:jc w:val="both"/>
    </w:pPr>
    <w:rPr/>
  </w:style>
  <w:style w:type="paragraph" w:styleId="TextBody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202"/>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202"/>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hanging="0"/>
      <w:contextualSpacing/>
    </w:pPr>
    <w:rPr/>
  </w:style>
  <w:style w:type="paragraph" w:styleId="Caption1">
    <w:name w:val="caption"/>
    <w:basedOn w:val="Normal"/>
    <w:next w:val="Normal"/>
    <w:unhideWhenUsed/>
    <w:qFormat/>
    <w:rsid w:val="006b2878"/>
    <w:pPr>
      <w:spacing w:before="0" w:after="200"/>
    </w:pPr>
    <w:rPr>
      <w:i/>
      <w:iCs/>
      <w:color w:val="44546A" w:themeColor="text2"/>
      <w:sz w:val="18"/>
      <w:szCs w:val="18"/>
    </w:rPr>
  </w:style>
  <w:style w:type="paragraph" w:styleId="ListParagraph">
    <w:name w:val="List Paragraph"/>
    <w:basedOn w:val="Normal"/>
    <w:uiPriority w:val="72"/>
    <w:qFormat/>
    <w:rsid w:val="002e15fe"/>
    <w:pPr>
      <w:spacing w:before="0" w:after="0"/>
      <w:ind w:left="720" w:hanging="0"/>
      <w:contextualSpacing/>
    </w:pPr>
    <w:rPr/>
  </w:style>
  <w:style w:type="paragraph" w:styleId="NormalWeb">
    <w:name w:val="Normal (Web)"/>
    <w:basedOn w:val="Normal"/>
    <w:uiPriority w:val="99"/>
    <w:unhideWhenUsed/>
    <w:qFormat/>
    <w:rsid w:val="00cf711d"/>
    <w:pPr>
      <w:spacing w:beforeAutospacing="1" w:afterAutospacing="1"/>
    </w:pPr>
    <w:rPr>
      <w:sz w:val="24"/>
      <w:szCs w:val="24"/>
      <w:lang w:val="en-IN" w:eastAsia="en-IN"/>
    </w:rPr>
  </w:style>
  <w:style w:type="paragraph" w:styleId="Annotationtext">
    <w:name w:val="annotation text"/>
    <w:basedOn w:val="Normal"/>
    <w:link w:val="CommentTextChar"/>
    <w:qFormat/>
    <w:rsid w:val="00ef315e"/>
    <w:pPr/>
    <w:rPr/>
  </w:style>
  <w:style w:type="paragraph" w:styleId="Annotationsubject">
    <w:name w:val="annotation subject"/>
    <w:basedOn w:val="Annotationtext"/>
    <w:next w:val="Annotationtext"/>
    <w:link w:val="CommentSubjectChar"/>
    <w:semiHidden/>
    <w:unhideWhenUsed/>
    <w:qFormat/>
    <w:rsid w:val="00ef315e"/>
    <w:pPr/>
    <w:rPr>
      <w:b/>
      <w:bCs/>
    </w:rPr>
  </w:style>
  <w:style w:type="paragraph" w:styleId="HTMLPreformatted">
    <w:name w:val="HTML Preformatted"/>
    <w:basedOn w:val="Normal"/>
    <w:link w:val="HTMLPreformattedChar"/>
    <w:qFormat/>
    <w:rsid w:val="00ef315e"/>
    <w:pPr/>
    <w:rPr>
      <w:rFonts w:ascii="Consolas" w:hAnsi="Consolas"/>
    </w:rPr>
  </w:style>
  <w:style w:type="paragraph" w:styleId="Tableblock" w:customStyle="1">
    <w:name w:val="tableblock"/>
    <w:basedOn w:val="Normal"/>
    <w:qFormat/>
    <w:rsid w:val="001c48ba"/>
    <w:pPr>
      <w:spacing w:beforeAutospacing="1" w:afterAutospacing="1"/>
    </w:pPr>
    <w:rPr>
      <w:sz w:val="24"/>
      <w:szCs w:val="24"/>
      <w:lang w:val="en-IN"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C8DC3-5124-924A-93BF-66A8CC19F64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TotalTime>
  <Application>LibreOffice/7.1.0.3$Linux_X86_64 LibreOffice_project/f6099ecf3d29644b5008cc8f48f42f4a40986e4c</Application>
  <AppVersion>15.0000</AppVersion>
  <Pages>6</Pages>
  <Words>2660</Words>
  <Characters>14986</Characters>
  <CharactersWithSpaces>18166</CharactersWithSpaces>
  <Paragraphs>234</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2020-02-14T16:46:00Z</dcterms:created>
  <dc:creator>Tiffany McKerahan</dc:creator>
  <dc:description/>
  <dc:language>en-IN</dc:language>
  <cp:lastModifiedBy/>
  <cp:lastPrinted>2012-08-02T18:53:00Z</cp:lastPrinted>
  <dcterms:modified xsi:type="dcterms:W3CDTF">2021-04-09T01:43:56Z</dcterms:modified>
  <cp:revision>3</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file>