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6DF3" w14:textId="77777777" w:rsidR="00397FA7" w:rsidRDefault="00397FA7"/>
    <w:p w14:paraId="02D8E1D7" w14:textId="77777777" w:rsidR="00397FA7" w:rsidRDefault="00397FA7"/>
    <w:p w14:paraId="555CB16C" w14:textId="77777777" w:rsidR="00397FA7" w:rsidRDefault="00000000" w:rsidP="00392155">
      <w:pPr>
        <w:spacing w:before="200" w:after="100" w:line="720" w:lineRule="auto"/>
        <w:jc w:val="center"/>
      </w:pPr>
      <w:r>
        <w:rPr>
          <w:b/>
          <w:bCs/>
          <w:color w:val="2E74B5"/>
          <w:sz w:val="38"/>
          <w:szCs w:val="38"/>
        </w:rPr>
        <w:t>Sistema de Ventas con Microservicios</w:t>
      </w:r>
    </w:p>
    <w:p w14:paraId="600F5E8A" w14:textId="5F20BCAC" w:rsidR="00397FA7" w:rsidRDefault="00000000" w:rsidP="00392155">
      <w:pPr>
        <w:spacing w:before="80" w:after="80" w:line="720" w:lineRule="auto"/>
        <w:jc w:val="center"/>
      </w:pPr>
      <w:r>
        <w:rPr>
          <w:color w:val="555555"/>
          <w:sz w:val="24"/>
          <w:szCs w:val="24"/>
        </w:rPr>
        <w:t xml:space="preserve">Taller de </w:t>
      </w:r>
      <w:proofErr w:type="spellStart"/>
      <w:r w:rsidR="00B45B4E">
        <w:rPr>
          <w:color w:val="555555"/>
          <w:sz w:val="24"/>
          <w:szCs w:val="24"/>
        </w:rPr>
        <w:t>Ingenieria</w:t>
      </w:r>
      <w:proofErr w:type="spellEnd"/>
      <w:r w:rsidR="00B45B4E">
        <w:rPr>
          <w:color w:val="555555"/>
          <w:sz w:val="24"/>
          <w:szCs w:val="24"/>
        </w:rPr>
        <w:t xml:space="preserve"> de </w:t>
      </w:r>
      <w:r>
        <w:rPr>
          <w:color w:val="555555"/>
          <w:sz w:val="24"/>
          <w:szCs w:val="24"/>
        </w:rPr>
        <w:t>Software II</w:t>
      </w:r>
    </w:p>
    <w:p w14:paraId="48AAD0F7" w14:textId="47A34F29" w:rsidR="00397FA7" w:rsidRDefault="00000000" w:rsidP="00392155">
      <w:pPr>
        <w:spacing w:before="80" w:after="80" w:line="72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Julián</w:t>
      </w:r>
      <w:r w:rsidR="00B45B4E">
        <w:rPr>
          <w:sz w:val="24"/>
          <w:szCs w:val="24"/>
        </w:rPr>
        <w:t xml:space="preserve"> David Acevedo </w:t>
      </w:r>
      <w:proofErr w:type="spellStart"/>
      <w:r w:rsidR="00B45B4E">
        <w:rPr>
          <w:sz w:val="24"/>
          <w:szCs w:val="24"/>
        </w:rPr>
        <w:t>Velez</w:t>
      </w:r>
      <w:proofErr w:type="spellEnd"/>
    </w:p>
    <w:p w14:paraId="2AAF967E" w14:textId="09C2BD1E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Administracion</w:t>
      </w:r>
      <w:proofErr w:type="spellEnd"/>
      <w:r>
        <w:rPr>
          <w:sz w:val="24"/>
          <w:szCs w:val="24"/>
        </w:rPr>
        <w:t xml:space="preserve"> de sistemas informáticos</w:t>
      </w:r>
    </w:p>
    <w:p w14:paraId="082C8534" w14:textId="00D3E4FC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Profesor </w:t>
      </w:r>
      <w:proofErr w:type="spellStart"/>
      <w:r>
        <w:rPr>
          <w:sz w:val="24"/>
          <w:szCs w:val="24"/>
        </w:rPr>
        <w:t>Jose</w:t>
      </w:r>
      <w:proofErr w:type="spellEnd"/>
      <w:r>
        <w:rPr>
          <w:sz w:val="24"/>
          <w:szCs w:val="24"/>
        </w:rPr>
        <w:t xml:space="preserve"> Albeiro Montes Gil</w:t>
      </w:r>
    </w:p>
    <w:p w14:paraId="08BABE29" w14:textId="77777777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</w:p>
    <w:p w14:paraId="36E04015" w14:textId="77777777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</w:p>
    <w:p w14:paraId="3462B88B" w14:textId="77777777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</w:p>
    <w:p w14:paraId="40BB2BF8" w14:textId="77777777" w:rsidR="00392155" w:rsidRDefault="00392155" w:rsidP="00392155">
      <w:pPr>
        <w:spacing w:before="80" w:after="80" w:line="720" w:lineRule="auto"/>
        <w:jc w:val="center"/>
        <w:rPr>
          <w:sz w:val="24"/>
          <w:szCs w:val="24"/>
        </w:rPr>
      </w:pPr>
    </w:p>
    <w:p w14:paraId="736A243C" w14:textId="6DFA91BB" w:rsidR="00392155" w:rsidRDefault="00392155" w:rsidP="00392155">
      <w:pPr>
        <w:spacing w:before="80" w:after="80" w:line="720" w:lineRule="auto"/>
        <w:jc w:val="center"/>
      </w:pPr>
      <w:r>
        <w:rPr>
          <w:sz w:val="24"/>
          <w:szCs w:val="24"/>
        </w:rPr>
        <w:t>Universidad Nacional de Colombia sede Manizales</w:t>
      </w:r>
    </w:p>
    <w:p w14:paraId="5C1F5EBB" w14:textId="77777777" w:rsidR="00397FA7" w:rsidRDefault="00397FA7" w:rsidP="00392155">
      <w:pPr>
        <w:jc w:val="center"/>
      </w:pPr>
    </w:p>
    <w:p w14:paraId="3A822551" w14:textId="12ED74A5" w:rsidR="00397FA7" w:rsidRDefault="00392155" w:rsidP="00392155">
      <w:pPr>
        <w:jc w:val="center"/>
      </w:pPr>
      <w:r>
        <w:rPr>
          <w:noProof/>
          <w:sz w:val="24"/>
          <w:szCs w:val="24"/>
        </w:rPr>
        <w:drawing>
          <wp:inline distT="0" distB="0" distL="0" distR="0" wp14:anchorId="3AA0989C" wp14:editId="3E0B7B21">
            <wp:extent cx="2390775" cy="1014689"/>
            <wp:effectExtent l="0" t="0" r="0" b="0"/>
            <wp:docPr id="7050101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096" cy="101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2DDE7828" w14:textId="77777777" w:rsidR="00397FA7" w:rsidRDefault="00000000">
      <w:pPr>
        <w:pStyle w:val="Ttulo1"/>
      </w:pPr>
      <w:r>
        <w:lastRenderedPageBreak/>
        <w:t>1. Arquitectura del Sistema</w:t>
      </w:r>
    </w:p>
    <w:p w14:paraId="4AB4674E" w14:textId="77777777" w:rsidR="00397FA7" w:rsidRDefault="00397FA7"/>
    <w:p w14:paraId="05EBEDD6" w14:textId="77777777" w:rsidR="00397FA7" w:rsidRDefault="00000000">
      <w:pPr>
        <w:spacing w:before="80" w:after="80"/>
      </w:pPr>
      <w:r>
        <w:t>El sistema está construido con una arquitectura de microservicios compuesta por tres componentes principales que se comunican entre sí mediante solicitudes HTTP:</w:t>
      </w:r>
    </w:p>
    <w:p w14:paraId="470FDDB1" w14:textId="77777777" w:rsidR="00397FA7" w:rsidRDefault="00397F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397FA7" w14:paraId="1581F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BCEC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2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799C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28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2146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5ED5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</w:tr>
      <w:tr w:rsidR="00397FA7" w14:paraId="7F8E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FAB5" w14:textId="77777777" w:rsidR="00397FA7" w:rsidRDefault="00000000">
            <w:r>
              <w:rPr>
                <w:color w:val="000000"/>
                <w:sz w:val="20"/>
                <w:szCs w:val="20"/>
              </w:rPr>
              <w:t>API Gateway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D569" w14:textId="77777777" w:rsidR="00397FA7" w:rsidRDefault="00000000">
            <w:r>
              <w:rPr>
                <w:color w:val="000000"/>
                <w:sz w:val="20"/>
                <w:szCs w:val="20"/>
              </w:rPr>
              <w:t>Laravel (PHP)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E6F3" w14:textId="77777777" w:rsidR="00397FA7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CEE6" w14:textId="77777777" w:rsidR="00397FA7" w:rsidRDefault="00000000">
            <w:r>
              <w:rPr>
                <w:color w:val="000000"/>
                <w:sz w:val="20"/>
                <w:szCs w:val="20"/>
              </w:rPr>
              <w:t>8000</w:t>
            </w:r>
          </w:p>
        </w:tc>
      </w:tr>
      <w:tr w:rsidR="00397FA7" w14:paraId="19D24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E322" w14:textId="77777777" w:rsidR="00397FA7" w:rsidRDefault="00000000">
            <w:r>
              <w:rPr>
                <w:color w:val="000000"/>
                <w:sz w:val="20"/>
                <w:szCs w:val="20"/>
              </w:rPr>
              <w:t>Microservicio Productos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4D9F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(Python)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7E10" w14:textId="28DA955E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1995" w14:textId="77777777" w:rsidR="00397FA7" w:rsidRDefault="00000000">
            <w:r>
              <w:rPr>
                <w:color w:val="000000"/>
                <w:sz w:val="20"/>
                <w:szCs w:val="20"/>
              </w:rPr>
              <w:t>5000</w:t>
            </w:r>
          </w:p>
        </w:tc>
      </w:tr>
      <w:tr w:rsidR="00397FA7" w14:paraId="27F0C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4EEA" w14:textId="77777777" w:rsidR="00397FA7" w:rsidRDefault="00000000">
            <w:r>
              <w:rPr>
                <w:color w:val="000000"/>
                <w:sz w:val="20"/>
                <w:szCs w:val="20"/>
              </w:rPr>
              <w:t>Microservicio Ventas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25CB" w14:textId="77777777" w:rsidR="00397FA7" w:rsidRDefault="00000000">
            <w:r>
              <w:rPr>
                <w:color w:val="000000"/>
                <w:sz w:val="20"/>
                <w:szCs w:val="20"/>
              </w:rPr>
              <w:t>Express (Node.js)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E531" w14:textId="77777777" w:rsidR="00397FA7" w:rsidRDefault="00000000">
            <w:r>
              <w:rPr>
                <w:color w:val="000000"/>
                <w:sz w:val="20"/>
                <w:szCs w:val="20"/>
              </w:rPr>
              <w:t>MongoDB Atlas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59CC" w14:textId="77777777" w:rsidR="00397FA7" w:rsidRDefault="00000000">
            <w:r>
              <w:rPr>
                <w:color w:val="000000"/>
                <w:sz w:val="20"/>
                <w:szCs w:val="20"/>
              </w:rPr>
              <w:t>3000</w:t>
            </w:r>
          </w:p>
        </w:tc>
      </w:tr>
    </w:tbl>
    <w:p w14:paraId="5C2F448A" w14:textId="77777777" w:rsidR="00397FA7" w:rsidRDefault="00397FA7"/>
    <w:p w14:paraId="1C6550E1" w14:textId="77777777" w:rsidR="00397FA7" w:rsidRDefault="00000000">
      <w:pPr>
        <w:spacing w:before="80" w:after="80"/>
      </w:pPr>
      <w:r>
        <w:t>El API Gateway es el punto de entrada único. Se encarga de autenticar a los usuarios con JWT, recibir las solicitudes del cliente y coordinar la comunicación con los microservicios. Los microservicios no se comunican entre sí directamente.</w:t>
      </w:r>
    </w:p>
    <w:p w14:paraId="75DC8D0B" w14:textId="77777777" w:rsidR="00397FA7" w:rsidRDefault="00397FA7"/>
    <w:p w14:paraId="291BDFE0" w14:textId="77777777" w:rsidR="00397FA7" w:rsidRDefault="00000000">
      <w:pPr>
        <w:pStyle w:val="Ttulo1"/>
      </w:pPr>
      <w:r>
        <w:t>2. Diagrama del Sistema</w:t>
      </w:r>
    </w:p>
    <w:p w14:paraId="2D685809" w14:textId="77777777" w:rsidR="00397FA7" w:rsidRDefault="00397FA7"/>
    <w:p w14:paraId="62D0416B" w14:textId="4456761E" w:rsidR="00397FA7" w:rsidRDefault="00B45B4E" w:rsidP="00B45B4E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pacing w:before="160" w:after="160"/>
        <w:jc w:val="center"/>
      </w:pPr>
      <w:r w:rsidRPr="00B45B4E">
        <w:drawing>
          <wp:inline distT="0" distB="0" distL="0" distR="0" wp14:anchorId="43FE3F94" wp14:editId="1EC5C066">
            <wp:extent cx="4038600" cy="3087631"/>
            <wp:effectExtent l="0" t="0" r="0" b="0"/>
            <wp:docPr id="188840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0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EA7" w14:textId="77777777" w:rsidR="00397FA7" w:rsidRDefault="00000000">
      <w:pPr>
        <w:spacing w:before="80" w:after="80"/>
      </w:pPr>
      <w:r>
        <w:t xml:space="preserve">Flujo general: el cliente se comunica únicamente con el Gateway, que valida el JWT y redirige la solicitud al microservicio correspondiente. Para el registro de ventas, el Gateway coordina la verificación de stock en </w:t>
      </w:r>
      <w:proofErr w:type="spellStart"/>
      <w:r>
        <w:t>Flask</w:t>
      </w:r>
      <w:proofErr w:type="spellEnd"/>
      <w:r>
        <w:t xml:space="preserve">, el almacenamiento en Express y la actualización del inventario en </w:t>
      </w:r>
      <w:proofErr w:type="spellStart"/>
      <w:r>
        <w:t>Flask</w:t>
      </w:r>
      <w:proofErr w:type="spellEnd"/>
      <w:r>
        <w:t>.</w:t>
      </w:r>
    </w:p>
    <w:p w14:paraId="17556561" w14:textId="77777777" w:rsidR="00397FA7" w:rsidRDefault="00397FA7"/>
    <w:p w14:paraId="421F059E" w14:textId="77777777" w:rsidR="00397FA7" w:rsidRDefault="00000000">
      <w:r>
        <w:br w:type="page"/>
      </w:r>
    </w:p>
    <w:p w14:paraId="3B274DE6" w14:textId="77777777" w:rsidR="00397FA7" w:rsidRDefault="00000000">
      <w:pPr>
        <w:pStyle w:val="Ttulo1"/>
      </w:pPr>
      <w:r>
        <w:lastRenderedPageBreak/>
        <w:t xml:space="preserve">3. </w:t>
      </w:r>
      <w:proofErr w:type="spellStart"/>
      <w:r>
        <w:t>Endpoints</w:t>
      </w:r>
      <w:proofErr w:type="spellEnd"/>
      <w:r>
        <w:t xml:space="preserve"> del Sistema</w:t>
      </w:r>
    </w:p>
    <w:p w14:paraId="6DE43FAD" w14:textId="77777777" w:rsidR="00397FA7" w:rsidRDefault="00397FA7"/>
    <w:p w14:paraId="686BC8DB" w14:textId="77777777" w:rsidR="00397FA7" w:rsidRDefault="00000000">
      <w:pPr>
        <w:spacing w:before="80" w:after="80"/>
      </w:pPr>
      <w:r>
        <w:t xml:space="preserve">Los siguientes </w:t>
      </w:r>
      <w:proofErr w:type="spellStart"/>
      <w:r>
        <w:t>endpoints</w:t>
      </w:r>
      <w:proofErr w:type="spellEnd"/>
      <w:r>
        <w:t xml:space="preserve"> están disponibles a través del API Gateway. Los que requieren autenticación deben incluir el </w:t>
      </w:r>
      <w:proofErr w:type="spellStart"/>
      <w:r>
        <w:t>header</w:t>
      </w:r>
      <w:proofErr w:type="spellEnd"/>
      <w:r>
        <w:t>:</w:t>
      </w:r>
    </w:p>
    <w:p w14:paraId="0A0560E3" w14:textId="2DA89FE3" w:rsidR="00397FA7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Authorization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Bearer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{token</w:t>
      </w:r>
      <w:r w:rsidR="00B45B4E">
        <w:rPr>
          <w:rFonts w:ascii="Courier New" w:eastAsia="Courier New" w:hAnsi="Courier New" w:cs="Courier New"/>
          <w:color w:val="C7254E"/>
          <w:sz w:val="20"/>
          <w:szCs w:val="20"/>
        </w:rPr>
        <w:t xml:space="preserve"> generado por JWT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}</w:t>
      </w:r>
    </w:p>
    <w:p w14:paraId="0B62AA74" w14:textId="77777777" w:rsidR="00397FA7" w:rsidRDefault="00397F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2431"/>
        <w:gridCol w:w="2472"/>
        <w:gridCol w:w="1533"/>
        <w:gridCol w:w="1557"/>
      </w:tblGrid>
      <w:tr w:rsidR="00397FA7" w14:paraId="212214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CA47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F118" w14:textId="77777777" w:rsidR="00397F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D64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99" w14:textId="77777777" w:rsidR="00397FA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2903" w14:textId="77777777" w:rsidR="00397FA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</w:tr>
      <w:tr w:rsidR="00397FA7" w14:paraId="3902CC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DB2F" w14:textId="77777777" w:rsidR="00397FA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630E" w14:textId="77777777" w:rsidR="00397FA7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E6C8" w14:textId="77777777" w:rsidR="00397FA7" w:rsidRDefault="00000000">
            <w:r>
              <w:rPr>
                <w:color w:val="000000"/>
                <w:sz w:val="20"/>
                <w:szCs w:val="20"/>
              </w:rPr>
              <w:t>Iniciar sesión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4033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D18D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687779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2E8F" w14:textId="77777777" w:rsidR="00397FA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013C" w14:textId="77777777" w:rsidR="00397FA7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3A1C" w14:textId="77777777" w:rsidR="00397FA7" w:rsidRDefault="00000000">
            <w:r>
              <w:rPr>
                <w:color w:val="000000"/>
                <w:sz w:val="20"/>
                <w:szCs w:val="20"/>
              </w:rPr>
              <w:t>Cerrar sesión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F971" w14:textId="77777777" w:rsidR="00397FA7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69E0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08EE9F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0673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4BDD" w14:textId="77777777" w:rsidR="00397FA7" w:rsidRDefault="00000000">
            <w:r>
              <w:rPr>
                <w:color w:val="000000"/>
                <w:sz w:val="20"/>
                <w:szCs w:val="20"/>
              </w:rPr>
              <w:t>/api/me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07D8" w14:textId="77777777" w:rsidR="00397FA7" w:rsidRDefault="00000000">
            <w:r>
              <w:rPr>
                <w:color w:val="000000"/>
                <w:sz w:val="20"/>
                <w:szCs w:val="20"/>
              </w:rPr>
              <w:t>Datos del usuario autenticado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C9E8" w14:textId="77777777" w:rsidR="00397FA7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73FF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2DD03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55FD" w14:textId="77777777" w:rsidR="00397FA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93AA" w14:textId="77777777" w:rsidR="00397FA7" w:rsidRDefault="00000000">
            <w:r>
              <w:rPr>
                <w:color w:val="000000"/>
                <w:sz w:val="20"/>
                <w:szCs w:val="20"/>
              </w:rPr>
              <w:t>/api/ventas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C8E9" w14:textId="77777777" w:rsidR="00397FA7" w:rsidRDefault="00000000">
            <w:r>
              <w:rPr>
                <w:color w:val="000000"/>
                <w:sz w:val="20"/>
                <w:szCs w:val="20"/>
              </w:rPr>
              <w:t>Registrar una venta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588E" w14:textId="77777777" w:rsidR="00397FA7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051E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0999D8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E416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FBC7" w14:textId="77777777" w:rsidR="00397FA7" w:rsidRDefault="00000000">
            <w:r>
              <w:rPr>
                <w:color w:val="000000"/>
                <w:sz w:val="20"/>
                <w:szCs w:val="20"/>
              </w:rPr>
              <w:t>/api/ventas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EEB0" w14:textId="77777777" w:rsidR="00397FA7" w:rsidRDefault="00000000">
            <w:r>
              <w:rPr>
                <w:color w:val="000000"/>
                <w:sz w:val="20"/>
                <w:szCs w:val="20"/>
              </w:rPr>
              <w:t>Consultar todas las ventas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B746" w14:textId="77777777" w:rsidR="00397FA7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AA08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0DAB3F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6D6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E1EF" w14:textId="77777777" w:rsidR="00397FA7" w:rsidRDefault="00000000">
            <w:r>
              <w:rPr>
                <w:color w:val="000000"/>
                <w:sz w:val="20"/>
                <w:szCs w:val="20"/>
              </w:rPr>
              <w:t>/api/ventas/fecha/{fecha}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60C6" w14:textId="77777777" w:rsidR="00397FA7" w:rsidRDefault="00000000">
            <w:r>
              <w:rPr>
                <w:color w:val="000000"/>
                <w:sz w:val="20"/>
                <w:szCs w:val="20"/>
              </w:rPr>
              <w:t>Ventas por fecha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4254" w14:textId="77777777" w:rsidR="00397FA7" w:rsidRDefault="00000000">
            <w:r>
              <w:rPr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568" w14:textId="77777777" w:rsidR="00397FA7" w:rsidRDefault="00000000">
            <w:r>
              <w:rPr>
                <w:color w:val="000000"/>
                <w:sz w:val="20"/>
                <w:szCs w:val="20"/>
              </w:rPr>
              <w:t>Gateway</w:t>
            </w:r>
          </w:p>
        </w:tc>
      </w:tr>
      <w:tr w:rsidR="00397FA7" w14:paraId="5D650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F089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BA00" w14:textId="77777777" w:rsidR="00397FA7" w:rsidRDefault="00000000">
            <w:r>
              <w:rPr>
                <w:color w:val="000000"/>
                <w:sz w:val="20"/>
                <w:szCs w:val="20"/>
              </w:rPr>
              <w:t>/productos/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39C9" w14:textId="77777777" w:rsidR="00397FA7" w:rsidRDefault="00000000">
            <w:r>
              <w:rPr>
                <w:color w:val="000000"/>
                <w:sz w:val="20"/>
                <w:szCs w:val="20"/>
              </w:rPr>
              <w:t>Listar productos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BF2C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A4B8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</w:p>
        </w:tc>
      </w:tr>
      <w:tr w:rsidR="00397FA7" w14:paraId="62A960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DFBD" w14:textId="77777777" w:rsidR="00397FA7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198B" w14:textId="77777777" w:rsidR="00397FA7" w:rsidRDefault="00000000">
            <w:r>
              <w:rPr>
                <w:color w:val="000000"/>
                <w:sz w:val="20"/>
                <w:szCs w:val="20"/>
              </w:rPr>
              <w:t>/productos/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D910" w14:textId="77777777" w:rsidR="00397FA7" w:rsidRDefault="00000000">
            <w:r>
              <w:rPr>
                <w:color w:val="000000"/>
                <w:sz w:val="20"/>
                <w:szCs w:val="20"/>
              </w:rPr>
              <w:t>Registrar producto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267D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3DA3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</w:p>
        </w:tc>
      </w:tr>
      <w:tr w:rsidR="00397FA7" w14:paraId="3F3BFA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1504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610" w14:textId="77777777" w:rsidR="00397FA7" w:rsidRDefault="00000000">
            <w:r>
              <w:rPr>
                <w:color w:val="000000"/>
                <w:sz w:val="20"/>
                <w:szCs w:val="20"/>
              </w:rPr>
              <w:t>/productos/{id}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C2B7" w14:textId="77777777" w:rsidR="00397FA7" w:rsidRDefault="00000000">
            <w:r>
              <w:rPr>
                <w:color w:val="000000"/>
                <w:sz w:val="20"/>
                <w:szCs w:val="20"/>
              </w:rPr>
              <w:t>Consultar producto por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A438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EBF5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</w:p>
        </w:tc>
      </w:tr>
      <w:tr w:rsidR="00397FA7" w14:paraId="6522AD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711B" w14:textId="77777777" w:rsidR="00397FA7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1E08" w14:textId="77777777" w:rsidR="00397FA7" w:rsidRDefault="00000000">
            <w:r>
              <w:rPr>
                <w:color w:val="000000"/>
                <w:sz w:val="20"/>
                <w:szCs w:val="20"/>
              </w:rPr>
              <w:t>/productos/verificar-stock/{id}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F13E" w14:textId="77777777" w:rsidR="00397FA7" w:rsidRDefault="00000000">
            <w:r>
              <w:rPr>
                <w:color w:val="000000"/>
                <w:sz w:val="20"/>
                <w:szCs w:val="20"/>
              </w:rPr>
              <w:t>Verificar stock disponible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DDA6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E22D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</w:p>
        </w:tc>
      </w:tr>
      <w:tr w:rsidR="00397FA7" w14:paraId="6355A4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5608" w14:textId="77777777" w:rsidR="00397FA7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5A1C" w14:textId="77777777" w:rsidR="00397FA7" w:rsidRDefault="00000000">
            <w:r>
              <w:rPr>
                <w:color w:val="000000"/>
                <w:sz w:val="20"/>
                <w:szCs w:val="20"/>
              </w:rPr>
              <w:t>/productos/actualizar-stock/{id}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988C" w14:textId="77777777" w:rsidR="00397FA7" w:rsidRDefault="00000000">
            <w:r>
              <w:rPr>
                <w:color w:val="000000"/>
                <w:sz w:val="20"/>
                <w:szCs w:val="20"/>
              </w:rPr>
              <w:t>Reducir stock tras venta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0B6D" w14:textId="77777777" w:rsidR="00397FA7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22E6" w14:textId="77777777" w:rsidR="00397FA7" w:rsidRDefault="00000000">
            <w:proofErr w:type="spellStart"/>
            <w:r>
              <w:rPr>
                <w:color w:val="000000"/>
                <w:sz w:val="20"/>
                <w:szCs w:val="20"/>
              </w:rPr>
              <w:t>Flask</w:t>
            </w:r>
            <w:proofErr w:type="spellEnd"/>
          </w:p>
        </w:tc>
      </w:tr>
    </w:tbl>
    <w:p w14:paraId="678BFFA6" w14:textId="77777777" w:rsidR="00397FA7" w:rsidRDefault="00397FA7"/>
    <w:p w14:paraId="00DB6491" w14:textId="77777777" w:rsidR="00397FA7" w:rsidRDefault="00000000">
      <w:pPr>
        <w:pStyle w:val="Ttulo1"/>
      </w:pPr>
      <w:r>
        <w:t>4. Flujo de Registro de una Venta</w:t>
      </w:r>
    </w:p>
    <w:p w14:paraId="7BADB94F" w14:textId="77777777" w:rsidR="00397FA7" w:rsidRDefault="00397FA7"/>
    <w:p w14:paraId="52AAF31A" w14:textId="77777777" w:rsidR="00397FA7" w:rsidRDefault="00000000">
      <w:pPr>
        <w:spacing w:before="80" w:after="80"/>
      </w:pPr>
      <w:r>
        <w:t>Cuando un usuario registra una venta, el sistema ejecuta los siguientes pasos en orden:</w:t>
      </w:r>
    </w:p>
    <w:p w14:paraId="033D04F1" w14:textId="77777777" w:rsidR="00397FA7" w:rsidRDefault="00397FA7"/>
    <w:p w14:paraId="56F33285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>El cliente envía una solicitud POST /api/ventas con el token JWT y los datos del producto.</w:t>
      </w:r>
    </w:p>
    <w:p w14:paraId="4AE5EF29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>El Gateway valida el token. Si es inválido, retorna error 401 y el proceso se detiene.</w:t>
      </w:r>
    </w:p>
    <w:p w14:paraId="7214D660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Gateway consulta al Microservicio </w:t>
      </w:r>
      <w:proofErr w:type="spellStart"/>
      <w:r>
        <w:t>Flask</w:t>
      </w:r>
      <w:proofErr w:type="spellEnd"/>
      <w:r>
        <w:t xml:space="preserve"> para verificar si hay stock suficiente del producto.</w:t>
      </w:r>
    </w:p>
    <w:p w14:paraId="247122F4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>Si no hay stock, el Gateway retorna error 400 con el mensaje 'Stock insuficiente'.</w:t>
      </w:r>
    </w:p>
    <w:p w14:paraId="2356AAB5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>Si hay stock, el Gateway envía los datos al Microservicio Express para registrar la venta en MongoDB.</w:t>
      </w:r>
    </w:p>
    <w:p w14:paraId="4EDFA0D8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Gateway llama nuevamente a </w:t>
      </w:r>
      <w:proofErr w:type="spellStart"/>
      <w:r>
        <w:t>Flask</w:t>
      </w:r>
      <w:proofErr w:type="spellEnd"/>
      <w:r>
        <w:t xml:space="preserve"> para actualizar (reducir) el inventario del producto.</w:t>
      </w:r>
    </w:p>
    <w:p w14:paraId="742A560F" w14:textId="77777777" w:rsidR="00397FA7" w:rsidRDefault="00000000">
      <w:pPr>
        <w:pStyle w:val="Prrafodelista"/>
        <w:numPr>
          <w:ilvl w:val="0"/>
          <w:numId w:val="2"/>
        </w:numPr>
        <w:spacing w:before="40" w:after="40"/>
      </w:pPr>
      <w:r>
        <w:t>El Gateway retorna una respuesta 201 al cliente con el ID de la venta registrada.</w:t>
      </w:r>
    </w:p>
    <w:p w14:paraId="17346441" w14:textId="77777777" w:rsidR="00397FA7" w:rsidRDefault="00397FA7"/>
    <w:sectPr w:rsidR="00397F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985"/>
    <w:multiLevelType w:val="hybridMultilevel"/>
    <w:tmpl w:val="CDD84F3A"/>
    <w:lvl w:ilvl="0" w:tplc="CE1CBF22">
      <w:start w:val="1"/>
      <w:numFmt w:val="bullet"/>
      <w:lvlText w:val="●"/>
      <w:lvlJc w:val="left"/>
      <w:pPr>
        <w:ind w:left="720" w:hanging="360"/>
      </w:pPr>
    </w:lvl>
    <w:lvl w:ilvl="1" w:tplc="1E8EA442">
      <w:start w:val="1"/>
      <w:numFmt w:val="bullet"/>
      <w:lvlText w:val="○"/>
      <w:lvlJc w:val="left"/>
      <w:pPr>
        <w:ind w:left="1440" w:hanging="360"/>
      </w:pPr>
    </w:lvl>
    <w:lvl w:ilvl="2" w:tplc="21F88F68">
      <w:start w:val="1"/>
      <w:numFmt w:val="bullet"/>
      <w:lvlText w:val="■"/>
      <w:lvlJc w:val="left"/>
      <w:pPr>
        <w:ind w:left="2160" w:hanging="360"/>
      </w:pPr>
    </w:lvl>
    <w:lvl w:ilvl="3" w:tplc="F41A1B20">
      <w:start w:val="1"/>
      <w:numFmt w:val="bullet"/>
      <w:lvlText w:val="●"/>
      <w:lvlJc w:val="left"/>
      <w:pPr>
        <w:ind w:left="2880" w:hanging="360"/>
      </w:pPr>
    </w:lvl>
    <w:lvl w:ilvl="4" w:tplc="F31040C8">
      <w:start w:val="1"/>
      <w:numFmt w:val="bullet"/>
      <w:lvlText w:val="○"/>
      <w:lvlJc w:val="left"/>
      <w:pPr>
        <w:ind w:left="3600" w:hanging="360"/>
      </w:pPr>
    </w:lvl>
    <w:lvl w:ilvl="5" w:tplc="A86E0F02">
      <w:start w:val="1"/>
      <w:numFmt w:val="bullet"/>
      <w:lvlText w:val="■"/>
      <w:lvlJc w:val="left"/>
      <w:pPr>
        <w:ind w:left="4320" w:hanging="360"/>
      </w:pPr>
    </w:lvl>
    <w:lvl w:ilvl="6" w:tplc="3B382A6A">
      <w:start w:val="1"/>
      <w:numFmt w:val="bullet"/>
      <w:lvlText w:val="●"/>
      <w:lvlJc w:val="left"/>
      <w:pPr>
        <w:ind w:left="5040" w:hanging="360"/>
      </w:pPr>
    </w:lvl>
    <w:lvl w:ilvl="7" w:tplc="9A567336">
      <w:start w:val="1"/>
      <w:numFmt w:val="bullet"/>
      <w:lvlText w:val="●"/>
      <w:lvlJc w:val="left"/>
      <w:pPr>
        <w:ind w:left="5760" w:hanging="360"/>
      </w:pPr>
    </w:lvl>
    <w:lvl w:ilvl="8" w:tplc="7AF0BF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22837"/>
    <w:multiLevelType w:val="hybridMultilevel"/>
    <w:tmpl w:val="EF7E6BDA"/>
    <w:lvl w:ilvl="0" w:tplc="10BEC9B2">
      <w:start w:val="1"/>
      <w:numFmt w:val="decimal"/>
      <w:lvlText w:val="%1."/>
      <w:lvlJc w:val="left"/>
      <w:pPr>
        <w:ind w:left="720" w:hanging="360"/>
      </w:pPr>
    </w:lvl>
    <w:lvl w:ilvl="1" w:tplc="29DC4306">
      <w:numFmt w:val="decimal"/>
      <w:lvlText w:val=""/>
      <w:lvlJc w:val="left"/>
    </w:lvl>
    <w:lvl w:ilvl="2" w:tplc="B574CB16">
      <w:numFmt w:val="decimal"/>
      <w:lvlText w:val=""/>
      <w:lvlJc w:val="left"/>
    </w:lvl>
    <w:lvl w:ilvl="3" w:tplc="83F48666">
      <w:numFmt w:val="decimal"/>
      <w:lvlText w:val=""/>
      <w:lvlJc w:val="left"/>
    </w:lvl>
    <w:lvl w:ilvl="4" w:tplc="970A05D4">
      <w:numFmt w:val="decimal"/>
      <w:lvlText w:val=""/>
      <w:lvlJc w:val="left"/>
    </w:lvl>
    <w:lvl w:ilvl="5" w:tplc="D10A0ED8">
      <w:numFmt w:val="decimal"/>
      <w:lvlText w:val=""/>
      <w:lvlJc w:val="left"/>
    </w:lvl>
    <w:lvl w:ilvl="6" w:tplc="FB68690C">
      <w:numFmt w:val="decimal"/>
      <w:lvlText w:val=""/>
      <w:lvlJc w:val="left"/>
    </w:lvl>
    <w:lvl w:ilvl="7" w:tplc="6B7009D2">
      <w:numFmt w:val="decimal"/>
      <w:lvlText w:val=""/>
      <w:lvlJc w:val="left"/>
    </w:lvl>
    <w:lvl w:ilvl="8" w:tplc="3F1C9DBA">
      <w:numFmt w:val="decimal"/>
      <w:lvlText w:val=""/>
      <w:lvlJc w:val="left"/>
    </w:lvl>
  </w:abstractNum>
  <w:abstractNum w:abstractNumId="2" w15:restartNumberingAfterBreak="0">
    <w:nsid w:val="660E658D"/>
    <w:multiLevelType w:val="hybridMultilevel"/>
    <w:tmpl w:val="5516A4E4"/>
    <w:lvl w:ilvl="0" w:tplc="39AE19D4">
      <w:start w:val="1"/>
      <w:numFmt w:val="bullet"/>
      <w:lvlText w:val="•"/>
      <w:lvlJc w:val="left"/>
      <w:pPr>
        <w:ind w:left="720" w:hanging="360"/>
      </w:pPr>
    </w:lvl>
    <w:lvl w:ilvl="1" w:tplc="5BAEBE88">
      <w:numFmt w:val="decimal"/>
      <w:lvlText w:val=""/>
      <w:lvlJc w:val="left"/>
    </w:lvl>
    <w:lvl w:ilvl="2" w:tplc="E932AE9A">
      <w:numFmt w:val="decimal"/>
      <w:lvlText w:val=""/>
      <w:lvlJc w:val="left"/>
    </w:lvl>
    <w:lvl w:ilvl="3" w:tplc="F326BCF4">
      <w:numFmt w:val="decimal"/>
      <w:lvlText w:val=""/>
      <w:lvlJc w:val="left"/>
    </w:lvl>
    <w:lvl w:ilvl="4" w:tplc="78A6F360">
      <w:numFmt w:val="decimal"/>
      <w:lvlText w:val=""/>
      <w:lvlJc w:val="left"/>
    </w:lvl>
    <w:lvl w:ilvl="5" w:tplc="60BC7C4A">
      <w:numFmt w:val="decimal"/>
      <w:lvlText w:val=""/>
      <w:lvlJc w:val="left"/>
    </w:lvl>
    <w:lvl w:ilvl="6" w:tplc="C6D696FC">
      <w:numFmt w:val="decimal"/>
      <w:lvlText w:val=""/>
      <w:lvlJc w:val="left"/>
    </w:lvl>
    <w:lvl w:ilvl="7" w:tplc="F10AAAC8">
      <w:numFmt w:val="decimal"/>
      <w:lvlText w:val=""/>
      <w:lvlJc w:val="left"/>
    </w:lvl>
    <w:lvl w:ilvl="8" w:tplc="346C7268">
      <w:numFmt w:val="decimal"/>
      <w:lvlText w:val=""/>
      <w:lvlJc w:val="left"/>
    </w:lvl>
  </w:abstractNum>
  <w:num w:numId="1" w16cid:durableId="1204905638">
    <w:abstractNumId w:val="0"/>
    <w:lvlOverride w:ilvl="0">
      <w:startOverride w:val="1"/>
    </w:lvlOverride>
  </w:num>
  <w:num w:numId="2" w16cid:durableId="2752618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FA7"/>
    <w:rsid w:val="00392155"/>
    <w:rsid w:val="00397FA7"/>
    <w:rsid w:val="00B45B4E"/>
    <w:rsid w:val="00F0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E2F3"/>
  <w15:docId w15:val="{357EEB7B-045E-4E6E-91DA-8511FC40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74B5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</cp:lastModifiedBy>
  <cp:revision>2</cp:revision>
  <dcterms:created xsi:type="dcterms:W3CDTF">2026-03-16T00:14:00Z</dcterms:created>
  <dcterms:modified xsi:type="dcterms:W3CDTF">2026-03-16T00:47:00Z</dcterms:modified>
</cp:coreProperties>
</file>