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F50" w:rsidRDefault="00E47F50" w:rsidP="00E47F50">
      <w:pPr>
        <w:spacing w:after="0" w:line="240" w:lineRule="auto"/>
        <w:rPr>
          <w:rFonts w:ascii="Times New Roman" w:hAnsi="Times New Roman" w:cs="Times New Roman"/>
          <w:b/>
          <w:sz w:val="20"/>
          <w:szCs w:val="20"/>
        </w:rPr>
      </w:pPr>
      <w:r>
        <w:rPr>
          <w:rFonts w:ascii="Times New Roman" w:hAnsi="Times New Roman" w:cs="Times New Roman"/>
          <w:b/>
          <w:sz w:val="20"/>
          <w:szCs w:val="20"/>
        </w:rPr>
        <w:t>2010 ACF National Championship</w:t>
      </w:r>
    </w:p>
    <w:p w:rsidR="00E47F50" w:rsidRDefault="00E47F50" w:rsidP="00E47F50">
      <w:pPr>
        <w:spacing w:after="0" w:line="240" w:lineRule="auto"/>
        <w:rPr>
          <w:rFonts w:ascii="Times New Roman" w:hAnsi="Times New Roman" w:cs="Times New Roman"/>
          <w:b/>
          <w:sz w:val="20"/>
          <w:szCs w:val="20"/>
        </w:rPr>
      </w:pPr>
      <w:r>
        <w:rPr>
          <w:rFonts w:ascii="Times New Roman" w:hAnsi="Times New Roman" w:cs="Times New Roman"/>
          <w:b/>
          <w:sz w:val="20"/>
          <w:szCs w:val="20"/>
        </w:rPr>
        <w:t>Editor’</w:t>
      </w:r>
      <w:r w:rsidR="0044779A">
        <w:rPr>
          <w:rFonts w:ascii="Times New Roman" w:hAnsi="Times New Roman" w:cs="Times New Roman"/>
          <w:b/>
          <w:sz w:val="20"/>
          <w:szCs w:val="20"/>
        </w:rPr>
        <w:t>s Round</w:t>
      </w:r>
      <w:r w:rsidR="005D6C7D">
        <w:rPr>
          <w:rFonts w:ascii="Times New Roman" w:hAnsi="Times New Roman" w:cs="Times New Roman"/>
          <w:b/>
          <w:sz w:val="20"/>
          <w:szCs w:val="20"/>
        </w:rPr>
        <w:t xml:space="preserve"> (Playoff</w:t>
      </w:r>
      <w:r w:rsidR="00150A8A">
        <w:rPr>
          <w:rFonts w:ascii="Times New Roman" w:hAnsi="Times New Roman" w:cs="Times New Roman"/>
          <w:b/>
          <w:sz w:val="20"/>
          <w:szCs w:val="20"/>
        </w:rPr>
        <w:t xml:space="preserve">s </w:t>
      </w:r>
      <w:r w:rsidR="005D6C7D">
        <w:rPr>
          <w:rFonts w:ascii="Times New Roman" w:hAnsi="Times New Roman" w:cs="Times New Roman"/>
          <w:b/>
          <w:sz w:val="20"/>
          <w:szCs w:val="20"/>
        </w:rPr>
        <w:t xml:space="preserve"> </w:t>
      </w:r>
      <w:r w:rsidR="00150A8A">
        <w:rPr>
          <w:rFonts w:ascii="Times New Roman" w:hAnsi="Times New Roman" w:cs="Times New Roman"/>
          <w:b/>
          <w:sz w:val="20"/>
          <w:szCs w:val="20"/>
        </w:rPr>
        <w:t>#</w:t>
      </w:r>
      <w:r w:rsidR="005D6C7D">
        <w:rPr>
          <w:rFonts w:ascii="Times New Roman" w:hAnsi="Times New Roman" w:cs="Times New Roman"/>
          <w:b/>
          <w:sz w:val="20"/>
          <w:szCs w:val="20"/>
        </w:rPr>
        <w:t>3)</w:t>
      </w:r>
    </w:p>
    <w:p w:rsidR="00E47F50" w:rsidRPr="00E47F50" w:rsidRDefault="00E47F50" w:rsidP="00E47F50">
      <w:pPr>
        <w:spacing w:after="0" w:line="240" w:lineRule="auto"/>
        <w:rPr>
          <w:rFonts w:ascii="Times New Roman" w:hAnsi="Times New Roman" w:cs="Times New Roman"/>
          <w:sz w:val="20"/>
          <w:szCs w:val="20"/>
        </w:rPr>
      </w:pPr>
    </w:p>
    <w:p w:rsidR="00E01FC0" w:rsidRPr="00B17373" w:rsidRDefault="00E47F50" w:rsidP="00E01FC0">
      <w:pPr>
        <w:spacing w:after="0" w:line="240" w:lineRule="auto"/>
        <w:rPr>
          <w:rFonts w:ascii="Times New Roman" w:hAnsi="Times New Roman" w:cs="Times New Roman"/>
          <w:sz w:val="20"/>
          <w:szCs w:val="20"/>
        </w:rPr>
      </w:pPr>
      <w:r>
        <w:rPr>
          <w:rFonts w:ascii="Times New Roman" w:hAnsi="Times New Roman" w:cs="Times New Roman"/>
          <w:sz w:val="20"/>
          <w:szCs w:val="20"/>
        </w:rPr>
        <w:t>1.</w:t>
      </w:r>
      <w:r w:rsidR="00E01FC0">
        <w:rPr>
          <w:rFonts w:ascii="Times New Roman" w:hAnsi="Times New Roman" w:cs="Times New Roman"/>
          <w:sz w:val="20"/>
          <w:szCs w:val="20"/>
        </w:rPr>
        <w:t xml:space="preserve">  It uses the example of a cloud that looks like a whale in chapter 28, “Values of types and values of examples,” to demonstrate the impact of extrinsic associations.  This work, which discusses Xenophon’s veneration of a horse’s legs, later considers the impact of rarity and the influence of “cost as an element of effect.”  It concludes by stating that its subject is an affection of the soul that is “of all things what least calls for explanation,” while this work’s “Introduction” traces the connection between divinity and something so perfect that it provides pleasure.  Divided into sections titled “Form,” “Expression,” and “Materials,” it includes numerous examples from poetry and painting and its author’s exploration of the title concept was expanded in the subsequent volume </w:t>
      </w:r>
      <w:r w:rsidR="00E01FC0">
        <w:rPr>
          <w:rFonts w:ascii="Times New Roman" w:hAnsi="Times New Roman" w:cs="Times New Roman"/>
          <w:i/>
          <w:sz w:val="20"/>
          <w:szCs w:val="20"/>
        </w:rPr>
        <w:t>The Life of Reason</w:t>
      </w:r>
      <w:r w:rsidR="00E01FC0">
        <w:rPr>
          <w:rFonts w:ascii="Times New Roman" w:hAnsi="Times New Roman" w:cs="Times New Roman"/>
          <w:sz w:val="20"/>
          <w:szCs w:val="20"/>
        </w:rPr>
        <w:t>.  For 10 points, identify this treatise, subtitled “Being the Outlines of an Aesthetic Theory,” a work George Santayana.</w:t>
      </w:r>
    </w:p>
    <w:p w:rsidR="00E01FC0" w:rsidRPr="00224739" w:rsidRDefault="00E01FC0" w:rsidP="00E01FC0">
      <w:pPr>
        <w:spacing w:after="0" w:line="240" w:lineRule="auto"/>
        <w:rPr>
          <w:rFonts w:ascii="Times New Roman" w:hAnsi="Times New Roman" w:cs="Times New Roman"/>
          <w:b/>
          <w:i/>
          <w:sz w:val="20"/>
          <w:szCs w:val="20"/>
          <w:u w:val="single"/>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The Sense of Beauty</w:t>
      </w:r>
    </w:p>
    <w:p w:rsidR="00E47F50" w:rsidRDefault="00E47F50" w:rsidP="00E47F50">
      <w:pPr>
        <w:spacing w:after="0" w:line="240" w:lineRule="auto"/>
        <w:rPr>
          <w:rFonts w:ascii="Times New Roman" w:hAnsi="Times New Roman" w:cs="Times New Roman"/>
          <w:sz w:val="20"/>
          <w:szCs w:val="20"/>
        </w:rPr>
      </w:pPr>
    </w:p>
    <w:p w:rsidR="00A403B6" w:rsidRPr="00A403B6" w:rsidRDefault="00E47F50" w:rsidP="00A403B6">
      <w:pPr>
        <w:spacing w:after="0" w:line="240" w:lineRule="auto"/>
        <w:rPr>
          <w:rFonts w:ascii="Times New Roman" w:hAnsi="Times New Roman" w:cs="Times New Roman"/>
          <w:sz w:val="20"/>
          <w:szCs w:val="20"/>
        </w:rPr>
      </w:pPr>
      <w:r>
        <w:rPr>
          <w:rFonts w:ascii="Times New Roman" w:hAnsi="Times New Roman" w:cs="Times New Roman"/>
          <w:sz w:val="20"/>
          <w:szCs w:val="20"/>
        </w:rPr>
        <w:t>2.</w:t>
      </w:r>
      <w:r w:rsidR="00FF4535">
        <w:rPr>
          <w:rFonts w:ascii="Times New Roman" w:hAnsi="Times New Roman" w:cs="Times New Roman"/>
          <w:sz w:val="20"/>
          <w:szCs w:val="20"/>
        </w:rPr>
        <w:t xml:space="preserve"> </w:t>
      </w:r>
      <w:r w:rsidR="00A403B6" w:rsidRPr="00A403B6">
        <w:rPr>
          <w:rFonts w:ascii="Times New Roman" w:hAnsi="Times New Roman" w:cs="Times New Roman"/>
          <w:sz w:val="20"/>
          <w:szCs w:val="20"/>
        </w:rPr>
        <w:t>This encounter was preceded by a clash at a garrison in Saati now k</w:t>
      </w:r>
      <w:r w:rsidR="00E06D80">
        <w:rPr>
          <w:rFonts w:ascii="Times New Roman" w:hAnsi="Times New Roman" w:cs="Times New Roman"/>
          <w:sz w:val="20"/>
          <w:szCs w:val="20"/>
        </w:rPr>
        <w:t>nown as the Dogali Massacre</w:t>
      </w:r>
      <w:r w:rsidR="00A403B6" w:rsidRPr="00A403B6">
        <w:rPr>
          <w:rFonts w:ascii="Times New Roman" w:hAnsi="Times New Roman" w:cs="Times New Roman"/>
          <w:sz w:val="20"/>
          <w:szCs w:val="20"/>
        </w:rPr>
        <w:t xml:space="preserve">.  One side relied on their </w:t>
      </w:r>
      <w:r w:rsidR="00A403B6" w:rsidRPr="00A403B6">
        <w:rPr>
          <w:rFonts w:ascii="Times New Roman" w:hAnsi="Times New Roman" w:cs="Times New Roman"/>
          <w:i/>
          <w:sz w:val="20"/>
          <w:szCs w:val="20"/>
        </w:rPr>
        <w:t>sinq</w:t>
      </w:r>
      <w:r w:rsidR="00A403B6" w:rsidRPr="00A403B6">
        <w:rPr>
          <w:rFonts w:ascii="Times New Roman" w:hAnsi="Times New Roman" w:cs="Times New Roman"/>
          <w:sz w:val="20"/>
          <w:szCs w:val="20"/>
        </w:rPr>
        <w:t xml:space="preserve">, a type of campaign ration, and the establishment of </w:t>
      </w:r>
      <w:r w:rsidR="00A403B6" w:rsidRPr="00A403B6">
        <w:rPr>
          <w:rFonts w:ascii="Times New Roman" w:hAnsi="Times New Roman" w:cs="Times New Roman"/>
          <w:i/>
          <w:sz w:val="20"/>
          <w:szCs w:val="20"/>
        </w:rPr>
        <w:t>gibbir</w:t>
      </w:r>
      <w:r w:rsidR="00A403B6" w:rsidRPr="00A403B6">
        <w:rPr>
          <w:rFonts w:ascii="Times New Roman" w:hAnsi="Times New Roman" w:cs="Times New Roman"/>
          <w:sz w:val="20"/>
          <w:szCs w:val="20"/>
        </w:rPr>
        <w:t>, or feeding posts along the road.</w:t>
      </w:r>
      <w:r w:rsidR="00A403B6" w:rsidRPr="00A403B6">
        <w:rPr>
          <w:rFonts w:ascii="Times New Roman" w:hAnsi="Times New Roman" w:cs="Times New Roman"/>
          <w:i/>
          <w:sz w:val="20"/>
          <w:szCs w:val="20"/>
        </w:rPr>
        <w:t xml:space="preserve">  </w:t>
      </w:r>
      <w:r w:rsidR="00A403B6" w:rsidRPr="00A403B6">
        <w:rPr>
          <w:rFonts w:ascii="Times New Roman" w:hAnsi="Times New Roman" w:cs="Times New Roman"/>
          <w:sz w:val="20"/>
          <w:szCs w:val="20"/>
        </w:rPr>
        <w:t>The other side, which was supported by a large number of Askari troops, had previously retreated and been besieged for 45 days when it was prompted into action by a telegram from Premier Crispi.  However, in searching for the high ground great holes opened in the European lines and waves upon waves of men attacked.  Instantiated by a dispute over the 1889 Treaty of Wichale, it ended with Ras Makonnen’s men overwhelming Orestes Baratieri’s army.  For 10 points, identify this 1896 victory for Menelik II’s forces that ensured Italian recognition of Ethiopia’s independence.</w:t>
      </w:r>
    </w:p>
    <w:p w:rsidR="00A403B6" w:rsidRPr="00A403B6" w:rsidRDefault="00A403B6" w:rsidP="00A403B6">
      <w:pPr>
        <w:spacing w:after="0" w:line="240" w:lineRule="auto"/>
        <w:rPr>
          <w:rFonts w:ascii="Times New Roman" w:hAnsi="Times New Roman" w:cs="Times New Roman"/>
          <w:b/>
          <w:sz w:val="20"/>
          <w:szCs w:val="20"/>
          <w:u w:val="single"/>
        </w:rPr>
      </w:pPr>
      <w:r w:rsidRPr="00A403B6">
        <w:rPr>
          <w:rFonts w:ascii="Times New Roman" w:hAnsi="Times New Roman" w:cs="Times New Roman"/>
          <w:sz w:val="20"/>
          <w:szCs w:val="20"/>
        </w:rPr>
        <w:t xml:space="preserve">ANSWER: </w:t>
      </w:r>
      <w:r w:rsidRPr="00A403B6">
        <w:rPr>
          <w:rFonts w:ascii="Times New Roman" w:hAnsi="Times New Roman" w:cs="Times New Roman"/>
          <w:b/>
          <w:sz w:val="20"/>
          <w:szCs w:val="20"/>
          <w:u w:val="single"/>
        </w:rPr>
        <w:t>Adowa</w:t>
      </w:r>
      <w:r w:rsidRPr="00A403B6">
        <w:rPr>
          <w:rFonts w:ascii="Times New Roman" w:hAnsi="Times New Roman" w:cs="Times New Roman"/>
          <w:sz w:val="20"/>
          <w:szCs w:val="20"/>
        </w:rPr>
        <w:t xml:space="preserve"> or </w:t>
      </w:r>
      <w:r w:rsidRPr="00A403B6">
        <w:rPr>
          <w:rFonts w:ascii="Times New Roman" w:hAnsi="Times New Roman" w:cs="Times New Roman"/>
          <w:b/>
          <w:sz w:val="20"/>
          <w:szCs w:val="20"/>
          <w:u w:val="single"/>
        </w:rPr>
        <w:t>Adwa</w:t>
      </w:r>
    </w:p>
    <w:p w:rsidR="00E47F50" w:rsidRDefault="00E47F50" w:rsidP="00A403B6">
      <w:pPr>
        <w:spacing w:after="0" w:line="240" w:lineRule="auto"/>
        <w:rPr>
          <w:rFonts w:ascii="Times New Roman" w:hAnsi="Times New Roman" w:cs="Times New Roman"/>
          <w:sz w:val="20"/>
          <w:szCs w:val="20"/>
        </w:rPr>
      </w:pPr>
    </w:p>
    <w:p w:rsidR="00E00C68" w:rsidRPr="00E00C68" w:rsidRDefault="00E47F50" w:rsidP="00E00C68">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3.</w:t>
      </w:r>
      <w:r w:rsidR="00172263">
        <w:rPr>
          <w:rFonts w:ascii="Times New Roman" w:hAnsi="Times New Roman" w:cs="Times New Roman"/>
          <w:sz w:val="20"/>
          <w:szCs w:val="20"/>
        </w:rPr>
        <w:t xml:space="preserve"> </w:t>
      </w:r>
      <w:r w:rsidR="00E00C68" w:rsidRPr="00E00C68">
        <w:rPr>
          <w:rFonts w:ascii="Times New Roman" w:hAnsi="Times New Roman" w:cs="Times New Roman"/>
          <w:sz w:val="20"/>
          <w:szCs w:val="20"/>
        </w:rPr>
        <w:t xml:space="preserve">At one point, this work depicts the fate of a lonely planter who dies “on a blue island,” while another section depicts the “Great statue of the General Du Puy.”  Figures presented in this work include world traveler, Nanzia Nunzio, and a President, who “ordains the bee to be immortal.”  In the final section, the speaker states, “Soldier, there is a war between the mind / And sky, between thought and day and night," and asserts that the poet is “always in the sun.”  This work, which is dedicated to Henry Church, begins “And for what, except for you, do I feel love.”  Published in the collection </w:t>
      </w:r>
      <w:r w:rsidR="00E00C68" w:rsidRPr="00E00C68">
        <w:rPr>
          <w:rFonts w:ascii="Times New Roman" w:hAnsi="Times New Roman" w:cs="Times New Roman"/>
          <w:i/>
          <w:sz w:val="20"/>
          <w:szCs w:val="20"/>
        </w:rPr>
        <w:t>Transport to Summer</w:t>
      </w:r>
      <w:r w:rsidR="00E00C68" w:rsidRPr="00E00C68">
        <w:rPr>
          <w:rFonts w:ascii="Times New Roman" w:hAnsi="Times New Roman" w:cs="Times New Roman"/>
          <w:sz w:val="20"/>
          <w:szCs w:val="20"/>
        </w:rPr>
        <w:t>, this long work is divided into three sections, “It Must Change,” “It Must Give Pleasure,” and “It Must be Abstract.” For 10 points, identify this manifesto in the form of a poetic sequence, a work by Wallace Stevens.</w:t>
      </w:r>
    </w:p>
    <w:p w:rsidR="00E00C68" w:rsidRPr="00E00C68" w:rsidRDefault="00E00C68" w:rsidP="00E00C68">
      <w:pPr>
        <w:spacing w:before="100" w:beforeAutospacing="1" w:after="100" w:afterAutospacing="1" w:line="240" w:lineRule="auto"/>
        <w:contextualSpacing/>
        <w:rPr>
          <w:rFonts w:ascii="Times New Roman" w:hAnsi="Times New Roman" w:cs="Times New Roman"/>
          <w:b/>
          <w:sz w:val="20"/>
          <w:szCs w:val="20"/>
          <w:u w:val="single"/>
        </w:rPr>
      </w:pPr>
      <w:r w:rsidRPr="00E00C68">
        <w:rPr>
          <w:rFonts w:ascii="Times New Roman" w:hAnsi="Times New Roman" w:cs="Times New Roman"/>
          <w:sz w:val="20"/>
          <w:szCs w:val="20"/>
        </w:rPr>
        <w:t xml:space="preserve">ANSWER: </w:t>
      </w:r>
      <w:r w:rsidRPr="00E00C68">
        <w:rPr>
          <w:rFonts w:ascii="Times New Roman" w:hAnsi="Times New Roman" w:cs="Times New Roman"/>
          <w:b/>
          <w:sz w:val="20"/>
          <w:szCs w:val="20"/>
          <w:u w:val="single"/>
        </w:rPr>
        <w:t>“Notes Toward a Supreme Fiction”</w:t>
      </w:r>
    </w:p>
    <w:p w:rsidR="00E47F50" w:rsidRDefault="00E47F50" w:rsidP="00E47F50">
      <w:pPr>
        <w:spacing w:after="0" w:line="240" w:lineRule="auto"/>
        <w:rPr>
          <w:rFonts w:ascii="Times New Roman" w:hAnsi="Times New Roman" w:cs="Times New Roman"/>
          <w:sz w:val="20"/>
          <w:szCs w:val="20"/>
        </w:rPr>
      </w:pPr>
    </w:p>
    <w:p w:rsidR="002C56E0" w:rsidRDefault="00E47F50" w:rsidP="002C56E0">
      <w:pPr>
        <w:spacing w:line="240" w:lineRule="auto"/>
        <w:contextualSpacing/>
        <w:rPr>
          <w:rFonts w:ascii="Times New Roman" w:hAnsi="Times New Roman"/>
          <w:sz w:val="20"/>
          <w:szCs w:val="20"/>
        </w:rPr>
      </w:pPr>
      <w:r>
        <w:rPr>
          <w:rFonts w:ascii="Times New Roman" w:hAnsi="Times New Roman" w:cs="Times New Roman"/>
          <w:sz w:val="20"/>
          <w:szCs w:val="20"/>
        </w:rPr>
        <w:t>4.</w:t>
      </w:r>
      <w:r w:rsidR="002C56E0">
        <w:rPr>
          <w:rFonts w:ascii="Times New Roman" w:hAnsi="Times New Roman" w:cs="Times New Roman"/>
          <w:sz w:val="20"/>
          <w:szCs w:val="20"/>
        </w:rPr>
        <w:t xml:space="preserve"> </w:t>
      </w:r>
      <w:r w:rsidR="002C56E0">
        <w:rPr>
          <w:rFonts w:ascii="Times New Roman" w:hAnsi="Times New Roman"/>
          <w:sz w:val="20"/>
          <w:szCs w:val="20"/>
        </w:rPr>
        <w:t xml:space="preserve">Marcel Duchamp poses for this man in the painting </w:t>
      </w:r>
      <w:r w:rsidR="002C56E0" w:rsidRPr="000A35D8">
        <w:rPr>
          <w:rFonts w:ascii="Times New Roman" w:hAnsi="Times New Roman"/>
          <w:i/>
          <w:sz w:val="20"/>
          <w:szCs w:val="20"/>
        </w:rPr>
        <w:t>Sunday Afternoon in the Country</w:t>
      </w:r>
      <w:r w:rsidR="002C56E0">
        <w:rPr>
          <w:rFonts w:ascii="Times New Roman" w:hAnsi="Times New Roman"/>
          <w:sz w:val="20"/>
          <w:szCs w:val="20"/>
        </w:rPr>
        <w:t xml:space="preserve"> by Florine Stettheimer, though a much clearer portrait is seen in Fred Holland Day’s 1901 picture of him. His </w:t>
      </w:r>
      <w:r w:rsidR="002C56E0" w:rsidRPr="000A35D8">
        <w:rPr>
          <w:rFonts w:ascii="Times New Roman" w:hAnsi="Times New Roman"/>
          <w:i/>
          <w:sz w:val="20"/>
          <w:szCs w:val="20"/>
        </w:rPr>
        <w:t>Road to Victory</w:t>
      </w:r>
      <w:r w:rsidR="002C56E0">
        <w:rPr>
          <w:rFonts w:ascii="Times New Roman" w:hAnsi="Times New Roman"/>
          <w:sz w:val="20"/>
          <w:szCs w:val="20"/>
        </w:rPr>
        <w:t xml:space="preserve"> and </w:t>
      </w:r>
      <w:r w:rsidR="002C56E0" w:rsidRPr="000A35D8">
        <w:rPr>
          <w:rFonts w:ascii="Times New Roman" w:hAnsi="Times New Roman"/>
          <w:i/>
          <w:sz w:val="20"/>
          <w:szCs w:val="20"/>
        </w:rPr>
        <w:t>Power in the Pacific</w:t>
      </w:r>
      <w:r w:rsidR="002C56E0">
        <w:rPr>
          <w:rFonts w:ascii="Times New Roman" w:hAnsi="Times New Roman"/>
          <w:sz w:val="20"/>
          <w:szCs w:val="20"/>
        </w:rPr>
        <w:t xml:space="preserve"> exhibitions helped memorialize the Pacific campaign in World War II, and he won an Oscar for his propaganda documentary for the navy entitled </w:t>
      </w:r>
      <w:r w:rsidR="002C56E0" w:rsidRPr="000A35D8">
        <w:rPr>
          <w:rFonts w:ascii="Times New Roman" w:hAnsi="Times New Roman"/>
          <w:i/>
          <w:sz w:val="20"/>
          <w:szCs w:val="20"/>
        </w:rPr>
        <w:t>The Fighting Lady</w:t>
      </w:r>
      <w:r w:rsidR="002C56E0">
        <w:rPr>
          <w:rFonts w:ascii="Times New Roman" w:hAnsi="Times New Roman"/>
          <w:sz w:val="20"/>
          <w:szCs w:val="20"/>
        </w:rPr>
        <w:t xml:space="preserve">.  His work in other genres included a 1905 iconic atmospheric depiction of the Flatiron Building, as well as a large-scale 1955 exhibition with an accompanying book and introduction by his brother-in-law Carl Sandburg. For 10 points, name this man who organized the </w:t>
      </w:r>
      <w:r w:rsidR="002C56E0" w:rsidRPr="000A35D8">
        <w:rPr>
          <w:rFonts w:ascii="Times New Roman" w:hAnsi="Times New Roman"/>
          <w:i/>
          <w:sz w:val="20"/>
          <w:szCs w:val="20"/>
        </w:rPr>
        <w:t>Family of Man</w:t>
      </w:r>
      <w:r w:rsidR="002C56E0">
        <w:rPr>
          <w:rFonts w:ascii="Times New Roman" w:hAnsi="Times New Roman"/>
          <w:sz w:val="20"/>
          <w:szCs w:val="20"/>
        </w:rPr>
        <w:t xml:space="preserve"> exhibit at MOMA, a photographer who co-founded the Photo Secession movement with Alfred Steiglitz. </w:t>
      </w:r>
    </w:p>
    <w:p w:rsidR="002C56E0" w:rsidRDefault="002C56E0" w:rsidP="002C56E0">
      <w:pPr>
        <w:spacing w:line="240" w:lineRule="auto"/>
        <w:contextualSpacing/>
        <w:rPr>
          <w:rFonts w:ascii="Times New Roman" w:hAnsi="Times New Roman"/>
          <w:sz w:val="20"/>
          <w:szCs w:val="20"/>
        </w:rPr>
      </w:pPr>
      <w:r>
        <w:rPr>
          <w:rFonts w:ascii="Times New Roman" w:hAnsi="Times New Roman"/>
          <w:sz w:val="20"/>
          <w:szCs w:val="20"/>
        </w:rPr>
        <w:t xml:space="preserve">ANSWER: Edward </w:t>
      </w:r>
      <w:r w:rsidRPr="000A35D8">
        <w:rPr>
          <w:rFonts w:ascii="Times New Roman" w:hAnsi="Times New Roman"/>
          <w:b/>
          <w:sz w:val="20"/>
          <w:szCs w:val="20"/>
          <w:u w:val="single"/>
        </w:rPr>
        <w:t>Steichen</w:t>
      </w:r>
    </w:p>
    <w:p w:rsidR="00E47F50" w:rsidRDefault="00E47F50" w:rsidP="00E47F50">
      <w:pPr>
        <w:spacing w:after="0" w:line="240" w:lineRule="auto"/>
        <w:rPr>
          <w:rFonts w:ascii="Times New Roman" w:hAnsi="Times New Roman" w:cs="Times New Roman"/>
          <w:sz w:val="20"/>
          <w:szCs w:val="20"/>
        </w:rPr>
      </w:pPr>
    </w:p>
    <w:p w:rsidR="00082340" w:rsidRPr="00D42004" w:rsidRDefault="00E47F50" w:rsidP="00823873">
      <w:pPr>
        <w:pStyle w:val="FreeForm"/>
        <w:rPr>
          <w:rFonts w:ascii="Times New Roman" w:hAnsi="Times New Roman"/>
          <w:sz w:val="20"/>
        </w:rPr>
      </w:pPr>
      <w:r>
        <w:rPr>
          <w:rFonts w:ascii="Times New Roman" w:hAnsi="Times New Roman"/>
          <w:sz w:val="20"/>
        </w:rPr>
        <w:t>5.</w:t>
      </w:r>
      <w:r w:rsidR="00082340" w:rsidRPr="00082340">
        <w:rPr>
          <w:rFonts w:ascii="Times New Roman" w:hAnsi="Times New Roman"/>
          <w:sz w:val="20"/>
        </w:rPr>
        <w:t xml:space="preserve"> </w:t>
      </w:r>
      <w:r w:rsidR="00082340" w:rsidRPr="00D42004">
        <w:rPr>
          <w:rFonts w:ascii="Times New Roman" w:hAnsi="Times New Roman"/>
          <w:sz w:val="20"/>
        </w:rPr>
        <w:t>Oganesyan, Fradkin and Kivelson showed that this phase can arise among electrons in materials near a quantum critical point, possibly due to a Pomeranchuk instability. X-ray scattering in this type of phase reveals diffuse spots or diffuse rings that become quasi-Bragg peaks if it is cooled and enters a smectic phase. The order parameter for this phase is a traceless symmetric tensor, which becomes nonzero after a first-order phase transition from an isotropic phase, indicating breaking of rotational symmetry. It is characterized by typically rod-shaped particles with long-range orientational but not translational order, and named from a Greek word meaning “thread.” For 10 points, what is this ordered phase of matter, a twisted form of which is often used in digital LCD displays?</w:t>
      </w:r>
    </w:p>
    <w:p w:rsidR="00E47F50" w:rsidRDefault="00082340" w:rsidP="00082340">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nematic</w:t>
      </w:r>
      <w:r w:rsidRPr="00D42004">
        <w:rPr>
          <w:rFonts w:ascii="Times New Roman" w:hAnsi="Times New Roman"/>
          <w:sz w:val="20"/>
        </w:rPr>
        <w:t xml:space="preserve"> liquid crystal [prompt on “liquid crystal”]</w:t>
      </w:r>
    </w:p>
    <w:p w:rsidR="00082340" w:rsidRDefault="00082340" w:rsidP="00E47F50">
      <w:pPr>
        <w:spacing w:after="0" w:line="240" w:lineRule="auto"/>
        <w:rPr>
          <w:rFonts w:ascii="Times New Roman" w:hAnsi="Times New Roman" w:cs="Times New Roman"/>
          <w:sz w:val="20"/>
          <w:szCs w:val="20"/>
        </w:rPr>
      </w:pPr>
    </w:p>
    <w:p w:rsidR="0081539E" w:rsidRPr="0081539E" w:rsidRDefault="00E47F50" w:rsidP="0081539E">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1560AF">
        <w:rPr>
          <w:rFonts w:ascii="Times New Roman" w:hAnsi="Times New Roman" w:cs="Times New Roman"/>
          <w:sz w:val="20"/>
          <w:szCs w:val="20"/>
        </w:rPr>
        <w:t xml:space="preserve">. </w:t>
      </w:r>
      <w:r w:rsidR="0081539E" w:rsidRPr="0081539E">
        <w:rPr>
          <w:rFonts w:ascii="Times New Roman" w:hAnsi="Times New Roman" w:cs="Times New Roman"/>
          <w:sz w:val="20"/>
          <w:szCs w:val="20"/>
        </w:rPr>
        <w:t xml:space="preserve">The limits of this state were documented in papers by Hirst and Volpe. The fact that it can be induced by the drug midazolam has been used by cognitive psychologists to study it in the lab. One attempt to explain these effects is via a computational binding model, one example of which is Reder’s source activation confusion model.  Squire has used dissociations in its effect on implicit and explicit processes to argue for multiple systems. Lacking thiamin can lead to Korsakoff’s syndrome, which can result in damange to the dienchephalon, which can also result in this. </w:t>
      </w:r>
      <w:r w:rsidR="0081539E" w:rsidRPr="0081539E">
        <w:rPr>
          <w:rFonts w:ascii="Times New Roman" w:hAnsi="Times New Roman" w:cs="Times New Roman"/>
          <w:sz w:val="20"/>
          <w:szCs w:val="20"/>
        </w:rPr>
        <w:lastRenderedPageBreak/>
        <w:t xml:space="preserve">Caused by damage to the medial temporal lobe, or specifically, the hippocampus, its most famous sufferer was the patient H.M. FTP identify this psychological condition in which the brain is unable to form new long term memories. </w:t>
      </w:r>
    </w:p>
    <w:p w:rsidR="0081539E" w:rsidRPr="0081539E" w:rsidRDefault="0081539E" w:rsidP="0081539E">
      <w:pPr>
        <w:spacing w:after="0" w:line="240" w:lineRule="auto"/>
        <w:rPr>
          <w:rFonts w:ascii="Times New Roman" w:hAnsi="Times New Roman" w:cs="Times New Roman"/>
          <w:sz w:val="20"/>
          <w:szCs w:val="20"/>
        </w:rPr>
      </w:pPr>
      <w:r w:rsidRPr="0081539E">
        <w:rPr>
          <w:rFonts w:ascii="Times New Roman" w:hAnsi="Times New Roman" w:cs="Times New Roman"/>
          <w:sz w:val="20"/>
          <w:szCs w:val="20"/>
        </w:rPr>
        <w:t xml:space="preserve">ANSWER: </w:t>
      </w:r>
      <w:r w:rsidRPr="0081539E">
        <w:rPr>
          <w:rFonts w:ascii="Times New Roman" w:hAnsi="Times New Roman" w:cs="Times New Roman"/>
          <w:b/>
          <w:sz w:val="20"/>
          <w:szCs w:val="20"/>
          <w:u w:val="single"/>
        </w:rPr>
        <w:t>anterograde amnesia</w:t>
      </w:r>
      <w:r w:rsidRPr="0081539E">
        <w:rPr>
          <w:rFonts w:ascii="Times New Roman" w:hAnsi="Times New Roman" w:cs="Times New Roman"/>
          <w:sz w:val="20"/>
          <w:szCs w:val="20"/>
        </w:rPr>
        <w:t xml:space="preserve"> </w:t>
      </w:r>
      <w:r w:rsidR="00823873">
        <w:rPr>
          <w:rFonts w:ascii="Times New Roman" w:hAnsi="Times New Roman" w:cs="Times New Roman"/>
          <w:sz w:val="20"/>
          <w:szCs w:val="20"/>
        </w:rPr>
        <w:t>(</w:t>
      </w:r>
      <w:r w:rsidRPr="0081539E">
        <w:rPr>
          <w:rFonts w:ascii="Times New Roman" w:hAnsi="Times New Roman" w:cs="Times New Roman"/>
          <w:sz w:val="20"/>
          <w:szCs w:val="20"/>
        </w:rPr>
        <w:t xml:space="preserve">prompt on </w:t>
      </w:r>
      <w:r w:rsidR="00823873">
        <w:rPr>
          <w:rFonts w:ascii="Times New Roman" w:hAnsi="Times New Roman" w:cs="Times New Roman"/>
          <w:sz w:val="20"/>
          <w:szCs w:val="20"/>
        </w:rPr>
        <w:t>“</w:t>
      </w:r>
      <w:r w:rsidRPr="0081539E">
        <w:rPr>
          <w:rFonts w:ascii="Times New Roman" w:hAnsi="Times New Roman" w:cs="Times New Roman"/>
          <w:sz w:val="20"/>
          <w:szCs w:val="20"/>
        </w:rPr>
        <w:t>amnesia</w:t>
      </w:r>
      <w:r w:rsidR="00823873">
        <w:rPr>
          <w:rFonts w:ascii="Times New Roman" w:hAnsi="Times New Roman" w:cs="Times New Roman"/>
          <w:sz w:val="20"/>
          <w:szCs w:val="20"/>
        </w:rPr>
        <w:t>”)</w:t>
      </w:r>
    </w:p>
    <w:p w:rsidR="00E47F50" w:rsidRDefault="00E47F50" w:rsidP="00E47F50">
      <w:pPr>
        <w:spacing w:after="0" w:line="240" w:lineRule="auto"/>
        <w:rPr>
          <w:rFonts w:ascii="Times New Roman" w:hAnsi="Times New Roman" w:cs="Times New Roman"/>
          <w:sz w:val="20"/>
          <w:szCs w:val="20"/>
        </w:rPr>
      </w:pPr>
    </w:p>
    <w:p w:rsidR="00DF3FDE" w:rsidRPr="005C0739" w:rsidRDefault="00E47F50" w:rsidP="00DF3FDE">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7.</w:t>
      </w:r>
      <w:r w:rsidR="00057659">
        <w:rPr>
          <w:rFonts w:ascii="Times New Roman" w:hAnsi="Times New Roman" w:cs="Times New Roman"/>
          <w:sz w:val="20"/>
          <w:szCs w:val="20"/>
        </w:rPr>
        <w:t xml:space="preserve"> </w:t>
      </w:r>
      <w:r w:rsidR="00DF3FDE" w:rsidRPr="005C0739">
        <w:rPr>
          <w:rFonts w:ascii="Times New Roman" w:hAnsi="Times New Roman" w:cs="Times New Roman"/>
          <w:sz w:val="20"/>
          <w:szCs w:val="20"/>
        </w:rPr>
        <w:t>As one of them begins, the axle of a wagon catches fire and a funeral procession for Martin the carpenter passes by, this forces the narrator to ask an old dwarf for help.  The narrator later witnesses a bailiff abusing his power by treating minor disturbances as crimes in “The Counting House.” The narrator also discusses the nature of “quit-rent” property with an older man named Foggy in a piece called “Raspberry Water.”  In addition to “Lebedyan,” which is set at a horse fair, the final version of this work includes an appendix entitled “The Russian German.”  Composed of 25 episodes, this volume features such characters as “Khor and Kalinych” whose namesake tale begins the compilation, as well as Old Knot and Vladimir, who team up to shoot ducks in “Lgov.”  For 10 points, identify 1852 short story collection centered on the theme of the chase, a work by Ivan Turgenev.</w:t>
      </w:r>
    </w:p>
    <w:p w:rsidR="00DF3FDE" w:rsidRPr="005C0739" w:rsidRDefault="00DF3FDE" w:rsidP="00DF3FDE">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w:t>
      </w:r>
      <w:r w:rsidRPr="005C0739">
        <w:rPr>
          <w:rFonts w:ascii="Times New Roman" w:hAnsi="Times New Roman" w:cs="Times New Roman"/>
          <w:sz w:val="20"/>
          <w:szCs w:val="20"/>
        </w:rPr>
        <w:t xml:space="preserve"> </w:t>
      </w:r>
      <w:r w:rsidRPr="005C0739">
        <w:rPr>
          <w:rFonts w:ascii="Times New Roman" w:hAnsi="Times New Roman" w:cs="Times New Roman"/>
          <w:b/>
          <w:i/>
          <w:sz w:val="20"/>
          <w:szCs w:val="20"/>
          <w:u w:val="single"/>
        </w:rPr>
        <w:t>Sportsman's Sketches</w:t>
      </w:r>
      <w:r w:rsidRPr="005C0739">
        <w:rPr>
          <w:rFonts w:ascii="Times New Roman" w:hAnsi="Times New Roman" w:cs="Times New Roman"/>
          <w:sz w:val="20"/>
          <w:szCs w:val="20"/>
        </w:rPr>
        <w:t xml:space="preserve"> or </w:t>
      </w:r>
      <w:r w:rsidRPr="005C0739">
        <w:rPr>
          <w:rFonts w:ascii="Times New Roman" w:hAnsi="Times New Roman" w:cs="Times New Roman"/>
          <w:b/>
          <w:i/>
          <w:sz w:val="20"/>
          <w:szCs w:val="20"/>
          <w:u w:val="single"/>
        </w:rPr>
        <w:t>Sketches</w:t>
      </w:r>
      <w:r w:rsidRPr="005C0739">
        <w:rPr>
          <w:rFonts w:ascii="Times New Roman" w:hAnsi="Times New Roman" w:cs="Times New Roman"/>
          <w:sz w:val="20"/>
          <w:szCs w:val="20"/>
        </w:rPr>
        <w:t xml:space="preserve"> from a </w:t>
      </w:r>
      <w:r w:rsidRPr="005C0739">
        <w:rPr>
          <w:rFonts w:ascii="Times New Roman" w:hAnsi="Times New Roman" w:cs="Times New Roman"/>
          <w:b/>
          <w:i/>
          <w:sz w:val="20"/>
          <w:szCs w:val="20"/>
          <w:u w:val="single"/>
        </w:rPr>
        <w:t>Hunter's Album</w:t>
      </w:r>
      <w:r w:rsidRPr="005C0739">
        <w:rPr>
          <w:rFonts w:ascii="Times New Roman" w:hAnsi="Times New Roman" w:cs="Times New Roman"/>
          <w:sz w:val="20"/>
          <w:szCs w:val="20"/>
        </w:rPr>
        <w:t xml:space="preserve"> or </w:t>
      </w:r>
      <w:r w:rsidRPr="005C0739">
        <w:rPr>
          <w:rFonts w:ascii="Times New Roman" w:hAnsi="Times New Roman" w:cs="Times New Roman"/>
          <w:i/>
          <w:sz w:val="20"/>
          <w:szCs w:val="20"/>
          <w:u w:val="single"/>
        </w:rPr>
        <w:t>The</w:t>
      </w:r>
      <w:r w:rsidRPr="005C0739">
        <w:rPr>
          <w:rFonts w:ascii="Times New Roman" w:hAnsi="Times New Roman" w:cs="Times New Roman"/>
          <w:sz w:val="20"/>
          <w:szCs w:val="20"/>
        </w:rPr>
        <w:t xml:space="preserve"> </w:t>
      </w:r>
      <w:r w:rsidRPr="005C0739">
        <w:rPr>
          <w:rFonts w:ascii="Times New Roman" w:hAnsi="Times New Roman" w:cs="Times New Roman"/>
          <w:b/>
          <w:i/>
          <w:sz w:val="20"/>
          <w:szCs w:val="20"/>
          <w:u w:val="single"/>
        </w:rPr>
        <w:t>Hunting Sketches</w:t>
      </w:r>
      <w:r w:rsidRPr="005C0739">
        <w:rPr>
          <w:rFonts w:ascii="Times New Roman" w:hAnsi="Times New Roman" w:cs="Times New Roman"/>
          <w:sz w:val="20"/>
          <w:szCs w:val="20"/>
        </w:rPr>
        <w:t xml:space="preserve"> or </w:t>
      </w:r>
      <w:r w:rsidRPr="005C0739">
        <w:rPr>
          <w:rFonts w:ascii="Times New Roman" w:hAnsi="Times New Roman" w:cs="Times New Roman"/>
          <w:i/>
          <w:sz w:val="20"/>
          <w:szCs w:val="20"/>
        </w:rPr>
        <w:t xml:space="preserve">A </w:t>
      </w:r>
      <w:r w:rsidRPr="005C0739">
        <w:rPr>
          <w:rFonts w:ascii="Times New Roman" w:hAnsi="Times New Roman" w:cs="Times New Roman"/>
          <w:b/>
          <w:i/>
          <w:sz w:val="20"/>
          <w:szCs w:val="20"/>
          <w:u w:val="single"/>
        </w:rPr>
        <w:t>Hunter’s Sketches</w:t>
      </w:r>
      <w:r w:rsidRPr="005C0739">
        <w:rPr>
          <w:rFonts w:ascii="Times New Roman" w:hAnsi="Times New Roman" w:cs="Times New Roman"/>
          <w:sz w:val="20"/>
          <w:szCs w:val="20"/>
        </w:rPr>
        <w:t xml:space="preserve"> or </w:t>
      </w:r>
      <w:r w:rsidRPr="005C0739">
        <w:rPr>
          <w:rFonts w:ascii="Times New Roman" w:hAnsi="Times New Roman" w:cs="Times New Roman"/>
          <w:b/>
          <w:i/>
          <w:sz w:val="20"/>
          <w:szCs w:val="20"/>
          <w:u w:val="single"/>
        </w:rPr>
        <w:t>Zapiski Okhotnika</w:t>
      </w:r>
    </w:p>
    <w:p w:rsidR="00E47F50" w:rsidRDefault="00E47F50" w:rsidP="00E47F50">
      <w:pPr>
        <w:spacing w:after="0" w:line="240" w:lineRule="auto"/>
        <w:rPr>
          <w:rFonts w:ascii="Times New Roman" w:hAnsi="Times New Roman" w:cs="Times New Roman"/>
          <w:sz w:val="20"/>
          <w:szCs w:val="20"/>
        </w:rPr>
      </w:pPr>
    </w:p>
    <w:p w:rsidR="00E4578A" w:rsidRPr="00E4578A" w:rsidRDefault="00E47F50" w:rsidP="00E4578A">
      <w:pPr>
        <w:spacing w:after="0" w:line="240" w:lineRule="auto"/>
        <w:rPr>
          <w:rFonts w:ascii="Times New Roman" w:hAnsi="Times New Roman" w:cs="Times New Roman"/>
          <w:sz w:val="20"/>
          <w:szCs w:val="20"/>
        </w:rPr>
      </w:pPr>
      <w:r>
        <w:rPr>
          <w:rFonts w:ascii="Times New Roman" w:hAnsi="Times New Roman" w:cs="Times New Roman"/>
          <w:sz w:val="20"/>
          <w:szCs w:val="20"/>
        </w:rPr>
        <w:t>8.</w:t>
      </w:r>
      <w:r w:rsidR="001560AF">
        <w:rPr>
          <w:rFonts w:ascii="Times New Roman" w:hAnsi="Times New Roman" w:cs="Times New Roman"/>
          <w:sz w:val="20"/>
          <w:szCs w:val="20"/>
        </w:rPr>
        <w:t xml:space="preserve"> </w:t>
      </w:r>
      <w:r w:rsidR="00E4578A" w:rsidRPr="00E4578A">
        <w:rPr>
          <w:rFonts w:ascii="Times New Roman" w:hAnsi="Times New Roman" w:cs="Times New Roman"/>
          <w:sz w:val="20"/>
          <w:szCs w:val="20"/>
        </w:rPr>
        <w:t xml:space="preserve">At one point, the narrator describes the “supernumeraries,” a body created to allow people to purchase a chance to serve with the venerated </w:t>
      </w:r>
      <w:r w:rsidR="00E4578A" w:rsidRPr="00E4578A">
        <w:rPr>
          <w:rFonts w:ascii="Times New Roman" w:hAnsi="Times New Roman" w:cs="Times New Roman"/>
          <w:i/>
          <w:sz w:val="20"/>
          <w:szCs w:val="20"/>
        </w:rPr>
        <w:t>scholae</w:t>
      </w:r>
      <w:r w:rsidR="00E4578A" w:rsidRPr="00E4578A">
        <w:rPr>
          <w:rFonts w:ascii="Times New Roman" w:hAnsi="Times New Roman" w:cs="Times New Roman"/>
          <w:sz w:val="20"/>
          <w:szCs w:val="20"/>
        </w:rPr>
        <w:t xml:space="preserve">.  In addition to detailing instances of abuse toward astrologers and the reformation of adultery laws, this work relates the success of a plot to strangle Princess Amalasuntha in her bath.  It also recounts the deeds perpetrated by the forger Priscus who enlists the Church of Emesa to extort its supporters. This work, which inspired a drama by John Masefield and a novel about a “Count” by Robert Graves and included such chapters as “Justice for Sale” and “How landowners were ruined,” marked a departure from its author’s previous works: </w:t>
      </w:r>
      <w:r w:rsidR="00E4578A" w:rsidRPr="00E4578A">
        <w:rPr>
          <w:rFonts w:ascii="Times New Roman" w:hAnsi="Times New Roman" w:cs="Times New Roman"/>
          <w:i/>
          <w:sz w:val="20"/>
          <w:szCs w:val="20"/>
        </w:rPr>
        <w:t>On the Wars</w:t>
      </w:r>
      <w:r w:rsidR="00E4578A" w:rsidRPr="00E4578A">
        <w:rPr>
          <w:rFonts w:ascii="Times New Roman" w:hAnsi="Times New Roman" w:cs="Times New Roman"/>
          <w:sz w:val="20"/>
          <w:szCs w:val="20"/>
        </w:rPr>
        <w:t xml:space="preserve"> and </w:t>
      </w:r>
      <w:r w:rsidR="00E4578A" w:rsidRPr="00E4578A">
        <w:rPr>
          <w:rFonts w:ascii="Times New Roman" w:hAnsi="Times New Roman" w:cs="Times New Roman"/>
          <w:i/>
          <w:sz w:val="20"/>
          <w:szCs w:val="20"/>
        </w:rPr>
        <w:t>On the</w:t>
      </w:r>
      <w:r w:rsidR="00E4578A" w:rsidRPr="00E4578A">
        <w:rPr>
          <w:rFonts w:ascii="Times New Roman" w:hAnsi="Times New Roman" w:cs="Times New Roman"/>
          <w:sz w:val="20"/>
          <w:szCs w:val="20"/>
        </w:rPr>
        <w:t xml:space="preserve"> </w:t>
      </w:r>
      <w:r w:rsidR="00E4578A" w:rsidRPr="00E4578A">
        <w:rPr>
          <w:rFonts w:ascii="Times New Roman" w:hAnsi="Times New Roman" w:cs="Times New Roman"/>
          <w:i/>
          <w:sz w:val="20"/>
          <w:szCs w:val="20"/>
        </w:rPr>
        <w:t>Buildings</w:t>
      </w:r>
      <w:r w:rsidR="00E4578A" w:rsidRPr="00E4578A">
        <w:rPr>
          <w:rFonts w:ascii="Times New Roman" w:hAnsi="Times New Roman" w:cs="Times New Roman"/>
          <w:sz w:val="20"/>
          <w:szCs w:val="20"/>
        </w:rPr>
        <w:t xml:space="preserve">.  Beginning with a chapter on Antonina’s manipulation of Belisarius, for 10 points, identify this chronicle of misrule in Byzantium under Theodora and Justinian, a work by Procopius. </w:t>
      </w:r>
    </w:p>
    <w:p w:rsidR="00E4578A" w:rsidRPr="00E4578A" w:rsidRDefault="00E4578A" w:rsidP="00E4578A">
      <w:pPr>
        <w:spacing w:after="0" w:line="240" w:lineRule="auto"/>
        <w:rPr>
          <w:rFonts w:ascii="Times New Roman" w:hAnsi="Times New Roman" w:cs="Times New Roman"/>
          <w:b/>
          <w:i/>
          <w:sz w:val="20"/>
          <w:szCs w:val="20"/>
          <w:u w:val="single"/>
        </w:rPr>
      </w:pPr>
      <w:r w:rsidRPr="00E4578A">
        <w:rPr>
          <w:rFonts w:ascii="Times New Roman" w:hAnsi="Times New Roman" w:cs="Times New Roman"/>
          <w:sz w:val="20"/>
          <w:szCs w:val="20"/>
        </w:rPr>
        <w:t xml:space="preserve">ANSWER: </w:t>
      </w:r>
      <w:r w:rsidRPr="00E4578A">
        <w:rPr>
          <w:rFonts w:ascii="Times New Roman" w:hAnsi="Times New Roman" w:cs="Times New Roman"/>
          <w:b/>
          <w:i/>
          <w:sz w:val="20"/>
          <w:szCs w:val="20"/>
          <w:u w:val="single"/>
        </w:rPr>
        <w:t>The Secret History</w:t>
      </w:r>
      <w:r w:rsidRPr="00E4578A">
        <w:rPr>
          <w:rFonts w:ascii="Times New Roman" w:hAnsi="Times New Roman" w:cs="Times New Roman"/>
          <w:b/>
          <w:sz w:val="20"/>
          <w:szCs w:val="20"/>
        </w:rPr>
        <w:t xml:space="preserve"> </w:t>
      </w:r>
      <w:r w:rsidRPr="00E4578A">
        <w:rPr>
          <w:rFonts w:ascii="Times New Roman" w:hAnsi="Times New Roman" w:cs="Times New Roman"/>
          <w:sz w:val="20"/>
          <w:szCs w:val="20"/>
        </w:rPr>
        <w:t xml:space="preserve">or </w:t>
      </w:r>
      <w:r w:rsidRPr="00E4578A">
        <w:rPr>
          <w:rFonts w:ascii="Times New Roman" w:hAnsi="Times New Roman" w:cs="Times New Roman"/>
          <w:b/>
          <w:i/>
          <w:sz w:val="20"/>
          <w:szCs w:val="20"/>
          <w:u w:val="single"/>
        </w:rPr>
        <w:t>Historia Arcana</w:t>
      </w:r>
    </w:p>
    <w:p w:rsidR="00E47F50" w:rsidRDefault="00E47F50" w:rsidP="00E47F50">
      <w:pPr>
        <w:spacing w:after="0" w:line="240" w:lineRule="auto"/>
        <w:rPr>
          <w:rFonts w:ascii="Times New Roman" w:hAnsi="Times New Roman" w:cs="Times New Roman"/>
          <w:sz w:val="20"/>
          <w:szCs w:val="20"/>
        </w:rPr>
      </w:pPr>
    </w:p>
    <w:p w:rsidR="00C90287" w:rsidRPr="00C90287" w:rsidRDefault="00E47F50" w:rsidP="00C90287">
      <w:pPr>
        <w:spacing w:after="0" w:line="240" w:lineRule="auto"/>
        <w:rPr>
          <w:rFonts w:ascii="Times New Roman" w:hAnsi="Times New Roman" w:cs="Times New Roman"/>
          <w:sz w:val="20"/>
          <w:szCs w:val="20"/>
        </w:rPr>
      </w:pPr>
      <w:r>
        <w:rPr>
          <w:rFonts w:ascii="Times New Roman" w:hAnsi="Times New Roman" w:cs="Times New Roman"/>
          <w:sz w:val="20"/>
          <w:szCs w:val="20"/>
        </w:rPr>
        <w:t>9.</w:t>
      </w:r>
      <w:r w:rsidR="00C90287">
        <w:rPr>
          <w:rFonts w:ascii="Times New Roman" w:hAnsi="Times New Roman" w:cs="Times New Roman"/>
          <w:sz w:val="20"/>
          <w:szCs w:val="20"/>
        </w:rPr>
        <w:t xml:space="preserve"> </w:t>
      </w:r>
      <w:r w:rsidR="00C90287" w:rsidRPr="00C90287">
        <w:rPr>
          <w:rFonts w:ascii="Times New Roman" w:hAnsi="Times New Roman" w:cs="Times New Roman"/>
          <w:sz w:val="20"/>
          <w:szCs w:val="20"/>
        </w:rPr>
        <w:t>According to some myths, the expulsion of this mythological figure’s brother led to the establishment of a people named the Termiloi.  This figure’s grandchildren include Apemosyne who was killed by her brother Althamenes. The murder of this figure’s son caused a war with a man rendered invulnerable by a purple lock of hair on his head. That conflict with the Megaran King Nisos was ultimately resolved by the seduction of Scylla.  Drowned in a bath given to him by the daughters of King Cocalus, this figure’s lovers included the boy Miletos. This father of Androgeos and brother of Rhadamanthus next made war on Aegeus, but was cuckolded when a certain inventor built his wife a heifer out of wood and made love to Poseidon’s bull.  For 10 points, identify this royal husband of Pasiphae for whom Deaedalus built a labyrinth on the island of Crete.</w:t>
      </w:r>
    </w:p>
    <w:p w:rsidR="00C90287" w:rsidRPr="00C90287" w:rsidRDefault="00C90287" w:rsidP="00C90287">
      <w:pPr>
        <w:spacing w:after="0" w:line="240" w:lineRule="auto"/>
        <w:rPr>
          <w:rFonts w:ascii="Times New Roman" w:hAnsi="Times New Roman" w:cs="Times New Roman"/>
          <w:sz w:val="20"/>
          <w:szCs w:val="20"/>
        </w:rPr>
      </w:pPr>
      <w:r w:rsidRPr="00C90287">
        <w:rPr>
          <w:rFonts w:ascii="Times New Roman" w:hAnsi="Times New Roman" w:cs="Times New Roman"/>
          <w:sz w:val="20"/>
          <w:szCs w:val="20"/>
        </w:rPr>
        <w:t xml:space="preserve">ANSWER: King </w:t>
      </w:r>
      <w:r w:rsidRPr="00C90287">
        <w:rPr>
          <w:rFonts w:ascii="Times New Roman" w:hAnsi="Times New Roman" w:cs="Times New Roman"/>
          <w:b/>
          <w:sz w:val="20"/>
          <w:szCs w:val="20"/>
          <w:u w:val="single"/>
        </w:rPr>
        <w:t>Minos</w:t>
      </w:r>
    </w:p>
    <w:p w:rsidR="00E47F50" w:rsidRDefault="00E47F50" w:rsidP="00E47F50">
      <w:pPr>
        <w:spacing w:after="0" w:line="240" w:lineRule="auto"/>
        <w:rPr>
          <w:rFonts w:ascii="Times New Roman" w:hAnsi="Times New Roman" w:cs="Times New Roman"/>
          <w:sz w:val="20"/>
          <w:szCs w:val="20"/>
        </w:rPr>
      </w:pPr>
    </w:p>
    <w:p w:rsidR="00213C6C" w:rsidRDefault="00E47F50" w:rsidP="00213C6C">
      <w:pPr>
        <w:spacing w:line="240" w:lineRule="auto"/>
        <w:contextualSpacing/>
        <w:rPr>
          <w:rFonts w:ascii="Times New Roman" w:hAnsi="Times New Roman"/>
          <w:sz w:val="20"/>
          <w:szCs w:val="20"/>
        </w:rPr>
      </w:pPr>
      <w:r>
        <w:rPr>
          <w:rFonts w:ascii="Times New Roman" w:hAnsi="Times New Roman" w:cs="Times New Roman"/>
          <w:sz w:val="20"/>
          <w:szCs w:val="20"/>
        </w:rPr>
        <w:t>10.</w:t>
      </w:r>
      <w:r w:rsidR="00213C6C">
        <w:rPr>
          <w:rFonts w:ascii="Times New Roman" w:hAnsi="Times New Roman" w:cs="Times New Roman"/>
          <w:sz w:val="20"/>
          <w:szCs w:val="20"/>
        </w:rPr>
        <w:t xml:space="preserve"> </w:t>
      </w:r>
      <w:r w:rsidR="00213C6C">
        <w:rPr>
          <w:rFonts w:ascii="Times New Roman" w:hAnsi="Times New Roman"/>
          <w:sz w:val="20"/>
          <w:szCs w:val="20"/>
        </w:rPr>
        <w:t xml:space="preserve">The two figures at the bottom of this painting are the only naked ones, and the one of them on the left holds a bowl aloft. In total there are 12 people and the man furthest to the right leans over as he vomits.  A minstrel sits on some tree branches at the right and a May tree, with an owl poking out, is the major feature of the upper half as is the salmon-colored banner with an Islamic crescent tied to the tree’s trunk.  A plate of cherries lies just below the nun who plays a lute and sings with a monk at the center.  Initially it was part of a larger piece where it sat above the artist’s </w:t>
      </w:r>
      <w:r w:rsidR="00213C6C" w:rsidRPr="00662511">
        <w:rPr>
          <w:rFonts w:ascii="Times New Roman" w:hAnsi="Times New Roman"/>
          <w:i/>
          <w:sz w:val="20"/>
          <w:szCs w:val="20"/>
        </w:rPr>
        <w:t>Allegory of Gluttony</w:t>
      </w:r>
      <w:r w:rsidR="00213C6C">
        <w:rPr>
          <w:rFonts w:ascii="Times New Roman" w:hAnsi="Times New Roman"/>
          <w:sz w:val="20"/>
          <w:szCs w:val="20"/>
        </w:rPr>
        <w:t>.  Likely inspired by a contemporary satire by Sebastian Brant, For 10 points, identify this depiction of a group about to embark on an aquatic voyage, a painting by Hieronymous Bosch.</w:t>
      </w:r>
    </w:p>
    <w:p w:rsidR="00213C6C" w:rsidRDefault="00213C6C" w:rsidP="00213C6C">
      <w:pPr>
        <w:spacing w:line="240" w:lineRule="auto"/>
        <w:contextualSpacing/>
        <w:rPr>
          <w:rFonts w:ascii="Times New Roman" w:hAnsi="Times New Roman"/>
          <w:sz w:val="20"/>
          <w:szCs w:val="20"/>
        </w:rPr>
      </w:pPr>
      <w:r>
        <w:rPr>
          <w:rFonts w:ascii="Times New Roman" w:hAnsi="Times New Roman"/>
          <w:sz w:val="20"/>
          <w:szCs w:val="20"/>
        </w:rPr>
        <w:t xml:space="preserve">ANSWER: </w:t>
      </w:r>
      <w:r w:rsidRPr="00662511">
        <w:rPr>
          <w:rFonts w:ascii="Times New Roman" w:hAnsi="Times New Roman"/>
          <w:b/>
          <w:i/>
          <w:sz w:val="20"/>
          <w:szCs w:val="20"/>
          <w:u w:val="single"/>
        </w:rPr>
        <w:t>Ship of Fools</w:t>
      </w:r>
    </w:p>
    <w:p w:rsidR="00AC729B" w:rsidRDefault="00AC729B" w:rsidP="00AC729B">
      <w:pPr>
        <w:spacing w:after="0" w:line="240" w:lineRule="auto"/>
        <w:rPr>
          <w:rFonts w:ascii="Times New Roman" w:hAnsi="Times New Roman"/>
          <w:sz w:val="20"/>
        </w:rPr>
      </w:pPr>
    </w:p>
    <w:p w:rsidR="00AC729B" w:rsidRPr="00D42004" w:rsidRDefault="00E47F50" w:rsidP="00AC729B">
      <w:pPr>
        <w:spacing w:after="0" w:line="240" w:lineRule="auto"/>
        <w:rPr>
          <w:rFonts w:ascii="Times New Roman" w:hAnsi="Times New Roman" w:cs="Times New Roman"/>
          <w:sz w:val="20"/>
          <w:szCs w:val="20"/>
        </w:rPr>
      </w:pPr>
      <w:r>
        <w:rPr>
          <w:rFonts w:ascii="Times New Roman" w:hAnsi="Times New Roman"/>
          <w:sz w:val="20"/>
        </w:rPr>
        <w:t>11.</w:t>
      </w:r>
      <w:r w:rsidR="00675A1A" w:rsidRPr="00675A1A">
        <w:rPr>
          <w:rFonts w:ascii="Times New Roman" w:hAnsi="Times New Roman"/>
          <w:sz w:val="20"/>
        </w:rPr>
        <w:t xml:space="preserve"> </w:t>
      </w:r>
      <w:r w:rsidR="00AC729B" w:rsidRPr="00D42004">
        <w:rPr>
          <w:rFonts w:ascii="Times New Roman" w:hAnsi="Times New Roman" w:cs="Times New Roman"/>
          <w:sz w:val="20"/>
          <w:szCs w:val="20"/>
        </w:rPr>
        <w:t>The formation of straight gallium nitride nanorods in the presence of ammonium relies upon this phenomenon, and one method of obtaining a heat transfer coefficient involves analyzing this process in naphthalene.  In addition to oxidation, this process limits the utility of arsenic as a doping agent in low-resistivity crystal growth.  When this technique is used in classroom purifications of caffeine, it is followed by the use of a cold finger to permit the collection of caffeine as it condenses.  The enthalpy of this can be determined by adding the enthalpies of vaporization and fusion.  For 10 points, name this phase transition in which a solid changes directly into a gas without becoming a liquid.</w:t>
      </w:r>
    </w:p>
    <w:p w:rsidR="00AC729B" w:rsidRDefault="00AC729B" w:rsidP="00AC729B">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color w:val="000000" w:themeColor="text1"/>
          <w:sz w:val="20"/>
          <w:szCs w:val="20"/>
          <w:u w:val="single"/>
        </w:rPr>
        <w:t>sublimation</w:t>
      </w:r>
      <w:r w:rsidRPr="00D42004">
        <w:rPr>
          <w:rFonts w:ascii="Times New Roman" w:hAnsi="Times New Roman" w:cs="Times New Roman"/>
          <w:sz w:val="20"/>
          <w:szCs w:val="20"/>
        </w:rPr>
        <w:t xml:space="preserve"> (accept word forms)</w:t>
      </w:r>
    </w:p>
    <w:p w:rsidR="00AC729B" w:rsidRDefault="00AC729B" w:rsidP="00AC729B">
      <w:pPr>
        <w:spacing w:after="0" w:line="240" w:lineRule="auto"/>
        <w:rPr>
          <w:rFonts w:ascii="Times New Roman" w:hAnsi="Times New Roman" w:cs="Times New Roman"/>
          <w:sz w:val="20"/>
          <w:szCs w:val="20"/>
        </w:rPr>
      </w:pPr>
    </w:p>
    <w:p w:rsidR="00AC729B" w:rsidRDefault="00AC729B" w:rsidP="00675A1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p>
    <w:p w:rsidR="00AC729B" w:rsidRDefault="00AC729B" w:rsidP="00675A1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p>
    <w:p w:rsidR="00E47F50" w:rsidRDefault="00E47F50" w:rsidP="00E47F50">
      <w:pPr>
        <w:spacing w:after="0" w:line="240" w:lineRule="auto"/>
        <w:rPr>
          <w:rFonts w:ascii="Times New Roman" w:hAnsi="Times New Roman" w:cs="Times New Roman"/>
          <w:sz w:val="20"/>
          <w:szCs w:val="20"/>
        </w:rPr>
      </w:pPr>
    </w:p>
    <w:p w:rsidR="00E00C68" w:rsidRPr="00E00C68" w:rsidRDefault="00E47F50" w:rsidP="00E00C68">
      <w:pPr>
        <w:spacing w:after="0" w:line="240" w:lineRule="auto"/>
        <w:rPr>
          <w:rFonts w:ascii="Times New Roman" w:hAnsi="Times New Roman" w:cs="Times New Roman"/>
          <w:sz w:val="20"/>
          <w:szCs w:val="20"/>
        </w:rPr>
      </w:pPr>
      <w:r>
        <w:rPr>
          <w:rFonts w:ascii="Times New Roman" w:hAnsi="Times New Roman" w:cs="Times New Roman"/>
          <w:sz w:val="20"/>
          <w:szCs w:val="20"/>
        </w:rPr>
        <w:t>12.</w:t>
      </w:r>
      <w:r w:rsidR="00301D04">
        <w:rPr>
          <w:rFonts w:ascii="Times New Roman" w:hAnsi="Times New Roman" w:cs="Times New Roman"/>
          <w:sz w:val="20"/>
          <w:szCs w:val="20"/>
        </w:rPr>
        <w:t xml:space="preserve"> </w:t>
      </w:r>
      <w:r w:rsidR="00E00C68" w:rsidRPr="00E00C68">
        <w:rPr>
          <w:rFonts w:ascii="Times New Roman" w:hAnsi="Times New Roman" w:cs="Times New Roman"/>
          <w:sz w:val="20"/>
          <w:szCs w:val="20"/>
        </w:rPr>
        <w:t>Its third section, which features strings, piano, and woodwinds, depicts the arrival of dusk and is marked “Andantino.”  By contrast this work opens with a savage discordant theme marked “Allegro Feroce” that illustrates the elemental struggle inspired by its source material, a poem by Gorodetzky.  Its second section featuring insistent, pounding rhythms, depicts the kidnapping of a wood nymph, and is entitled “The Evil God and Dance of the Pagan Monster.”  This work, which was based on a ballet originally commissioned  by Diaghilev as a piece that would focus on prehistoric subject matter, ends with a fourth movement that sees the rising sun smiting the evil Chuzbog and the triumph of the characters Ala and Lolli.</w:t>
      </w:r>
      <w:r w:rsidR="00E00C68" w:rsidRPr="00E00C68">
        <w:rPr>
          <w:rFonts w:ascii="Times New Roman" w:hAnsi="Times New Roman" w:cs="Times New Roman"/>
          <w:i/>
          <w:sz w:val="20"/>
          <w:szCs w:val="20"/>
        </w:rPr>
        <w:t xml:space="preserve">  </w:t>
      </w:r>
      <w:r w:rsidR="00E00C68" w:rsidRPr="00E00C68">
        <w:rPr>
          <w:rFonts w:ascii="Times New Roman" w:hAnsi="Times New Roman" w:cs="Times New Roman"/>
          <w:sz w:val="20"/>
          <w:szCs w:val="20"/>
        </w:rPr>
        <w:t>For 10 points, identify this orchestral work that is named for a barbarian tribe and composed by Sergei Prokofiev.</w:t>
      </w:r>
    </w:p>
    <w:p w:rsidR="00E00C68" w:rsidRPr="00E00C68" w:rsidRDefault="00E00C68" w:rsidP="00E00C68">
      <w:pPr>
        <w:spacing w:after="0" w:line="240" w:lineRule="auto"/>
        <w:rPr>
          <w:rFonts w:ascii="Times New Roman" w:hAnsi="Times New Roman" w:cs="Times New Roman"/>
          <w:b/>
          <w:i/>
          <w:sz w:val="20"/>
          <w:szCs w:val="20"/>
          <w:u w:val="single"/>
        </w:rPr>
      </w:pPr>
      <w:r w:rsidRPr="00E00C68">
        <w:rPr>
          <w:rFonts w:ascii="Times New Roman" w:hAnsi="Times New Roman" w:cs="Times New Roman"/>
          <w:sz w:val="20"/>
          <w:szCs w:val="20"/>
        </w:rPr>
        <w:t xml:space="preserve">ANSWER: </w:t>
      </w:r>
      <w:r w:rsidRPr="00E00C68">
        <w:rPr>
          <w:rFonts w:ascii="Times New Roman" w:hAnsi="Times New Roman" w:cs="Times New Roman"/>
          <w:b/>
          <w:i/>
          <w:sz w:val="20"/>
          <w:szCs w:val="20"/>
          <w:u w:val="single"/>
        </w:rPr>
        <w:t>Scythian Suite</w:t>
      </w:r>
    </w:p>
    <w:p w:rsidR="00E47F50" w:rsidRDefault="00E47F50" w:rsidP="00E47F50">
      <w:pPr>
        <w:spacing w:after="0" w:line="240" w:lineRule="auto"/>
        <w:rPr>
          <w:rFonts w:ascii="Times New Roman" w:hAnsi="Times New Roman" w:cs="Times New Roman"/>
          <w:sz w:val="20"/>
          <w:szCs w:val="20"/>
        </w:rPr>
      </w:pPr>
    </w:p>
    <w:p w:rsidR="009B0E78" w:rsidRPr="005C0739" w:rsidRDefault="00E47F50" w:rsidP="009B0E78">
      <w:pPr>
        <w:spacing w:after="0" w:line="240" w:lineRule="auto"/>
        <w:rPr>
          <w:rFonts w:ascii="Times New Roman" w:hAnsi="Times New Roman" w:cs="Times New Roman"/>
          <w:sz w:val="20"/>
          <w:szCs w:val="20"/>
        </w:rPr>
      </w:pPr>
      <w:r>
        <w:rPr>
          <w:rFonts w:ascii="Times New Roman" w:hAnsi="Times New Roman" w:cs="Times New Roman"/>
          <w:sz w:val="20"/>
          <w:szCs w:val="20"/>
        </w:rPr>
        <w:t>13.</w:t>
      </w:r>
      <w:r w:rsidR="009B0E78">
        <w:rPr>
          <w:rFonts w:ascii="Times New Roman" w:hAnsi="Times New Roman" w:cs="Times New Roman"/>
          <w:sz w:val="20"/>
          <w:szCs w:val="20"/>
        </w:rPr>
        <w:t xml:space="preserve"> </w:t>
      </w:r>
      <w:r w:rsidR="009B0E78" w:rsidRPr="005C0739">
        <w:rPr>
          <w:rFonts w:ascii="Times New Roman" w:hAnsi="Times New Roman" w:cs="Times New Roman"/>
          <w:sz w:val="20"/>
          <w:szCs w:val="20"/>
        </w:rPr>
        <w:t>Subplots involve the manipulation of a peasant family and a one year window to rescue the princess Erona from being burned at the stake.  It includes such poems as “What tongue can her perfections tell” and a double sestina depicting a discussion between Klaius and Strephon.  The first part ends with the heroes fighting off a lion and a bear, while another scene involves a prince disguising himself as an Amazon.  The first iteration of this work included an appendix titled “A Debate on Versification,” as well as a dedication to the author’s “dear sister,” the Countess of Pembroke.  Composed in five “Books or Acts,” it opens with the ruler of the title realm, Basilius, receiving dire prophecies concerning the fate of his two daughters, Pamela and Philoclea.  For 10 points, identify this 16</w:t>
      </w:r>
      <w:r w:rsidR="009B0E78" w:rsidRPr="005C0739">
        <w:rPr>
          <w:rFonts w:ascii="Times New Roman" w:hAnsi="Times New Roman" w:cs="Times New Roman"/>
          <w:sz w:val="20"/>
          <w:szCs w:val="20"/>
          <w:vertAlign w:val="superscript"/>
        </w:rPr>
        <w:t>th</w:t>
      </w:r>
      <w:r w:rsidR="009B0E78" w:rsidRPr="005C0739">
        <w:rPr>
          <w:rFonts w:ascii="Times New Roman" w:hAnsi="Times New Roman" w:cs="Times New Roman"/>
          <w:sz w:val="20"/>
          <w:szCs w:val="20"/>
        </w:rPr>
        <w:t xml:space="preserve"> century pastoral romance, a work published in “Old” and “New” versions and written by Philip Sydney.</w:t>
      </w:r>
    </w:p>
    <w:p w:rsidR="009B0E78" w:rsidRPr="005C0739" w:rsidRDefault="009B0E78" w:rsidP="009B0E78">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Arcadia</w:t>
      </w:r>
    </w:p>
    <w:p w:rsidR="009B0E78" w:rsidRPr="005C0739" w:rsidRDefault="009B0E78" w:rsidP="00C81014">
      <w:pPr>
        <w:spacing w:before="100" w:beforeAutospacing="1" w:after="0" w:line="240" w:lineRule="auto"/>
        <w:contextualSpacing/>
        <w:rPr>
          <w:rFonts w:ascii="Times New Roman" w:hAnsi="Times New Roman" w:cs="Times New Roman"/>
          <w:sz w:val="20"/>
          <w:szCs w:val="20"/>
        </w:rPr>
      </w:pPr>
    </w:p>
    <w:p w:rsidR="006C135A" w:rsidRPr="00D42004" w:rsidRDefault="00E47F50" w:rsidP="006C135A">
      <w:pPr>
        <w:spacing w:after="0" w:line="240" w:lineRule="auto"/>
        <w:rPr>
          <w:rFonts w:ascii="Times New Roman" w:hAnsi="Times New Roman"/>
          <w:sz w:val="20"/>
          <w:szCs w:val="20"/>
        </w:rPr>
      </w:pPr>
      <w:r>
        <w:rPr>
          <w:rFonts w:ascii="Times New Roman" w:hAnsi="Times New Roman" w:cs="Times New Roman"/>
          <w:sz w:val="20"/>
          <w:szCs w:val="20"/>
        </w:rPr>
        <w:t>14.</w:t>
      </w:r>
      <w:r w:rsidR="00082340">
        <w:rPr>
          <w:rFonts w:ascii="Times New Roman" w:hAnsi="Times New Roman" w:cs="Times New Roman"/>
          <w:sz w:val="20"/>
          <w:szCs w:val="20"/>
        </w:rPr>
        <w:t xml:space="preserve"> </w:t>
      </w:r>
      <w:r w:rsidR="006C135A" w:rsidRPr="00D42004">
        <w:rPr>
          <w:rFonts w:ascii="Times New Roman" w:hAnsi="Times New Roman"/>
          <w:sz w:val="20"/>
          <w:szCs w:val="20"/>
        </w:rPr>
        <w:t>5,6-secosterol is a signature product of this reaction within atherosclerotic plaque.  Scavenger compounds like 2-butanol increase the yield of secondary organic aerosols when pinene is subjected to this reaction.  In this reaction, which is a series of three reversible 1,3-dipolar addition reactions, one of the more stable intermediates involves the reversion of a cyclic compound to a carbonyl and a carbonyl oxide, the latter of which is sometimes called the Criegee intermediate.  This reaction catalyzes the opposite conversion of the Wittig reaction, and harsher alternatives to this reaction involve the use of osmium tetroxide or permanganate.  For 10 points, name this reaction, a useful tool in locating double bonds in organic molecules, in which alkenes or alkynes are converted to carbonyl compounds by a triatomic allotrope of oxygen.</w:t>
      </w:r>
    </w:p>
    <w:p w:rsidR="006C135A" w:rsidRPr="00D42004" w:rsidRDefault="006C135A" w:rsidP="006C135A">
      <w:pPr>
        <w:spacing w:after="0" w:line="240" w:lineRule="auto"/>
        <w:rPr>
          <w:rFonts w:ascii="Times New Roman" w:hAnsi="Times New Roman"/>
          <w:sz w:val="20"/>
          <w:szCs w:val="20"/>
        </w:rPr>
      </w:pPr>
      <w:r w:rsidRPr="00D42004">
        <w:rPr>
          <w:rFonts w:ascii="Times New Roman" w:hAnsi="Times New Roman"/>
          <w:sz w:val="20"/>
          <w:szCs w:val="20"/>
        </w:rPr>
        <w:t xml:space="preserve">ANSWER:  </w:t>
      </w:r>
      <w:r w:rsidRPr="00D42004">
        <w:rPr>
          <w:rFonts w:ascii="Times New Roman" w:hAnsi="Times New Roman"/>
          <w:b/>
          <w:color w:val="000000"/>
          <w:sz w:val="20"/>
          <w:szCs w:val="20"/>
          <w:u w:val="single"/>
        </w:rPr>
        <w:t>ozonolysis</w:t>
      </w:r>
    </w:p>
    <w:p w:rsidR="006C135A" w:rsidRDefault="006C135A" w:rsidP="006C135A">
      <w:pPr>
        <w:spacing w:after="0" w:line="240" w:lineRule="auto"/>
        <w:rPr>
          <w:rFonts w:ascii="Times New Roman" w:hAnsi="Times New Roman"/>
          <w:sz w:val="20"/>
          <w:szCs w:val="20"/>
        </w:rPr>
      </w:pPr>
    </w:p>
    <w:p w:rsidR="001560AF" w:rsidRPr="001560AF" w:rsidRDefault="00E47F50" w:rsidP="001560AF">
      <w:pPr>
        <w:spacing w:after="0" w:line="240" w:lineRule="auto"/>
        <w:rPr>
          <w:rFonts w:ascii="Times New Roman" w:hAnsi="Times New Roman" w:cs="Times New Roman"/>
          <w:sz w:val="20"/>
          <w:szCs w:val="20"/>
        </w:rPr>
      </w:pPr>
      <w:r>
        <w:rPr>
          <w:rFonts w:ascii="Times New Roman" w:hAnsi="Times New Roman" w:cs="Times New Roman"/>
          <w:sz w:val="20"/>
          <w:szCs w:val="20"/>
        </w:rPr>
        <w:t>15.</w:t>
      </w:r>
      <w:r w:rsidR="001560AF">
        <w:rPr>
          <w:rFonts w:ascii="Times New Roman" w:hAnsi="Times New Roman" w:cs="Times New Roman"/>
          <w:sz w:val="20"/>
          <w:szCs w:val="20"/>
        </w:rPr>
        <w:t xml:space="preserve"> </w:t>
      </w:r>
      <w:r w:rsidR="001560AF" w:rsidRPr="001560AF">
        <w:rPr>
          <w:rFonts w:ascii="Times New Roman" w:hAnsi="Times New Roman" w:cs="Times New Roman"/>
          <w:sz w:val="20"/>
          <w:szCs w:val="20"/>
        </w:rPr>
        <w:t xml:space="preserve">Due to disagreements between some of this group’s leaders, one of them left to start the </w:t>
      </w:r>
      <w:r w:rsidR="001560AF" w:rsidRPr="001560AF">
        <w:rPr>
          <w:rFonts w:ascii="Times New Roman" w:hAnsi="Times New Roman" w:cs="Times New Roman"/>
          <w:i/>
          <w:sz w:val="20"/>
          <w:szCs w:val="20"/>
        </w:rPr>
        <w:t>Red Republican</w:t>
      </w:r>
      <w:r w:rsidR="001560AF" w:rsidRPr="001560AF">
        <w:rPr>
          <w:rFonts w:ascii="Times New Roman" w:hAnsi="Times New Roman" w:cs="Times New Roman"/>
          <w:sz w:val="20"/>
          <w:szCs w:val="20"/>
        </w:rPr>
        <w:t xml:space="preserve"> newspaper. The newly passed Crown and Security Act targeted this group, who’s so-called “Schoolmaster,” James O'Brien, tried to steer a middle ground between its two factions.  Richard Pilling, one of its leaders, was among those charged for participating in the Plug Plots. Their positions were delineated in their newspaper, the </w:t>
      </w:r>
      <w:r w:rsidR="001560AF" w:rsidRPr="001560AF">
        <w:rPr>
          <w:rFonts w:ascii="Times New Roman" w:hAnsi="Times New Roman" w:cs="Times New Roman"/>
          <w:i/>
          <w:sz w:val="20"/>
          <w:szCs w:val="20"/>
        </w:rPr>
        <w:t>Northern Star</w:t>
      </w:r>
      <w:r w:rsidR="001560AF" w:rsidRPr="001560AF">
        <w:rPr>
          <w:rFonts w:ascii="Times New Roman" w:hAnsi="Times New Roman" w:cs="Times New Roman"/>
          <w:sz w:val="20"/>
          <w:szCs w:val="20"/>
        </w:rPr>
        <w:t>, and they were split into the Moral and Physical Force factions; the latter supported the Newport Rising. Their newspaper was edited by Feargus O’Connor, who was often at odds with their chief leader, William Lovett.  Thomas Carlyle wrote a famous petition supporting their demands such as voting by ballot and an end to rotten boroughs.  For 10 points, identify this 19th century British group that agitated for their namesake document of rights.</w:t>
      </w:r>
    </w:p>
    <w:p w:rsidR="001560AF" w:rsidRPr="001560AF" w:rsidRDefault="001560AF" w:rsidP="001560AF">
      <w:pPr>
        <w:spacing w:after="0" w:line="240" w:lineRule="auto"/>
        <w:rPr>
          <w:rFonts w:ascii="Times New Roman" w:hAnsi="Times New Roman" w:cs="Times New Roman"/>
          <w:sz w:val="20"/>
          <w:szCs w:val="20"/>
        </w:rPr>
      </w:pPr>
      <w:r w:rsidRPr="001560AF">
        <w:rPr>
          <w:rFonts w:ascii="Times New Roman" w:hAnsi="Times New Roman" w:cs="Times New Roman"/>
          <w:sz w:val="20"/>
          <w:szCs w:val="20"/>
        </w:rPr>
        <w:t>ANSWER: </w:t>
      </w:r>
      <w:r w:rsidRPr="001560AF">
        <w:rPr>
          <w:rFonts w:ascii="Times New Roman" w:hAnsi="Times New Roman" w:cs="Times New Roman"/>
          <w:b/>
          <w:bCs/>
          <w:sz w:val="20"/>
          <w:szCs w:val="20"/>
          <w:u w:val="single"/>
        </w:rPr>
        <w:t>Chartist</w:t>
      </w:r>
      <w:r w:rsidRPr="001560AF">
        <w:rPr>
          <w:rFonts w:ascii="Times New Roman" w:hAnsi="Times New Roman" w:cs="Times New Roman"/>
          <w:sz w:val="20"/>
          <w:szCs w:val="20"/>
        </w:rPr>
        <w:t>s [or </w:t>
      </w:r>
      <w:r w:rsidRPr="001560AF">
        <w:rPr>
          <w:rFonts w:ascii="Times New Roman" w:hAnsi="Times New Roman" w:cs="Times New Roman"/>
          <w:b/>
          <w:bCs/>
          <w:sz w:val="20"/>
          <w:szCs w:val="20"/>
          <w:u w:val="single"/>
        </w:rPr>
        <w:t>Chartism</w:t>
      </w:r>
      <w:r w:rsidRPr="001560AF">
        <w:rPr>
          <w:rFonts w:ascii="Times New Roman" w:hAnsi="Times New Roman" w:cs="Times New Roman"/>
          <w:sz w:val="20"/>
          <w:szCs w:val="20"/>
        </w:rPr>
        <w:t xml:space="preserve"> or Supporters of the </w:t>
      </w:r>
      <w:r w:rsidRPr="001560AF">
        <w:rPr>
          <w:rFonts w:ascii="Times New Roman" w:hAnsi="Times New Roman" w:cs="Times New Roman"/>
          <w:b/>
          <w:sz w:val="20"/>
          <w:szCs w:val="20"/>
          <w:u w:val="single"/>
        </w:rPr>
        <w:t>People’s Charter</w:t>
      </w:r>
      <w:r w:rsidRPr="001560AF">
        <w:rPr>
          <w:rFonts w:ascii="Times New Roman" w:hAnsi="Times New Roman" w:cs="Times New Roman"/>
          <w:sz w:val="20"/>
          <w:szCs w:val="20"/>
        </w:rPr>
        <w:t>]</w:t>
      </w:r>
    </w:p>
    <w:p w:rsidR="00E47F50" w:rsidRDefault="00E47F50" w:rsidP="00E47F50">
      <w:pPr>
        <w:spacing w:after="0" w:line="240" w:lineRule="auto"/>
        <w:rPr>
          <w:rFonts w:ascii="Times New Roman" w:hAnsi="Times New Roman" w:cs="Times New Roman"/>
          <w:sz w:val="20"/>
          <w:szCs w:val="20"/>
        </w:rPr>
      </w:pPr>
    </w:p>
    <w:p w:rsidR="0081539E" w:rsidRPr="0081539E" w:rsidRDefault="00E47F50" w:rsidP="0081539E">
      <w:pPr>
        <w:spacing w:after="0" w:line="240" w:lineRule="auto"/>
        <w:rPr>
          <w:rFonts w:ascii="Times New Roman" w:hAnsi="Times New Roman" w:cs="Times New Roman"/>
          <w:sz w:val="20"/>
          <w:szCs w:val="20"/>
        </w:rPr>
      </w:pPr>
      <w:r>
        <w:rPr>
          <w:rFonts w:ascii="Times New Roman" w:hAnsi="Times New Roman" w:cs="Times New Roman"/>
          <w:sz w:val="20"/>
          <w:szCs w:val="20"/>
        </w:rPr>
        <w:t>16.</w:t>
      </w:r>
      <w:r w:rsidR="0081539E">
        <w:rPr>
          <w:rFonts w:ascii="Times New Roman" w:hAnsi="Times New Roman" w:cs="Times New Roman"/>
          <w:sz w:val="20"/>
          <w:szCs w:val="20"/>
        </w:rPr>
        <w:t xml:space="preserve"> </w:t>
      </w:r>
      <w:r w:rsidR="0081539E" w:rsidRPr="0081539E">
        <w:rPr>
          <w:rFonts w:ascii="Times New Roman" w:hAnsi="Times New Roman" w:cs="Times New Roman"/>
          <w:sz w:val="20"/>
          <w:szCs w:val="20"/>
        </w:rPr>
        <w:t xml:space="preserve">Gianfranco Poggi wrote a book about it and the modern mind, while Carl Menger tried to explain it with his “regression theorem.” The way it interacts with one’s web of social relations is the subject of a book on the “Social Meaning of It” by Viviana Zelizer. By contrast, a volume on the “State Theory of It” written by Friedrich Knapp emphasized its constructed nature, an idea which Max Weber would criticize in </w:t>
      </w:r>
      <w:r w:rsidR="0081539E" w:rsidRPr="0081539E">
        <w:rPr>
          <w:rFonts w:ascii="Times New Roman" w:hAnsi="Times New Roman" w:cs="Times New Roman"/>
          <w:i/>
          <w:sz w:val="20"/>
          <w:szCs w:val="20"/>
        </w:rPr>
        <w:t>Economy and Society</w:t>
      </w:r>
      <w:r w:rsidR="0081539E" w:rsidRPr="0081539E">
        <w:rPr>
          <w:rFonts w:ascii="Times New Roman" w:hAnsi="Times New Roman" w:cs="Times New Roman"/>
          <w:sz w:val="20"/>
          <w:szCs w:val="20"/>
        </w:rPr>
        <w:t xml:space="preserve">. John Kenneth Galbraith wrote a book subtitled “Whence It Came, Where It Went” referring to it in the context of the oil crisis of the 1970s. It functions by occupying a middle distance according to “The Philosophy of [It]”, written by Georg Simmel, while Gresham’s law states that its bad form drives out its good form. </w:t>
      </w:r>
      <w:r w:rsidR="00823873">
        <w:rPr>
          <w:rFonts w:ascii="Times New Roman" w:hAnsi="Times New Roman" w:cs="Times New Roman"/>
          <w:sz w:val="20"/>
          <w:szCs w:val="20"/>
        </w:rPr>
        <w:t>For 10 points</w:t>
      </w:r>
      <w:r w:rsidR="0081539E" w:rsidRPr="0081539E">
        <w:rPr>
          <w:rFonts w:ascii="Times New Roman" w:hAnsi="Times New Roman" w:cs="Times New Roman"/>
          <w:sz w:val="20"/>
          <w:szCs w:val="20"/>
        </w:rPr>
        <w:t xml:space="preserve">, identify this medium which can be exchanged for goods and services. </w:t>
      </w:r>
    </w:p>
    <w:p w:rsidR="0081539E" w:rsidRPr="0081539E" w:rsidRDefault="0081539E" w:rsidP="0081539E">
      <w:pPr>
        <w:spacing w:after="0" w:line="240" w:lineRule="auto"/>
        <w:rPr>
          <w:rFonts w:ascii="Times New Roman" w:hAnsi="Times New Roman" w:cs="Times New Roman"/>
          <w:sz w:val="20"/>
          <w:szCs w:val="20"/>
        </w:rPr>
      </w:pPr>
      <w:r w:rsidRPr="0081539E">
        <w:rPr>
          <w:rFonts w:ascii="Times New Roman" w:hAnsi="Times New Roman" w:cs="Times New Roman"/>
          <w:sz w:val="20"/>
          <w:szCs w:val="20"/>
        </w:rPr>
        <w:t xml:space="preserve">ANSWER: </w:t>
      </w:r>
      <w:r w:rsidRPr="0081539E">
        <w:rPr>
          <w:rFonts w:ascii="Times New Roman" w:hAnsi="Times New Roman" w:cs="Times New Roman"/>
          <w:b/>
          <w:sz w:val="20"/>
          <w:szCs w:val="20"/>
          <w:u w:val="single"/>
        </w:rPr>
        <w:t>money</w:t>
      </w:r>
      <w:r w:rsidRPr="0081539E">
        <w:rPr>
          <w:rFonts w:ascii="Times New Roman" w:hAnsi="Times New Roman" w:cs="Times New Roman"/>
          <w:b/>
          <w:sz w:val="20"/>
          <w:szCs w:val="20"/>
        </w:rPr>
        <w:t xml:space="preserve"> </w:t>
      </w:r>
      <w:r w:rsidRPr="0081539E">
        <w:rPr>
          <w:rFonts w:ascii="Times New Roman" w:hAnsi="Times New Roman" w:cs="Times New Roman"/>
          <w:sz w:val="20"/>
          <w:szCs w:val="20"/>
        </w:rPr>
        <w:t>accept equivalents (cash, currency, etc.)</w:t>
      </w:r>
    </w:p>
    <w:p w:rsidR="0081539E" w:rsidRPr="0081539E" w:rsidRDefault="0081539E" w:rsidP="0081539E">
      <w:pPr>
        <w:spacing w:after="0" w:line="240" w:lineRule="auto"/>
        <w:rPr>
          <w:rFonts w:ascii="Times New Roman" w:hAnsi="Times New Roman" w:cs="Times New Roman"/>
          <w:sz w:val="20"/>
          <w:szCs w:val="20"/>
        </w:rPr>
      </w:pPr>
    </w:p>
    <w:p w:rsidR="00193508" w:rsidRPr="0047386E" w:rsidRDefault="00E47F50" w:rsidP="00CE6CE0">
      <w:pPr>
        <w:spacing w:after="0" w:line="240" w:lineRule="auto"/>
        <w:rPr>
          <w:rFonts w:ascii="Times New Roman" w:hAnsi="Times New Roman" w:cs="Times New Roman"/>
          <w:sz w:val="20"/>
          <w:szCs w:val="20"/>
        </w:rPr>
      </w:pPr>
      <w:r>
        <w:rPr>
          <w:rFonts w:ascii="Times New Roman" w:hAnsi="Times New Roman" w:cs="Times New Roman"/>
          <w:sz w:val="20"/>
          <w:szCs w:val="20"/>
        </w:rPr>
        <w:t>17.</w:t>
      </w:r>
      <w:r w:rsidR="00193508">
        <w:rPr>
          <w:rFonts w:ascii="Times New Roman" w:hAnsi="Times New Roman" w:cs="Times New Roman"/>
          <w:sz w:val="20"/>
          <w:szCs w:val="20"/>
        </w:rPr>
        <w:t xml:space="preserve"> </w:t>
      </w:r>
      <w:r w:rsidR="00193508" w:rsidRPr="0047386E">
        <w:rPr>
          <w:rFonts w:ascii="Times New Roman" w:hAnsi="Times New Roman" w:cs="Times New Roman"/>
          <w:sz w:val="20"/>
          <w:szCs w:val="20"/>
        </w:rPr>
        <w:t xml:space="preserve">This religious figure authored several poems commemorating deaths </w:t>
      </w:r>
      <w:r w:rsidR="00193508">
        <w:rPr>
          <w:rFonts w:ascii="Times New Roman" w:hAnsi="Times New Roman" w:cs="Times New Roman"/>
          <w:sz w:val="20"/>
          <w:szCs w:val="20"/>
        </w:rPr>
        <w:t xml:space="preserve">suffered </w:t>
      </w:r>
      <w:r w:rsidR="00193508" w:rsidRPr="0047386E">
        <w:rPr>
          <w:rFonts w:ascii="Times New Roman" w:hAnsi="Times New Roman" w:cs="Times New Roman"/>
          <w:sz w:val="20"/>
          <w:szCs w:val="20"/>
        </w:rPr>
        <w:t>during the People's Crusade, one of which is still recited during the Fast of Gedalia</w:t>
      </w:r>
      <w:r w:rsidR="00193508">
        <w:rPr>
          <w:rFonts w:ascii="Times New Roman" w:hAnsi="Times New Roman" w:cs="Times New Roman"/>
          <w:sz w:val="20"/>
          <w:szCs w:val="20"/>
        </w:rPr>
        <w:t xml:space="preserve">, while another is still </w:t>
      </w:r>
      <w:r w:rsidR="00193508" w:rsidRPr="0047386E">
        <w:rPr>
          <w:rFonts w:ascii="Times New Roman" w:hAnsi="Times New Roman" w:cs="Times New Roman"/>
          <w:sz w:val="20"/>
          <w:szCs w:val="20"/>
        </w:rPr>
        <w:t>read on the evening before the New Year. His work draws</w:t>
      </w:r>
      <w:r w:rsidR="00193508">
        <w:rPr>
          <w:rFonts w:ascii="Times New Roman" w:hAnsi="Times New Roman" w:cs="Times New Roman"/>
          <w:sz w:val="20"/>
          <w:szCs w:val="20"/>
        </w:rPr>
        <w:t xml:space="preserve"> from</w:t>
      </w:r>
      <w:r w:rsidR="00193508" w:rsidRPr="0047386E">
        <w:rPr>
          <w:rFonts w:ascii="Times New Roman" w:hAnsi="Times New Roman" w:cs="Times New Roman"/>
          <w:sz w:val="20"/>
          <w:szCs w:val="20"/>
        </w:rPr>
        <w:t xml:space="preserve"> Moses ha-Darshan of Narbonne and of Menahem ben Ḥelbo, who in turn relied upon sources such as the Aggadah. Typically, his writings are prompted by a textual puzzle which requires explanation like a </w:t>
      </w:r>
      <w:r w:rsidR="00193508" w:rsidRPr="0047386E">
        <w:rPr>
          <w:rFonts w:ascii="Times New Roman" w:hAnsi="Times New Roman" w:cs="Times New Roman"/>
          <w:sz w:val="20"/>
          <w:szCs w:val="20"/>
        </w:rPr>
        <w:lastRenderedPageBreak/>
        <w:t>repeated word. His grandsons disputed many of his assertions in a collection of writing known as the Tosafot, while the font in whi</w:t>
      </w:r>
      <w:r w:rsidR="00193508">
        <w:rPr>
          <w:rFonts w:ascii="Times New Roman" w:hAnsi="Times New Roman" w:cs="Times New Roman"/>
          <w:sz w:val="20"/>
          <w:szCs w:val="20"/>
        </w:rPr>
        <w:t xml:space="preserve">ch his writings are printed is </w:t>
      </w:r>
      <w:r w:rsidR="00193508" w:rsidRPr="0047386E">
        <w:rPr>
          <w:rFonts w:ascii="Times New Roman" w:hAnsi="Times New Roman" w:cs="Times New Roman"/>
          <w:sz w:val="20"/>
          <w:szCs w:val="20"/>
        </w:rPr>
        <w:t>often known as his</w:t>
      </w:r>
      <w:r w:rsidR="00193508">
        <w:rPr>
          <w:rFonts w:ascii="Times New Roman" w:hAnsi="Times New Roman" w:cs="Times New Roman"/>
          <w:sz w:val="20"/>
          <w:szCs w:val="20"/>
        </w:rPr>
        <w:t xml:space="preserve"> namesake script. A native of Troyes, for 10 points</w:t>
      </w:r>
      <w:r w:rsidR="00193508" w:rsidRPr="0047386E">
        <w:rPr>
          <w:rFonts w:ascii="Times New Roman" w:hAnsi="Times New Roman" w:cs="Times New Roman"/>
          <w:sz w:val="20"/>
          <w:szCs w:val="20"/>
        </w:rPr>
        <w:t>, identify this 11th century French rabbi whose commentaries typically adorn the Hebrew Bible and Talmud.</w:t>
      </w:r>
    </w:p>
    <w:p w:rsidR="00193508" w:rsidRPr="00861949" w:rsidRDefault="00193508" w:rsidP="00CE6CE0">
      <w:pPr>
        <w:spacing w:after="0" w:line="240" w:lineRule="auto"/>
        <w:rPr>
          <w:rFonts w:ascii="Times New Roman" w:hAnsi="Times New Roman" w:cs="Times New Roman"/>
          <w:sz w:val="20"/>
          <w:szCs w:val="20"/>
        </w:rPr>
      </w:pPr>
      <w:r w:rsidRPr="0047386E">
        <w:rPr>
          <w:rFonts w:ascii="Times New Roman" w:hAnsi="Times New Roman" w:cs="Times New Roman"/>
          <w:sz w:val="20"/>
          <w:szCs w:val="20"/>
        </w:rPr>
        <w:t xml:space="preserve">ANSWER: </w:t>
      </w:r>
      <w:r w:rsidRPr="0047386E">
        <w:rPr>
          <w:rFonts w:ascii="Times New Roman" w:hAnsi="Times New Roman" w:cs="Times New Roman"/>
          <w:b/>
          <w:sz w:val="20"/>
          <w:szCs w:val="20"/>
          <w:u w:val="single"/>
        </w:rPr>
        <w:t>Rashi</w:t>
      </w:r>
      <w:r>
        <w:rPr>
          <w:rFonts w:ascii="Times New Roman" w:hAnsi="Times New Roman" w:cs="Times New Roman"/>
          <w:sz w:val="20"/>
          <w:szCs w:val="20"/>
        </w:rPr>
        <w:t xml:space="preserve"> [</w:t>
      </w:r>
      <w:r w:rsidRPr="0047386E">
        <w:rPr>
          <w:rFonts w:ascii="Times New Roman" w:hAnsi="Times New Roman" w:cs="Times New Roman"/>
          <w:sz w:val="20"/>
          <w:szCs w:val="20"/>
        </w:rPr>
        <w:t xml:space="preserve">accept Rabbi Shlomo </w:t>
      </w:r>
      <w:r w:rsidRPr="0047386E">
        <w:rPr>
          <w:rFonts w:ascii="Times New Roman" w:hAnsi="Times New Roman" w:cs="Times New Roman"/>
          <w:b/>
          <w:sz w:val="20"/>
          <w:szCs w:val="20"/>
          <w:u w:val="single"/>
        </w:rPr>
        <w:t>Yitzhaki</w:t>
      </w:r>
      <w:r>
        <w:rPr>
          <w:rFonts w:ascii="Times New Roman" w:hAnsi="Times New Roman" w:cs="Times New Roman"/>
          <w:sz w:val="20"/>
          <w:szCs w:val="20"/>
        </w:rPr>
        <w:t>]</w:t>
      </w:r>
    </w:p>
    <w:p w:rsidR="00E47F50" w:rsidRDefault="00E47F50" w:rsidP="00E47F50">
      <w:pPr>
        <w:spacing w:after="0" w:line="240" w:lineRule="auto"/>
        <w:rPr>
          <w:rFonts w:ascii="Times New Roman" w:hAnsi="Times New Roman" w:cs="Times New Roman"/>
          <w:sz w:val="20"/>
          <w:szCs w:val="20"/>
        </w:rPr>
      </w:pPr>
    </w:p>
    <w:p w:rsidR="009B0E78" w:rsidRPr="00EB5989" w:rsidRDefault="00E47F50" w:rsidP="009B0E78">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18.</w:t>
      </w:r>
      <w:r w:rsidR="009B0E78">
        <w:rPr>
          <w:rFonts w:ascii="Times New Roman" w:hAnsi="Times New Roman" w:cs="Times New Roman"/>
          <w:sz w:val="20"/>
          <w:szCs w:val="20"/>
        </w:rPr>
        <w:t xml:space="preserve"> </w:t>
      </w:r>
      <w:r w:rsidR="009B0E78" w:rsidRPr="00EB5989">
        <w:rPr>
          <w:rFonts w:ascii="Times New Roman" w:hAnsi="Times New Roman" w:cs="Times New Roman"/>
          <w:sz w:val="20"/>
          <w:szCs w:val="20"/>
        </w:rPr>
        <w:t>The protagonist of this novel dreams about being offered large sums of money for a closed box which contains a sardonic crocodile whose tears form diamonds. One section of this novel relates how Mrs. Boothby expels th</w:t>
      </w:r>
      <w:r w:rsidR="009B0E78">
        <w:rPr>
          <w:rFonts w:ascii="Times New Roman" w:hAnsi="Times New Roman" w:cs="Times New Roman"/>
          <w:sz w:val="20"/>
          <w:szCs w:val="20"/>
        </w:rPr>
        <w:t xml:space="preserve">e </w:t>
      </w:r>
      <w:r w:rsidR="009B0E78" w:rsidRPr="00EB5989">
        <w:rPr>
          <w:rFonts w:ascii="Times New Roman" w:hAnsi="Times New Roman" w:cs="Times New Roman"/>
          <w:sz w:val="20"/>
          <w:szCs w:val="20"/>
        </w:rPr>
        <w:t xml:space="preserve">cook Jackson from the Mashopi Hotel. Another section of this novel describes the affair between Ella and Paul Tanner, and is given the title </w:t>
      </w:r>
      <w:r w:rsidR="009B0E78" w:rsidRPr="00E96C0C">
        <w:rPr>
          <w:rFonts w:ascii="Times New Roman" w:hAnsi="Times New Roman" w:cs="Times New Roman"/>
          <w:i/>
          <w:sz w:val="20"/>
          <w:szCs w:val="20"/>
        </w:rPr>
        <w:t>The Shadow of the Third</w:t>
      </w:r>
      <w:r w:rsidR="009B0E78" w:rsidRPr="00EB5989">
        <w:rPr>
          <w:rFonts w:ascii="Times New Roman" w:hAnsi="Times New Roman" w:cs="Times New Roman"/>
          <w:sz w:val="20"/>
          <w:szCs w:val="20"/>
        </w:rPr>
        <w:t xml:space="preserve"> by the narrator, who lives off the royalties from her novel </w:t>
      </w:r>
      <w:r w:rsidR="009B0E78" w:rsidRPr="00E96C0C">
        <w:rPr>
          <w:rFonts w:ascii="Times New Roman" w:hAnsi="Times New Roman" w:cs="Times New Roman"/>
          <w:i/>
          <w:sz w:val="20"/>
          <w:szCs w:val="20"/>
        </w:rPr>
        <w:t>Frontiers of War</w:t>
      </w:r>
      <w:r w:rsidR="009B0E78" w:rsidRPr="00EB5989">
        <w:rPr>
          <w:rFonts w:ascii="Times New Roman" w:hAnsi="Times New Roman" w:cs="Times New Roman"/>
          <w:sz w:val="20"/>
          <w:szCs w:val="20"/>
        </w:rPr>
        <w:t xml:space="preserve">. In </w:t>
      </w:r>
      <w:r w:rsidR="009B0E78">
        <w:rPr>
          <w:rFonts w:ascii="Times New Roman" w:hAnsi="Times New Roman" w:cs="Times New Roman"/>
          <w:sz w:val="20"/>
          <w:szCs w:val="20"/>
        </w:rPr>
        <w:t>the frame story</w:t>
      </w:r>
      <w:r w:rsidR="009B0E78" w:rsidRPr="00EB5989">
        <w:rPr>
          <w:rFonts w:ascii="Times New Roman" w:hAnsi="Times New Roman" w:cs="Times New Roman"/>
          <w:sz w:val="20"/>
          <w:szCs w:val="20"/>
        </w:rPr>
        <w:t xml:space="preserve"> Tommy becomes blind after shooting himself, and Marion leaves Richard, the former </w:t>
      </w:r>
      <w:r w:rsidR="00823873">
        <w:rPr>
          <w:rFonts w:ascii="Times New Roman" w:hAnsi="Times New Roman" w:cs="Times New Roman"/>
          <w:sz w:val="20"/>
          <w:szCs w:val="20"/>
        </w:rPr>
        <w:t>h</w:t>
      </w:r>
      <w:r w:rsidR="009B0E78" w:rsidRPr="00EB5989">
        <w:rPr>
          <w:rFonts w:ascii="Times New Roman" w:hAnsi="Times New Roman" w:cs="Times New Roman"/>
          <w:sz w:val="20"/>
          <w:szCs w:val="20"/>
        </w:rPr>
        <w:t xml:space="preserve">usband of the narrator's friend Molly Jacobs. This novel intersperses sections titled </w:t>
      </w:r>
      <w:r w:rsidR="009B0E78">
        <w:rPr>
          <w:rFonts w:ascii="Times New Roman" w:hAnsi="Times New Roman" w:cs="Times New Roman"/>
          <w:sz w:val="20"/>
          <w:szCs w:val="20"/>
        </w:rPr>
        <w:t>“</w:t>
      </w:r>
      <w:r w:rsidR="009B0E78" w:rsidRPr="00EB5989">
        <w:rPr>
          <w:rFonts w:ascii="Times New Roman" w:hAnsi="Times New Roman" w:cs="Times New Roman"/>
          <w:sz w:val="20"/>
          <w:szCs w:val="20"/>
        </w:rPr>
        <w:t>Free Women</w:t>
      </w:r>
      <w:r w:rsidR="009B0E78">
        <w:rPr>
          <w:rFonts w:ascii="Times New Roman" w:hAnsi="Times New Roman" w:cs="Times New Roman"/>
          <w:sz w:val="20"/>
          <w:szCs w:val="20"/>
        </w:rPr>
        <w:t>”</w:t>
      </w:r>
      <w:r w:rsidR="009B0E78" w:rsidRPr="00EB5989">
        <w:rPr>
          <w:rFonts w:ascii="Times New Roman" w:hAnsi="Times New Roman" w:cs="Times New Roman"/>
          <w:sz w:val="20"/>
          <w:szCs w:val="20"/>
        </w:rPr>
        <w:t xml:space="preserve"> with the contents of black, red, yellow, and blue journals, before the narrator attempts to interweave all of her experiences in the title book. For 10 points, name this novel about the author Anna Wulf, written by Doris Lessing.</w:t>
      </w:r>
    </w:p>
    <w:p w:rsidR="009B0E78" w:rsidRPr="00EB5989" w:rsidRDefault="009B0E78" w:rsidP="009B0E78">
      <w:pPr>
        <w:spacing w:before="100" w:beforeAutospacing="1" w:after="100" w:afterAutospacing="1" w:line="240" w:lineRule="auto"/>
        <w:contextualSpacing/>
        <w:rPr>
          <w:rFonts w:ascii="Times New Roman" w:hAnsi="Times New Roman" w:cs="Times New Roman"/>
          <w:sz w:val="20"/>
          <w:szCs w:val="20"/>
        </w:rPr>
      </w:pPr>
      <w:r w:rsidRPr="00EB5989">
        <w:rPr>
          <w:rFonts w:ascii="Times New Roman" w:hAnsi="Times New Roman" w:cs="Times New Roman"/>
          <w:sz w:val="20"/>
          <w:szCs w:val="20"/>
        </w:rPr>
        <w:t xml:space="preserve">ANSWER: </w:t>
      </w:r>
      <w:r w:rsidRPr="00EB5989">
        <w:rPr>
          <w:rFonts w:ascii="Times New Roman" w:hAnsi="Times New Roman" w:cs="Times New Roman"/>
          <w:b/>
          <w:i/>
          <w:sz w:val="20"/>
          <w:szCs w:val="20"/>
          <w:u w:val="single"/>
        </w:rPr>
        <w:t>The Golden Notebook</w:t>
      </w:r>
    </w:p>
    <w:p w:rsidR="00E47F50" w:rsidRDefault="00E47F50" w:rsidP="00E47F50">
      <w:pPr>
        <w:spacing w:after="0" w:line="240" w:lineRule="auto"/>
        <w:rPr>
          <w:rFonts w:ascii="Times New Roman" w:hAnsi="Times New Roman" w:cs="Times New Roman"/>
          <w:sz w:val="20"/>
          <w:szCs w:val="20"/>
        </w:rPr>
      </w:pPr>
    </w:p>
    <w:p w:rsidR="00012C86" w:rsidRPr="00D42004" w:rsidRDefault="00E47F50" w:rsidP="00012C86">
      <w:pPr>
        <w:spacing w:after="0" w:line="240" w:lineRule="auto"/>
        <w:rPr>
          <w:rFonts w:ascii="Times New Roman" w:hAnsi="Times New Roman" w:cs="Times New Roman"/>
          <w:sz w:val="20"/>
          <w:szCs w:val="20"/>
        </w:rPr>
      </w:pPr>
      <w:r>
        <w:rPr>
          <w:rFonts w:ascii="Times New Roman" w:hAnsi="Times New Roman" w:cs="Times New Roman"/>
          <w:sz w:val="20"/>
          <w:szCs w:val="20"/>
        </w:rPr>
        <w:t>19.</w:t>
      </w:r>
      <w:r w:rsidR="00012C86">
        <w:rPr>
          <w:rFonts w:ascii="Times New Roman" w:hAnsi="Times New Roman" w:cs="Times New Roman"/>
          <w:sz w:val="20"/>
          <w:szCs w:val="20"/>
        </w:rPr>
        <w:t xml:space="preserve"> </w:t>
      </w:r>
      <w:r w:rsidR="00012C86" w:rsidRPr="00D42004">
        <w:rPr>
          <w:rFonts w:ascii="Times New Roman" w:hAnsi="Times New Roman" w:cs="Times New Roman"/>
          <w:sz w:val="20"/>
          <w:szCs w:val="20"/>
        </w:rPr>
        <w:t>Mallik and Henikoff have posited the evolution of these structures from two-micron STB elements.</w:t>
      </w:r>
      <w:r w:rsidR="00823873">
        <w:rPr>
          <w:rFonts w:ascii="Times New Roman" w:hAnsi="Times New Roman" w:cs="Times New Roman"/>
          <w:sz w:val="20"/>
          <w:szCs w:val="20"/>
        </w:rPr>
        <w:t xml:space="preserve"> </w:t>
      </w:r>
      <w:r w:rsidR="00012C86" w:rsidRPr="00D42004">
        <w:rPr>
          <w:rFonts w:ascii="Times New Roman" w:hAnsi="Times New Roman" w:cs="Times New Roman"/>
          <w:sz w:val="20"/>
          <w:szCs w:val="20"/>
        </w:rPr>
        <w:t>These items are unable to self-associate properly in the absence of functional ESCO2, a condition known as Robert’s syndrome. A common type of yeast vector combines this with an autonomous replicating sequence.  Shugoshin prevents the release of cohesin from these elements, and Cse4 is a H3 variant that loads at this site.  “Point” ones may bind only a single nucleosome and may be as small as 125 base pairs, but mammalian ones are much larger and contain repetitive alpha satellite DNA.  This DNA element is bound by Bub and Mad proteins during cell division.  For 10 points, name this DNA region, the site of kinetochore assembly and spindle attachment, which is often found at the central point of a chromosome.</w:t>
      </w:r>
    </w:p>
    <w:p w:rsidR="00E47F50" w:rsidRDefault="00823873" w:rsidP="00012C86">
      <w:pPr>
        <w:spacing w:after="0" w:line="240" w:lineRule="auto"/>
        <w:rPr>
          <w:rFonts w:ascii="Times New Roman" w:hAnsi="Times New Roman" w:cs="Times New Roman"/>
          <w:sz w:val="20"/>
          <w:szCs w:val="20"/>
        </w:rPr>
      </w:pPr>
      <w:r>
        <w:rPr>
          <w:rFonts w:ascii="Times New Roman" w:hAnsi="Times New Roman" w:cs="Times New Roman"/>
          <w:sz w:val="20"/>
          <w:szCs w:val="20"/>
        </w:rPr>
        <w:t>ANSWER</w:t>
      </w:r>
      <w:r w:rsidR="00012C86" w:rsidRPr="00D42004">
        <w:rPr>
          <w:rFonts w:ascii="Times New Roman" w:hAnsi="Times New Roman" w:cs="Times New Roman"/>
          <w:sz w:val="20"/>
          <w:szCs w:val="20"/>
        </w:rPr>
        <w:t xml:space="preserve">:  </w:t>
      </w:r>
      <w:r w:rsidR="00012C86" w:rsidRPr="00D42004">
        <w:rPr>
          <w:rFonts w:ascii="Times New Roman" w:hAnsi="Times New Roman" w:cs="Times New Roman"/>
          <w:b/>
          <w:sz w:val="20"/>
          <w:szCs w:val="20"/>
          <w:u w:val="single"/>
        </w:rPr>
        <w:t>centromere</w:t>
      </w:r>
      <w:r w:rsidR="00012C86" w:rsidRPr="00D42004">
        <w:rPr>
          <w:rFonts w:ascii="Times New Roman" w:hAnsi="Times New Roman" w:cs="Times New Roman"/>
          <w:sz w:val="20"/>
          <w:szCs w:val="20"/>
        </w:rPr>
        <w:t>s (kinetochore is not acceptable at any point)</w:t>
      </w:r>
    </w:p>
    <w:p w:rsidR="00012C86" w:rsidRDefault="00012C86" w:rsidP="00012C86">
      <w:pPr>
        <w:spacing w:after="0" w:line="240" w:lineRule="auto"/>
        <w:rPr>
          <w:rFonts w:ascii="Times New Roman" w:hAnsi="Times New Roman" w:cs="Times New Roman"/>
          <w:sz w:val="20"/>
          <w:szCs w:val="20"/>
        </w:rPr>
      </w:pPr>
    </w:p>
    <w:p w:rsidR="001560AF" w:rsidRPr="001560AF" w:rsidRDefault="00E47F50" w:rsidP="001560AF">
      <w:pPr>
        <w:spacing w:after="0" w:line="240" w:lineRule="auto"/>
        <w:rPr>
          <w:rFonts w:ascii="Times New Roman" w:hAnsi="Times New Roman" w:cs="Times New Roman"/>
          <w:sz w:val="20"/>
          <w:szCs w:val="20"/>
        </w:rPr>
      </w:pPr>
      <w:r>
        <w:rPr>
          <w:rFonts w:ascii="Times New Roman" w:hAnsi="Times New Roman" w:cs="Times New Roman"/>
          <w:sz w:val="20"/>
          <w:szCs w:val="20"/>
        </w:rPr>
        <w:t>20.</w:t>
      </w:r>
      <w:r w:rsidR="001560AF">
        <w:rPr>
          <w:rFonts w:ascii="Times New Roman" w:hAnsi="Times New Roman" w:cs="Times New Roman"/>
          <w:sz w:val="20"/>
          <w:szCs w:val="20"/>
        </w:rPr>
        <w:t xml:space="preserve"> </w:t>
      </w:r>
      <w:r w:rsidR="001560AF" w:rsidRPr="001560AF">
        <w:rPr>
          <w:rFonts w:ascii="Times New Roman" w:hAnsi="Times New Roman" w:cs="Times New Roman"/>
          <w:sz w:val="20"/>
          <w:szCs w:val="20"/>
        </w:rPr>
        <w:t xml:space="preserve">Michigan Democrats passed the “Miner Law” before this election to split the state’s traditionally Republican vote.  William Whitney unsuccessfully pushed for making former Republican and “Sisyphus of the Wabash” Isaac Gray the Democratic Vice Presidential candidate, and one ticket in this campaign featured both a former Union and Confederate General. The latter was Vice Presidential candidate James Field who ran with a man who published </w:t>
      </w:r>
      <w:r w:rsidR="001560AF" w:rsidRPr="001560AF">
        <w:rPr>
          <w:rFonts w:ascii="Times New Roman" w:hAnsi="Times New Roman" w:cs="Times New Roman"/>
          <w:i/>
          <w:sz w:val="20"/>
          <w:szCs w:val="20"/>
        </w:rPr>
        <w:t>A Call to Action</w:t>
      </w:r>
      <w:r w:rsidR="001560AF" w:rsidRPr="001560AF">
        <w:rPr>
          <w:rFonts w:ascii="Times New Roman" w:hAnsi="Times New Roman" w:cs="Times New Roman"/>
          <w:sz w:val="20"/>
          <w:szCs w:val="20"/>
        </w:rPr>
        <w:t xml:space="preserve"> in this year.  That faction put forth the Omaha Platform calling for a graduated income tax and a $50 per capita circulating medium.  Wyoming’s recent entrance into the Union made it the first presidential contest in which women could vote, and the incumbent was hurt by the newly-passed McKinley Tariff. Meanwhile four states were won by a ticket headed by James Weaver of the Populist Party.  For 10 points, name this election in which Benjamin Harrison was defeated by Grover Cleveland.</w:t>
      </w:r>
    </w:p>
    <w:p w:rsidR="001560AF" w:rsidRPr="001560AF" w:rsidRDefault="001560AF" w:rsidP="001560AF">
      <w:pPr>
        <w:spacing w:after="0" w:line="240" w:lineRule="auto"/>
        <w:rPr>
          <w:rFonts w:ascii="Times New Roman" w:hAnsi="Times New Roman" w:cs="Times New Roman"/>
          <w:sz w:val="20"/>
          <w:szCs w:val="20"/>
        </w:rPr>
      </w:pPr>
      <w:r w:rsidRPr="001560AF">
        <w:rPr>
          <w:rFonts w:ascii="Times New Roman" w:hAnsi="Times New Roman" w:cs="Times New Roman"/>
          <w:sz w:val="20"/>
          <w:szCs w:val="20"/>
        </w:rPr>
        <w:t>ANSWER: Election of </w:t>
      </w:r>
      <w:r w:rsidRPr="001560AF">
        <w:rPr>
          <w:rFonts w:ascii="Times New Roman" w:hAnsi="Times New Roman" w:cs="Times New Roman"/>
          <w:b/>
          <w:bCs/>
          <w:sz w:val="20"/>
          <w:szCs w:val="20"/>
          <w:u w:val="single"/>
        </w:rPr>
        <w:t>1892</w:t>
      </w:r>
    </w:p>
    <w:p w:rsidR="00E47F50" w:rsidRDefault="00E47F50" w:rsidP="00012C86">
      <w:pPr>
        <w:spacing w:after="0" w:line="240" w:lineRule="auto"/>
        <w:rPr>
          <w:rFonts w:ascii="Times New Roman" w:hAnsi="Times New Roman" w:cs="Times New Roman"/>
          <w:sz w:val="20"/>
          <w:szCs w:val="20"/>
        </w:rPr>
      </w:pPr>
    </w:p>
    <w:p w:rsidR="00AC729B" w:rsidRDefault="00E47F50" w:rsidP="00AC729B">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21.</w:t>
      </w:r>
      <w:r w:rsidR="006C135A">
        <w:rPr>
          <w:rFonts w:ascii="Times New Roman" w:hAnsi="Times New Roman"/>
          <w:sz w:val="20"/>
        </w:rPr>
        <w:t xml:space="preserve"> </w:t>
      </w:r>
      <w:r w:rsidR="00AC729B">
        <w:rPr>
          <w:rFonts w:ascii="Times New Roman" w:hAnsi="Times New Roman"/>
          <w:sz w:val="20"/>
        </w:rPr>
        <w:t>Its specific gravity is high, about 4, and it occurs in hexagonal crystals. Titanium atoms embedded in crystals of it are used as a gain medium to produce tunability over a several hundred nanometer range in lasers. Impurities in it in the form of rutile needles aligned with its crystal faces can lead to asterism. Synthetic samples can be made with the Verneuil process. Historically, it was the object of British mining operations in southeast Asia and used as an abrasive, sometimes as a component of emery. It is a form of aluminum oxide, Al2O3. Gems of it that gain a red color due to chromium are known as rubies, and other colors are sapphire. For 10 points, what is this mineral that is number 9 on the Mohs scale of hardness?</w:t>
      </w:r>
    </w:p>
    <w:p w:rsidR="00AC729B" w:rsidRDefault="00AC729B" w:rsidP="00AC729B">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corundum</w:t>
      </w:r>
      <w:r>
        <w:rPr>
          <w:rFonts w:ascii="Times New Roman" w:hAnsi="Times New Roman"/>
          <w:sz w:val="20"/>
        </w:rPr>
        <w:t xml:space="preserve"> [accept </w:t>
      </w:r>
      <w:r>
        <w:rPr>
          <w:rFonts w:ascii="Times New Roman Bold" w:hAnsi="Times New Roman Bold"/>
          <w:sz w:val="20"/>
          <w:u w:val="single"/>
        </w:rPr>
        <w:t>sapphire</w:t>
      </w:r>
      <w:r>
        <w:rPr>
          <w:rFonts w:ascii="Times New Roman" w:hAnsi="Times New Roman"/>
          <w:sz w:val="20"/>
        </w:rPr>
        <w:t xml:space="preserve"> until “abrasive”]</w:t>
      </w:r>
    </w:p>
    <w:p w:rsidR="00AC729B" w:rsidRDefault="00AC729B" w:rsidP="00AC729B">
      <w:pPr>
        <w:spacing w:after="0" w:line="240" w:lineRule="auto"/>
        <w:rPr>
          <w:rFonts w:ascii="Times New Roman" w:hAnsi="Times New Roman" w:cs="Times New Roman"/>
          <w:sz w:val="20"/>
          <w:szCs w:val="20"/>
        </w:rPr>
      </w:pPr>
    </w:p>
    <w:p w:rsidR="001560AF" w:rsidRPr="001560AF" w:rsidRDefault="00E47F50" w:rsidP="001560AF">
      <w:pPr>
        <w:spacing w:after="0" w:line="240" w:lineRule="auto"/>
        <w:rPr>
          <w:rFonts w:ascii="Times New Roman" w:hAnsi="Times New Roman" w:cs="Times New Roman"/>
          <w:sz w:val="20"/>
          <w:szCs w:val="20"/>
        </w:rPr>
      </w:pPr>
      <w:r>
        <w:rPr>
          <w:rFonts w:ascii="Times New Roman" w:hAnsi="Times New Roman" w:cs="Times New Roman"/>
          <w:sz w:val="20"/>
          <w:szCs w:val="20"/>
        </w:rPr>
        <w:t>22.</w:t>
      </w:r>
      <w:r w:rsidR="001560AF">
        <w:rPr>
          <w:rFonts w:ascii="Times New Roman" w:hAnsi="Times New Roman" w:cs="Times New Roman"/>
          <w:sz w:val="20"/>
          <w:szCs w:val="20"/>
        </w:rPr>
        <w:t xml:space="preserve"> </w:t>
      </w:r>
      <w:r w:rsidR="001560AF" w:rsidRPr="001560AF">
        <w:rPr>
          <w:rFonts w:ascii="Times New Roman" w:hAnsi="Times New Roman" w:cs="Times New Roman"/>
          <w:sz w:val="20"/>
          <w:szCs w:val="20"/>
        </w:rPr>
        <w:t xml:space="preserve">This event was sparked by the passing six years earlier of the Law Against Sacrilege, which doled out increasing criminal penalties for theft or profanation of holy objects or vessels containing holy objects. A petition drafted in the midst of this event by men like Casimir Perier and Georges Mouton was quickly rebuffed by Auguste Marmont. Most immediately, it was caused by a set of documents which placed censorship orders on the press, drafted by the newly appointed Jules de Polignac. His attempt to dissolve the Chamber of Deputies resulted in the storming of the Hotel de Ville during the “Three Glorious Days” after the drafting of some namesake ordinances in this event. </w:t>
      </w:r>
      <w:r w:rsidR="00823873">
        <w:rPr>
          <w:rFonts w:ascii="Times New Roman" w:hAnsi="Times New Roman" w:cs="Times New Roman"/>
          <w:sz w:val="20"/>
          <w:szCs w:val="20"/>
        </w:rPr>
        <w:t>For 10 points</w:t>
      </w:r>
      <w:r w:rsidR="001560AF" w:rsidRPr="001560AF">
        <w:rPr>
          <w:rFonts w:ascii="Times New Roman" w:hAnsi="Times New Roman" w:cs="Times New Roman"/>
          <w:sz w:val="20"/>
          <w:szCs w:val="20"/>
        </w:rPr>
        <w:t xml:space="preserve">, name this uprising by which King Charles X was forced into exile and replaced with Louis-Philippe in 1830, and which bears the name of a certain month. </w:t>
      </w:r>
    </w:p>
    <w:p w:rsidR="001560AF" w:rsidRPr="001560AF" w:rsidRDefault="001560AF" w:rsidP="001560AF">
      <w:pPr>
        <w:spacing w:after="0" w:line="240" w:lineRule="auto"/>
        <w:rPr>
          <w:rFonts w:ascii="Times New Roman" w:hAnsi="Times New Roman" w:cs="Times New Roman"/>
          <w:sz w:val="20"/>
          <w:szCs w:val="20"/>
        </w:rPr>
      </w:pPr>
      <w:r w:rsidRPr="001560AF">
        <w:rPr>
          <w:rFonts w:ascii="Times New Roman" w:hAnsi="Times New Roman" w:cs="Times New Roman"/>
          <w:sz w:val="20"/>
          <w:szCs w:val="20"/>
        </w:rPr>
        <w:t xml:space="preserve">ANSWER: </w:t>
      </w:r>
      <w:r w:rsidRPr="001560AF">
        <w:rPr>
          <w:rFonts w:ascii="Times New Roman" w:hAnsi="Times New Roman" w:cs="Times New Roman"/>
          <w:b/>
          <w:sz w:val="20"/>
          <w:szCs w:val="20"/>
          <w:u w:val="single"/>
        </w:rPr>
        <w:t>July Revolution</w:t>
      </w:r>
      <w:r w:rsidRPr="001560AF">
        <w:rPr>
          <w:rFonts w:ascii="Times New Roman" w:hAnsi="Times New Roman" w:cs="Times New Roman"/>
          <w:sz w:val="20"/>
          <w:szCs w:val="20"/>
        </w:rPr>
        <w:t xml:space="preserve"> or rebellion or uprising, etc. (or the French Revolution of </w:t>
      </w:r>
      <w:r w:rsidRPr="001560AF">
        <w:rPr>
          <w:rFonts w:ascii="Times New Roman" w:hAnsi="Times New Roman" w:cs="Times New Roman"/>
          <w:sz w:val="20"/>
          <w:szCs w:val="20"/>
          <w:u w:val="single"/>
        </w:rPr>
        <w:t>1830</w:t>
      </w:r>
      <w:r w:rsidRPr="001560AF">
        <w:rPr>
          <w:rFonts w:ascii="Times New Roman" w:hAnsi="Times New Roman" w:cs="Times New Roman"/>
          <w:sz w:val="20"/>
          <w:szCs w:val="20"/>
        </w:rPr>
        <w:t>)</w:t>
      </w:r>
    </w:p>
    <w:p w:rsidR="00E47F50" w:rsidRDefault="00E47F50" w:rsidP="00E47F50">
      <w:pPr>
        <w:spacing w:after="0" w:line="240" w:lineRule="auto"/>
        <w:rPr>
          <w:rFonts w:ascii="Times New Roman" w:hAnsi="Times New Roman" w:cs="Times New Roman"/>
          <w:sz w:val="20"/>
          <w:szCs w:val="20"/>
        </w:rPr>
      </w:pPr>
    </w:p>
    <w:p w:rsidR="0091310A" w:rsidRPr="005C0739" w:rsidRDefault="00E47F50" w:rsidP="0091310A">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lastRenderedPageBreak/>
        <w:t>23.</w:t>
      </w:r>
      <w:r w:rsidR="00EE216B">
        <w:rPr>
          <w:rFonts w:ascii="Times New Roman" w:hAnsi="Times New Roman" w:cs="Times New Roman"/>
          <w:sz w:val="20"/>
          <w:szCs w:val="20"/>
        </w:rPr>
        <w:t xml:space="preserve"> </w:t>
      </w:r>
      <w:r w:rsidR="0091310A" w:rsidRPr="005C0739">
        <w:rPr>
          <w:rFonts w:ascii="Times New Roman" w:hAnsi="Times New Roman" w:cs="Times New Roman"/>
          <w:sz w:val="20"/>
          <w:szCs w:val="20"/>
        </w:rPr>
        <w:t>The third section of this work opens with the protagonist assuring his workmen that he will fire a man who is already dead.  It begins at a high school dance with the wealthy partner of a construction firm planning out his son’s future.  The epilogue features a widow, who’d earlier been repulsed by the true nature of her husband’s personality, releasing her two sons to their own lives.  The fourth and final act features a soliloquy about the failed State Capitol project and climaxes with the prostitute Cybel comforting the dying title figure, who’d been shot during an arrest attempt.  The police had been after William for the murder of his “old self,” after he had taken on the persona of his architectural rival, Dion Anthony, by literally putting on his face.  For 10 points, identify this expressionistic play that features the use of large masks, a work by Eugene O’Neill</w:t>
      </w:r>
    </w:p>
    <w:p w:rsidR="0091310A" w:rsidRPr="005C0739" w:rsidRDefault="0091310A" w:rsidP="0091310A">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Great God Brown</w:t>
      </w:r>
    </w:p>
    <w:p w:rsidR="0091310A" w:rsidRDefault="0091310A" w:rsidP="0091310A">
      <w:pPr>
        <w:spacing w:before="100" w:beforeAutospacing="1" w:after="100" w:afterAutospacing="1" w:line="240" w:lineRule="auto"/>
        <w:contextualSpacing/>
        <w:rPr>
          <w:rFonts w:ascii="Times New Roman" w:hAnsi="Times New Roman" w:cs="Times New Roman"/>
          <w:sz w:val="20"/>
          <w:szCs w:val="20"/>
        </w:rPr>
      </w:pPr>
    </w:p>
    <w:p w:rsidR="00E47F50" w:rsidRDefault="00E47F50" w:rsidP="00E47F50">
      <w:pPr>
        <w:spacing w:after="0" w:line="240" w:lineRule="auto"/>
        <w:rPr>
          <w:rFonts w:ascii="Times New Roman" w:hAnsi="Times New Roman" w:cs="Times New Roman"/>
          <w:sz w:val="20"/>
          <w:szCs w:val="20"/>
        </w:rPr>
      </w:pPr>
    </w:p>
    <w:p w:rsidR="00E47F50" w:rsidRDefault="00E47F50">
      <w:pPr>
        <w:rPr>
          <w:rFonts w:ascii="Times New Roman" w:hAnsi="Times New Roman" w:cs="Times New Roman"/>
          <w:sz w:val="20"/>
          <w:szCs w:val="20"/>
        </w:rPr>
      </w:pPr>
      <w:r>
        <w:rPr>
          <w:rFonts w:ascii="Times New Roman" w:hAnsi="Times New Roman" w:cs="Times New Roman"/>
          <w:sz w:val="20"/>
          <w:szCs w:val="20"/>
        </w:rPr>
        <w:br w:type="page"/>
      </w:r>
    </w:p>
    <w:p w:rsidR="00E47F50" w:rsidRDefault="00823873" w:rsidP="00E47F50">
      <w:pPr>
        <w:spacing w:after="0" w:line="240" w:lineRule="auto"/>
        <w:rPr>
          <w:rFonts w:ascii="Times New Roman" w:hAnsi="Times New Roman" w:cs="Times New Roman"/>
          <w:sz w:val="20"/>
          <w:szCs w:val="20"/>
        </w:rPr>
      </w:pPr>
      <w:r w:rsidRPr="00823873">
        <w:rPr>
          <w:rFonts w:ascii="Times New Roman" w:hAnsi="Times New Roman" w:cs="Times New Roman"/>
          <w:b/>
          <w:sz w:val="20"/>
          <w:szCs w:val="20"/>
        </w:rPr>
        <w:lastRenderedPageBreak/>
        <w:t xml:space="preserve">Editors Round 7 </w:t>
      </w:r>
      <w:r w:rsidR="00E47F50" w:rsidRPr="00823873">
        <w:rPr>
          <w:rFonts w:ascii="Times New Roman" w:hAnsi="Times New Roman" w:cs="Times New Roman"/>
          <w:b/>
          <w:sz w:val="20"/>
          <w:szCs w:val="20"/>
        </w:rPr>
        <w:t>Bonuses</w:t>
      </w:r>
      <w:r w:rsidR="00E47F50">
        <w:rPr>
          <w:rFonts w:ascii="Times New Roman" w:hAnsi="Times New Roman" w:cs="Times New Roman"/>
          <w:sz w:val="20"/>
          <w:szCs w:val="20"/>
        </w:rPr>
        <w:t>:</w:t>
      </w:r>
    </w:p>
    <w:p w:rsidR="00E47F50" w:rsidRDefault="00E47F50" w:rsidP="00E47F50">
      <w:pPr>
        <w:spacing w:after="0" w:line="240" w:lineRule="auto"/>
        <w:rPr>
          <w:rFonts w:ascii="Times New Roman" w:hAnsi="Times New Roman" w:cs="Times New Roman"/>
          <w:sz w:val="20"/>
          <w:szCs w:val="20"/>
        </w:rPr>
      </w:pPr>
    </w:p>
    <w:p w:rsidR="001560AF" w:rsidRPr="001560AF" w:rsidRDefault="00E47F50" w:rsidP="001560AF">
      <w:pPr>
        <w:spacing w:after="0" w:line="240" w:lineRule="auto"/>
        <w:rPr>
          <w:rFonts w:ascii="Times New Roman" w:hAnsi="Times New Roman" w:cs="Times New Roman"/>
          <w:sz w:val="20"/>
          <w:szCs w:val="20"/>
        </w:rPr>
      </w:pPr>
      <w:r>
        <w:rPr>
          <w:rFonts w:ascii="Times New Roman" w:hAnsi="Times New Roman" w:cs="Times New Roman"/>
          <w:sz w:val="20"/>
          <w:szCs w:val="20"/>
        </w:rPr>
        <w:t>1.</w:t>
      </w:r>
      <w:r w:rsidR="001560AF">
        <w:rPr>
          <w:rFonts w:ascii="Times New Roman" w:hAnsi="Times New Roman" w:cs="Times New Roman"/>
          <w:sz w:val="20"/>
          <w:szCs w:val="20"/>
        </w:rPr>
        <w:t xml:space="preserve">  </w:t>
      </w:r>
      <w:r w:rsidR="001560AF" w:rsidRPr="001560AF">
        <w:rPr>
          <w:rFonts w:ascii="Times New Roman" w:hAnsi="Times New Roman" w:cs="Times New Roman"/>
          <w:sz w:val="20"/>
          <w:szCs w:val="20"/>
        </w:rPr>
        <w:t>They claimed descent from Muhammad through the line of Ali and Fatima</w:t>
      </w:r>
      <w:r w:rsidR="001560AF" w:rsidRPr="001560AF">
        <w:rPr>
          <w:rFonts w:ascii="Times New Roman" w:hAnsi="Times New Roman" w:cs="Times New Roman"/>
          <w:i/>
          <w:sz w:val="20"/>
          <w:szCs w:val="20"/>
        </w:rPr>
        <w:t xml:space="preserve"> </w:t>
      </w:r>
      <w:r w:rsidR="001560AF" w:rsidRPr="001560AF">
        <w:rPr>
          <w:rFonts w:ascii="Times New Roman" w:hAnsi="Times New Roman" w:cs="Times New Roman"/>
          <w:sz w:val="20"/>
          <w:szCs w:val="20"/>
        </w:rPr>
        <w:t xml:space="preserve">and its rulers bore the titles </w:t>
      </w:r>
      <w:r w:rsidR="001560AF" w:rsidRPr="001560AF">
        <w:rPr>
          <w:rFonts w:ascii="Times New Roman" w:hAnsi="Times New Roman" w:cs="Times New Roman"/>
          <w:i/>
          <w:sz w:val="20"/>
          <w:szCs w:val="20"/>
        </w:rPr>
        <w:t xml:space="preserve">Mulai </w:t>
      </w:r>
      <w:r w:rsidR="001560AF" w:rsidRPr="001560AF">
        <w:rPr>
          <w:rFonts w:ascii="Times New Roman" w:hAnsi="Times New Roman" w:cs="Times New Roman"/>
          <w:sz w:val="20"/>
          <w:szCs w:val="20"/>
        </w:rPr>
        <w:t xml:space="preserve">or </w:t>
      </w:r>
      <w:r w:rsidR="001560AF" w:rsidRPr="001560AF">
        <w:rPr>
          <w:rFonts w:ascii="Times New Roman" w:hAnsi="Times New Roman" w:cs="Times New Roman"/>
          <w:i/>
          <w:sz w:val="20"/>
          <w:szCs w:val="20"/>
        </w:rPr>
        <w:t>Sidi</w:t>
      </w:r>
      <w:r w:rsidR="001560AF" w:rsidRPr="001560AF">
        <w:rPr>
          <w:rFonts w:ascii="Times New Roman" w:hAnsi="Times New Roman" w:cs="Times New Roman"/>
          <w:sz w:val="20"/>
          <w:szCs w:val="20"/>
        </w:rPr>
        <w:t>, for 10 points each:</w:t>
      </w:r>
    </w:p>
    <w:p w:rsidR="001560AF" w:rsidRPr="001560AF" w:rsidRDefault="001560AF" w:rsidP="001560AF">
      <w:pPr>
        <w:spacing w:after="0" w:line="240" w:lineRule="auto"/>
        <w:rPr>
          <w:rFonts w:ascii="Times New Roman" w:hAnsi="Times New Roman" w:cs="Times New Roman"/>
          <w:sz w:val="20"/>
          <w:szCs w:val="20"/>
        </w:rPr>
      </w:pPr>
      <w:r w:rsidRPr="001560AF">
        <w:rPr>
          <w:rFonts w:ascii="Times New Roman" w:hAnsi="Times New Roman" w:cs="Times New Roman"/>
          <w:sz w:val="20"/>
          <w:szCs w:val="20"/>
        </w:rPr>
        <w:t xml:space="preserve">[10] Identify this dynasty who organized their territory under the </w:t>
      </w:r>
      <w:r w:rsidRPr="001560AF">
        <w:rPr>
          <w:rFonts w:ascii="Times New Roman" w:hAnsi="Times New Roman" w:cs="Times New Roman"/>
          <w:i/>
          <w:sz w:val="20"/>
          <w:szCs w:val="20"/>
        </w:rPr>
        <w:t xml:space="preserve">makhzen </w:t>
      </w:r>
      <w:r w:rsidRPr="001560AF">
        <w:rPr>
          <w:rFonts w:ascii="Times New Roman" w:hAnsi="Times New Roman" w:cs="Times New Roman"/>
          <w:sz w:val="20"/>
          <w:szCs w:val="20"/>
        </w:rPr>
        <w:t>system and whose outstanding rulers include Ismail and Hassan I, as well as a namesake who became Sultan of Tafilalt</w:t>
      </w:r>
    </w:p>
    <w:p w:rsidR="001560AF" w:rsidRPr="001560AF" w:rsidRDefault="001560AF" w:rsidP="001560AF">
      <w:pPr>
        <w:spacing w:after="0" w:line="240" w:lineRule="auto"/>
        <w:rPr>
          <w:rFonts w:ascii="Times New Roman" w:hAnsi="Times New Roman" w:cs="Times New Roman"/>
          <w:sz w:val="20"/>
          <w:szCs w:val="20"/>
        </w:rPr>
      </w:pPr>
      <w:r w:rsidRPr="001560AF">
        <w:rPr>
          <w:rFonts w:ascii="Times New Roman" w:hAnsi="Times New Roman" w:cs="Times New Roman"/>
          <w:sz w:val="20"/>
          <w:szCs w:val="20"/>
        </w:rPr>
        <w:t xml:space="preserve">ANSWER: </w:t>
      </w:r>
      <w:r w:rsidRPr="001560AF">
        <w:rPr>
          <w:rFonts w:ascii="Times New Roman" w:hAnsi="Times New Roman" w:cs="Times New Roman"/>
          <w:b/>
          <w:sz w:val="20"/>
          <w:szCs w:val="20"/>
          <w:u w:val="single"/>
        </w:rPr>
        <w:t>Sherifian</w:t>
      </w:r>
      <w:r w:rsidRPr="001560AF">
        <w:rPr>
          <w:rFonts w:ascii="Times New Roman" w:hAnsi="Times New Roman" w:cs="Times New Roman"/>
          <w:sz w:val="20"/>
          <w:szCs w:val="20"/>
        </w:rPr>
        <w:t xml:space="preserve"> or </w:t>
      </w:r>
      <w:r w:rsidRPr="001560AF">
        <w:rPr>
          <w:rFonts w:ascii="Times New Roman" w:hAnsi="Times New Roman" w:cs="Times New Roman"/>
          <w:b/>
          <w:sz w:val="20"/>
          <w:szCs w:val="20"/>
          <w:u w:val="single"/>
        </w:rPr>
        <w:t xml:space="preserve">Sharifian </w:t>
      </w:r>
      <w:r w:rsidRPr="001560AF">
        <w:rPr>
          <w:rFonts w:ascii="Times New Roman" w:hAnsi="Times New Roman" w:cs="Times New Roman"/>
          <w:sz w:val="20"/>
          <w:szCs w:val="20"/>
        </w:rPr>
        <w:t xml:space="preserve">or </w:t>
      </w:r>
      <w:r w:rsidRPr="001560AF">
        <w:rPr>
          <w:rFonts w:ascii="Times New Roman" w:hAnsi="Times New Roman" w:cs="Times New Roman"/>
          <w:b/>
          <w:sz w:val="20"/>
          <w:szCs w:val="20"/>
          <w:u w:val="single"/>
        </w:rPr>
        <w:t>Alaouite</w:t>
      </w:r>
      <w:r w:rsidRPr="001560AF">
        <w:rPr>
          <w:rFonts w:ascii="Times New Roman" w:hAnsi="Times New Roman" w:cs="Times New Roman"/>
          <w:sz w:val="20"/>
          <w:szCs w:val="20"/>
        </w:rPr>
        <w:t xml:space="preserve"> Dynasty [the namesake was Moulay Ali Cherif] </w:t>
      </w:r>
    </w:p>
    <w:p w:rsidR="001560AF" w:rsidRPr="001560AF" w:rsidRDefault="001560AF" w:rsidP="001560AF">
      <w:pPr>
        <w:spacing w:after="0" w:line="240" w:lineRule="auto"/>
        <w:rPr>
          <w:rFonts w:ascii="Times New Roman" w:hAnsi="Times New Roman" w:cs="Times New Roman"/>
          <w:sz w:val="20"/>
          <w:szCs w:val="20"/>
        </w:rPr>
      </w:pPr>
      <w:r w:rsidRPr="001560AF">
        <w:rPr>
          <w:rFonts w:ascii="Times New Roman" w:hAnsi="Times New Roman" w:cs="Times New Roman"/>
          <w:sz w:val="20"/>
          <w:szCs w:val="20"/>
        </w:rPr>
        <w:t>[10] The Alaouite or Sherifian Dynasty ruled this African region, now a nation, whose largest ethnic group is Berber and which was at the center of a pair of crises that were resolved by the 1912 Treaty of Fez.</w:t>
      </w:r>
    </w:p>
    <w:p w:rsidR="001560AF" w:rsidRPr="001560AF" w:rsidRDefault="001560AF" w:rsidP="001560AF">
      <w:pPr>
        <w:spacing w:after="0" w:line="240" w:lineRule="auto"/>
        <w:rPr>
          <w:rFonts w:ascii="Times New Roman" w:hAnsi="Times New Roman" w:cs="Times New Roman"/>
          <w:b/>
          <w:sz w:val="20"/>
          <w:szCs w:val="20"/>
          <w:u w:val="single"/>
        </w:rPr>
      </w:pPr>
      <w:r w:rsidRPr="001560AF">
        <w:rPr>
          <w:rFonts w:ascii="Times New Roman" w:hAnsi="Times New Roman" w:cs="Times New Roman"/>
          <w:sz w:val="20"/>
          <w:szCs w:val="20"/>
        </w:rPr>
        <w:t xml:space="preserve">ANSWER: </w:t>
      </w:r>
      <w:r w:rsidRPr="001560AF">
        <w:rPr>
          <w:rFonts w:ascii="Times New Roman" w:hAnsi="Times New Roman" w:cs="Times New Roman"/>
          <w:b/>
          <w:sz w:val="20"/>
          <w:szCs w:val="20"/>
          <w:u w:val="single"/>
        </w:rPr>
        <w:t>Morocco</w:t>
      </w:r>
    </w:p>
    <w:p w:rsidR="001560AF" w:rsidRPr="001560AF" w:rsidRDefault="001560AF" w:rsidP="001560AF">
      <w:pPr>
        <w:spacing w:after="0" w:line="240" w:lineRule="auto"/>
        <w:rPr>
          <w:rFonts w:ascii="Times New Roman" w:hAnsi="Times New Roman" w:cs="Times New Roman"/>
          <w:sz w:val="20"/>
          <w:szCs w:val="20"/>
        </w:rPr>
      </w:pPr>
      <w:r w:rsidRPr="001560AF">
        <w:rPr>
          <w:rFonts w:ascii="Times New Roman" w:hAnsi="Times New Roman" w:cs="Times New Roman"/>
          <w:sz w:val="20"/>
          <w:szCs w:val="20"/>
        </w:rPr>
        <w:t>[10] The Alaouite or Sherifian Dynasty consolidated its power in 1659 when Mulay R-Rshid conquered this Moroccan city, which experienced its greatest period under the reign of Yaqub al-Mansur.</w:t>
      </w:r>
    </w:p>
    <w:p w:rsidR="001560AF" w:rsidRPr="001560AF" w:rsidRDefault="001560AF" w:rsidP="001560AF">
      <w:pPr>
        <w:spacing w:after="0" w:line="240" w:lineRule="auto"/>
        <w:rPr>
          <w:rFonts w:ascii="Times New Roman" w:hAnsi="Times New Roman" w:cs="Times New Roman"/>
          <w:b/>
          <w:sz w:val="20"/>
          <w:szCs w:val="20"/>
          <w:u w:val="single"/>
        </w:rPr>
      </w:pPr>
      <w:r w:rsidRPr="001560AF">
        <w:rPr>
          <w:rFonts w:ascii="Times New Roman" w:hAnsi="Times New Roman" w:cs="Times New Roman"/>
          <w:sz w:val="20"/>
          <w:szCs w:val="20"/>
        </w:rPr>
        <w:t xml:space="preserve">ANSWER: </w:t>
      </w:r>
      <w:r w:rsidRPr="001560AF">
        <w:rPr>
          <w:rFonts w:ascii="Times New Roman" w:hAnsi="Times New Roman" w:cs="Times New Roman"/>
          <w:b/>
          <w:sz w:val="20"/>
          <w:szCs w:val="20"/>
          <w:u w:val="single"/>
        </w:rPr>
        <w:t>Marrakesh</w:t>
      </w:r>
      <w:r w:rsidRPr="001560AF">
        <w:rPr>
          <w:rFonts w:ascii="Times New Roman" w:hAnsi="Times New Roman" w:cs="Times New Roman"/>
          <w:sz w:val="20"/>
          <w:szCs w:val="20"/>
        </w:rPr>
        <w:t xml:space="preserve"> or </w:t>
      </w:r>
      <w:r w:rsidRPr="001560AF">
        <w:rPr>
          <w:rFonts w:ascii="Times New Roman" w:hAnsi="Times New Roman" w:cs="Times New Roman"/>
          <w:b/>
          <w:sz w:val="20"/>
          <w:szCs w:val="20"/>
          <w:u w:val="single"/>
        </w:rPr>
        <w:t>Marrakech</w:t>
      </w:r>
    </w:p>
    <w:p w:rsidR="001560AF" w:rsidRDefault="001560AF" w:rsidP="001560AF">
      <w:pPr>
        <w:spacing w:after="0" w:line="240" w:lineRule="auto"/>
        <w:rPr>
          <w:rFonts w:ascii="Times New Roman" w:hAnsi="Times New Roman" w:cs="Times New Roman"/>
          <w:sz w:val="20"/>
          <w:szCs w:val="20"/>
        </w:rPr>
      </w:pPr>
    </w:p>
    <w:p w:rsidR="00B80B51" w:rsidRPr="005C0739" w:rsidRDefault="00E47F50" w:rsidP="001560AF">
      <w:pPr>
        <w:spacing w:after="0" w:line="240" w:lineRule="auto"/>
        <w:rPr>
          <w:rFonts w:ascii="Times New Roman" w:hAnsi="Times New Roman" w:cs="Times New Roman"/>
          <w:sz w:val="20"/>
          <w:szCs w:val="20"/>
        </w:rPr>
      </w:pPr>
      <w:r>
        <w:rPr>
          <w:rFonts w:ascii="Times New Roman" w:hAnsi="Times New Roman" w:cs="Times New Roman"/>
          <w:sz w:val="20"/>
          <w:szCs w:val="20"/>
        </w:rPr>
        <w:t>2.</w:t>
      </w:r>
      <w:r w:rsidR="00B80B51">
        <w:rPr>
          <w:rFonts w:ascii="Times New Roman" w:hAnsi="Times New Roman" w:cs="Times New Roman"/>
          <w:sz w:val="20"/>
          <w:szCs w:val="20"/>
        </w:rPr>
        <w:t xml:space="preserve"> </w:t>
      </w:r>
      <w:r w:rsidR="00B80B51" w:rsidRPr="005C0739">
        <w:rPr>
          <w:rFonts w:ascii="Times New Roman" w:hAnsi="Times New Roman" w:cs="Times New Roman"/>
          <w:sz w:val="20"/>
          <w:szCs w:val="20"/>
        </w:rPr>
        <w:t xml:space="preserve">The poem </w:t>
      </w:r>
      <w:r w:rsidR="00B80B51" w:rsidRPr="005C0739">
        <w:rPr>
          <w:rFonts w:ascii="Times New Roman" w:hAnsi="Times New Roman" w:cs="Times New Roman"/>
          <w:i/>
          <w:sz w:val="20"/>
          <w:szCs w:val="20"/>
        </w:rPr>
        <w:t>Regeneration</w:t>
      </w:r>
      <w:r w:rsidR="00B80B51" w:rsidRPr="005C0739">
        <w:rPr>
          <w:rFonts w:ascii="Times New Roman" w:hAnsi="Times New Roman" w:cs="Times New Roman"/>
          <w:sz w:val="20"/>
          <w:szCs w:val="20"/>
        </w:rPr>
        <w:t xml:space="preserve"> celebrated the Italian struggle for unification, while his first publication, inspired by an oriental tale about the Queen of Egypt, and was called </w:t>
      </w:r>
      <w:r w:rsidR="00B80B51" w:rsidRPr="005C0739">
        <w:rPr>
          <w:rFonts w:ascii="Times New Roman" w:hAnsi="Times New Roman" w:cs="Times New Roman"/>
          <w:i/>
          <w:sz w:val="20"/>
          <w:szCs w:val="20"/>
        </w:rPr>
        <w:t>Gebir</w:t>
      </w:r>
      <w:r w:rsidR="00B80B51" w:rsidRPr="005C0739">
        <w:rPr>
          <w:rFonts w:ascii="Times New Roman" w:hAnsi="Times New Roman" w:cs="Times New Roman"/>
          <w:sz w:val="20"/>
          <w:szCs w:val="20"/>
        </w:rPr>
        <w:t>,</w:t>
      </w:r>
      <w:r w:rsidR="00B80B51" w:rsidRPr="005C0739">
        <w:rPr>
          <w:rFonts w:ascii="Times New Roman" w:hAnsi="Times New Roman" w:cs="Times New Roman"/>
          <w:i/>
          <w:sz w:val="20"/>
          <w:szCs w:val="20"/>
        </w:rPr>
        <w:t xml:space="preserve"> </w:t>
      </w:r>
      <w:r w:rsidR="00B80B51" w:rsidRPr="005C0739">
        <w:rPr>
          <w:rFonts w:ascii="Times New Roman" w:hAnsi="Times New Roman" w:cs="Times New Roman"/>
          <w:sz w:val="20"/>
          <w:szCs w:val="20"/>
        </w:rPr>
        <w:t>for 10 points each:</w:t>
      </w:r>
    </w:p>
    <w:p w:rsidR="00B80B51" w:rsidRPr="005C0739" w:rsidRDefault="00B80B51" w:rsidP="00B80B51">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Identify this British poet, whose elegiac poem to a female friend who died in 1800 at the age of twenty was published in the volume </w:t>
      </w:r>
      <w:r w:rsidRPr="005C0739">
        <w:rPr>
          <w:rFonts w:ascii="Times New Roman" w:hAnsi="Times New Roman" w:cs="Times New Roman"/>
          <w:i/>
          <w:sz w:val="20"/>
          <w:szCs w:val="20"/>
        </w:rPr>
        <w:t>Simonidea</w:t>
      </w:r>
      <w:r w:rsidRPr="005C0739">
        <w:rPr>
          <w:rFonts w:ascii="Times New Roman" w:hAnsi="Times New Roman" w:cs="Times New Roman"/>
          <w:sz w:val="20"/>
          <w:szCs w:val="20"/>
        </w:rPr>
        <w:t>.</w:t>
      </w:r>
    </w:p>
    <w:p w:rsidR="00B80B51" w:rsidRPr="005C0739" w:rsidRDefault="00B80B51" w:rsidP="00B80B51">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Walter Savage </w:t>
      </w:r>
      <w:r w:rsidRPr="005C0739">
        <w:rPr>
          <w:rFonts w:ascii="Times New Roman" w:hAnsi="Times New Roman" w:cs="Times New Roman"/>
          <w:b/>
          <w:sz w:val="20"/>
          <w:szCs w:val="20"/>
          <w:u w:val="single"/>
        </w:rPr>
        <w:t>Landor</w:t>
      </w:r>
    </w:p>
    <w:p w:rsidR="00B80B51" w:rsidRPr="005C0739" w:rsidRDefault="00B80B51" w:rsidP="00B80B51">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Landor’s most important literary achievement is this five volume work that imagines poetical debates between distinguished thinkers on historical, political, and cultural matters.</w:t>
      </w:r>
    </w:p>
    <w:p w:rsidR="00B80B51" w:rsidRPr="005C0739" w:rsidRDefault="00B80B51" w:rsidP="00B80B51">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Imaginary Conversations</w:t>
      </w:r>
    </w:p>
    <w:p w:rsidR="00B80B51" w:rsidRPr="005C0739" w:rsidRDefault="00B80B51" w:rsidP="00B80B51">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Landor was the inspiration for the character of Boythorn in this work by Charles Dickens that centers on the lawsuit of </w:t>
      </w:r>
      <w:r w:rsidRPr="005C0739">
        <w:rPr>
          <w:rFonts w:ascii="Times New Roman" w:hAnsi="Times New Roman" w:cs="Times New Roman"/>
          <w:i/>
          <w:sz w:val="20"/>
          <w:szCs w:val="20"/>
        </w:rPr>
        <w:t>Jarndyce v. Jarndyce</w:t>
      </w:r>
      <w:r w:rsidRPr="005C0739">
        <w:rPr>
          <w:rFonts w:ascii="Times New Roman" w:hAnsi="Times New Roman" w:cs="Times New Roman"/>
          <w:sz w:val="20"/>
          <w:szCs w:val="20"/>
        </w:rPr>
        <w:t>.</w:t>
      </w:r>
    </w:p>
    <w:p w:rsidR="00B80B51" w:rsidRPr="005C0739" w:rsidRDefault="00B80B51" w:rsidP="00B80B51">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 xml:space="preserve"> Bleak House</w:t>
      </w:r>
    </w:p>
    <w:p w:rsidR="00E47F50" w:rsidRDefault="00E47F50" w:rsidP="00E47F50">
      <w:pPr>
        <w:spacing w:after="0" w:line="240" w:lineRule="auto"/>
        <w:rPr>
          <w:rFonts w:ascii="Times New Roman" w:hAnsi="Times New Roman" w:cs="Times New Roman"/>
          <w:sz w:val="20"/>
          <w:szCs w:val="20"/>
        </w:rPr>
      </w:pPr>
    </w:p>
    <w:p w:rsidR="00E343EE" w:rsidRPr="00D42004" w:rsidRDefault="00E47F50" w:rsidP="00E343EE">
      <w:pPr>
        <w:spacing w:after="0" w:line="240" w:lineRule="auto"/>
        <w:rPr>
          <w:rFonts w:ascii="Times New Roman" w:hAnsi="Times New Roman" w:cs="Times New Roman"/>
          <w:sz w:val="20"/>
          <w:szCs w:val="20"/>
        </w:rPr>
      </w:pPr>
      <w:r>
        <w:rPr>
          <w:rFonts w:ascii="Times New Roman" w:hAnsi="Times New Roman" w:cs="Times New Roman"/>
          <w:sz w:val="20"/>
          <w:szCs w:val="20"/>
        </w:rPr>
        <w:t>3.</w:t>
      </w:r>
      <w:r w:rsidR="0006773B">
        <w:rPr>
          <w:rFonts w:ascii="Times New Roman" w:hAnsi="Times New Roman" w:cs="Times New Roman"/>
          <w:sz w:val="20"/>
          <w:szCs w:val="20"/>
        </w:rPr>
        <w:t xml:space="preserve"> </w:t>
      </w:r>
      <w:r w:rsidR="00E343EE" w:rsidRPr="00D42004">
        <w:rPr>
          <w:rFonts w:ascii="Times New Roman" w:hAnsi="Times New Roman" w:cs="Times New Roman"/>
          <w:sz w:val="20"/>
          <w:szCs w:val="20"/>
        </w:rPr>
        <w:t>Name some things about transient interactions between molecules.  For 10 points each:</w:t>
      </w:r>
    </w:p>
    <w:p w:rsidR="00E343EE" w:rsidRPr="00D42004" w:rsidRDefault="00E343EE" w:rsidP="00E343EE">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[10]  These noncovalent, non-electrostatic attractive or repulsive forces include both dipole-dipole interactions and induced-dipole interactions, like London dispersion forces.  </w:t>
      </w:r>
    </w:p>
    <w:p w:rsidR="00E343EE" w:rsidRPr="00D42004" w:rsidRDefault="00E343EE" w:rsidP="00E343EE">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Van der Waals</w:t>
      </w:r>
      <w:r w:rsidRPr="00D42004">
        <w:rPr>
          <w:rFonts w:ascii="Times New Roman" w:hAnsi="Times New Roman" w:cs="Times New Roman"/>
          <w:sz w:val="20"/>
          <w:szCs w:val="20"/>
        </w:rPr>
        <w:t xml:space="preserve"> forces</w:t>
      </w:r>
    </w:p>
    <w:p w:rsidR="00E343EE" w:rsidRPr="00D42004" w:rsidRDefault="00E343EE" w:rsidP="00E343EE">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[10]  Using Van der Waals and other noncovalent forces, these macrocyclic receptors bind a guest molecule between their two arms, which are attached at one end.  One example of this type of host molecule is a buckycatcher, which binds fullerenes.</w:t>
      </w:r>
    </w:p>
    <w:p w:rsidR="00E343EE" w:rsidRPr="00D42004" w:rsidRDefault="00E343EE" w:rsidP="00E343EE">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molecular tweezer</w:t>
      </w:r>
      <w:r w:rsidRPr="00D42004">
        <w:rPr>
          <w:rFonts w:ascii="Times New Roman" w:hAnsi="Times New Roman" w:cs="Times New Roman"/>
          <w:sz w:val="20"/>
          <w:szCs w:val="20"/>
        </w:rPr>
        <w:t>s</w:t>
      </w:r>
    </w:p>
    <w:p w:rsidR="00E343EE" w:rsidRPr="00D42004" w:rsidRDefault="00E343EE" w:rsidP="00E343EE">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[10]  This expression describes the repulsive or attractive interactions between atoms at relatively low energy as a function of the distance between the two atoms.  It is sometimes called the 6-12 potential on account of its exponential terms, but these can be adjusted to 10-12 when modeling hydrogen bonds. </w:t>
      </w:r>
    </w:p>
    <w:p w:rsidR="00E343EE" w:rsidRPr="00D42004" w:rsidRDefault="00E343EE" w:rsidP="00E343EE">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Lennard-Jones</w:t>
      </w:r>
      <w:r w:rsidRPr="00D42004">
        <w:rPr>
          <w:rFonts w:ascii="Times New Roman" w:hAnsi="Times New Roman" w:cs="Times New Roman"/>
          <w:sz w:val="20"/>
          <w:szCs w:val="20"/>
        </w:rPr>
        <w:t xml:space="preserve"> potential</w:t>
      </w:r>
    </w:p>
    <w:p w:rsidR="00E47F50" w:rsidRDefault="00E47F50" w:rsidP="00E343EE">
      <w:pPr>
        <w:spacing w:after="0" w:line="240" w:lineRule="auto"/>
        <w:rPr>
          <w:rFonts w:ascii="Times New Roman" w:hAnsi="Times New Roman" w:cs="Times New Roman"/>
          <w:sz w:val="20"/>
          <w:szCs w:val="20"/>
        </w:rPr>
      </w:pPr>
    </w:p>
    <w:p w:rsidR="001560AF" w:rsidRPr="001560AF" w:rsidRDefault="00E47F50" w:rsidP="001560AF">
      <w:pPr>
        <w:spacing w:after="0" w:line="240" w:lineRule="auto"/>
        <w:rPr>
          <w:rFonts w:ascii="Times New Roman" w:hAnsi="Times New Roman" w:cs="Times New Roman"/>
          <w:sz w:val="20"/>
          <w:szCs w:val="20"/>
        </w:rPr>
      </w:pPr>
      <w:r>
        <w:rPr>
          <w:rFonts w:ascii="Times New Roman" w:hAnsi="Times New Roman" w:cs="Times New Roman"/>
          <w:sz w:val="20"/>
          <w:szCs w:val="20"/>
        </w:rPr>
        <w:t>4.</w:t>
      </w:r>
      <w:r w:rsidR="001560AF">
        <w:rPr>
          <w:rFonts w:ascii="Times New Roman" w:hAnsi="Times New Roman" w:cs="Times New Roman"/>
          <w:sz w:val="20"/>
          <w:szCs w:val="20"/>
        </w:rPr>
        <w:t xml:space="preserve"> </w:t>
      </w:r>
      <w:r w:rsidR="001560AF" w:rsidRPr="001560AF">
        <w:rPr>
          <w:rFonts w:ascii="Times New Roman" w:hAnsi="Times New Roman" w:cs="Times New Roman"/>
          <w:sz w:val="20"/>
          <w:szCs w:val="20"/>
        </w:rPr>
        <w:t>It established a President, Senate, and Chamber of Deputies, whose 600 members were determined by universal male suffrage. For 10 points each:</w:t>
      </w:r>
    </w:p>
    <w:p w:rsidR="001560AF" w:rsidRPr="001560AF" w:rsidRDefault="001560AF" w:rsidP="001560AF">
      <w:pPr>
        <w:spacing w:after="0" w:line="240" w:lineRule="auto"/>
        <w:rPr>
          <w:rFonts w:ascii="Times New Roman" w:hAnsi="Times New Roman" w:cs="Times New Roman"/>
          <w:sz w:val="20"/>
          <w:szCs w:val="20"/>
        </w:rPr>
      </w:pPr>
      <w:r w:rsidRPr="001560AF">
        <w:rPr>
          <w:rFonts w:ascii="Times New Roman" w:hAnsi="Times New Roman" w:cs="Times New Roman"/>
          <w:sz w:val="20"/>
          <w:szCs w:val="20"/>
        </w:rPr>
        <w:t>[10] Name this French government in power from the time of the defeat of Napoleon III at Sedan till its replacement by the Vichy government.</w:t>
      </w:r>
    </w:p>
    <w:p w:rsidR="001560AF" w:rsidRPr="001560AF" w:rsidRDefault="001560AF" w:rsidP="001560AF">
      <w:pPr>
        <w:spacing w:after="0" w:line="240" w:lineRule="auto"/>
        <w:rPr>
          <w:rFonts w:ascii="Times New Roman" w:hAnsi="Times New Roman" w:cs="Times New Roman"/>
          <w:sz w:val="20"/>
          <w:szCs w:val="20"/>
        </w:rPr>
      </w:pPr>
      <w:r w:rsidRPr="001560AF">
        <w:rPr>
          <w:rFonts w:ascii="Times New Roman" w:hAnsi="Times New Roman" w:cs="Times New Roman"/>
          <w:sz w:val="20"/>
          <w:szCs w:val="20"/>
        </w:rPr>
        <w:t xml:space="preserve">ANSWER: </w:t>
      </w:r>
      <w:r w:rsidRPr="001560AF">
        <w:rPr>
          <w:rFonts w:ascii="Times New Roman" w:hAnsi="Times New Roman" w:cs="Times New Roman"/>
          <w:b/>
          <w:sz w:val="20"/>
          <w:szCs w:val="20"/>
          <w:u w:val="single"/>
        </w:rPr>
        <w:t>Third Republic</w:t>
      </w:r>
      <w:r w:rsidRPr="001560AF">
        <w:rPr>
          <w:rFonts w:ascii="Times New Roman" w:hAnsi="Times New Roman" w:cs="Times New Roman"/>
          <w:sz w:val="20"/>
          <w:szCs w:val="20"/>
        </w:rPr>
        <w:t xml:space="preserve"> or </w:t>
      </w:r>
      <w:r w:rsidRPr="001560AF">
        <w:rPr>
          <w:rFonts w:ascii="Times New Roman" w:hAnsi="Times New Roman" w:cs="Times New Roman"/>
          <w:i/>
          <w:sz w:val="20"/>
          <w:szCs w:val="20"/>
        </w:rPr>
        <w:t xml:space="preserve">La </w:t>
      </w:r>
      <w:r w:rsidRPr="001560AF">
        <w:rPr>
          <w:rFonts w:ascii="Times New Roman" w:hAnsi="Times New Roman" w:cs="Times New Roman"/>
          <w:b/>
          <w:i/>
          <w:sz w:val="20"/>
          <w:szCs w:val="20"/>
          <w:u w:val="single"/>
        </w:rPr>
        <w:t>Troisieme Republic</w:t>
      </w:r>
    </w:p>
    <w:p w:rsidR="001560AF" w:rsidRPr="001560AF" w:rsidRDefault="001560AF" w:rsidP="001560AF">
      <w:pPr>
        <w:spacing w:after="0" w:line="240" w:lineRule="auto"/>
        <w:rPr>
          <w:rFonts w:ascii="Times New Roman" w:hAnsi="Times New Roman" w:cs="Times New Roman"/>
          <w:sz w:val="20"/>
          <w:szCs w:val="20"/>
        </w:rPr>
      </w:pPr>
      <w:r w:rsidRPr="001560AF">
        <w:rPr>
          <w:rFonts w:ascii="Times New Roman" w:hAnsi="Times New Roman" w:cs="Times New Roman"/>
          <w:sz w:val="20"/>
          <w:szCs w:val="20"/>
        </w:rPr>
        <w:t>[10] The Third Republic’s stability was threatened by this military leader, who was nicknamed General Revanche for his hostility to Germany and whose supporters urged him to attempt a coup before he fled the country in 1888.</w:t>
      </w:r>
    </w:p>
    <w:p w:rsidR="001560AF" w:rsidRPr="001560AF" w:rsidRDefault="001560AF" w:rsidP="001560AF">
      <w:pPr>
        <w:spacing w:after="0" w:line="240" w:lineRule="auto"/>
        <w:rPr>
          <w:rFonts w:ascii="Times New Roman" w:hAnsi="Times New Roman" w:cs="Times New Roman"/>
          <w:sz w:val="20"/>
          <w:szCs w:val="20"/>
        </w:rPr>
      </w:pPr>
      <w:r w:rsidRPr="001560AF">
        <w:rPr>
          <w:rFonts w:ascii="Times New Roman" w:hAnsi="Times New Roman" w:cs="Times New Roman"/>
          <w:sz w:val="20"/>
          <w:szCs w:val="20"/>
        </w:rPr>
        <w:t xml:space="preserve">ANSWER: George Ernest </w:t>
      </w:r>
      <w:r w:rsidRPr="001560AF">
        <w:rPr>
          <w:rFonts w:ascii="Times New Roman" w:hAnsi="Times New Roman" w:cs="Times New Roman"/>
          <w:b/>
          <w:sz w:val="20"/>
          <w:szCs w:val="20"/>
          <w:u w:val="single"/>
        </w:rPr>
        <w:t>Boulanger</w:t>
      </w:r>
    </w:p>
    <w:p w:rsidR="001560AF" w:rsidRPr="001560AF" w:rsidRDefault="001560AF" w:rsidP="001560AF">
      <w:pPr>
        <w:spacing w:after="0" w:line="240" w:lineRule="auto"/>
        <w:rPr>
          <w:rFonts w:ascii="Times New Roman" w:hAnsi="Times New Roman" w:cs="Times New Roman"/>
          <w:sz w:val="20"/>
          <w:szCs w:val="20"/>
        </w:rPr>
      </w:pPr>
      <w:r w:rsidRPr="001560AF">
        <w:rPr>
          <w:rFonts w:ascii="Times New Roman" w:hAnsi="Times New Roman" w:cs="Times New Roman"/>
          <w:sz w:val="20"/>
          <w:szCs w:val="20"/>
        </w:rPr>
        <w:t>[10] Boulanger’s support had increased when it was discovered that Daniel Wilson, the son-in-law of this President, was selling medals of the Legion of Honor, forcing this man to resign.</w:t>
      </w:r>
    </w:p>
    <w:p w:rsidR="001560AF" w:rsidRPr="001560AF" w:rsidRDefault="001560AF" w:rsidP="001560AF">
      <w:pPr>
        <w:spacing w:after="0" w:line="240" w:lineRule="auto"/>
        <w:rPr>
          <w:rFonts w:ascii="Times New Roman" w:hAnsi="Times New Roman" w:cs="Times New Roman"/>
          <w:sz w:val="20"/>
          <w:szCs w:val="20"/>
        </w:rPr>
      </w:pPr>
      <w:r w:rsidRPr="001560AF">
        <w:rPr>
          <w:rFonts w:ascii="Times New Roman" w:hAnsi="Times New Roman" w:cs="Times New Roman"/>
          <w:sz w:val="20"/>
          <w:szCs w:val="20"/>
        </w:rPr>
        <w:t xml:space="preserve">ANSWER: Jules </w:t>
      </w:r>
      <w:r w:rsidRPr="001560AF">
        <w:rPr>
          <w:rFonts w:ascii="Times New Roman" w:hAnsi="Times New Roman" w:cs="Times New Roman"/>
          <w:b/>
          <w:sz w:val="20"/>
          <w:szCs w:val="20"/>
          <w:u w:val="single"/>
        </w:rPr>
        <w:t>Grevy</w:t>
      </w:r>
    </w:p>
    <w:p w:rsidR="00E47F50" w:rsidRDefault="00E47F50" w:rsidP="00E47F50">
      <w:pPr>
        <w:spacing w:after="0" w:line="240" w:lineRule="auto"/>
        <w:rPr>
          <w:rFonts w:ascii="Times New Roman" w:hAnsi="Times New Roman" w:cs="Times New Roman"/>
          <w:sz w:val="20"/>
          <w:szCs w:val="20"/>
        </w:rPr>
      </w:pPr>
    </w:p>
    <w:p w:rsidR="00E4578A" w:rsidRPr="00E4578A" w:rsidRDefault="00E47F50" w:rsidP="00E4578A">
      <w:pPr>
        <w:spacing w:after="0" w:line="240" w:lineRule="auto"/>
        <w:rPr>
          <w:rFonts w:ascii="Times New Roman" w:hAnsi="Times New Roman" w:cs="Times New Roman"/>
          <w:sz w:val="20"/>
          <w:szCs w:val="20"/>
        </w:rPr>
      </w:pPr>
      <w:r>
        <w:rPr>
          <w:rFonts w:ascii="Times New Roman" w:hAnsi="Times New Roman" w:cs="Times New Roman"/>
          <w:sz w:val="20"/>
          <w:szCs w:val="20"/>
        </w:rPr>
        <w:t>5.</w:t>
      </w:r>
      <w:r w:rsidR="00424C23">
        <w:rPr>
          <w:rFonts w:ascii="Times New Roman" w:hAnsi="Times New Roman" w:cs="Times New Roman"/>
          <w:sz w:val="20"/>
          <w:szCs w:val="20"/>
        </w:rPr>
        <w:t xml:space="preserve"> </w:t>
      </w:r>
      <w:r w:rsidR="00E4578A" w:rsidRPr="00E4578A">
        <w:rPr>
          <w:rFonts w:ascii="Times New Roman" w:hAnsi="Times New Roman" w:cs="Times New Roman"/>
          <w:sz w:val="20"/>
          <w:szCs w:val="20"/>
        </w:rPr>
        <w:t xml:space="preserve">Originally written as one of the movements of an uncompleted </w:t>
      </w:r>
      <w:r w:rsidR="00E4578A" w:rsidRPr="00E4578A">
        <w:rPr>
          <w:rFonts w:ascii="Times New Roman" w:hAnsi="Times New Roman" w:cs="Times New Roman"/>
          <w:i/>
          <w:sz w:val="20"/>
          <w:szCs w:val="20"/>
        </w:rPr>
        <w:t>Suite Burlesque</w:t>
      </w:r>
      <w:r w:rsidR="00E4578A" w:rsidRPr="00E4578A">
        <w:rPr>
          <w:rFonts w:ascii="Times New Roman" w:hAnsi="Times New Roman" w:cs="Times New Roman"/>
          <w:sz w:val="20"/>
          <w:szCs w:val="20"/>
        </w:rPr>
        <w:t>, its program describes what happens after the title figure has perished in a duel,</w:t>
      </w:r>
      <w:r w:rsidR="00E4578A" w:rsidRPr="00E4578A">
        <w:rPr>
          <w:rFonts w:ascii="Times New Roman" w:hAnsi="Times New Roman" w:cs="Times New Roman"/>
          <w:i/>
          <w:sz w:val="20"/>
          <w:szCs w:val="20"/>
        </w:rPr>
        <w:t xml:space="preserve"> </w:t>
      </w:r>
      <w:r w:rsidR="00E4578A" w:rsidRPr="00E4578A">
        <w:rPr>
          <w:rFonts w:ascii="Times New Roman" w:hAnsi="Times New Roman" w:cs="Times New Roman"/>
          <w:sz w:val="20"/>
          <w:szCs w:val="20"/>
        </w:rPr>
        <w:t>for 10 points:</w:t>
      </w:r>
    </w:p>
    <w:p w:rsidR="00E4578A" w:rsidRPr="00E4578A" w:rsidRDefault="00E4578A" w:rsidP="00E4578A">
      <w:pPr>
        <w:spacing w:after="0" w:line="240" w:lineRule="auto"/>
        <w:rPr>
          <w:rFonts w:ascii="Times New Roman" w:hAnsi="Times New Roman" w:cs="Times New Roman"/>
          <w:sz w:val="20"/>
          <w:szCs w:val="20"/>
        </w:rPr>
      </w:pPr>
      <w:r w:rsidRPr="00E4578A">
        <w:rPr>
          <w:rFonts w:ascii="Times New Roman" w:hAnsi="Times New Roman" w:cs="Times New Roman"/>
          <w:sz w:val="20"/>
          <w:szCs w:val="20"/>
        </w:rPr>
        <w:t>[10] Identify this short piece in D minor, featuring a theme both solemn and jaunty; it was originally written for piano and was later set to orchestra by its composer in 1879.</w:t>
      </w:r>
    </w:p>
    <w:p w:rsidR="00E4578A" w:rsidRPr="00E4578A" w:rsidRDefault="00E4578A" w:rsidP="00E4578A">
      <w:pPr>
        <w:spacing w:after="0" w:line="240" w:lineRule="auto"/>
        <w:rPr>
          <w:rFonts w:ascii="Times New Roman" w:hAnsi="Times New Roman" w:cs="Times New Roman"/>
          <w:b/>
          <w:sz w:val="20"/>
          <w:szCs w:val="20"/>
          <w:u w:val="single"/>
        </w:rPr>
      </w:pPr>
      <w:r w:rsidRPr="00E4578A">
        <w:rPr>
          <w:rFonts w:ascii="Times New Roman" w:hAnsi="Times New Roman" w:cs="Times New Roman"/>
          <w:sz w:val="20"/>
          <w:szCs w:val="20"/>
        </w:rPr>
        <w:t xml:space="preserve">ANSWER: </w:t>
      </w:r>
      <w:r w:rsidRPr="00E4578A">
        <w:rPr>
          <w:rFonts w:ascii="Times New Roman" w:hAnsi="Times New Roman" w:cs="Times New Roman"/>
          <w:b/>
          <w:sz w:val="20"/>
          <w:szCs w:val="20"/>
          <w:u w:val="single"/>
        </w:rPr>
        <w:t>“Funeral March of a Marionette”</w:t>
      </w:r>
      <w:r w:rsidRPr="00E4578A">
        <w:rPr>
          <w:rFonts w:ascii="Times New Roman" w:hAnsi="Times New Roman" w:cs="Times New Roman"/>
          <w:sz w:val="20"/>
          <w:szCs w:val="20"/>
        </w:rPr>
        <w:t xml:space="preserve"> or </w:t>
      </w:r>
      <w:r w:rsidRPr="00E4578A">
        <w:rPr>
          <w:rFonts w:ascii="Times New Roman" w:hAnsi="Times New Roman" w:cs="Times New Roman"/>
          <w:b/>
          <w:sz w:val="20"/>
          <w:szCs w:val="20"/>
          <w:u w:val="single"/>
        </w:rPr>
        <w:t>“Marche funebre d’une marionette”</w:t>
      </w:r>
    </w:p>
    <w:p w:rsidR="00E4578A" w:rsidRPr="00E4578A" w:rsidRDefault="00E4578A" w:rsidP="00E4578A">
      <w:pPr>
        <w:spacing w:after="0" w:line="240" w:lineRule="auto"/>
        <w:rPr>
          <w:rFonts w:ascii="Times New Roman" w:hAnsi="Times New Roman" w:cs="Times New Roman"/>
          <w:sz w:val="20"/>
          <w:szCs w:val="20"/>
        </w:rPr>
      </w:pPr>
      <w:r w:rsidRPr="00E4578A">
        <w:rPr>
          <w:rFonts w:ascii="Times New Roman" w:hAnsi="Times New Roman" w:cs="Times New Roman"/>
          <w:sz w:val="20"/>
          <w:szCs w:val="20"/>
        </w:rPr>
        <w:lastRenderedPageBreak/>
        <w:t xml:space="preserve">[10] “The Funeral March of a Marionette” was written by this Frenchman whose other works include the operas </w:t>
      </w:r>
      <w:r w:rsidRPr="00E4578A">
        <w:rPr>
          <w:rFonts w:ascii="Times New Roman" w:hAnsi="Times New Roman" w:cs="Times New Roman"/>
          <w:i/>
          <w:sz w:val="20"/>
          <w:szCs w:val="20"/>
        </w:rPr>
        <w:t>Romeo and Juliette</w:t>
      </w:r>
      <w:r w:rsidRPr="00E4578A">
        <w:rPr>
          <w:rFonts w:ascii="Times New Roman" w:hAnsi="Times New Roman" w:cs="Times New Roman"/>
          <w:sz w:val="20"/>
          <w:szCs w:val="20"/>
        </w:rPr>
        <w:t xml:space="preserve"> and </w:t>
      </w:r>
      <w:r w:rsidRPr="00E4578A">
        <w:rPr>
          <w:rFonts w:ascii="Times New Roman" w:hAnsi="Times New Roman" w:cs="Times New Roman"/>
          <w:i/>
          <w:sz w:val="20"/>
          <w:szCs w:val="20"/>
        </w:rPr>
        <w:t>Faust</w:t>
      </w:r>
      <w:r w:rsidRPr="00E4578A">
        <w:rPr>
          <w:rFonts w:ascii="Times New Roman" w:hAnsi="Times New Roman" w:cs="Times New Roman"/>
          <w:sz w:val="20"/>
          <w:szCs w:val="20"/>
        </w:rPr>
        <w:t>.</w:t>
      </w:r>
    </w:p>
    <w:p w:rsidR="00E4578A" w:rsidRPr="00E4578A" w:rsidRDefault="00E4578A" w:rsidP="00E4578A">
      <w:pPr>
        <w:spacing w:after="0" w:line="240" w:lineRule="auto"/>
        <w:rPr>
          <w:rFonts w:ascii="Times New Roman" w:hAnsi="Times New Roman" w:cs="Times New Roman"/>
          <w:b/>
          <w:sz w:val="20"/>
          <w:szCs w:val="20"/>
          <w:u w:val="single"/>
        </w:rPr>
      </w:pPr>
      <w:r w:rsidRPr="00E4578A">
        <w:rPr>
          <w:rFonts w:ascii="Times New Roman" w:hAnsi="Times New Roman" w:cs="Times New Roman"/>
          <w:sz w:val="20"/>
          <w:szCs w:val="20"/>
        </w:rPr>
        <w:t xml:space="preserve">ANSWER: Charles </w:t>
      </w:r>
      <w:r w:rsidRPr="00E4578A">
        <w:rPr>
          <w:rFonts w:ascii="Times New Roman" w:hAnsi="Times New Roman" w:cs="Times New Roman"/>
          <w:b/>
          <w:sz w:val="20"/>
          <w:szCs w:val="20"/>
          <w:u w:val="single"/>
        </w:rPr>
        <w:t>Gounod</w:t>
      </w:r>
    </w:p>
    <w:p w:rsidR="00E4578A" w:rsidRPr="00E4578A" w:rsidRDefault="00E4578A" w:rsidP="00E4578A">
      <w:pPr>
        <w:spacing w:after="0" w:line="240" w:lineRule="auto"/>
        <w:rPr>
          <w:rFonts w:ascii="Times New Roman" w:hAnsi="Times New Roman" w:cs="Times New Roman"/>
          <w:sz w:val="20"/>
          <w:szCs w:val="20"/>
        </w:rPr>
      </w:pPr>
      <w:r w:rsidRPr="00E4578A">
        <w:rPr>
          <w:rFonts w:ascii="Times New Roman" w:hAnsi="Times New Roman" w:cs="Times New Roman"/>
          <w:sz w:val="20"/>
          <w:szCs w:val="20"/>
        </w:rPr>
        <w:t>[10] This 1885 Gounod work was composed for nine wind instruments and climaxes in a fourth movement that features a scherzo with a syncopated theme.</w:t>
      </w:r>
    </w:p>
    <w:p w:rsidR="00E4578A" w:rsidRPr="00E4578A" w:rsidRDefault="00E4578A" w:rsidP="00E4578A">
      <w:pPr>
        <w:spacing w:after="0" w:line="240" w:lineRule="auto"/>
        <w:rPr>
          <w:rFonts w:ascii="Times New Roman" w:hAnsi="Times New Roman" w:cs="Times New Roman"/>
          <w:i/>
          <w:sz w:val="20"/>
          <w:szCs w:val="20"/>
        </w:rPr>
      </w:pPr>
      <w:r w:rsidRPr="00E4578A">
        <w:rPr>
          <w:rFonts w:ascii="Times New Roman" w:hAnsi="Times New Roman" w:cs="Times New Roman"/>
          <w:sz w:val="20"/>
          <w:szCs w:val="20"/>
        </w:rPr>
        <w:t xml:space="preserve">ANSWER: </w:t>
      </w:r>
      <w:r w:rsidRPr="00E4578A">
        <w:rPr>
          <w:rFonts w:ascii="Times New Roman" w:hAnsi="Times New Roman" w:cs="Times New Roman"/>
          <w:b/>
          <w:i/>
          <w:sz w:val="20"/>
          <w:szCs w:val="20"/>
          <w:u w:val="single"/>
        </w:rPr>
        <w:t>Petite Symphonie</w:t>
      </w:r>
      <w:r w:rsidRPr="00E4578A">
        <w:rPr>
          <w:rFonts w:ascii="Times New Roman" w:hAnsi="Times New Roman" w:cs="Times New Roman"/>
          <w:i/>
          <w:sz w:val="20"/>
          <w:szCs w:val="20"/>
        </w:rPr>
        <w:t xml:space="preserve"> </w:t>
      </w:r>
      <w:r w:rsidRPr="00E4578A">
        <w:rPr>
          <w:rFonts w:ascii="Times New Roman" w:hAnsi="Times New Roman" w:cs="Times New Roman"/>
          <w:sz w:val="20"/>
          <w:szCs w:val="20"/>
        </w:rPr>
        <w:t xml:space="preserve">(or </w:t>
      </w:r>
      <w:r w:rsidRPr="00E4578A">
        <w:rPr>
          <w:rFonts w:ascii="Times New Roman" w:hAnsi="Times New Roman" w:cs="Times New Roman"/>
          <w:b/>
          <w:i/>
          <w:sz w:val="20"/>
          <w:szCs w:val="20"/>
          <w:u w:val="single"/>
        </w:rPr>
        <w:t>Little Symphony</w:t>
      </w:r>
      <w:r w:rsidRPr="00E4578A">
        <w:rPr>
          <w:rFonts w:ascii="Times New Roman" w:hAnsi="Times New Roman" w:cs="Times New Roman"/>
          <w:sz w:val="20"/>
          <w:szCs w:val="20"/>
        </w:rPr>
        <w:t>)</w:t>
      </w:r>
      <w:r w:rsidRPr="00E4578A">
        <w:rPr>
          <w:rFonts w:ascii="Times New Roman" w:hAnsi="Times New Roman" w:cs="Times New Roman"/>
          <w:i/>
          <w:sz w:val="20"/>
          <w:szCs w:val="20"/>
        </w:rPr>
        <w:t xml:space="preserve"> for flute, 2 oboes, 2 clarinets, 2 horns, and 2 bassoons in E flat major</w:t>
      </w:r>
    </w:p>
    <w:p w:rsidR="00E4578A" w:rsidRDefault="00E4578A" w:rsidP="002E5D3F">
      <w:pPr>
        <w:spacing w:after="0" w:line="240" w:lineRule="auto"/>
        <w:rPr>
          <w:rFonts w:ascii="Times New Roman" w:hAnsi="Times New Roman" w:cs="Times New Roman"/>
          <w:sz w:val="20"/>
          <w:szCs w:val="20"/>
        </w:rPr>
      </w:pPr>
    </w:p>
    <w:p w:rsidR="002E5D3F" w:rsidRDefault="00E47F50" w:rsidP="002E5D3F">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2E5D3F">
        <w:rPr>
          <w:rFonts w:ascii="Times New Roman" w:hAnsi="Times New Roman" w:cs="Times New Roman"/>
          <w:sz w:val="20"/>
          <w:szCs w:val="20"/>
        </w:rPr>
        <w:t xml:space="preserve"> Its appendix strongly condemned the teachings of Luis de Molina and a host of other Jesuits,</w:t>
      </w:r>
      <w:r w:rsidR="002E5D3F">
        <w:rPr>
          <w:rFonts w:ascii="Times New Roman" w:hAnsi="Times New Roman" w:cs="Times New Roman"/>
          <w:i/>
          <w:sz w:val="20"/>
          <w:szCs w:val="20"/>
        </w:rPr>
        <w:t xml:space="preserve"> </w:t>
      </w:r>
      <w:r w:rsidR="002E5D3F">
        <w:rPr>
          <w:rFonts w:ascii="Times New Roman" w:hAnsi="Times New Roman" w:cs="Times New Roman"/>
          <w:sz w:val="20"/>
          <w:szCs w:val="20"/>
        </w:rPr>
        <w:t>for 10 points each:</w:t>
      </w:r>
    </w:p>
    <w:p w:rsidR="002E5D3F" w:rsidRDefault="002E5D3F" w:rsidP="002E5D3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Identify this 1640 theological work by Cornelius Jansen. </w:t>
      </w:r>
    </w:p>
    <w:p w:rsidR="002E5D3F" w:rsidRDefault="002E5D3F" w:rsidP="002E5D3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sidRPr="004F7E25">
        <w:rPr>
          <w:rFonts w:ascii="Times New Roman" w:hAnsi="Times New Roman" w:cs="Times New Roman"/>
          <w:b/>
          <w:i/>
          <w:sz w:val="20"/>
          <w:szCs w:val="20"/>
          <w:u w:val="single"/>
        </w:rPr>
        <w:t>Augustinus</w:t>
      </w:r>
    </w:p>
    <w:p w:rsidR="002E5D3F" w:rsidRPr="00AE6074" w:rsidRDefault="002E5D3F" w:rsidP="002E5D3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The first section of the </w:t>
      </w:r>
      <w:r>
        <w:rPr>
          <w:rFonts w:ascii="Times New Roman" w:hAnsi="Times New Roman" w:cs="Times New Roman"/>
          <w:i/>
          <w:sz w:val="20"/>
          <w:szCs w:val="20"/>
        </w:rPr>
        <w:t>Augustinus</w:t>
      </w:r>
      <w:r>
        <w:rPr>
          <w:rFonts w:ascii="Times New Roman" w:hAnsi="Times New Roman" w:cs="Times New Roman"/>
          <w:sz w:val="20"/>
          <w:szCs w:val="20"/>
        </w:rPr>
        <w:t xml:space="preserve"> concerns the ideas of this man from the British Isles who argued that man could take steps towards salvation without the assistance of divine grace, a view that led him to d</w:t>
      </w:r>
      <w:r w:rsidR="00B02CA7">
        <w:rPr>
          <w:rFonts w:ascii="Times New Roman" w:hAnsi="Times New Roman" w:cs="Times New Roman"/>
          <w:sz w:val="20"/>
          <w:szCs w:val="20"/>
        </w:rPr>
        <w:t>eny</w:t>
      </w:r>
      <w:r>
        <w:rPr>
          <w:rFonts w:ascii="Times New Roman" w:hAnsi="Times New Roman" w:cs="Times New Roman"/>
          <w:sz w:val="20"/>
          <w:szCs w:val="20"/>
        </w:rPr>
        <w:t xml:space="preserve"> original sin.</w:t>
      </w:r>
    </w:p>
    <w:p w:rsidR="002E5D3F" w:rsidRPr="00AE6074" w:rsidRDefault="002E5D3F" w:rsidP="002E5D3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Pelagius</w:t>
      </w:r>
    </w:p>
    <w:p w:rsidR="002E5D3F" w:rsidRPr="00D4693A" w:rsidRDefault="002E5D3F" w:rsidP="002E5D3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This major Jansenist thinker and author of 1671’s </w:t>
      </w:r>
      <w:r>
        <w:rPr>
          <w:rFonts w:ascii="Times New Roman" w:hAnsi="Times New Roman" w:cs="Times New Roman"/>
          <w:i/>
          <w:sz w:val="20"/>
          <w:szCs w:val="20"/>
        </w:rPr>
        <w:t>Moral Essays</w:t>
      </w:r>
      <w:r>
        <w:rPr>
          <w:rFonts w:ascii="Times New Roman" w:hAnsi="Times New Roman" w:cs="Times New Roman"/>
          <w:sz w:val="20"/>
          <w:szCs w:val="20"/>
        </w:rPr>
        <w:t xml:space="preserve">, a work on the practice of Christianity, helped Antoine Arnauld write the treatise </w:t>
      </w:r>
      <w:r>
        <w:rPr>
          <w:rFonts w:ascii="Times New Roman" w:hAnsi="Times New Roman" w:cs="Times New Roman"/>
          <w:i/>
          <w:sz w:val="20"/>
          <w:szCs w:val="20"/>
        </w:rPr>
        <w:t>Port Royal Logic</w:t>
      </w:r>
      <w:r>
        <w:rPr>
          <w:rFonts w:ascii="Times New Roman" w:hAnsi="Times New Roman" w:cs="Times New Roman"/>
          <w:sz w:val="20"/>
          <w:szCs w:val="20"/>
        </w:rPr>
        <w:t>.</w:t>
      </w:r>
    </w:p>
    <w:p w:rsidR="002E5D3F" w:rsidRPr="00AE6074" w:rsidRDefault="002E5D3F" w:rsidP="002E5D3F">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ANSWER: Pierre</w:t>
      </w:r>
      <w:r w:rsidR="00E4578A">
        <w:rPr>
          <w:rFonts w:ascii="Times New Roman" w:hAnsi="Times New Roman" w:cs="Times New Roman"/>
          <w:sz w:val="20"/>
          <w:szCs w:val="20"/>
        </w:rPr>
        <w:t xml:space="preserve"> </w:t>
      </w:r>
      <w:r>
        <w:rPr>
          <w:rFonts w:ascii="Times New Roman" w:hAnsi="Times New Roman" w:cs="Times New Roman"/>
          <w:b/>
          <w:sz w:val="20"/>
          <w:szCs w:val="20"/>
          <w:u w:val="single"/>
        </w:rPr>
        <w:t>Nicole</w:t>
      </w:r>
    </w:p>
    <w:p w:rsidR="00E47F50" w:rsidRDefault="00E47F50" w:rsidP="00E47F50">
      <w:pPr>
        <w:spacing w:after="0" w:line="240" w:lineRule="auto"/>
        <w:rPr>
          <w:rFonts w:ascii="Times New Roman" w:hAnsi="Times New Roman" w:cs="Times New Roman"/>
          <w:sz w:val="20"/>
          <w:szCs w:val="20"/>
        </w:rPr>
      </w:pPr>
    </w:p>
    <w:p w:rsidR="00B80B51" w:rsidRPr="005C0739" w:rsidRDefault="00E47F50" w:rsidP="00B80B51">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7.</w:t>
      </w:r>
      <w:r w:rsidR="00B80B51">
        <w:rPr>
          <w:rFonts w:ascii="Times New Roman" w:hAnsi="Times New Roman" w:cs="Times New Roman"/>
          <w:sz w:val="20"/>
          <w:szCs w:val="20"/>
        </w:rPr>
        <w:t xml:space="preserve"> </w:t>
      </w:r>
      <w:r w:rsidR="00B80B51" w:rsidRPr="005C0739">
        <w:rPr>
          <w:rFonts w:ascii="Times New Roman" w:hAnsi="Times New Roman" w:cs="Times New Roman"/>
          <w:sz w:val="20"/>
          <w:szCs w:val="20"/>
        </w:rPr>
        <w:t>The title story ends with the narrator, a bandit and one-time follower of Pedro Zamora, getting out of jail after five years and meeting his son for the first time, for 10 points each:</w:t>
      </w:r>
    </w:p>
    <w:p w:rsidR="00B80B51" w:rsidRPr="005C0739" w:rsidRDefault="00B80B51" w:rsidP="00B80B51">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Identify this 1953 short story collection set in and around Jalisco.  It includes such stories as “Macario,” “We’re Very Poor,” and “Talpa.”</w:t>
      </w:r>
    </w:p>
    <w:p w:rsidR="00B80B51" w:rsidRPr="005C0739" w:rsidRDefault="00B80B51" w:rsidP="00B80B51">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Burning Plain</w:t>
      </w:r>
      <w:r w:rsidRPr="005C0739">
        <w:rPr>
          <w:rFonts w:ascii="Times New Roman" w:hAnsi="Times New Roman" w:cs="Times New Roman"/>
          <w:i/>
          <w:sz w:val="20"/>
          <w:szCs w:val="20"/>
        </w:rPr>
        <w:t xml:space="preserve"> and other Stories</w:t>
      </w:r>
      <w:r w:rsidRPr="005C0739">
        <w:rPr>
          <w:rFonts w:ascii="Times New Roman" w:hAnsi="Times New Roman" w:cs="Times New Roman"/>
          <w:sz w:val="20"/>
          <w:szCs w:val="20"/>
        </w:rPr>
        <w:t xml:space="preserve"> or </w:t>
      </w:r>
      <w:r w:rsidRPr="005C0739">
        <w:rPr>
          <w:rFonts w:ascii="Times New Roman" w:hAnsi="Times New Roman" w:cs="Times New Roman"/>
          <w:b/>
          <w:i/>
          <w:sz w:val="20"/>
          <w:szCs w:val="20"/>
          <w:u w:val="single"/>
        </w:rPr>
        <w:t>El llano en llanas</w:t>
      </w:r>
    </w:p>
    <w:p w:rsidR="00B80B51" w:rsidRPr="005C0739" w:rsidRDefault="00B80B51" w:rsidP="00B80B51">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w:t>
      </w:r>
      <w:r w:rsidRPr="005C0739">
        <w:rPr>
          <w:rFonts w:ascii="Times New Roman" w:hAnsi="Times New Roman" w:cs="Times New Roman"/>
          <w:i/>
          <w:sz w:val="20"/>
          <w:szCs w:val="20"/>
        </w:rPr>
        <w:t>The Burning Plain</w:t>
      </w:r>
      <w:r w:rsidRPr="005C0739">
        <w:rPr>
          <w:rFonts w:ascii="Times New Roman" w:hAnsi="Times New Roman" w:cs="Times New Roman"/>
          <w:sz w:val="20"/>
          <w:szCs w:val="20"/>
        </w:rPr>
        <w:t xml:space="preserve"> was written by this Mexican author of </w:t>
      </w:r>
      <w:r w:rsidRPr="005C0739">
        <w:rPr>
          <w:rFonts w:ascii="Times New Roman" w:hAnsi="Times New Roman" w:cs="Times New Roman"/>
          <w:i/>
          <w:sz w:val="20"/>
          <w:szCs w:val="20"/>
        </w:rPr>
        <w:t>Pedro Paramo</w:t>
      </w:r>
      <w:r w:rsidRPr="005C0739">
        <w:rPr>
          <w:rFonts w:ascii="Times New Roman" w:hAnsi="Times New Roman" w:cs="Times New Roman"/>
          <w:sz w:val="20"/>
          <w:szCs w:val="20"/>
        </w:rPr>
        <w:t>.</w:t>
      </w:r>
    </w:p>
    <w:p w:rsidR="00B80B51" w:rsidRPr="005C0739" w:rsidRDefault="00B80B51" w:rsidP="00B80B51">
      <w:pPr>
        <w:spacing w:before="100" w:beforeAutospacing="1" w:after="100" w:afterAutospacing="1" w:line="240" w:lineRule="auto"/>
        <w:contextualSpacing/>
        <w:jc w:val="both"/>
        <w:rPr>
          <w:rFonts w:ascii="Times New Roman" w:hAnsi="Times New Roman" w:cs="Times New Roman"/>
          <w:b/>
          <w:sz w:val="20"/>
          <w:szCs w:val="20"/>
          <w:u w:val="single"/>
        </w:rPr>
      </w:pPr>
      <w:r w:rsidRPr="005C0739">
        <w:rPr>
          <w:rFonts w:ascii="Times New Roman" w:hAnsi="Times New Roman" w:cs="Times New Roman"/>
          <w:sz w:val="20"/>
          <w:szCs w:val="20"/>
        </w:rPr>
        <w:t xml:space="preserve">ANSWER: Juan </w:t>
      </w:r>
      <w:r w:rsidRPr="005C0739">
        <w:rPr>
          <w:rFonts w:ascii="Times New Roman" w:hAnsi="Times New Roman" w:cs="Times New Roman"/>
          <w:b/>
          <w:sz w:val="20"/>
          <w:szCs w:val="20"/>
          <w:u w:val="single"/>
        </w:rPr>
        <w:t>Rulfo</w:t>
      </w:r>
    </w:p>
    <w:p w:rsidR="00B80B51" w:rsidRPr="005C0739" w:rsidRDefault="00B80B51" w:rsidP="00B80B51">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Rulfo’s stories, which reflect the impact of the Mexican Revolution on the rural people of Mexico, mark him as a literary heir of this other Mexican author who wrote </w:t>
      </w:r>
      <w:r w:rsidRPr="005C0739">
        <w:rPr>
          <w:rFonts w:ascii="Times New Roman" w:hAnsi="Times New Roman" w:cs="Times New Roman"/>
          <w:i/>
          <w:sz w:val="20"/>
          <w:szCs w:val="20"/>
        </w:rPr>
        <w:t>Andres Perez</w:t>
      </w:r>
      <w:r w:rsidRPr="005C0739">
        <w:rPr>
          <w:rFonts w:ascii="Times New Roman" w:hAnsi="Times New Roman" w:cs="Times New Roman"/>
          <w:sz w:val="20"/>
          <w:szCs w:val="20"/>
        </w:rPr>
        <w:t xml:space="preserve"> and </w:t>
      </w:r>
      <w:r w:rsidRPr="005C0739">
        <w:rPr>
          <w:rFonts w:ascii="Times New Roman" w:hAnsi="Times New Roman" w:cs="Times New Roman"/>
          <w:i/>
          <w:sz w:val="20"/>
          <w:szCs w:val="20"/>
        </w:rPr>
        <w:t>The Underdogs</w:t>
      </w:r>
      <w:r w:rsidRPr="005C0739">
        <w:rPr>
          <w:rFonts w:ascii="Times New Roman" w:hAnsi="Times New Roman" w:cs="Times New Roman"/>
          <w:sz w:val="20"/>
          <w:szCs w:val="20"/>
        </w:rPr>
        <w:t>.</w:t>
      </w:r>
    </w:p>
    <w:p w:rsidR="00B80B51" w:rsidRPr="005C0739" w:rsidRDefault="00B80B51" w:rsidP="00B80B51">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ANSWER: Mariano </w:t>
      </w:r>
      <w:r w:rsidRPr="005C0739">
        <w:rPr>
          <w:rFonts w:ascii="Times New Roman" w:hAnsi="Times New Roman" w:cs="Times New Roman"/>
          <w:b/>
          <w:sz w:val="20"/>
          <w:szCs w:val="20"/>
          <w:u w:val="single"/>
        </w:rPr>
        <w:t>Azuela</w:t>
      </w:r>
      <w:r w:rsidRPr="005C0739">
        <w:rPr>
          <w:rFonts w:ascii="Times New Roman" w:hAnsi="Times New Roman" w:cs="Times New Roman"/>
          <w:sz w:val="20"/>
          <w:szCs w:val="20"/>
        </w:rPr>
        <w:t xml:space="preserve"> Gonzalez</w:t>
      </w:r>
    </w:p>
    <w:p w:rsidR="00E47F50" w:rsidRDefault="00E47F50" w:rsidP="00E47F50">
      <w:pPr>
        <w:spacing w:after="0" w:line="240" w:lineRule="auto"/>
        <w:rPr>
          <w:rFonts w:ascii="Times New Roman" w:hAnsi="Times New Roman" w:cs="Times New Roman"/>
          <w:sz w:val="20"/>
          <w:szCs w:val="20"/>
        </w:rPr>
      </w:pPr>
    </w:p>
    <w:p w:rsidR="0081539E" w:rsidRPr="0081539E" w:rsidRDefault="00E47F50" w:rsidP="0081539E">
      <w:pPr>
        <w:spacing w:after="0" w:line="240" w:lineRule="auto"/>
        <w:rPr>
          <w:rFonts w:ascii="Times New Roman" w:hAnsi="Times New Roman" w:cs="Times New Roman"/>
          <w:sz w:val="20"/>
          <w:szCs w:val="20"/>
        </w:rPr>
      </w:pPr>
      <w:r>
        <w:rPr>
          <w:rFonts w:ascii="Times New Roman" w:hAnsi="Times New Roman" w:cs="Times New Roman"/>
          <w:sz w:val="20"/>
          <w:szCs w:val="20"/>
        </w:rPr>
        <w:t>8.</w:t>
      </w:r>
      <w:r w:rsidR="0081539E" w:rsidRPr="0081539E">
        <w:rPr>
          <w:rFonts w:ascii="Times New Roman" w:eastAsia="Times New Roman" w:hAnsi="Times New Roman" w:cs="Times New Roman"/>
          <w:color w:val="000000"/>
          <w:sz w:val="20"/>
          <w:szCs w:val="24"/>
          <w:shd w:val="clear" w:color="auto" w:fill="FFFFFF"/>
          <w:lang w:eastAsia="ar-SA"/>
        </w:rPr>
        <w:t xml:space="preserve"> </w:t>
      </w:r>
      <w:r w:rsidR="0081539E" w:rsidRPr="0081539E">
        <w:rPr>
          <w:rFonts w:ascii="Times New Roman" w:hAnsi="Times New Roman" w:cs="Times New Roman"/>
          <w:sz w:val="20"/>
          <w:szCs w:val="20"/>
        </w:rPr>
        <w:t>It describes the “front”, the fixed part of your outward being that defines how you are viewed. FTPE:</w:t>
      </w:r>
    </w:p>
    <w:p w:rsidR="0081539E" w:rsidRPr="0081539E" w:rsidRDefault="0081539E" w:rsidP="0081539E">
      <w:pPr>
        <w:spacing w:after="0" w:line="240" w:lineRule="auto"/>
        <w:rPr>
          <w:rFonts w:ascii="Times New Roman" w:hAnsi="Times New Roman" w:cs="Times New Roman"/>
          <w:sz w:val="20"/>
          <w:szCs w:val="20"/>
        </w:rPr>
      </w:pPr>
      <w:r w:rsidRPr="0081539E">
        <w:rPr>
          <w:rFonts w:ascii="Times New Roman" w:hAnsi="Times New Roman" w:cs="Times New Roman"/>
          <w:sz w:val="20"/>
          <w:szCs w:val="20"/>
        </w:rPr>
        <w:t>[10] Identify this 1959 work on “impression management” written by Erving Goffman</w:t>
      </w:r>
    </w:p>
    <w:p w:rsidR="0081539E" w:rsidRPr="0081539E" w:rsidRDefault="0081539E" w:rsidP="0081539E">
      <w:pPr>
        <w:spacing w:after="0" w:line="240" w:lineRule="auto"/>
        <w:rPr>
          <w:rFonts w:ascii="Times New Roman" w:hAnsi="Times New Roman" w:cs="Times New Roman"/>
          <w:sz w:val="20"/>
          <w:szCs w:val="20"/>
        </w:rPr>
      </w:pPr>
      <w:r w:rsidRPr="0081539E">
        <w:rPr>
          <w:rFonts w:ascii="Times New Roman" w:hAnsi="Times New Roman" w:cs="Times New Roman"/>
          <w:sz w:val="20"/>
          <w:szCs w:val="20"/>
        </w:rPr>
        <w:t xml:space="preserve">ANSWER: </w:t>
      </w:r>
      <w:r w:rsidRPr="0081539E">
        <w:rPr>
          <w:rFonts w:ascii="Times New Roman" w:hAnsi="Times New Roman" w:cs="Times New Roman"/>
          <w:b/>
          <w:i/>
          <w:sz w:val="20"/>
          <w:szCs w:val="20"/>
          <w:u w:val="single"/>
        </w:rPr>
        <w:t>The Presentation of Self in Everyday Life</w:t>
      </w:r>
    </w:p>
    <w:p w:rsidR="0081539E" w:rsidRPr="0081539E" w:rsidRDefault="0081539E" w:rsidP="0081539E">
      <w:pPr>
        <w:spacing w:after="0" w:line="240" w:lineRule="auto"/>
        <w:rPr>
          <w:rFonts w:ascii="Times New Roman" w:hAnsi="Times New Roman" w:cs="Times New Roman"/>
          <w:sz w:val="20"/>
          <w:szCs w:val="20"/>
        </w:rPr>
      </w:pPr>
      <w:r w:rsidRPr="0081539E">
        <w:rPr>
          <w:rFonts w:ascii="Times New Roman" w:hAnsi="Times New Roman" w:cs="Times New Roman"/>
          <w:sz w:val="20"/>
          <w:szCs w:val="20"/>
        </w:rPr>
        <w:t xml:space="preserve">[10] This 1974 Goffman work subtitled “an essay on the organization of experience” with chapters on “Keys and Keying” sought to explain how people comprehend their lives and spawned a new methodology in sociology. </w:t>
      </w:r>
    </w:p>
    <w:p w:rsidR="0081539E" w:rsidRPr="0081539E" w:rsidRDefault="0081539E" w:rsidP="0081539E">
      <w:pPr>
        <w:spacing w:after="0" w:line="240" w:lineRule="auto"/>
        <w:rPr>
          <w:rFonts w:ascii="Times New Roman" w:hAnsi="Times New Roman" w:cs="Times New Roman"/>
          <w:sz w:val="20"/>
          <w:szCs w:val="20"/>
        </w:rPr>
      </w:pPr>
      <w:r w:rsidRPr="0081539E">
        <w:rPr>
          <w:rFonts w:ascii="Times New Roman" w:hAnsi="Times New Roman" w:cs="Times New Roman"/>
          <w:sz w:val="20"/>
          <w:szCs w:val="20"/>
        </w:rPr>
        <w:t xml:space="preserve">ANSWER: </w:t>
      </w:r>
      <w:r w:rsidRPr="0081539E">
        <w:rPr>
          <w:rFonts w:ascii="Times New Roman" w:hAnsi="Times New Roman" w:cs="Times New Roman"/>
          <w:b/>
          <w:i/>
          <w:sz w:val="20"/>
          <w:szCs w:val="20"/>
          <w:u w:val="single"/>
        </w:rPr>
        <w:t>Frame Analysis</w:t>
      </w:r>
    </w:p>
    <w:p w:rsidR="0081539E" w:rsidRPr="0081539E" w:rsidRDefault="0081539E" w:rsidP="0081539E">
      <w:pPr>
        <w:spacing w:after="0" w:line="240" w:lineRule="auto"/>
        <w:rPr>
          <w:rFonts w:ascii="Times New Roman" w:hAnsi="Times New Roman" w:cs="Times New Roman"/>
          <w:sz w:val="20"/>
          <w:szCs w:val="20"/>
        </w:rPr>
      </w:pPr>
      <w:r w:rsidRPr="0081539E">
        <w:rPr>
          <w:rFonts w:ascii="Times New Roman" w:hAnsi="Times New Roman" w:cs="Times New Roman"/>
          <w:sz w:val="20"/>
          <w:szCs w:val="20"/>
        </w:rPr>
        <w:t xml:space="preserve">[10] This book stemmed out of Goffman’s work for the NIMH. Containing a section on “Notes on the Tinkering Trades”, Goffman argued that the created social role of inmates trumped any attempts at rehabilitation. </w:t>
      </w:r>
    </w:p>
    <w:p w:rsidR="0081539E" w:rsidRPr="0081539E" w:rsidRDefault="0081539E" w:rsidP="0081539E">
      <w:pPr>
        <w:spacing w:after="0" w:line="240" w:lineRule="auto"/>
        <w:rPr>
          <w:rFonts w:ascii="Times New Roman" w:hAnsi="Times New Roman" w:cs="Times New Roman"/>
          <w:sz w:val="20"/>
          <w:szCs w:val="20"/>
        </w:rPr>
      </w:pPr>
      <w:r w:rsidRPr="0081539E">
        <w:rPr>
          <w:rFonts w:ascii="Times New Roman" w:hAnsi="Times New Roman" w:cs="Times New Roman"/>
          <w:sz w:val="20"/>
          <w:szCs w:val="20"/>
        </w:rPr>
        <w:t xml:space="preserve">ANSWER: </w:t>
      </w:r>
      <w:r w:rsidRPr="0081539E">
        <w:rPr>
          <w:rFonts w:ascii="Times New Roman" w:hAnsi="Times New Roman" w:cs="Times New Roman"/>
          <w:b/>
          <w:i/>
          <w:sz w:val="20"/>
          <w:szCs w:val="20"/>
          <w:u w:val="single"/>
        </w:rPr>
        <w:t xml:space="preserve">Asylums: </w:t>
      </w:r>
      <w:r w:rsidRPr="0081539E">
        <w:rPr>
          <w:rFonts w:ascii="Times New Roman" w:hAnsi="Times New Roman" w:cs="Times New Roman"/>
          <w:i/>
          <w:sz w:val="20"/>
          <w:szCs w:val="20"/>
        </w:rPr>
        <w:t>Essays on the Condition of the Social Situation of Mental Patients and Other Inmates</w:t>
      </w:r>
    </w:p>
    <w:p w:rsidR="0081539E" w:rsidRPr="0081539E" w:rsidRDefault="0081539E" w:rsidP="0081539E">
      <w:pPr>
        <w:spacing w:after="0" w:line="240" w:lineRule="auto"/>
        <w:rPr>
          <w:rFonts w:ascii="Times New Roman" w:hAnsi="Times New Roman" w:cs="Times New Roman"/>
          <w:sz w:val="20"/>
          <w:szCs w:val="20"/>
        </w:rPr>
      </w:pPr>
    </w:p>
    <w:p w:rsidR="00E44E69" w:rsidRPr="00D42004" w:rsidRDefault="00E47F50" w:rsidP="00E44E69">
      <w:pPr>
        <w:spacing w:after="0" w:line="240" w:lineRule="auto"/>
        <w:rPr>
          <w:rFonts w:ascii="Times New Roman" w:hAnsi="Times New Roman" w:cs="Times New Roman"/>
          <w:sz w:val="20"/>
          <w:szCs w:val="20"/>
        </w:rPr>
      </w:pPr>
      <w:r>
        <w:rPr>
          <w:rFonts w:ascii="Times New Roman" w:hAnsi="Times New Roman" w:cs="Times New Roman"/>
          <w:sz w:val="20"/>
          <w:szCs w:val="20"/>
        </w:rPr>
        <w:t>9.</w:t>
      </w:r>
      <w:r w:rsidR="00E44E69" w:rsidRPr="00E44E69">
        <w:rPr>
          <w:rFonts w:ascii="Times New Roman" w:hAnsi="Times New Roman" w:cs="Times New Roman"/>
          <w:sz w:val="20"/>
          <w:szCs w:val="20"/>
        </w:rPr>
        <w:t xml:space="preserve"> </w:t>
      </w:r>
      <w:r w:rsidR="00E44E69" w:rsidRPr="00D42004">
        <w:rPr>
          <w:rFonts w:ascii="Times New Roman" w:hAnsi="Times New Roman" w:cs="Times New Roman"/>
          <w:sz w:val="20"/>
          <w:szCs w:val="20"/>
        </w:rPr>
        <w:t>It takes place in the stroma of chloroplasts and employs rubisco to fix carbon dioxide and produce carbohydrates.  For 10 points each:</w:t>
      </w:r>
      <w:r w:rsidR="00E44E69" w:rsidRPr="00D42004">
        <w:rPr>
          <w:rFonts w:ascii="Times New Roman" w:hAnsi="Times New Roman" w:cs="Times New Roman"/>
          <w:sz w:val="20"/>
          <w:szCs w:val="20"/>
        </w:rPr>
        <w:br/>
        <w:t xml:space="preserve">[10]  Name this cycle of reactions that produces six-carbon sugars and occurs during the light-independent phase of photosynthesis.  </w:t>
      </w:r>
    </w:p>
    <w:p w:rsidR="00E44E69" w:rsidRPr="00D42004" w:rsidRDefault="00E44E69" w:rsidP="00E44E69">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ANSWER: </w:t>
      </w:r>
      <w:r w:rsidRPr="00D42004">
        <w:rPr>
          <w:rFonts w:ascii="Times New Roman" w:hAnsi="Times New Roman" w:cs="Times New Roman"/>
          <w:b/>
          <w:sz w:val="20"/>
          <w:szCs w:val="20"/>
          <w:u w:val="single"/>
        </w:rPr>
        <w:t>Calvin</w:t>
      </w:r>
      <w:r w:rsidRPr="00D42004">
        <w:rPr>
          <w:rFonts w:ascii="Times New Roman" w:hAnsi="Times New Roman" w:cs="Times New Roman"/>
          <w:sz w:val="20"/>
          <w:szCs w:val="20"/>
        </w:rPr>
        <w:t>-Benson cycle</w:t>
      </w:r>
      <w:r w:rsidRPr="00D42004">
        <w:rPr>
          <w:rFonts w:ascii="Times New Roman" w:hAnsi="Times New Roman" w:cs="Times New Roman"/>
          <w:sz w:val="20"/>
          <w:szCs w:val="20"/>
        </w:rPr>
        <w:br/>
        <w:t xml:space="preserve">[10]  Enzymes in the Calvin cycle are regulated by NADPH, ferredoxin, and this small CXXC-motif protein that activates biosynthetic enzymes by reducing their disulfide bonds.   </w:t>
      </w:r>
    </w:p>
    <w:p w:rsidR="00E44E69" w:rsidRPr="00D42004" w:rsidRDefault="00E44E69" w:rsidP="00E44E69">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thioredoxin</w:t>
      </w:r>
      <w:r w:rsidRPr="00D42004">
        <w:rPr>
          <w:rFonts w:ascii="Times New Roman" w:hAnsi="Times New Roman" w:cs="Times New Roman"/>
          <w:sz w:val="20"/>
          <w:szCs w:val="20"/>
        </w:rPr>
        <w:br/>
        <w:t xml:space="preserve">[10]  In C4 plants, most reactions of the Calvin cycle take place in the agranal chloroplasts of this cell type.  These cells lack Photosystem II and, with mesophyll cells, make up the Kranz anatomy. </w:t>
      </w:r>
    </w:p>
    <w:p w:rsidR="00E44E69" w:rsidRPr="00D42004" w:rsidRDefault="00E44E69" w:rsidP="00E44E69">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bundle sheath</w:t>
      </w:r>
      <w:r w:rsidRPr="00D42004">
        <w:rPr>
          <w:rFonts w:ascii="Times New Roman" w:hAnsi="Times New Roman" w:cs="Times New Roman"/>
          <w:sz w:val="20"/>
          <w:szCs w:val="20"/>
        </w:rPr>
        <w:t xml:space="preserve"> cells</w:t>
      </w:r>
    </w:p>
    <w:p w:rsidR="00E44E69" w:rsidRDefault="00E44E69" w:rsidP="00E44E69">
      <w:pPr>
        <w:spacing w:after="0" w:line="240" w:lineRule="auto"/>
        <w:rPr>
          <w:rFonts w:ascii="Times New Roman" w:hAnsi="Times New Roman" w:cs="Times New Roman"/>
          <w:sz w:val="20"/>
          <w:szCs w:val="20"/>
        </w:rPr>
      </w:pPr>
    </w:p>
    <w:p w:rsidR="002C56E0" w:rsidRDefault="00E47F50" w:rsidP="002C56E0">
      <w:pPr>
        <w:spacing w:line="240" w:lineRule="auto"/>
        <w:contextualSpacing/>
        <w:rPr>
          <w:rFonts w:ascii="Times New Roman" w:hAnsi="Times New Roman"/>
          <w:sz w:val="20"/>
          <w:szCs w:val="20"/>
        </w:rPr>
      </w:pPr>
      <w:r>
        <w:rPr>
          <w:rFonts w:ascii="Times New Roman" w:hAnsi="Times New Roman" w:cs="Times New Roman"/>
          <w:sz w:val="20"/>
          <w:szCs w:val="20"/>
        </w:rPr>
        <w:t>10.</w:t>
      </w:r>
      <w:r w:rsidR="002C56E0">
        <w:rPr>
          <w:rFonts w:ascii="Times New Roman" w:hAnsi="Times New Roman" w:cs="Times New Roman"/>
          <w:sz w:val="20"/>
          <w:szCs w:val="20"/>
        </w:rPr>
        <w:t xml:space="preserve"> </w:t>
      </w:r>
      <w:r w:rsidR="002C56E0">
        <w:rPr>
          <w:rFonts w:ascii="Times New Roman" w:hAnsi="Times New Roman"/>
          <w:sz w:val="20"/>
          <w:szCs w:val="20"/>
        </w:rPr>
        <w:t>His major architectural projects include the design for the Piazza del Campidoglio, the major plaza on the Capitoline Hill, though he disapproved of the equestrian statue of Marcus Aurelius situated there.  For 10 points each—</w:t>
      </w:r>
    </w:p>
    <w:p w:rsidR="002C56E0" w:rsidRPr="009C3B55" w:rsidRDefault="00823873" w:rsidP="002C56E0">
      <w:pPr>
        <w:spacing w:line="240" w:lineRule="auto"/>
        <w:contextualSpacing/>
        <w:rPr>
          <w:rFonts w:ascii="Times New Roman" w:hAnsi="Times New Roman"/>
          <w:sz w:val="20"/>
          <w:szCs w:val="20"/>
        </w:rPr>
      </w:pPr>
      <w:r>
        <w:rPr>
          <w:rFonts w:ascii="Times New Roman" w:hAnsi="Times New Roman"/>
          <w:sz w:val="20"/>
          <w:szCs w:val="20"/>
        </w:rPr>
        <w:t xml:space="preserve">[10] </w:t>
      </w:r>
      <w:r w:rsidR="002C56E0">
        <w:rPr>
          <w:rFonts w:ascii="Times New Roman" w:hAnsi="Times New Roman"/>
          <w:sz w:val="20"/>
          <w:szCs w:val="20"/>
        </w:rPr>
        <w:t xml:space="preserve">Name this Italian artist whose other major architectural contribution came after 1546, when he was appointed chief architect of St. Peter’s Basilica, which houses his </w:t>
      </w:r>
      <w:r w:rsidR="002C56E0" w:rsidRPr="00DB5020">
        <w:rPr>
          <w:rFonts w:ascii="Times New Roman" w:hAnsi="Times New Roman"/>
          <w:i/>
          <w:sz w:val="20"/>
          <w:szCs w:val="20"/>
        </w:rPr>
        <w:t>Piet</w:t>
      </w:r>
      <w:r w:rsidR="002C56E0">
        <w:rPr>
          <w:rFonts w:ascii="Times New Roman" w:hAnsi="Times New Roman"/>
          <w:i/>
          <w:sz w:val="20"/>
          <w:szCs w:val="20"/>
        </w:rPr>
        <w:t>a</w:t>
      </w:r>
      <w:r w:rsidR="002C56E0">
        <w:rPr>
          <w:rFonts w:ascii="Times New Roman" w:hAnsi="Times New Roman"/>
          <w:sz w:val="20"/>
          <w:szCs w:val="20"/>
        </w:rPr>
        <w:t>.</w:t>
      </w:r>
    </w:p>
    <w:p w:rsidR="002C56E0" w:rsidRDefault="002C56E0" w:rsidP="002C56E0">
      <w:pPr>
        <w:spacing w:line="240" w:lineRule="auto"/>
        <w:contextualSpacing/>
        <w:rPr>
          <w:rFonts w:ascii="Times New Roman" w:hAnsi="Times New Roman"/>
          <w:sz w:val="20"/>
          <w:szCs w:val="20"/>
        </w:rPr>
      </w:pPr>
      <w:r>
        <w:rPr>
          <w:rFonts w:ascii="Times New Roman" w:hAnsi="Times New Roman"/>
          <w:sz w:val="20"/>
          <w:szCs w:val="20"/>
        </w:rPr>
        <w:lastRenderedPageBreak/>
        <w:t xml:space="preserve">ANSWER: </w:t>
      </w:r>
      <w:r w:rsidRPr="008B32CC">
        <w:rPr>
          <w:rFonts w:ascii="Times New Roman" w:hAnsi="Times New Roman"/>
          <w:b/>
          <w:sz w:val="20"/>
          <w:szCs w:val="20"/>
          <w:u w:val="single"/>
        </w:rPr>
        <w:t>Michelangelo</w:t>
      </w:r>
      <w:r>
        <w:rPr>
          <w:rFonts w:ascii="Times New Roman" w:hAnsi="Times New Roman"/>
          <w:sz w:val="20"/>
          <w:szCs w:val="20"/>
        </w:rPr>
        <w:t xml:space="preserve"> (or Michelangelo </w:t>
      </w:r>
      <w:r w:rsidRPr="008B32CC">
        <w:rPr>
          <w:rFonts w:ascii="Times New Roman" w:hAnsi="Times New Roman"/>
          <w:b/>
          <w:sz w:val="20"/>
          <w:szCs w:val="20"/>
          <w:u w:val="single"/>
        </w:rPr>
        <w:t>Buonarroti</w:t>
      </w:r>
      <w:r>
        <w:rPr>
          <w:rFonts w:ascii="Times New Roman" w:hAnsi="Times New Roman"/>
          <w:sz w:val="20"/>
          <w:szCs w:val="20"/>
        </w:rPr>
        <w:t>)</w:t>
      </w:r>
    </w:p>
    <w:p w:rsidR="002C56E0" w:rsidRDefault="002C56E0" w:rsidP="002C56E0">
      <w:pPr>
        <w:spacing w:line="240" w:lineRule="auto"/>
        <w:contextualSpacing/>
        <w:rPr>
          <w:rFonts w:ascii="Times New Roman" w:hAnsi="Times New Roman"/>
          <w:sz w:val="20"/>
          <w:szCs w:val="20"/>
        </w:rPr>
      </w:pPr>
      <w:r>
        <w:rPr>
          <w:rFonts w:ascii="Times New Roman" w:hAnsi="Times New Roman"/>
          <w:sz w:val="20"/>
          <w:szCs w:val="20"/>
        </w:rPr>
        <w:t>[10] Atypical of his earlier work were Michelangelo’s designs for the vestibule and stairs of this Florentine structure, which was largely completed under the direction of his pupil Ammanati.</w:t>
      </w:r>
    </w:p>
    <w:p w:rsidR="002C56E0" w:rsidRDefault="002C56E0" w:rsidP="002C56E0">
      <w:pPr>
        <w:spacing w:line="240" w:lineRule="auto"/>
        <w:contextualSpacing/>
        <w:rPr>
          <w:rFonts w:ascii="Times New Roman" w:hAnsi="Times New Roman"/>
          <w:sz w:val="20"/>
          <w:szCs w:val="20"/>
        </w:rPr>
      </w:pPr>
      <w:r>
        <w:rPr>
          <w:rFonts w:ascii="Times New Roman" w:hAnsi="Times New Roman"/>
          <w:sz w:val="20"/>
          <w:szCs w:val="20"/>
        </w:rPr>
        <w:t xml:space="preserve">ANSWER: </w:t>
      </w:r>
      <w:r w:rsidRPr="00DB5020">
        <w:rPr>
          <w:rFonts w:ascii="Times New Roman" w:hAnsi="Times New Roman"/>
          <w:b/>
          <w:sz w:val="20"/>
          <w:szCs w:val="20"/>
          <w:u w:val="single"/>
        </w:rPr>
        <w:t>Laurentian Library</w:t>
      </w:r>
      <w:r>
        <w:rPr>
          <w:rFonts w:ascii="Times New Roman" w:hAnsi="Times New Roman"/>
          <w:sz w:val="20"/>
          <w:szCs w:val="20"/>
        </w:rPr>
        <w:t xml:space="preserve"> (or </w:t>
      </w:r>
      <w:r w:rsidRPr="00DB5020">
        <w:rPr>
          <w:rFonts w:ascii="Times New Roman" w:hAnsi="Times New Roman"/>
          <w:b/>
          <w:sz w:val="20"/>
          <w:szCs w:val="20"/>
          <w:u w:val="single"/>
        </w:rPr>
        <w:t>Biblioteca</w:t>
      </w:r>
      <w:r>
        <w:rPr>
          <w:rFonts w:ascii="Times New Roman" w:hAnsi="Times New Roman"/>
          <w:sz w:val="20"/>
          <w:szCs w:val="20"/>
        </w:rPr>
        <w:t xml:space="preserve"> Medicea </w:t>
      </w:r>
      <w:r w:rsidRPr="00DB5020">
        <w:rPr>
          <w:rFonts w:ascii="Times New Roman" w:hAnsi="Times New Roman"/>
          <w:b/>
          <w:sz w:val="20"/>
          <w:szCs w:val="20"/>
          <w:u w:val="single"/>
        </w:rPr>
        <w:t>Laurenziana</w:t>
      </w:r>
      <w:r>
        <w:rPr>
          <w:rFonts w:ascii="Times New Roman" w:hAnsi="Times New Roman"/>
          <w:sz w:val="20"/>
          <w:szCs w:val="20"/>
        </w:rPr>
        <w:t>)</w:t>
      </w:r>
    </w:p>
    <w:p w:rsidR="002C56E0" w:rsidRDefault="002C56E0" w:rsidP="002C56E0">
      <w:pPr>
        <w:spacing w:line="240" w:lineRule="auto"/>
        <w:contextualSpacing/>
        <w:rPr>
          <w:rFonts w:ascii="Times New Roman" w:hAnsi="Times New Roman"/>
          <w:sz w:val="20"/>
          <w:szCs w:val="20"/>
        </w:rPr>
      </w:pPr>
      <w:r>
        <w:rPr>
          <w:rFonts w:ascii="Times New Roman" w:hAnsi="Times New Roman"/>
          <w:sz w:val="20"/>
          <w:szCs w:val="20"/>
        </w:rPr>
        <w:t>[10] Completed the year of his death was this Carthusian church in Rome, which Michelangelo created within the ruins of the Baths of Diocletian.</w:t>
      </w:r>
    </w:p>
    <w:p w:rsidR="002C56E0" w:rsidRDefault="002C56E0" w:rsidP="002C56E0">
      <w:pPr>
        <w:spacing w:line="240" w:lineRule="auto"/>
        <w:contextualSpacing/>
        <w:rPr>
          <w:rFonts w:ascii="Times New Roman" w:hAnsi="Times New Roman"/>
          <w:sz w:val="20"/>
          <w:szCs w:val="20"/>
        </w:rPr>
      </w:pPr>
      <w:r>
        <w:rPr>
          <w:rFonts w:ascii="Times New Roman" w:hAnsi="Times New Roman"/>
          <w:sz w:val="20"/>
          <w:szCs w:val="20"/>
        </w:rPr>
        <w:t xml:space="preserve">ANSWER: </w:t>
      </w:r>
      <w:r w:rsidRPr="00DB5020">
        <w:rPr>
          <w:rFonts w:ascii="Times New Roman" w:hAnsi="Times New Roman"/>
          <w:b/>
          <w:sz w:val="20"/>
          <w:szCs w:val="20"/>
          <w:u w:val="single"/>
        </w:rPr>
        <w:t>Santa Maria degli Angeli</w:t>
      </w:r>
      <w:r>
        <w:rPr>
          <w:rFonts w:ascii="Times New Roman" w:hAnsi="Times New Roman"/>
          <w:sz w:val="20"/>
          <w:szCs w:val="20"/>
        </w:rPr>
        <w:t xml:space="preserve"> (e dei Martiri) (accept </w:t>
      </w:r>
      <w:r w:rsidRPr="00DB5020">
        <w:rPr>
          <w:rFonts w:ascii="Times New Roman" w:hAnsi="Times New Roman"/>
          <w:b/>
          <w:sz w:val="20"/>
          <w:szCs w:val="20"/>
          <w:u w:val="single"/>
        </w:rPr>
        <w:t>St. Mary of the Angels</w:t>
      </w:r>
      <w:r>
        <w:rPr>
          <w:rFonts w:ascii="Times New Roman" w:hAnsi="Times New Roman"/>
          <w:sz w:val="20"/>
          <w:szCs w:val="20"/>
        </w:rPr>
        <w:t xml:space="preserve"> and the Martyrs)</w:t>
      </w:r>
    </w:p>
    <w:p w:rsidR="00E47F50" w:rsidRDefault="00E47F50" w:rsidP="00E47F50">
      <w:pPr>
        <w:spacing w:after="0" w:line="240" w:lineRule="auto"/>
        <w:rPr>
          <w:rFonts w:ascii="Times New Roman" w:hAnsi="Times New Roman" w:cs="Times New Roman"/>
          <w:sz w:val="20"/>
          <w:szCs w:val="20"/>
        </w:rPr>
      </w:pPr>
    </w:p>
    <w:p w:rsidR="001560AF" w:rsidRPr="001560AF" w:rsidRDefault="00E47F50" w:rsidP="001560AF">
      <w:pPr>
        <w:spacing w:after="0" w:line="240" w:lineRule="auto"/>
        <w:rPr>
          <w:rFonts w:ascii="Times New Roman" w:hAnsi="Times New Roman" w:cs="Times New Roman"/>
          <w:sz w:val="20"/>
          <w:szCs w:val="20"/>
        </w:rPr>
      </w:pPr>
      <w:r>
        <w:rPr>
          <w:rFonts w:ascii="Times New Roman" w:hAnsi="Times New Roman" w:cs="Times New Roman"/>
          <w:sz w:val="20"/>
          <w:szCs w:val="20"/>
        </w:rPr>
        <w:t>11.</w:t>
      </w:r>
      <w:r w:rsidR="001560AF">
        <w:rPr>
          <w:rFonts w:ascii="Times New Roman" w:hAnsi="Times New Roman" w:cs="Times New Roman"/>
          <w:sz w:val="20"/>
          <w:szCs w:val="20"/>
        </w:rPr>
        <w:t xml:space="preserve"> </w:t>
      </w:r>
      <w:r w:rsidR="001560AF" w:rsidRPr="001560AF">
        <w:rPr>
          <w:rFonts w:ascii="Times New Roman" w:hAnsi="Times New Roman" w:cs="Times New Roman"/>
          <w:sz w:val="20"/>
          <w:szCs w:val="20"/>
        </w:rPr>
        <w:t>The rulers of this kingdom were known as Iclings and were said to have been descended from the kings of the Angles. For 10 points each:</w:t>
      </w:r>
    </w:p>
    <w:p w:rsidR="001560AF" w:rsidRPr="001560AF" w:rsidRDefault="001560AF" w:rsidP="001560AF">
      <w:pPr>
        <w:spacing w:after="0" w:line="240" w:lineRule="auto"/>
        <w:rPr>
          <w:rFonts w:ascii="Times New Roman" w:hAnsi="Times New Roman" w:cs="Times New Roman"/>
          <w:sz w:val="20"/>
          <w:szCs w:val="20"/>
        </w:rPr>
      </w:pPr>
      <w:r w:rsidRPr="001560AF">
        <w:rPr>
          <w:rFonts w:ascii="Times New Roman" w:hAnsi="Times New Roman" w:cs="Times New Roman"/>
          <w:sz w:val="20"/>
          <w:szCs w:val="20"/>
        </w:rPr>
        <w:t xml:space="preserve">[10] Name this member of the Heptarchy that had its capital at Tamworth. </w:t>
      </w:r>
    </w:p>
    <w:p w:rsidR="001560AF" w:rsidRPr="001560AF" w:rsidRDefault="001560AF" w:rsidP="001560AF">
      <w:pPr>
        <w:spacing w:after="0" w:line="240" w:lineRule="auto"/>
        <w:rPr>
          <w:rFonts w:ascii="Times New Roman" w:hAnsi="Times New Roman" w:cs="Times New Roman"/>
          <w:b/>
          <w:bCs/>
          <w:sz w:val="20"/>
          <w:szCs w:val="20"/>
          <w:u w:val="single"/>
        </w:rPr>
      </w:pPr>
      <w:r w:rsidRPr="001560AF">
        <w:rPr>
          <w:rFonts w:ascii="Times New Roman" w:hAnsi="Times New Roman" w:cs="Times New Roman"/>
          <w:sz w:val="20"/>
          <w:szCs w:val="20"/>
        </w:rPr>
        <w:t xml:space="preserve">ANSWER: Kingdom of </w:t>
      </w:r>
      <w:r w:rsidRPr="001560AF">
        <w:rPr>
          <w:rFonts w:ascii="Times New Roman" w:hAnsi="Times New Roman" w:cs="Times New Roman"/>
          <w:b/>
          <w:bCs/>
          <w:sz w:val="20"/>
          <w:szCs w:val="20"/>
          <w:u w:val="single"/>
        </w:rPr>
        <w:t>Mercia</w:t>
      </w:r>
    </w:p>
    <w:p w:rsidR="001560AF" w:rsidRPr="001560AF" w:rsidRDefault="001560AF" w:rsidP="001560AF">
      <w:pPr>
        <w:spacing w:after="0" w:line="240" w:lineRule="auto"/>
        <w:rPr>
          <w:rFonts w:ascii="Times New Roman" w:hAnsi="Times New Roman" w:cs="Times New Roman"/>
          <w:bCs/>
          <w:sz w:val="20"/>
          <w:szCs w:val="20"/>
        </w:rPr>
      </w:pPr>
      <w:r w:rsidRPr="001560AF">
        <w:rPr>
          <w:rFonts w:ascii="Times New Roman" w:hAnsi="Times New Roman" w:cs="Times New Roman"/>
          <w:bCs/>
          <w:sz w:val="20"/>
          <w:szCs w:val="20"/>
        </w:rPr>
        <w:t>[10] The murder of Edwin of Northumbria by Penda, a king of Mercia, is mentioned in this man’s 8</w:t>
      </w:r>
      <w:r w:rsidRPr="001560AF">
        <w:rPr>
          <w:rFonts w:ascii="Times New Roman" w:hAnsi="Times New Roman" w:cs="Times New Roman"/>
          <w:bCs/>
          <w:sz w:val="20"/>
          <w:szCs w:val="20"/>
          <w:vertAlign w:val="superscript"/>
        </w:rPr>
        <w:t>th</w:t>
      </w:r>
      <w:r w:rsidRPr="001560AF">
        <w:rPr>
          <w:rFonts w:ascii="Times New Roman" w:hAnsi="Times New Roman" w:cs="Times New Roman"/>
          <w:bCs/>
          <w:sz w:val="20"/>
          <w:szCs w:val="20"/>
        </w:rPr>
        <w:t xml:space="preserve">-century </w:t>
      </w:r>
      <w:r w:rsidRPr="001560AF">
        <w:rPr>
          <w:rFonts w:ascii="Times New Roman" w:hAnsi="Times New Roman" w:cs="Times New Roman"/>
          <w:bCs/>
          <w:i/>
          <w:sz w:val="20"/>
          <w:szCs w:val="20"/>
        </w:rPr>
        <w:t>Ecclesiastical History of the English People</w:t>
      </w:r>
    </w:p>
    <w:p w:rsidR="001560AF" w:rsidRPr="001560AF" w:rsidRDefault="001560AF" w:rsidP="001560AF">
      <w:pPr>
        <w:spacing w:after="0" w:line="240" w:lineRule="auto"/>
        <w:rPr>
          <w:rFonts w:ascii="Times New Roman" w:hAnsi="Times New Roman" w:cs="Times New Roman"/>
          <w:bCs/>
          <w:sz w:val="20"/>
          <w:szCs w:val="20"/>
        </w:rPr>
      </w:pPr>
      <w:r w:rsidRPr="001560AF">
        <w:rPr>
          <w:rFonts w:ascii="Times New Roman" w:hAnsi="Times New Roman" w:cs="Times New Roman"/>
          <w:bCs/>
          <w:sz w:val="20"/>
          <w:szCs w:val="20"/>
        </w:rPr>
        <w:t xml:space="preserve">ANSWER: Saint </w:t>
      </w:r>
      <w:r w:rsidRPr="001560AF">
        <w:rPr>
          <w:rFonts w:ascii="Times New Roman" w:hAnsi="Times New Roman" w:cs="Times New Roman"/>
          <w:b/>
          <w:bCs/>
          <w:sz w:val="20"/>
          <w:szCs w:val="20"/>
          <w:u w:val="single"/>
        </w:rPr>
        <w:t>Bede</w:t>
      </w:r>
      <w:r w:rsidRPr="001560AF">
        <w:rPr>
          <w:rFonts w:ascii="Times New Roman" w:hAnsi="Times New Roman" w:cs="Times New Roman"/>
          <w:bCs/>
          <w:sz w:val="20"/>
          <w:szCs w:val="20"/>
        </w:rPr>
        <w:t xml:space="preserve"> or Venerable </w:t>
      </w:r>
      <w:r w:rsidRPr="001560AF">
        <w:rPr>
          <w:rFonts w:ascii="Times New Roman" w:hAnsi="Times New Roman" w:cs="Times New Roman"/>
          <w:b/>
          <w:bCs/>
          <w:sz w:val="20"/>
          <w:szCs w:val="20"/>
          <w:u w:val="single"/>
        </w:rPr>
        <w:t>Bede</w:t>
      </w:r>
    </w:p>
    <w:p w:rsidR="001560AF" w:rsidRPr="001560AF" w:rsidRDefault="001560AF" w:rsidP="001560AF">
      <w:pPr>
        <w:spacing w:after="0" w:line="240" w:lineRule="auto"/>
        <w:rPr>
          <w:rFonts w:ascii="Times New Roman" w:hAnsi="Times New Roman" w:cs="Times New Roman"/>
          <w:sz w:val="20"/>
          <w:szCs w:val="20"/>
        </w:rPr>
      </w:pPr>
      <w:r w:rsidRPr="001560AF">
        <w:rPr>
          <w:rFonts w:ascii="Times New Roman" w:hAnsi="Times New Roman" w:cs="Times New Roman"/>
          <w:sz w:val="20"/>
          <w:szCs w:val="20"/>
        </w:rPr>
        <w:t>[10] The most well-known Mercian king may be this man, who defeated Beornred in a civil war after the murder of Aethelbald. He is famous for building a series of earthworks on the border of England an</w:t>
      </w:r>
      <w:r w:rsidR="0094689B">
        <w:rPr>
          <w:rFonts w:ascii="Times New Roman" w:hAnsi="Times New Roman" w:cs="Times New Roman"/>
          <w:sz w:val="20"/>
          <w:szCs w:val="20"/>
        </w:rPr>
        <w:t>d Wales</w:t>
      </w:r>
      <w:r w:rsidRPr="001560AF">
        <w:rPr>
          <w:rFonts w:ascii="Times New Roman" w:hAnsi="Times New Roman" w:cs="Times New Roman"/>
          <w:sz w:val="20"/>
          <w:szCs w:val="20"/>
        </w:rPr>
        <w:t xml:space="preserve">. </w:t>
      </w:r>
    </w:p>
    <w:p w:rsidR="001560AF" w:rsidRPr="001560AF" w:rsidRDefault="001560AF" w:rsidP="001560AF">
      <w:pPr>
        <w:spacing w:after="0" w:line="240" w:lineRule="auto"/>
        <w:rPr>
          <w:rFonts w:ascii="Times New Roman" w:hAnsi="Times New Roman" w:cs="Times New Roman"/>
          <w:sz w:val="20"/>
          <w:szCs w:val="20"/>
        </w:rPr>
      </w:pPr>
      <w:r w:rsidRPr="001560AF">
        <w:rPr>
          <w:rFonts w:ascii="Times New Roman" w:hAnsi="Times New Roman" w:cs="Times New Roman"/>
          <w:sz w:val="20"/>
          <w:szCs w:val="20"/>
        </w:rPr>
        <w:t xml:space="preserve">ANSWER: </w:t>
      </w:r>
      <w:r w:rsidRPr="001560AF">
        <w:rPr>
          <w:rFonts w:ascii="Times New Roman" w:hAnsi="Times New Roman" w:cs="Times New Roman"/>
          <w:b/>
          <w:bCs/>
          <w:sz w:val="20"/>
          <w:szCs w:val="20"/>
          <w:u w:val="single"/>
        </w:rPr>
        <w:t>Offa</w:t>
      </w:r>
      <w:r w:rsidRPr="001560AF">
        <w:rPr>
          <w:rFonts w:ascii="Times New Roman" w:hAnsi="Times New Roman" w:cs="Times New Roman"/>
          <w:sz w:val="20"/>
          <w:szCs w:val="20"/>
        </w:rPr>
        <w:t xml:space="preserve"> of Mercia</w:t>
      </w:r>
    </w:p>
    <w:p w:rsidR="00E47F50" w:rsidRDefault="00E47F50" w:rsidP="00E47F50">
      <w:pPr>
        <w:spacing w:after="0" w:line="240" w:lineRule="auto"/>
        <w:rPr>
          <w:rFonts w:ascii="Times New Roman" w:hAnsi="Times New Roman" w:cs="Times New Roman"/>
          <w:sz w:val="20"/>
          <w:szCs w:val="20"/>
        </w:rPr>
      </w:pPr>
    </w:p>
    <w:p w:rsidR="00B80B51" w:rsidRPr="005C0739" w:rsidRDefault="00E47F50" w:rsidP="00B80B51">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12.</w:t>
      </w:r>
      <w:r w:rsidR="00B80B51">
        <w:rPr>
          <w:rFonts w:ascii="Times New Roman" w:hAnsi="Times New Roman" w:cs="Times New Roman"/>
          <w:sz w:val="20"/>
          <w:szCs w:val="20"/>
        </w:rPr>
        <w:t xml:space="preserve"> </w:t>
      </w:r>
      <w:r w:rsidR="00B80B51" w:rsidRPr="005C0739">
        <w:rPr>
          <w:rFonts w:ascii="Times New Roman" w:hAnsi="Times New Roman" w:cs="Times New Roman"/>
          <w:sz w:val="20"/>
          <w:szCs w:val="20"/>
        </w:rPr>
        <w:t xml:space="preserve">His verse plays were published as </w:t>
      </w:r>
      <w:r w:rsidR="00B80B51" w:rsidRPr="005C0739">
        <w:rPr>
          <w:rFonts w:ascii="Times New Roman" w:hAnsi="Times New Roman" w:cs="Times New Roman"/>
          <w:i/>
          <w:sz w:val="20"/>
          <w:szCs w:val="20"/>
        </w:rPr>
        <w:t>The Fiery Hunt</w:t>
      </w:r>
      <w:r w:rsidR="00B80B51" w:rsidRPr="005C0739">
        <w:rPr>
          <w:rFonts w:ascii="Times New Roman" w:hAnsi="Times New Roman" w:cs="Times New Roman"/>
          <w:sz w:val="20"/>
          <w:szCs w:val="20"/>
        </w:rPr>
        <w:t xml:space="preserve">, while </w:t>
      </w:r>
      <w:r w:rsidR="00B80B51" w:rsidRPr="005C0739">
        <w:rPr>
          <w:rFonts w:ascii="Times New Roman" w:hAnsi="Times New Roman" w:cs="Times New Roman"/>
          <w:i/>
          <w:sz w:val="20"/>
          <w:szCs w:val="20"/>
        </w:rPr>
        <w:t>The Mayan Letters</w:t>
      </w:r>
      <w:r w:rsidR="00B80B51" w:rsidRPr="005C0739">
        <w:rPr>
          <w:rFonts w:ascii="Times New Roman" w:hAnsi="Times New Roman" w:cs="Times New Roman"/>
          <w:sz w:val="20"/>
          <w:szCs w:val="20"/>
        </w:rPr>
        <w:t xml:space="preserve"> collected his correspondence with Robert Creeley from Mexico,</w:t>
      </w:r>
      <w:r w:rsidR="00B80B51" w:rsidRPr="005C0739">
        <w:rPr>
          <w:rFonts w:ascii="Times New Roman" w:hAnsi="Times New Roman" w:cs="Times New Roman"/>
          <w:i/>
          <w:sz w:val="20"/>
          <w:szCs w:val="20"/>
        </w:rPr>
        <w:t xml:space="preserve"> </w:t>
      </w:r>
      <w:r w:rsidR="00B80B51" w:rsidRPr="005C0739">
        <w:rPr>
          <w:rFonts w:ascii="Times New Roman" w:hAnsi="Times New Roman" w:cs="Times New Roman"/>
          <w:sz w:val="20"/>
          <w:szCs w:val="20"/>
        </w:rPr>
        <w:t>for 10 points each:</w:t>
      </w:r>
    </w:p>
    <w:p w:rsidR="00B80B51" w:rsidRPr="005C0739" w:rsidRDefault="00B80B51" w:rsidP="00B80B51">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Identify this author of </w:t>
      </w:r>
      <w:r w:rsidRPr="005C0739">
        <w:rPr>
          <w:rFonts w:ascii="Times New Roman" w:hAnsi="Times New Roman" w:cs="Times New Roman"/>
          <w:i/>
          <w:sz w:val="20"/>
          <w:szCs w:val="20"/>
        </w:rPr>
        <w:t>The Archaeologist of Morning</w:t>
      </w:r>
      <w:r w:rsidRPr="005C0739">
        <w:rPr>
          <w:rFonts w:ascii="Times New Roman" w:hAnsi="Times New Roman" w:cs="Times New Roman"/>
          <w:sz w:val="20"/>
          <w:szCs w:val="20"/>
        </w:rPr>
        <w:t xml:space="preserve"> who conceived of the poem as an “open field” through which energy moves from its source to the reader.</w:t>
      </w:r>
    </w:p>
    <w:p w:rsidR="00B80B51" w:rsidRPr="005C0739" w:rsidRDefault="00B80B51" w:rsidP="00B80B51">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Charles </w:t>
      </w:r>
      <w:r w:rsidRPr="005C0739">
        <w:rPr>
          <w:rFonts w:ascii="Times New Roman" w:hAnsi="Times New Roman" w:cs="Times New Roman"/>
          <w:b/>
          <w:sz w:val="20"/>
          <w:szCs w:val="20"/>
          <w:u w:val="single"/>
        </w:rPr>
        <w:t>Olson</w:t>
      </w:r>
    </w:p>
    <w:p w:rsidR="00B80B51" w:rsidRPr="005C0739" w:rsidRDefault="00B80B51" w:rsidP="00B80B51">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Olson’s greatest work was this series of poems that includes such pieces as “My Memory Is” and “Kent Circle Song.”  It was published in six different volumes from 1953 to 1968 and focuses on the title figure and the history of Olson’s hometown, Gloucester.</w:t>
      </w:r>
    </w:p>
    <w:p w:rsidR="00B80B51" w:rsidRPr="005C0739" w:rsidRDefault="00B80B51" w:rsidP="00B80B51">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ANSWER: </w:t>
      </w:r>
      <w:r w:rsidRPr="005C0739">
        <w:rPr>
          <w:rFonts w:ascii="Times New Roman" w:hAnsi="Times New Roman" w:cs="Times New Roman"/>
          <w:i/>
          <w:sz w:val="20"/>
          <w:szCs w:val="20"/>
        </w:rPr>
        <w:t xml:space="preserve">The </w:t>
      </w:r>
      <w:r w:rsidRPr="005C0739">
        <w:rPr>
          <w:rFonts w:ascii="Times New Roman" w:hAnsi="Times New Roman" w:cs="Times New Roman"/>
          <w:b/>
          <w:i/>
          <w:sz w:val="20"/>
          <w:szCs w:val="20"/>
          <w:u w:val="single"/>
        </w:rPr>
        <w:t>Maximus</w:t>
      </w:r>
      <w:r w:rsidRPr="005C0739">
        <w:rPr>
          <w:rFonts w:ascii="Times New Roman" w:hAnsi="Times New Roman" w:cs="Times New Roman"/>
          <w:i/>
          <w:sz w:val="20"/>
          <w:szCs w:val="20"/>
        </w:rPr>
        <w:t xml:space="preserve"> Poems </w:t>
      </w:r>
      <w:r w:rsidRPr="005C0739">
        <w:rPr>
          <w:rFonts w:ascii="Times New Roman" w:hAnsi="Times New Roman" w:cs="Times New Roman"/>
          <w:sz w:val="20"/>
          <w:szCs w:val="20"/>
        </w:rPr>
        <w:t xml:space="preserve">(accept anything else that mentions </w:t>
      </w:r>
      <w:r w:rsidRPr="005C0739">
        <w:rPr>
          <w:rFonts w:ascii="Times New Roman" w:hAnsi="Times New Roman" w:cs="Times New Roman"/>
          <w:b/>
          <w:i/>
          <w:sz w:val="20"/>
          <w:szCs w:val="20"/>
          <w:u w:val="single"/>
        </w:rPr>
        <w:t>Maximus</w:t>
      </w:r>
      <w:r w:rsidRPr="005C0739">
        <w:rPr>
          <w:rFonts w:ascii="Times New Roman" w:hAnsi="Times New Roman" w:cs="Times New Roman"/>
          <w:sz w:val="20"/>
          <w:szCs w:val="20"/>
        </w:rPr>
        <w:t xml:space="preserve"> in the context of a poetry collection)</w:t>
      </w:r>
    </w:p>
    <w:p w:rsidR="00B80B51" w:rsidRPr="005C0739" w:rsidRDefault="00B80B51" w:rsidP="00B80B51">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Charles Olson was the foundin</w:t>
      </w:r>
      <w:r w:rsidR="00823873">
        <w:rPr>
          <w:rFonts w:ascii="Times New Roman" w:hAnsi="Times New Roman" w:cs="Times New Roman"/>
          <w:sz w:val="20"/>
          <w:szCs w:val="20"/>
        </w:rPr>
        <w:t>g member of this literary group</w:t>
      </w:r>
      <w:r w:rsidRPr="005C0739">
        <w:rPr>
          <w:rFonts w:ascii="Times New Roman" w:hAnsi="Times New Roman" w:cs="Times New Roman"/>
          <w:sz w:val="20"/>
          <w:szCs w:val="20"/>
        </w:rPr>
        <w:t xml:space="preserve"> that counted among its members Robert Duncan and Denise Levertov, and was named for an experimental arts college in Asheville, North Carolina.</w:t>
      </w:r>
    </w:p>
    <w:p w:rsidR="00B80B51" w:rsidRPr="005C0739" w:rsidRDefault="00B80B51" w:rsidP="00B80B51">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ANSWER: </w:t>
      </w:r>
      <w:r w:rsidRPr="005C0739">
        <w:rPr>
          <w:rFonts w:ascii="Times New Roman" w:hAnsi="Times New Roman" w:cs="Times New Roman"/>
          <w:b/>
          <w:sz w:val="20"/>
          <w:szCs w:val="20"/>
          <w:u w:val="single"/>
        </w:rPr>
        <w:t>Black Mountain</w:t>
      </w:r>
      <w:r w:rsidRPr="005C0739">
        <w:rPr>
          <w:rFonts w:ascii="Times New Roman" w:hAnsi="Times New Roman" w:cs="Times New Roman"/>
          <w:sz w:val="20"/>
          <w:szCs w:val="20"/>
        </w:rPr>
        <w:t xml:space="preserve"> Poets, School, Group, etc.</w:t>
      </w:r>
    </w:p>
    <w:p w:rsidR="00E47F50" w:rsidRDefault="00E47F50" w:rsidP="00E47F50">
      <w:pPr>
        <w:spacing w:after="0" w:line="240" w:lineRule="auto"/>
        <w:rPr>
          <w:rFonts w:ascii="Times New Roman" w:hAnsi="Times New Roman" w:cs="Times New Roman"/>
          <w:sz w:val="20"/>
          <w:szCs w:val="20"/>
        </w:rPr>
      </w:pPr>
    </w:p>
    <w:p w:rsidR="00E01FC0" w:rsidRDefault="00E47F50" w:rsidP="00E01FC0">
      <w:pPr>
        <w:spacing w:after="0" w:line="240" w:lineRule="auto"/>
        <w:rPr>
          <w:rFonts w:ascii="Times New Roman" w:hAnsi="Times New Roman" w:cs="Times New Roman"/>
          <w:sz w:val="20"/>
          <w:szCs w:val="20"/>
        </w:rPr>
      </w:pPr>
      <w:r>
        <w:rPr>
          <w:rFonts w:ascii="Times New Roman" w:hAnsi="Times New Roman" w:cs="Times New Roman"/>
          <w:sz w:val="20"/>
          <w:szCs w:val="20"/>
        </w:rPr>
        <w:t>13.</w:t>
      </w:r>
      <w:r w:rsidR="00E01FC0">
        <w:rPr>
          <w:rFonts w:ascii="Times New Roman" w:hAnsi="Times New Roman" w:cs="Times New Roman"/>
          <w:sz w:val="20"/>
          <w:szCs w:val="20"/>
        </w:rPr>
        <w:t xml:space="preserve"> This philosophical work is divided into two chapters, “A Scientific Discovery” and “The Metaphysics of Political Economy,” and includes discussion of such topics as “Competition and Monopoly” and “The Method,” for 10 points each:</w:t>
      </w:r>
    </w:p>
    <w:p w:rsidR="00E01FC0" w:rsidRDefault="00E01FC0" w:rsidP="00E01FC0">
      <w:pPr>
        <w:spacing w:after="0" w:line="240" w:lineRule="auto"/>
        <w:rPr>
          <w:rFonts w:ascii="Times New Roman" w:hAnsi="Times New Roman" w:cs="Times New Roman"/>
          <w:sz w:val="20"/>
          <w:szCs w:val="20"/>
        </w:rPr>
      </w:pPr>
      <w:r>
        <w:rPr>
          <w:rFonts w:ascii="Times New Roman" w:hAnsi="Times New Roman" w:cs="Times New Roman"/>
          <w:sz w:val="20"/>
          <w:szCs w:val="20"/>
        </w:rPr>
        <w:t>[10] Identify this 1847 work which begins with the declaration that a certain French thinker is both a “bad philosopher” and a “bad economist,” and ends with a critique of that thinker’s views on the efficacy of strikes and combinations.</w:t>
      </w:r>
    </w:p>
    <w:p w:rsidR="00E01FC0" w:rsidRPr="009C52D7" w:rsidRDefault="00E01FC0" w:rsidP="00E01FC0">
      <w:pPr>
        <w:spacing w:after="0" w:line="240" w:lineRule="auto"/>
        <w:rPr>
          <w:rFonts w:ascii="Times New Roman" w:hAnsi="Times New Roman" w:cs="Times New Roman"/>
          <w:b/>
          <w:i/>
          <w:sz w:val="20"/>
          <w:szCs w:val="20"/>
          <w:u w:val="single"/>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The Poverty of Philosophy</w:t>
      </w:r>
    </w:p>
    <w:p w:rsidR="00E01FC0" w:rsidRPr="006224F5" w:rsidRDefault="00E01FC0" w:rsidP="00E01FC0">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Pr>
          <w:rFonts w:ascii="Times New Roman" w:hAnsi="Times New Roman" w:cs="Times New Roman"/>
          <w:i/>
          <w:sz w:val="20"/>
          <w:szCs w:val="20"/>
        </w:rPr>
        <w:t xml:space="preserve">The Poverty of Philosophy </w:t>
      </w:r>
      <w:r>
        <w:rPr>
          <w:rFonts w:ascii="Times New Roman" w:hAnsi="Times New Roman" w:cs="Times New Roman"/>
          <w:sz w:val="20"/>
          <w:szCs w:val="20"/>
        </w:rPr>
        <w:t xml:space="preserve">was written by this thinker whose other works include “On the Jewish Question” and </w:t>
      </w:r>
      <w:r>
        <w:rPr>
          <w:rFonts w:ascii="Times New Roman" w:hAnsi="Times New Roman" w:cs="Times New Roman"/>
          <w:i/>
          <w:sz w:val="20"/>
          <w:szCs w:val="20"/>
        </w:rPr>
        <w:t>Das Kapital</w:t>
      </w:r>
      <w:r>
        <w:rPr>
          <w:rFonts w:ascii="Times New Roman" w:hAnsi="Times New Roman" w:cs="Times New Roman"/>
          <w:sz w:val="20"/>
          <w:szCs w:val="20"/>
        </w:rPr>
        <w:t>.</w:t>
      </w:r>
    </w:p>
    <w:p w:rsidR="00E01FC0" w:rsidRPr="009C52D7" w:rsidRDefault="00E01FC0" w:rsidP="00E01FC0">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 xml:space="preserve">ANSWER: Karl </w:t>
      </w:r>
      <w:r>
        <w:rPr>
          <w:rFonts w:ascii="Times New Roman" w:hAnsi="Times New Roman" w:cs="Times New Roman"/>
          <w:b/>
          <w:sz w:val="20"/>
          <w:szCs w:val="20"/>
          <w:u w:val="single"/>
        </w:rPr>
        <w:t>Marx</w:t>
      </w:r>
    </w:p>
    <w:p w:rsidR="00E01FC0" w:rsidRPr="00D808C0" w:rsidRDefault="00E01FC0" w:rsidP="00E01FC0">
      <w:pPr>
        <w:spacing w:after="0" w:line="240" w:lineRule="auto"/>
        <w:rPr>
          <w:rFonts w:ascii="Times New Roman" w:hAnsi="Times New Roman" w:cs="Times New Roman"/>
          <w:i/>
          <w:sz w:val="20"/>
          <w:szCs w:val="20"/>
        </w:rPr>
      </w:pPr>
      <w:r>
        <w:rPr>
          <w:rFonts w:ascii="Times New Roman" w:hAnsi="Times New Roman" w:cs="Times New Roman"/>
          <w:sz w:val="20"/>
          <w:szCs w:val="20"/>
        </w:rPr>
        <w:t>[10] Composed of eleven philosophical statements, this Marx work, which was never published in his lifetime, begins by discussing “the main defect” of “hitherto-existing materialism” and asserts that man is not defined by his religion.</w:t>
      </w:r>
    </w:p>
    <w:p w:rsidR="00E01FC0" w:rsidRPr="00AA6B2F" w:rsidRDefault="00E01FC0" w:rsidP="00E01FC0">
      <w:pPr>
        <w:spacing w:after="0" w:line="240" w:lineRule="auto"/>
        <w:rPr>
          <w:rFonts w:ascii="Times New Roman" w:hAnsi="Times New Roman" w:cs="Times New Roman"/>
          <w:b/>
          <w:i/>
          <w:sz w:val="20"/>
          <w:szCs w:val="20"/>
          <w:u w:val="single"/>
        </w:rPr>
      </w:pPr>
      <w:r w:rsidRPr="00AA6B2F">
        <w:rPr>
          <w:rFonts w:ascii="Times New Roman" w:hAnsi="Times New Roman" w:cs="Times New Roman"/>
          <w:sz w:val="20"/>
          <w:szCs w:val="20"/>
        </w:rPr>
        <w:t xml:space="preserve">ANSWER: </w:t>
      </w:r>
      <w:r w:rsidRPr="00AA6B2F">
        <w:rPr>
          <w:rFonts w:ascii="Times New Roman" w:hAnsi="Times New Roman" w:cs="Times New Roman"/>
          <w:b/>
          <w:i/>
          <w:sz w:val="20"/>
          <w:szCs w:val="20"/>
          <w:u w:val="single"/>
        </w:rPr>
        <w:t>Theses on Feuerbach</w:t>
      </w:r>
    </w:p>
    <w:p w:rsidR="00E47F50" w:rsidRDefault="00E47F50" w:rsidP="00E47F50">
      <w:pPr>
        <w:spacing w:after="0" w:line="240" w:lineRule="auto"/>
        <w:rPr>
          <w:rFonts w:ascii="Times New Roman" w:hAnsi="Times New Roman" w:cs="Times New Roman"/>
          <w:sz w:val="20"/>
          <w:szCs w:val="20"/>
        </w:rPr>
      </w:pPr>
    </w:p>
    <w:p w:rsidR="001560AF" w:rsidRPr="001560AF" w:rsidRDefault="00E47F50" w:rsidP="001560AF">
      <w:pPr>
        <w:spacing w:after="0" w:line="240" w:lineRule="auto"/>
        <w:rPr>
          <w:rFonts w:ascii="Times New Roman" w:hAnsi="Times New Roman" w:cs="Times New Roman"/>
          <w:sz w:val="20"/>
          <w:szCs w:val="20"/>
        </w:rPr>
      </w:pPr>
      <w:r>
        <w:rPr>
          <w:rFonts w:ascii="Times New Roman" w:hAnsi="Times New Roman" w:cs="Times New Roman"/>
          <w:sz w:val="20"/>
          <w:szCs w:val="20"/>
        </w:rPr>
        <w:t>14.</w:t>
      </w:r>
      <w:r w:rsidR="001560AF">
        <w:rPr>
          <w:rFonts w:ascii="Times New Roman" w:hAnsi="Times New Roman" w:cs="Times New Roman"/>
          <w:sz w:val="20"/>
          <w:szCs w:val="20"/>
        </w:rPr>
        <w:t xml:space="preserve"> </w:t>
      </w:r>
      <w:r w:rsidR="001560AF" w:rsidRPr="001560AF">
        <w:rPr>
          <w:rFonts w:ascii="Times New Roman" w:hAnsi="Times New Roman" w:cs="Times New Roman"/>
          <w:sz w:val="20"/>
          <w:szCs w:val="20"/>
        </w:rPr>
        <w:t>It was entrusted to Roger Penn and presented to Lord Dartmouth on August 21, 1775. For 10 points each:</w:t>
      </w:r>
    </w:p>
    <w:p w:rsidR="001560AF" w:rsidRPr="001560AF" w:rsidRDefault="001560AF" w:rsidP="001560AF">
      <w:pPr>
        <w:spacing w:after="0" w:line="240" w:lineRule="auto"/>
        <w:rPr>
          <w:rFonts w:ascii="Times New Roman" w:hAnsi="Times New Roman" w:cs="Times New Roman"/>
          <w:sz w:val="20"/>
          <w:szCs w:val="20"/>
        </w:rPr>
      </w:pPr>
      <w:r w:rsidRPr="001560AF">
        <w:rPr>
          <w:rFonts w:ascii="Times New Roman" w:hAnsi="Times New Roman" w:cs="Times New Roman"/>
          <w:sz w:val="20"/>
          <w:szCs w:val="20"/>
        </w:rPr>
        <w:t>[10] Identify this letter that ended, “That your Majesty may enjoy a long and prosperous reign, and that your descendants may govern your dominions with honor to themselves and happiness to their subjects is our sincere and fervent prayer.”</w:t>
      </w:r>
    </w:p>
    <w:p w:rsidR="001560AF" w:rsidRPr="001560AF" w:rsidRDefault="001560AF" w:rsidP="001560AF">
      <w:pPr>
        <w:spacing w:after="0" w:line="240" w:lineRule="auto"/>
        <w:rPr>
          <w:rFonts w:ascii="Times New Roman" w:hAnsi="Times New Roman" w:cs="Times New Roman"/>
          <w:b/>
          <w:sz w:val="20"/>
          <w:szCs w:val="20"/>
          <w:u w:val="single"/>
        </w:rPr>
      </w:pPr>
      <w:r w:rsidRPr="001560AF">
        <w:rPr>
          <w:rFonts w:ascii="Times New Roman" w:hAnsi="Times New Roman" w:cs="Times New Roman"/>
          <w:sz w:val="20"/>
          <w:szCs w:val="20"/>
        </w:rPr>
        <w:t xml:space="preserve">ANSWER: </w:t>
      </w:r>
      <w:r w:rsidRPr="001560AF">
        <w:rPr>
          <w:rFonts w:ascii="Times New Roman" w:hAnsi="Times New Roman" w:cs="Times New Roman"/>
          <w:b/>
          <w:sz w:val="20"/>
          <w:szCs w:val="20"/>
          <w:u w:val="single"/>
        </w:rPr>
        <w:t>Olive Branch Petition</w:t>
      </w:r>
      <w:r w:rsidRPr="001560AF">
        <w:rPr>
          <w:rFonts w:ascii="Times New Roman" w:hAnsi="Times New Roman" w:cs="Times New Roman"/>
          <w:sz w:val="20"/>
          <w:szCs w:val="20"/>
        </w:rPr>
        <w:t xml:space="preserve"> or </w:t>
      </w:r>
      <w:r w:rsidRPr="001560AF">
        <w:rPr>
          <w:rFonts w:ascii="Times New Roman" w:hAnsi="Times New Roman" w:cs="Times New Roman"/>
          <w:b/>
          <w:sz w:val="20"/>
          <w:szCs w:val="20"/>
          <w:u w:val="single"/>
        </w:rPr>
        <w:t>Humble Petition</w:t>
      </w:r>
      <w:r w:rsidRPr="001560AF">
        <w:rPr>
          <w:rFonts w:ascii="Times New Roman" w:hAnsi="Times New Roman" w:cs="Times New Roman"/>
          <w:sz w:val="20"/>
          <w:szCs w:val="20"/>
        </w:rPr>
        <w:t xml:space="preserve"> or </w:t>
      </w:r>
      <w:r w:rsidRPr="001560AF">
        <w:rPr>
          <w:rFonts w:ascii="Times New Roman" w:hAnsi="Times New Roman" w:cs="Times New Roman"/>
          <w:b/>
          <w:sz w:val="20"/>
          <w:szCs w:val="20"/>
          <w:u w:val="single"/>
        </w:rPr>
        <w:t>Petition to the King</w:t>
      </w:r>
    </w:p>
    <w:p w:rsidR="001560AF" w:rsidRPr="001560AF" w:rsidRDefault="001560AF" w:rsidP="001560AF">
      <w:pPr>
        <w:spacing w:after="0" w:line="240" w:lineRule="auto"/>
        <w:rPr>
          <w:rFonts w:ascii="Times New Roman" w:hAnsi="Times New Roman" w:cs="Times New Roman"/>
          <w:sz w:val="20"/>
          <w:szCs w:val="20"/>
        </w:rPr>
      </w:pPr>
      <w:r w:rsidRPr="001560AF">
        <w:rPr>
          <w:rFonts w:ascii="Times New Roman" w:hAnsi="Times New Roman" w:cs="Times New Roman"/>
          <w:sz w:val="20"/>
          <w:szCs w:val="20"/>
        </w:rPr>
        <w:t xml:space="preserve">[10] This Maryland-born founding father who eventually supported independence in his </w:t>
      </w:r>
      <w:r w:rsidRPr="001560AF">
        <w:rPr>
          <w:rFonts w:ascii="Times New Roman" w:hAnsi="Times New Roman" w:cs="Times New Roman"/>
          <w:i/>
          <w:sz w:val="20"/>
          <w:szCs w:val="20"/>
        </w:rPr>
        <w:t>Letters from a Farmer in Pennsylvania</w:t>
      </w:r>
      <w:r w:rsidRPr="001560AF">
        <w:rPr>
          <w:rFonts w:ascii="Times New Roman" w:hAnsi="Times New Roman" w:cs="Times New Roman"/>
          <w:sz w:val="20"/>
          <w:szCs w:val="20"/>
        </w:rPr>
        <w:t xml:space="preserve"> drafted the final version of the Olive Branch Petition.</w:t>
      </w:r>
    </w:p>
    <w:p w:rsidR="001560AF" w:rsidRPr="001560AF" w:rsidRDefault="001560AF" w:rsidP="001560AF">
      <w:pPr>
        <w:spacing w:after="0" w:line="240" w:lineRule="auto"/>
        <w:rPr>
          <w:rFonts w:ascii="Times New Roman" w:hAnsi="Times New Roman" w:cs="Times New Roman"/>
          <w:b/>
          <w:sz w:val="20"/>
          <w:szCs w:val="20"/>
          <w:u w:val="single"/>
        </w:rPr>
      </w:pPr>
      <w:r w:rsidRPr="001560AF">
        <w:rPr>
          <w:rFonts w:ascii="Times New Roman" w:hAnsi="Times New Roman" w:cs="Times New Roman"/>
          <w:sz w:val="20"/>
          <w:szCs w:val="20"/>
        </w:rPr>
        <w:t xml:space="preserve">ANSWER: John </w:t>
      </w:r>
      <w:r w:rsidRPr="001560AF">
        <w:rPr>
          <w:rFonts w:ascii="Times New Roman" w:hAnsi="Times New Roman" w:cs="Times New Roman"/>
          <w:b/>
          <w:sz w:val="20"/>
          <w:szCs w:val="20"/>
          <w:u w:val="single"/>
        </w:rPr>
        <w:t>Dickinson</w:t>
      </w:r>
    </w:p>
    <w:p w:rsidR="001560AF" w:rsidRPr="001560AF" w:rsidRDefault="001560AF" w:rsidP="001560AF">
      <w:pPr>
        <w:spacing w:after="0" w:line="240" w:lineRule="auto"/>
        <w:rPr>
          <w:rFonts w:ascii="Times New Roman" w:hAnsi="Times New Roman" w:cs="Times New Roman"/>
          <w:sz w:val="20"/>
          <w:szCs w:val="20"/>
        </w:rPr>
      </w:pPr>
      <w:r w:rsidRPr="001560AF">
        <w:rPr>
          <w:rFonts w:ascii="Times New Roman" w:hAnsi="Times New Roman" w:cs="Times New Roman"/>
          <w:sz w:val="20"/>
          <w:szCs w:val="20"/>
        </w:rPr>
        <w:lastRenderedPageBreak/>
        <w:t xml:space="preserve">[10] In 1775 Dickinson’s version of the </w:t>
      </w:r>
      <w:r w:rsidRPr="001560AF">
        <w:rPr>
          <w:rFonts w:ascii="Times New Roman" w:hAnsi="Times New Roman" w:cs="Times New Roman"/>
          <w:i/>
          <w:sz w:val="20"/>
          <w:szCs w:val="20"/>
        </w:rPr>
        <w:t>Declaration of the Causes and Necessity of Taking up Arms</w:t>
      </w:r>
      <w:r w:rsidRPr="001560AF">
        <w:rPr>
          <w:rFonts w:ascii="Times New Roman" w:hAnsi="Times New Roman" w:cs="Times New Roman"/>
          <w:sz w:val="20"/>
          <w:szCs w:val="20"/>
        </w:rPr>
        <w:t xml:space="preserve"> was issued, which meant that the earlier version by this </w:t>
      </w:r>
      <w:r w:rsidR="00823873">
        <w:rPr>
          <w:rFonts w:ascii="Times New Roman" w:hAnsi="Times New Roman" w:cs="Times New Roman"/>
          <w:sz w:val="20"/>
          <w:szCs w:val="20"/>
        </w:rPr>
        <w:t xml:space="preserve">Supreme Court jurist and </w:t>
      </w:r>
      <w:r w:rsidRPr="001560AF">
        <w:rPr>
          <w:rFonts w:ascii="Times New Roman" w:hAnsi="Times New Roman" w:cs="Times New Roman"/>
          <w:sz w:val="20"/>
          <w:szCs w:val="20"/>
        </w:rPr>
        <w:t>first Governor of South Carolina was rejected.</w:t>
      </w:r>
    </w:p>
    <w:p w:rsidR="001560AF" w:rsidRPr="001560AF" w:rsidRDefault="001560AF" w:rsidP="001560AF">
      <w:pPr>
        <w:spacing w:after="0" w:line="240" w:lineRule="auto"/>
        <w:rPr>
          <w:rFonts w:ascii="Times New Roman" w:hAnsi="Times New Roman" w:cs="Times New Roman"/>
          <w:b/>
          <w:sz w:val="20"/>
          <w:szCs w:val="20"/>
          <w:u w:val="single"/>
        </w:rPr>
      </w:pPr>
      <w:r w:rsidRPr="001560AF">
        <w:rPr>
          <w:rFonts w:ascii="Times New Roman" w:hAnsi="Times New Roman" w:cs="Times New Roman"/>
          <w:sz w:val="20"/>
          <w:szCs w:val="20"/>
        </w:rPr>
        <w:t xml:space="preserve">ANSWER: John </w:t>
      </w:r>
      <w:r w:rsidRPr="001560AF">
        <w:rPr>
          <w:rFonts w:ascii="Times New Roman" w:hAnsi="Times New Roman" w:cs="Times New Roman"/>
          <w:b/>
          <w:sz w:val="20"/>
          <w:szCs w:val="20"/>
          <w:u w:val="single"/>
        </w:rPr>
        <w:t>Rutledge</w:t>
      </w:r>
    </w:p>
    <w:p w:rsidR="00E47F50" w:rsidRDefault="00E47F50" w:rsidP="00E47F50">
      <w:pPr>
        <w:spacing w:after="0" w:line="240" w:lineRule="auto"/>
        <w:rPr>
          <w:rFonts w:ascii="Times New Roman" w:hAnsi="Times New Roman" w:cs="Times New Roman"/>
          <w:sz w:val="20"/>
          <w:szCs w:val="20"/>
        </w:rPr>
      </w:pPr>
    </w:p>
    <w:p w:rsidR="00F47DBC" w:rsidRPr="00D42004" w:rsidRDefault="00E47F50" w:rsidP="00823873">
      <w:pPr>
        <w:pStyle w:val="FreeForm"/>
        <w:rPr>
          <w:rFonts w:ascii="Times New Roman" w:hAnsi="Times New Roman"/>
          <w:sz w:val="20"/>
        </w:rPr>
      </w:pPr>
      <w:r>
        <w:rPr>
          <w:rFonts w:ascii="Times New Roman" w:hAnsi="Times New Roman"/>
          <w:sz w:val="20"/>
        </w:rPr>
        <w:t>15.</w:t>
      </w:r>
      <w:r w:rsidR="00E343EE">
        <w:rPr>
          <w:rFonts w:ascii="Times New Roman" w:hAnsi="Times New Roman"/>
          <w:sz w:val="20"/>
        </w:rPr>
        <w:t xml:space="preserve"> </w:t>
      </w:r>
      <w:r w:rsidR="00F47DBC" w:rsidRPr="00D42004">
        <w:rPr>
          <w:rFonts w:ascii="Times New Roman" w:hAnsi="Times New Roman"/>
          <w:sz w:val="20"/>
        </w:rPr>
        <w:t>Questions about the structure of nuclear matter, for 10 points each.</w:t>
      </w:r>
    </w:p>
    <w:p w:rsidR="00F47DBC" w:rsidRPr="00D42004" w:rsidRDefault="00F47DBC" w:rsidP="00F47DBC">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The radius of a stable nucleus scales approximately with the atomic number raised to this power.</w:t>
      </w:r>
    </w:p>
    <w:p w:rsidR="00F47DBC" w:rsidRPr="00D42004" w:rsidRDefault="00F47DBC" w:rsidP="00F47DBC">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one third</w:t>
      </w:r>
      <w:r w:rsidRPr="00D42004">
        <w:rPr>
          <w:rFonts w:ascii="Times New Roman" w:hAnsi="Times New Roman"/>
          <w:sz w:val="20"/>
        </w:rPr>
        <w:t xml:space="preserve"> </w:t>
      </w:r>
    </w:p>
    <w:p w:rsidR="00F47DBC" w:rsidRPr="00D42004" w:rsidRDefault="00F47DBC" w:rsidP="00F47DBC">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Gamow invented this model in which the energy of a nucleus is a volume term minus a surface tension. Weizsäcker derived a semi-empirical mass formula with it, and Lise Meitner and Otto Frisch used it to study fission.</w:t>
      </w:r>
    </w:p>
    <w:p w:rsidR="00F47DBC" w:rsidRPr="00D42004" w:rsidRDefault="00F47DBC" w:rsidP="00F47DBC">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liquid drop</w:t>
      </w:r>
      <w:r w:rsidRPr="00D42004">
        <w:rPr>
          <w:rFonts w:ascii="Times New Roman" w:hAnsi="Times New Roman"/>
          <w:sz w:val="20"/>
        </w:rPr>
        <w:t xml:space="preserve"> model</w:t>
      </w:r>
    </w:p>
    <w:p w:rsidR="00F47DBC" w:rsidRPr="00D42004" w:rsidRDefault="00F47DBC" w:rsidP="00F47DBC">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Interactions within nuclei can be thought of as arising from the exchange of these particles between protons and neutrons. They have a mass of around 135 MeV, form a triplet of isospin, and were predicted by Yukawa.</w:t>
      </w:r>
    </w:p>
    <w:p w:rsidR="00F47DBC" w:rsidRPr="00D42004" w:rsidRDefault="00F47DBC" w:rsidP="00F47DBC">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pion</w:t>
      </w:r>
      <w:r w:rsidRPr="00D42004">
        <w:rPr>
          <w:rFonts w:ascii="Times New Roman" w:hAnsi="Times New Roman"/>
          <w:sz w:val="20"/>
        </w:rPr>
        <w:t xml:space="preserve"> [or “</w:t>
      </w:r>
      <w:r w:rsidRPr="00797024">
        <w:rPr>
          <w:rFonts w:ascii="Times New Roman" w:hAnsi="Times New Roman"/>
          <w:b/>
          <w:sz w:val="20"/>
          <w:u w:val="single"/>
        </w:rPr>
        <w:t>pi meson</w:t>
      </w:r>
      <w:r w:rsidRPr="00D42004">
        <w:rPr>
          <w:rFonts w:ascii="Times New Roman" w:hAnsi="Times New Roman"/>
          <w:sz w:val="20"/>
        </w:rPr>
        <w:t>”; prompt on “meson”]</w:t>
      </w:r>
    </w:p>
    <w:p w:rsidR="00E47F50" w:rsidRDefault="00E47F50" w:rsidP="00E47F50">
      <w:pPr>
        <w:spacing w:after="0" w:line="240" w:lineRule="auto"/>
        <w:rPr>
          <w:rFonts w:ascii="Times New Roman" w:hAnsi="Times New Roman" w:cs="Times New Roman"/>
          <w:sz w:val="20"/>
          <w:szCs w:val="20"/>
        </w:rPr>
      </w:pPr>
    </w:p>
    <w:p w:rsidR="00213C6C" w:rsidRDefault="00E47F50" w:rsidP="00213C6C">
      <w:pPr>
        <w:spacing w:line="240" w:lineRule="auto"/>
        <w:contextualSpacing/>
        <w:rPr>
          <w:rFonts w:ascii="Times New Roman" w:hAnsi="Times New Roman"/>
          <w:sz w:val="20"/>
          <w:szCs w:val="20"/>
        </w:rPr>
      </w:pPr>
      <w:r>
        <w:rPr>
          <w:rFonts w:ascii="Times New Roman" w:hAnsi="Times New Roman" w:cs="Times New Roman"/>
          <w:sz w:val="20"/>
          <w:szCs w:val="20"/>
        </w:rPr>
        <w:t>16.</w:t>
      </w:r>
      <w:r w:rsidR="00213C6C">
        <w:rPr>
          <w:rFonts w:ascii="Times New Roman" w:hAnsi="Times New Roman" w:cs="Times New Roman"/>
          <w:sz w:val="20"/>
          <w:szCs w:val="20"/>
        </w:rPr>
        <w:t xml:space="preserve"> </w:t>
      </w:r>
      <w:r w:rsidR="00213C6C">
        <w:rPr>
          <w:rFonts w:ascii="Times New Roman" w:hAnsi="Times New Roman"/>
          <w:sz w:val="20"/>
          <w:szCs w:val="20"/>
        </w:rPr>
        <w:t>Name these men who painted in Paris in the first half of the 20</w:t>
      </w:r>
      <w:r w:rsidR="00213C6C" w:rsidRPr="00B53CFB">
        <w:rPr>
          <w:rFonts w:ascii="Times New Roman" w:hAnsi="Times New Roman"/>
          <w:sz w:val="20"/>
          <w:szCs w:val="20"/>
          <w:vertAlign w:val="superscript"/>
        </w:rPr>
        <w:t>th</w:t>
      </w:r>
      <w:r w:rsidR="00213C6C">
        <w:rPr>
          <w:rFonts w:ascii="Times New Roman" w:hAnsi="Times New Roman"/>
          <w:sz w:val="20"/>
          <w:szCs w:val="20"/>
        </w:rPr>
        <w:t xml:space="preserve"> century, For 10 points each:</w:t>
      </w:r>
    </w:p>
    <w:p w:rsidR="00213C6C" w:rsidRDefault="00823873" w:rsidP="00213C6C">
      <w:pPr>
        <w:spacing w:line="240" w:lineRule="auto"/>
        <w:contextualSpacing/>
        <w:rPr>
          <w:rFonts w:ascii="Times New Roman" w:hAnsi="Times New Roman"/>
          <w:sz w:val="20"/>
          <w:szCs w:val="20"/>
        </w:rPr>
      </w:pPr>
      <w:r>
        <w:rPr>
          <w:rFonts w:ascii="Times New Roman" w:hAnsi="Times New Roman"/>
          <w:sz w:val="20"/>
          <w:szCs w:val="20"/>
        </w:rPr>
        <w:t xml:space="preserve">[10] </w:t>
      </w:r>
      <w:r w:rsidR="00213C6C">
        <w:rPr>
          <w:rFonts w:ascii="Times New Roman" w:hAnsi="Times New Roman"/>
          <w:sz w:val="20"/>
          <w:szCs w:val="20"/>
        </w:rPr>
        <w:t xml:space="preserve">His </w:t>
      </w:r>
      <w:r w:rsidR="00213C6C" w:rsidRPr="000D52C3">
        <w:rPr>
          <w:rFonts w:ascii="Times New Roman" w:hAnsi="Times New Roman"/>
          <w:i/>
          <w:sz w:val="20"/>
          <w:szCs w:val="20"/>
        </w:rPr>
        <w:t>Ariadne</w:t>
      </w:r>
      <w:r w:rsidR="00213C6C">
        <w:rPr>
          <w:rFonts w:ascii="Times New Roman" w:hAnsi="Times New Roman"/>
          <w:sz w:val="20"/>
          <w:szCs w:val="20"/>
        </w:rPr>
        <w:t xml:space="preserve"> shares several thematic and visual elements with his </w:t>
      </w:r>
      <w:r w:rsidR="00213C6C" w:rsidRPr="000D52C3">
        <w:rPr>
          <w:rFonts w:ascii="Times New Roman" w:hAnsi="Times New Roman"/>
          <w:i/>
          <w:sz w:val="20"/>
          <w:szCs w:val="20"/>
        </w:rPr>
        <w:t>Melancholy of Departure</w:t>
      </w:r>
      <w:r w:rsidR="00213C6C">
        <w:rPr>
          <w:rFonts w:ascii="Times New Roman" w:hAnsi="Times New Roman"/>
          <w:sz w:val="20"/>
          <w:szCs w:val="20"/>
        </w:rPr>
        <w:t xml:space="preserve"> and to a much lesser degree with his </w:t>
      </w:r>
      <w:r w:rsidR="00213C6C" w:rsidRPr="00E75271">
        <w:rPr>
          <w:rFonts w:ascii="Times New Roman" w:hAnsi="Times New Roman"/>
          <w:i/>
          <w:sz w:val="20"/>
          <w:szCs w:val="20"/>
        </w:rPr>
        <w:t>Melancholy and Mystery of a Street</w:t>
      </w:r>
      <w:r w:rsidR="00213C6C">
        <w:rPr>
          <w:rFonts w:ascii="Times New Roman" w:hAnsi="Times New Roman"/>
          <w:sz w:val="20"/>
          <w:szCs w:val="20"/>
        </w:rPr>
        <w:t>.</w:t>
      </w:r>
    </w:p>
    <w:p w:rsidR="00213C6C" w:rsidRDefault="00213C6C" w:rsidP="00213C6C">
      <w:pPr>
        <w:spacing w:line="240" w:lineRule="auto"/>
        <w:contextualSpacing/>
        <w:rPr>
          <w:rFonts w:ascii="Times New Roman" w:hAnsi="Times New Roman"/>
          <w:sz w:val="20"/>
          <w:szCs w:val="20"/>
        </w:rPr>
      </w:pPr>
      <w:r>
        <w:rPr>
          <w:rFonts w:ascii="Times New Roman" w:hAnsi="Times New Roman"/>
          <w:sz w:val="20"/>
          <w:szCs w:val="20"/>
        </w:rPr>
        <w:t xml:space="preserve">ANSWER: Giorgio </w:t>
      </w:r>
      <w:r w:rsidRPr="00C832D4">
        <w:rPr>
          <w:rFonts w:ascii="Times New Roman" w:hAnsi="Times New Roman"/>
          <w:b/>
          <w:sz w:val="20"/>
          <w:szCs w:val="20"/>
          <w:u w:val="single"/>
        </w:rPr>
        <w:t xml:space="preserve">de </w:t>
      </w:r>
      <w:r w:rsidRPr="000D52C3">
        <w:rPr>
          <w:rFonts w:ascii="Times New Roman" w:hAnsi="Times New Roman"/>
          <w:b/>
          <w:sz w:val="20"/>
          <w:szCs w:val="20"/>
          <w:u w:val="single"/>
        </w:rPr>
        <w:t>Chirico</w:t>
      </w:r>
    </w:p>
    <w:p w:rsidR="00213C6C" w:rsidRDefault="00213C6C" w:rsidP="00213C6C">
      <w:pPr>
        <w:spacing w:line="240" w:lineRule="auto"/>
        <w:contextualSpacing/>
        <w:rPr>
          <w:rFonts w:ascii="Times New Roman" w:hAnsi="Times New Roman"/>
          <w:sz w:val="20"/>
          <w:szCs w:val="20"/>
        </w:rPr>
      </w:pPr>
      <w:r>
        <w:rPr>
          <w:rFonts w:ascii="Times New Roman" w:hAnsi="Times New Roman"/>
          <w:sz w:val="20"/>
          <w:szCs w:val="20"/>
        </w:rPr>
        <w:t xml:space="preserve">[10] Louis Vauxcelles hated the Fauves and this man, whose style he mocked as Tubism.  Among his paintings in U.S. museums are </w:t>
      </w:r>
      <w:r w:rsidRPr="000D52C3">
        <w:rPr>
          <w:rFonts w:ascii="Times New Roman" w:hAnsi="Times New Roman"/>
          <w:i/>
          <w:sz w:val="20"/>
          <w:szCs w:val="20"/>
        </w:rPr>
        <w:t>Railway Crossing</w:t>
      </w:r>
      <w:r>
        <w:rPr>
          <w:rFonts w:ascii="Times New Roman" w:hAnsi="Times New Roman"/>
          <w:sz w:val="20"/>
          <w:szCs w:val="20"/>
        </w:rPr>
        <w:t xml:space="preserve">, </w:t>
      </w:r>
      <w:r w:rsidRPr="000D52C3">
        <w:rPr>
          <w:rFonts w:ascii="Times New Roman" w:hAnsi="Times New Roman"/>
          <w:i/>
          <w:sz w:val="20"/>
          <w:szCs w:val="20"/>
        </w:rPr>
        <w:t>Woman with a Cat</w:t>
      </w:r>
      <w:r>
        <w:rPr>
          <w:rFonts w:ascii="Times New Roman" w:hAnsi="Times New Roman"/>
          <w:sz w:val="20"/>
          <w:szCs w:val="20"/>
        </w:rPr>
        <w:t xml:space="preserve">, and </w:t>
      </w:r>
      <w:r w:rsidRPr="000D52C3">
        <w:rPr>
          <w:rFonts w:ascii="Times New Roman" w:hAnsi="Times New Roman"/>
          <w:i/>
          <w:sz w:val="20"/>
          <w:szCs w:val="20"/>
        </w:rPr>
        <w:t>Divers (Blue and Black)</w:t>
      </w:r>
      <w:r>
        <w:rPr>
          <w:rFonts w:ascii="Times New Roman" w:hAnsi="Times New Roman"/>
          <w:sz w:val="20"/>
          <w:szCs w:val="20"/>
        </w:rPr>
        <w:t xml:space="preserve">. </w:t>
      </w:r>
    </w:p>
    <w:p w:rsidR="00213C6C" w:rsidRDefault="00213C6C" w:rsidP="00213C6C">
      <w:pPr>
        <w:spacing w:line="240" w:lineRule="auto"/>
        <w:contextualSpacing/>
        <w:rPr>
          <w:rFonts w:ascii="Times New Roman" w:hAnsi="Times New Roman"/>
          <w:sz w:val="20"/>
          <w:szCs w:val="20"/>
        </w:rPr>
      </w:pPr>
      <w:r>
        <w:rPr>
          <w:rFonts w:ascii="Times New Roman" w:hAnsi="Times New Roman"/>
          <w:sz w:val="20"/>
          <w:szCs w:val="20"/>
        </w:rPr>
        <w:t xml:space="preserve">ANSWER: Fernand </w:t>
      </w:r>
      <w:r w:rsidRPr="000D52C3">
        <w:rPr>
          <w:rFonts w:ascii="Times New Roman" w:hAnsi="Times New Roman"/>
          <w:b/>
          <w:sz w:val="20"/>
          <w:szCs w:val="20"/>
          <w:u w:val="single"/>
        </w:rPr>
        <w:t>Leger</w:t>
      </w:r>
      <w:r>
        <w:rPr>
          <w:rFonts w:ascii="Times New Roman" w:hAnsi="Times New Roman"/>
          <w:sz w:val="20"/>
          <w:szCs w:val="20"/>
        </w:rPr>
        <w:t xml:space="preserve"> (or Joseph Fernand Henri </w:t>
      </w:r>
      <w:r w:rsidRPr="000D52C3">
        <w:rPr>
          <w:rFonts w:ascii="Times New Roman" w:hAnsi="Times New Roman"/>
          <w:b/>
          <w:sz w:val="20"/>
          <w:szCs w:val="20"/>
          <w:u w:val="single"/>
        </w:rPr>
        <w:t>Leger</w:t>
      </w:r>
      <w:r>
        <w:rPr>
          <w:rFonts w:ascii="Times New Roman" w:hAnsi="Times New Roman"/>
          <w:sz w:val="20"/>
          <w:szCs w:val="20"/>
        </w:rPr>
        <w:t>)</w:t>
      </w:r>
    </w:p>
    <w:p w:rsidR="00213C6C" w:rsidRDefault="00213C6C" w:rsidP="00213C6C">
      <w:pPr>
        <w:spacing w:line="240" w:lineRule="auto"/>
        <w:contextualSpacing/>
        <w:rPr>
          <w:rFonts w:ascii="Times New Roman" w:hAnsi="Times New Roman"/>
          <w:sz w:val="20"/>
          <w:szCs w:val="20"/>
        </w:rPr>
      </w:pPr>
      <w:r>
        <w:rPr>
          <w:rFonts w:ascii="Times New Roman" w:hAnsi="Times New Roman"/>
          <w:sz w:val="20"/>
          <w:szCs w:val="20"/>
        </w:rPr>
        <w:t xml:space="preserve">[10] Among his major canvases are </w:t>
      </w:r>
      <w:r w:rsidRPr="000D52C3">
        <w:rPr>
          <w:rFonts w:ascii="Times New Roman" w:hAnsi="Times New Roman"/>
          <w:i/>
          <w:sz w:val="20"/>
          <w:szCs w:val="20"/>
        </w:rPr>
        <w:t>The Street</w:t>
      </w:r>
      <w:r>
        <w:rPr>
          <w:rFonts w:ascii="Times New Roman" w:hAnsi="Times New Roman"/>
          <w:sz w:val="20"/>
          <w:szCs w:val="20"/>
        </w:rPr>
        <w:t xml:space="preserve"> and </w:t>
      </w:r>
      <w:r w:rsidRPr="000D52C3">
        <w:rPr>
          <w:rFonts w:ascii="Times New Roman" w:hAnsi="Times New Roman"/>
          <w:i/>
          <w:sz w:val="20"/>
          <w:szCs w:val="20"/>
        </w:rPr>
        <w:t>The Mountain</w:t>
      </w:r>
      <w:r>
        <w:rPr>
          <w:rFonts w:ascii="Times New Roman" w:hAnsi="Times New Roman"/>
          <w:sz w:val="20"/>
          <w:szCs w:val="20"/>
        </w:rPr>
        <w:t xml:space="preserve">, though his most controversial remains 1934’s </w:t>
      </w:r>
      <w:r w:rsidRPr="000D52C3">
        <w:rPr>
          <w:rFonts w:ascii="Times New Roman" w:hAnsi="Times New Roman"/>
          <w:i/>
          <w:sz w:val="20"/>
          <w:szCs w:val="20"/>
        </w:rPr>
        <w:t>The Guitar Lesson</w:t>
      </w:r>
      <w:r>
        <w:rPr>
          <w:rFonts w:ascii="Times New Roman" w:hAnsi="Times New Roman"/>
          <w:sz w:val="20"/>
          <w:szCs w:val="20"/>
        </w:rPr>
        <w:t>, which depicts a music teacher holding her naked, from the waist down, adolescent student like a guitar, while the student pinches the teachers right nipple.</w:t>
      </w:r>
    </w:p>
    <w:p w:rsidR="00E47F50" w:rsidRPr="00213C6C" w:rsidRDefault="00213C6C" w:rsidP="00213C6C">
      <w:pPr>
        <w:spacing w:line="240" w:lineRule="auto"/>
        <w:contextualSpacing/>
        <w:rPr>
          <w:rFonts w:ascii="Times New Roman" w:hAnsi="Times New Roman"/>
          <w:sz w:val="20"/>
          <w:szCs w:val="20"/>
        </w:rPr>
      </w:pPr>
      <w:r>
        <w:rPr>
          <w:rFonts w:ascii="Times New Roman" w:hAnsi="Times New Roman"/>
          <w:sz w:val="20"/>
          <w:szCs w:val="20"/>
        </w:rPr>
        <w:t xml:space="preserve">ANSWER: </w:t>
      </w:r>
      <w:r w:rsidRPr="000D52C3">
        <w:rPr>
          <w:rFonts w:ascii="Times New Roman" w:hAnsi="Times New Roman"/>
          <w:b/>
          <w:sz w:val="20"/>
          <w:szCs w:val="20"/>
          <w:u w:val="single"/>
        </w:rPr>
        <w:t>Balthus</w:t>
      </w:r>
      <w:r>
        <w:rPr>
          <w:rFonts w:ascii="Times New Roman" w:hAnsi="Times New Roman"/>
          <w:sz w:val="20"/>
          <w:szCs w:val="20"/>
        </w:rPr>
        <w:t xml:space="preserve"> or Balthasar </w:t>
      </w:r>
      <w:r w:rsidRPr="000D52C3">
        <w:rPr>
          <w:rFonts w:ascii="Times New Roman" w:hAnsi="Times New Roman"/>
          <w:b/>
          <w:sz w:val="20"/>
          <w:szCs w:val="20"/>
          <w:u w:val="single"/>
        </w:rPr>
        <w:t>Klossowski</w:t>
      </w:r>
    </w:p>
    <w:p w:rsidR="00E47F50" w:rsidRDefault="00E47F50" w:rsidP="00E47F50">
      <w:pPr>
        <w:spacing w:after="0" w:line="240" w:lineRule="auto"/>
        <w:rPr>
          <w:rFonts w:ascii="Times New Roman" w:hAnsi="Times New Roman" w:cs="Times New Roman"/>
          <w:sz w:val="20"/>
          <w:szCs w:val="20"/>
        </w:rPr>
      </w:pPr>
    </w:p>
    <w:p w:rsidR="00B80B51" w:rsidRPr="005C0739" w:rsidRDefault="00E47F50" w:rsidP="00B80B51">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17.</w:t>
      </w:r>
      <w:r w:rsidR="00B80B51">
        <w:rPr>
          <w:rFonts w:ascii="Times New Roman" w:hAnsi="Times New Roman" w:cs="Times New Roman"/>
          <w:sz w:val="20"/>
          <w:szCs w:val="20"/>
        </w:rPr>
        <w:t xml:space="preserve"> </w:t>
      </w:r>
      <w:r w:rsidR="00B80B51" w:rsidRPr="005C0739">
        <w:rPr>
          <w:rFonts w:ascii="Times New Roman" w:hAnsi="Times New Roman" w:cs="Times New Roman"/>
          <w:sz w:val="20"/>
          <w:szCs w:val="20"/>
        </w:rPr>
        <w:t>The first chapter begins by describing the protagonist, “a strong coarse fellow with a red iron beard,” and ends with the hare lipped Inger’s arrival at the hut, for 10 points each:</w:t>
      </w:r>
    </w:p>
    <w:p w:rsidR="00B80B51" w:rsidRPr="005C0739" w:rsidRDefault="00B80B51" w:rsidP="00B80B51">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Identify this1920 work that focuses on the hardscrabble life and death of Isak and his family.</w:t>
      </w:r>
    </w:p>
    <w:p w:rsidR="00B80B51" w:rsidRPr="005C0739" w:rsidRDefault="00B80B51" w:rsidP="00B80B51">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Growth of the Soil</w:t>
      </w:r>
      <w:r w:rsidRPr="005C0739">
        <w:rPr>
          <w:rFonts w:ascii="Times New Roman" w:hAnsi="Times New Roman" w:cs="Times New Roman"/>
          <w:sz w:val="20"/>
          <w:szCs w:val="20"/>
        </w:rPr>
        <w:t xml:space="preserve"> or </w:t>
      </w:r>
      <w:r w:rsidRPr="005C0739">
        <w:rPr>
          <w:rFonts w:ascii="Times New Roman" w:hAnsi="Times New Roman" w:cs="Times New Roman"/>
          <w:b/>
          <w:i/>
          <w:sz w:val="20"/>
          <w:szCs w:val="20"/>
          <w:u w:val="single"/>
        </w:rPr>
        <w:t>Markens Grode</w:t>
      </w:r>
    </w:p>
    <w:p w:rsidR="00B80B51" w:rsidRPr="005C0739" w:rsidRDefault="00B80B51" w:rsidP="00B80B51">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w:t>
      </w:r>
      <w:r w:rsidRPr="005C0739">
        <w:rPr>
          <w:rFonts w:ascii="Times New Roman" w:hAnsi="Times New Roman" w:cs="Times New Roman"/>
          <w:i/>
          <w:sz w:val="20"/>
          <w:szCs w:val="20"/>
        </w:rPr>
        <w:t xml:space="preserve">The Growth of the Soil </w:t>
      </w:r>
      <w:r w:rsidRPr="005C0739">
        <w:rPr>
          <w:rFonts w:ascii="Times New Roman" w:hAnsi="Times New Roman" w:cs="Times New Roman"/>
          <w:sz w:val="20"/>
          <w:szCs w:val="20"/>
        </w:rPr>
        <w:t xml:space="preserve">was written by this Norwegian author of </w:t>
      </w:r>
      <w:r w:rsidRPr="005C0739">
        <w:rPr>
          <w:rFonts w:ascii="Times New Roman" w:hAnsi="Times New Roman" w:cs="Times New Roman"/>
          <w:i/>
          <w:sz w:val="20"/>
          <w:szCs w:val="20"/>
        </w:rPr>
        <w:t>Hunger</w:t>
      </w:r>
      <w:r w:rsidRPr="005C0739">
        <w:rPr>
          <w:rFonts w:ascii="Times New Roman" w:hAnsi="Times New Roman" w:cs="Times New Roman"/>
          <w:sz w:val="20"/>
          <w:szCs w:val="20"/>
        </w:rPr>
        <w:t>.</w:t>
      </w:r>
    </w:p>
    <w:p w:rsidR="00B80B51" w:rsidRPr="005C0739" w:rsidRDefault="00B80B51" w:rsidP="00B80B51">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Knut </w:t>
      </w:r>
      <w:r w:rsidRPr="005C0739">
        <w:rPr>
          <w:rFonts w:ascii="Times New Roman" w:hAnsi="Times New Roman" w:cs="Times New Roman"/>
          <w:b/>
          <w:sz w:val="20"/>
          <w:szCs w:val="20"/>
          <w:u w:val="single"/>
        </w:rPr>
        <w:t>Hamsun</w:t>
      </w:r>
    </w:p>
    <w:p w:rsidR="00B80B51" w:rsidRPr="005C0739" w:rsidRDefault="00B80B51" w:rsidP="00B80B51">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In this Hamsun novel, a man named Johan Nagel arrives in a small Norwegian hamlet and proceeds to arouse and provoke the townspeople, including a midget named Miniman, that is, until he suddenly disappears. </w:t>
      </w:r>
    </w:p>
    <w:p w:rsidR="00B80B51" w:rsidRPr="005C0739" w:rsidRDefault="00B80B51" w:rsidP="00B80B51">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Mysteries</w:t>
      </w:r>
      <w:r w:rsidRPr="005C0739">
        <w:rPr>
          <w:rFonts w:ascii="Times New Roman" w:hAnsi="Times New Roman" w:cs="Times New Roman"/>
          <w:sz w:val="20"/>
          <w:szCs w:val="20"/>
        </w:rPr>
        <w:t xml:space="preserve"> or </w:t>
      </w:r>
      <w:r w:rsidRPr="005C0739">
        <w:rPr>
          <w:rFonts w:ascii="Times New Roman" w:hAnsi="Times New Roman" w:cs="Times New Roman"/>
          <w:b/>
          <w:i/>
          <w:sz w:val="20"/>
          <w:szCs w:val="20"/>
          <w:u w:val="single"/>
        </w:rPr>
        <w:t>Mysterier</w:t>
      </w:r>
    </w:p>
    <w:p w:rsidR="00E47F50" w:rsidRDefault="00E47F50" w:rsidP="00E47F50">
      <w:pPr>
        <w:spacing w:after="0" w:line="240" w:lineRule="auto"/>
        <w:rPr>
          <w:rFonts w:ascii="Times New Roman" w:hAnsi="Times New Roman" w:cs="Times New Roman"/>
          <w:sz w:val="20"/>
          <w:szCs w:val="20"/>
        </w:rPr>
      </w:pPr>
    </w:p>
    <w:p w:rsidR="00C90287" w:rsidRPr="00C90287" w:rsidRDefault="00E47F50" w:rsidP="00C90287">
      <w:pPr>
        <w:spacing w:after="0" w:line="240" w:lineRule="auto"/>
        <w:rPr>
          <w:rFonts w:ascii="Times New Roman" w:hAnsi="Times New Roman" w:cs="Times New Roman"/>
          <w:sz w:val="20"/>
          <w:szCs w:val="20"/>
        </w:rPr>
      </w:pPr>
      <w:r>
        <w:rPr>
          <w:rFonts w:ascii="Times New Roman" w:hAnsi="Times New Roman" w:cs="Times New Roman"/>
          <w:sz w:val="20"/>
          <w:szCs w:val="20"/>
        </w:rPr>
        <w:t>18.</w:t>
      </w:r>
      <w:r w:rsidR="00C90287">
        <w:rPr>
          <w:rFonts w:ascii="Times New Roman" w:hAnsi="Times New Roman" w:cs="Times New Roman"/>
          <w:sz w:val="20"/>
          <w:szCs w:val="20"/>
        </w:rPr>
        <w:t xml:space="preserve"> </w:t>
      </w:r>
      <w:r w:rsidR="00C90287" w:rsidRPr="00C90287">
        <w:rPr>
          <w:rFonts w:ascii="Times New Roman" w:hAnsi="Times New Roman" w:cs="Times New Roman"/>
          <w:sz w:val="20"/>
          <w:szCs w:val="20"/>
        </w:rPr>
        <w:t>Name these Mesoamerican deities from clues about the nature of their skirts...and other clues too, for ten points each.</w:t>
      </w:r>
    </w:p>
    <w:p w:rsidR="00C90287" w:rsidRPr="00C90287" w:rsidRDefault="00C90287" w:rsidP="00C90287">
      <w:pPr>
        <w:spacing w:after="0" w:line="240" w:lineRule="auto"/>
        <w:rPr>
          <w:rFonts w:ascii="Times New Roman" w:hAnsi="Times New Roman" w:cs="Times New Roman"/>
          <w:sz w:val="20"/>
          <w:szCs w:val="20"/>
        </w:rPr>
      </w:pPr>
      <w:r w:rsidRPr="00C90287">
        <w:rPr>
          <w:rFonts w:ascii="Times New Roman" w:hAnsi="Times New Roman" w:cs="Times New Roman"/>
          <w:sz w:val="20"/>
          <w:szCs w:val="20"/>
        </w:rPr>
        <w:t>[10] This Mayan goddess had a skirt of crossbones and was the mother of the Bacabs. She invented weaving and was sometimes called "lady of the rainbow."</w:t>
      </w:r>
    </w:p>
    <w:p w:rsidR="00C90287" w:rsidRPr="00C90287" w:rsidRDefault="00C90287" w:rsidP="00C90287">
      <w:pPr>
        <w:spacing w:after="0" w:line="240" w:lineRule="auto"/>
        <w:rPr>
          <w:rFonts w:ascii="Times New Roman" w:hAnsi="Times New Roman" w:cs="Times New Roman"/>
          <w:sz w:val="20"/>
          <w:szCs w:val="20"/>
        </w:rPr>
      </w:pPr>
      <w:r w:rsidRPr="00C90287">
        <w:rPr>
          <w:rFonts w:ascii="Times New Roman" w:hAnsi="Times New Roman" w:cs="Times New Roman"/>
          <w:sz w:val="20"/>
          <w:szCs w:val="20"/>
        </w:rPr>
        <w:t xml:space="preserve">ANSWER: </w:t>
      </w:r>
      <w:r w:rsidRPr="00C90287">
        <w:rPr>
          <w:rFonts w:ascii="Times New Roman" w:hAnsi="Times New Roman" w:cs="Times New Roman"/>
          <w:b/>
          <w:bCs/>
          <w:sz w:val="20"/>
          <w:szCs w:val="20"/>
          <w:u w:val="single"/>
        </w:rPr>
        <w:t>Ixchel</w:t>
      </w:r>
    </w:p>
    <w:p w:rsidR="00C90287" w:rsidRPr="00C90287" w:rsidRDefault="00C90287" w:rsidP="00C90287">
      <w:pPr>
        <w:spacing w:after="0" w:line="240" w:lineRule="auto"/>
        <w:rPr>
          <w:rFonts w:ascii="Times New Roman" w:hAnsi="Times New Roman" w:cs="Times New Roman"/>
          <w:sz w:val="20"/>
          <w:szCs w:val="20"/>
        </w:rPr>
      </w:pPr>
      <w:r w:rsidRPr="00C90287">
        <w:rPr>
          <w:rFonts w:ascii="Times New Roman" w:hAnsi="Times New Roman" w:cs="Times New Roman"/>
          <w:sz w:val="20"/>
          <w:szCs w:val="20"/>
        </w:rPr>
        <w:t xml:space="preserve">[10] This consort of Tlaloc is known as the jade-skirted one and the mother of the moon god Tecciztecatl. </w:t>
      </w:r>
    </w:p>
    <w:p w:rsidR="00C90287" w:rsidRPr="00C90287" w:rsidRDefault="00C90287" w:rsidP="00C90287">
      <w:pPr>
        <w:spacing w:after="0" w:line="240" w:lineRule="auto"/>
        <w:rPr>
          <w:rFonts w:ascii="Times New Roman" w:hAnsi="Times New Roman" w:cs="Times New Roman"/>
          <w:sz w:val="20"/>
          <w:szCs w:val="20"/>
        </w:rPr>
      </w:pPr>
      <w:r w:rsidRPr="00C90287">
        <w:rPr>
          <w:rFonts w:ascii="Times New Roman" w:hAnsi="Times New Roman" w:cs="Times New Roman"/>
          <w:sz w:val="20"/>
          <w:szCs w:val="20"/>
        </w:rPr>
        <w:t xml:space="preserve">ANSWER: </w:t>
      </w:r>
      <w:r w:rsidRPr="00C90287">
        <w:rPr>
          <w:rFonts w:ascii="Times New Roman" w:hAnsi="Times New Roman" w:cs="Times New Roman"/>
          <w:b/>
          <w:bCs/>
          <w:sz w:val="20"/>
          <w:szCs w:val="20"/>
          <w:u w:val="single"/>
        </w:rPr>
        <w:t>Chalchiuhtlcue</w:t>
      </w:r>
      <w:r w:rsidRPr="00C90287">
        <w:rPr>
          <w:rFonts w:ascii="Times New Roman" w:hAnsi="Times New Roman" w:cs="Times New Roman"/>
          <w:sz w:val="20"/>
          <w:szCs w:val="20"/>
        </w:rPr>
        <w:t xml:space="preserve"> (accept close pronunciations: chal-chi-iuhtl-cue)</w:t>
      </w:r>
    </w:p>
    <w:p w:rsidR="00C90287" w:rsidRPr="00C90287" w:rsidRDefault="00C90287" w:rsidP="00C90287">
      <w:pPr>
        <w:spacing w:after="0" w:line="240" w:lineRule="auto"/>
        <w:rPr>
          <w:rFonts w:ascii="Times New Roman" w:hAnsi="Times New Roman" w:cs="Times New Roman"/>
          <w:sz w:val="20"/>
          <w:szCs w:val="20"/>
        </w:rPr>
      </w:pPr>
      <w:r w:rsidRPr="00C90287">
        <w:rPr>
          <w:rFonts w:ascii="Times New Roman" w:hAnsi="Times New Roman" w:cs="Times New Roman"/>
          <w:sz w:val="20"/>
          <w:szCs w:val="20"/>
        </w:rPr>
        <w:t>[10] And of course, a skirt of snakes was worn by this Aztec mother goddess who became impregnated when a ball of feathers dropped on her in a temple.</w:t>
      </w:r>
    </w:p>
    <w:p w:rsidR="00C90287" w:rsidRPr="00C90287" w:rsidRDefault="00C90287" w:rsidP="00C90287">
      <w:pPr>
        <w:spacing w:after="0" w:line="240" w:lineRule="auto"/>
        <w:rPr>
          <w:rFonts w:ascii="Times New Roman" w:hAnsi="Times New Roman" w:cs="Times New Roman"/>
          <w:sz w:val="20"/>
          <w:szCs w:val="20"/>
        </w:rPr>
      </w:pPr>
      <w:r w:rsidRPr="00C90287">
        <w:rPr>
          <w:rFonts w:ascii="Times New Roman" w:hAnsi="Times New Roman" w:cs="Times New Roman"/>
          <w:sz w:val="20"/>
          <w:szCs w:val="20"/>
        </w:rPr>
        <w:t xml:space="preserve">ANSWER: </w:t>
      </w:r>
      <w:r w:rsidRPr="00C90287">
        <w:rPr>
          <w:rFonts w:ascii="Times New Roman" w:hAnsi="Times New Roman" w:cs="Times New Roman"/>
          <w:b/>
          <w:bCs/>
          <w:sz w:val="20"/>
          <w:szCs w:val="20"/>
          <w:u w:val="single"/>
        </w:rPr>
        <w:t>Coatlicue</w:t>
      </w:r>
    </w:p>
    <w:p w:rsidR="00E47F50" w:rsidRDefault="00E47F50" w:rsidP="00E47F50">
      <w:pPr>
        <w:spacing w:after="0" w:line="240" w:lineRule="auto"/>
        <w:rPr>
          <w:rFonts w:ascii="Times New Roman" w:hAnsi="Times New Roman" w:cs="Times New Roman"/>
          <w:sz w:val="20"/>
          <w:szCs w:val="20"/>
        </w:rPr>
      </w:pPr>
    </w:p>
    <w:p w:rsidR="00675A1A" w:rsidRDefault="00E47F50" w:rsidP="00675A1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19.</w:t>
      </w:r>
      <w:r w:rsidR="00AC244E">
        <w:rPr>
          <w:rFonts w:ascii="Times New Roman" w:hAnsi="Times New Roman"/>
          <w:sz w:val="20"/>
        </w:rPr>
        <w:t xml:space="preserve"> </w:t>
      </w:r>
      <w:r w:rsidR="00675A1A">
        <w:rPr>
          <w:rFonts w:ascii="Times New Roman" w:hAnsi="Times New Roman"/>
          <w:sz w:val="20"/>
        </w:rPr>
        <w:t>Answer the following about a mathematician and his work, for 10 points each.</w:t>
      </w:r>
    </w:p>
    <w:p w:rsidR="00675A1A" w:rsidRDefault="00675A1A" w:rsidP="00675A1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[10] His namesake “semicircle law” gives the spectral distribution of real symmetric matrices with independent identically-distributed random entries, in the limit of large matrices.</w:t>
      </w:r>
    </w:p>
    <w:p w:rsidR="00675A1A" w:rsidRDefault="00675A1A" w:rsidP="00675A1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 xml:space="preserve">ANSWER: Eugene </w:t>
      </w:r>
      <w:r>
        <w:rPr>
          <w:rFonts w:ascii="Times New Roman Bold" w:hAnsi="Times New Roman Bold"/>
          <w:sz w:val="20"/>
          <w:u w:val="single"/>
        </w:rPr>
        <w:t>Wigner</w:t>
      </w:r>
    </w:p>
    <w:p w:rsidR="00675A1A" w:rsidRDefault="00675A1A" w:rsidP="00675A1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[10] One approach to the spectrum of random matrices that works even at finite size uses a family of polynomials that are this, meaning that the integral of a product of two different ones with respect to some weight is zero.</w:t>
      </w:r>
    </w:p>
    <w:p w:rsidR="00675A1A" w:rsidRDefault="00675A1A" w:rsidP="0082387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orthogonal</w:t>
      </w:r>
    </w:p>
    <w:p w:rsidR="00675A1A" w:rsidRDefault="00675A1A" w:rsidP="00823873">
      <w:pPr>
        <w:pStyle w:val="FreeForm"/>
        <w:rPr>
          <w:rFonts w:ascii="Times New Roman" w:hAnsi="Times New Roman"/>
          <w:sz w:val="20"/>
        </w:rPr>
      </w:pPr>
      <w:r>
        <w:rPr>
          <w:rFonts w:ascii="Times New Roman" w:hAnsi="Times New Roman"/>
          <w:sz w:val="20"/>
        </w:rPr>
        <w:t>[10] Given a weight, one can construct a family of orthogonal polynomials using this process from linear algebra. It begins with a linearly independent set and produces an orthonormal one recursively by subtracting projected terms.</w:t>
      </w:r>
    </w:p>
    <w:p w:rsidR="00675A1A" w:rsidRDefault="00675A1A" w:rsidP="00675A1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lastRenderedPageBreak/>
        <w:t xml:space="preserve">ANSWER: </w:t>
      </w:r>
      <w:r>
        <w:rPr>
          <w:rFonts w:ascii="Times New Roman Bold" w:hAnsi="Times New Roman Bold"/>
          <w:sz w:val="20"/>
          <w:u w:val="single"/>
        </w:rPr>
        <w:t>Gram-Schmidt</w:t>
      </w:r>
      <w:r>
        <w:rPr>
          <w:rFonts w:ascii="Times New Roman" w:hAnsi="Times New Roman"/>
          <w:sz w:val="20"/>
        </w:rPr>
        <w:t xml:space="preserve"> process</w:t>
      </w:r>
    </w:p>
    <w:p w:rsidR="00675A1A" w:rsidRDefault="00675A1A" w:rsidP="00675A1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p>
    <w:p w:rsidR="0022609D" w:rsidRPr="0022609D" w:rsidRDefault="00E47F50" w:rsidP="0022609D">
      <w:pPr>
        <w:spacing w:after="0" w:line="240" w:lineRule="auto"/>
        <w:rPr>
          <w:rFonts w:ascii="Times New Roman" w:eastAsia="Times New Roman" w:hAnsi="Times New Roman" w:cs="Times New Roman"/>
          <w:sz w:val="20"/>
          <w:szCs w:val="20"/>
        </w:rPr>
      </w:pPr>
      <w:r>
        <w:rPr>
          <w:rFonts w:ascii="Times New Roman" w:hAnsi="Times New Roman" w:cs="Times New Roman"/>
          <w:sz w:val="20"/>
          <w:szCs w:val="20"/>
        </w:rPr>
        <w:t>20.</w:t>
      </w:r>
      <w:r w:rsidR="00352F9F" w:rsidRPr="00352F9F">
        <w:rPr>
          <w:rFonts w:ascii="Times New Roman" w:eastAsia="Times New Roman" w:hAnsi="Times New Roman" w:cs="Times New Roman"/>
          <w:sz w:val="20"/>
          <w:szCs w:val="20"/>
        </w:rPr>
        <w:t xml:space="preserve"> </w:t>
      </w:r>
      <w:r w:rsidR="0022609D" w:rsidRPr="0022609D">
        <w:rPr>
          <w:rFonts w:ascii="Times New Roman" w:eastAsia="Times New Roman" w:hAnsi="Times New Roman" w:cs="Times New Roman"/>
          <w:sz w:val="20"/>
          <w:szCs w:val="20"/>
        </w:rPr>
        <w:t>By the end of this work, the title figure’s two brothers have died at the titular location on the edge of Lake Leman, for 10 points each:</w:t>
      </w:r>
    </w:p>
    <w:p w:rsidR="0022609D" w:rsidRPr="0022609D" w:rsidRDefault="0022609D" w:rsidP="0022609D">
      <w:pPr>
        <w:spacing w:after="0" w:line="240" w:lineRule="auto"/>
        <w:rPr>
          <w:rFonts w:ascii="Times New Roman" w:eastAsia="Times New Roman" w:hAnsi="Times New Roman" w:cs="Times New Roman"/>
          <w:sz w:val="20"/>
          <w:szCs w:val="20"/>
        </w:rPr>
      </w:pPr>
      <w:r w:rsidRPr="0022609D">
        <w:rPr>
          <w:rFonts w:ascii="Times New Roman" w:eastAsia="Times New Roman" w:hAnsi="Times New Roman" w:cs="Times New Roman"/>
          <w:sz w:val="20"/>
          <w:szCs w:val="20"/>
        </w:rPr>
        <w:t>[10] Identify this 1816 poem that includes the lines, “My very chains and I grew friends,” and focuses on the plight of a Genevan prelate named Francois de Bonnivard.</w:t>
      </w:r>
    </w:p>
    <w:p w:rsidR="0022609D" w:rsidRPr="0022609D" w:rsidRDefault="0022609D" w:rsidP="0022609D">
      <w:pPr>
        <w:spacing w:after="0" w:line="240" w:lineRule="auto"/>
        <w:rPr>
          <w:rFonts w:ascii="Times New Roman" w:eastAsia="Times New Roman" w:hAnsi="Times New Roman" w:cs="Times New Roman"/>
          <w:b/>
          <w:sz w:val="20"/>
          <w:szCs w:val="20"/>
          <w:u w:val="single"/>
        </w:rPr>
      </w:pPr>
      <w:r w:rsidRPr="0022609D">
        <w:rPr>
          <w:rFonts w:ascii="Times New Roman" w:eastAsia="Times New Roman" w:hAnsi="Times New Roman" w:cs="Times New Roman"/>
          <w:sz w:val="20"/>
          <w:szCs w:val="20"/>
        </w:rPr>
        <w:t xml:space="preserve">ANSWER: </w:t>
      </w:r>
      <w:r w:rsidRPr="0022609D">
        <w:rPr>
          <w:rFonts w:ascii="Times New Roman" w:eastAsia="Times New Roman" w:hAnsi="Times New Roman" w:cs="Times New Roman"/>
          <w:b/>
          <w:sz w:val="20"/>
          <w:szCs w:val="20"/>
          <w:u w:val="single"/>
        </w:rPr>
        <w:t>“The Prisoner of Chillon”</w:t>
      </w:r>
    </w:p>
    <w:p w:rsidR="0022609D" w:rsidRPr="0022609D" w:rsidRDefault="0022609D" w:rsidP="0022609D">
      <w:pPr>
        <w:spacing w:after="0" w:line="240" w:lineRule="auto"/>
        <w:rPr>
          <w:rFonts w:ascii="Times New Roman" w:eastAsia="Times New Roman" w:hAnsi="Times New Roman" w:cs="Times New Roman"/>
          <w:sz w:val="20"/>
          <w:szCs w:val="20"/>
        </w:rPr>
      </w:pPr>
      <w:r w:rsidRPr="0022609D">
        <w:rPr>
          <w:rFonts w:ascii="Times New Roman" w:eastAsia="Times New Roman" w:hAnsi="Times New Roman" w:cs="Times New Roman"/>
          <w:sz w:val="20"/>
          <w:szCs w:val="20"/>
        </w:rPr>
        <w:t>[10] “The Prisoner of Chillon” was written by this British poet of works like “The Bride of Abydos” and “She walks in beauty.”</w:t>
      </w:r>
    </w:p>
    <w:p w:rsidR="0022609D" w:rsidRPr="0022609D" w:rsidRDefault="0022609D" w:rsidP="0022609D">
      <w:pPr>
        <w:spacing w:after="0" w:line="240" w:lineRule="auto"/>
        <w:rPr>
          <w:rFonts w:ascii="Times New Roman" w:eastAsia="Times New Roman" w:hAnsi="Times New Roman" w:cs="Times New Roman"/>
          <w:b/>
          <w:sz w:val="20"/>
          <w:szCs w:val="20"/>
          <w:u w:val="single"/>
        </w:rPr>
      </w:pPr>
      <w:r w:rsidRPr="0022609D">
        <w:rPr>
          <w:rFonts w:ascii="Times New Roman" w:eastAsia="Times New Roman" w:hAnsi="Times New Roman" w:cs="Times New Roman"/>
          <w:sz w:val="20"/>
          <w:szCs w:val="20"/>
        </w:rPr>
        <w:t xml:space="preserve">ANSWER: George Gordon Lord </w:t>
      </w:r>
      <w:r w:rsidRPr="0022609D">
        <w:rPr>
          <w:rFonts w:ascii="Times New Roman" w:eastAsia="Times New Roman" w:hAnsi="Times New Roman" w:cs="Times New Roman"/>
          <w:b/>
          <w:sz w:val="20"/>
          <w:szCs w:val="20"/>
          <w:u w:val="single"/>
        </w:rPr>
        <w:t>Byron</w:t>
      </w:r>
    </w:p>
    <w:p w:rsidR="0022609D" w:rsidRPr="0022609D" w:rsidRDefault="0022609D" w:rsidP="0022609D">
      <w:pPr>
        <w:spacing w:after="0" w:line="240" w:lineRule="auto"/>
        <w:rPr>
          <w:rFonts w:ascii="Times New Roman" w:eastAsia="Times New Roman" w:hAnsi="Times New Roman" w:cs="Times New Roman"/>
          <w:sz w:val="20"/>
          <w:szCs w:val="20"/>
        </w:rPr>
      </w:pPr>
      <w:r w:rsidRPr="0022609D">
        <w:rPr>
          <w:rFonts w:ascii="Times New Roman" w:eastAsia="Times New Roman" w:hAnsi="Times New Roman" w:cs="Times New Roman"/>
          <w:sz w:val="20"/>
          <w:szCs w:val="20"/>
        </w:rPr>
        <w:t xml:space="preserve">[10] This Byron work was completed the same year as “The Prisoner of Chillon,” it focuses on Minotti’s stand against the Muslim invaders and concludes with the destruction of the title city. </w:t>
      </w:r>
    </w:p>
    <w:p w:rsidR="0022609D" w:rsidRPr="0022609D" w:rsidRDefault="0022609D" w:rsidP="0022609D">
      <w:pPr>
        <w:spacing w:after="0" w:line="240" w:lineRule="auto"/>
        <w:rPr>
          <w:rFonts w:ascii="Times New Roman" w:eastAsia="Times New Roman" w:hAnsi="Times New Roman" w:cs="Times New Roman"/>
          <w:b/>
          <w:sz w:val="20"/>
          <w:szCs w:val="20"/>
          <w:u w:val="single"/>
        </w:rPr>
      </w:pPr>
      <w:r w:rsidRPr="0022609D">
        <w:rPr>
          <w:rFonts w:ascii="Times New Roman" w:eastAsia="Times New Roman" w:hAnsi="Times New Roman" w:cs="Times New Roman"/>
          <w:sz w:val="20"/>
          <w:szCs w:val="20"/>
        </w:rPr>
        <w:t xml:space="preserve">ANSWER: </w:t>
      </w:r>
      <w:r w:rsidRPr="0022609D">
        <w:rPr>
          <w:rFonts w:ascii="Times New Roman" w:eastAsia="Times New Roman" w:hAnsi="Times New Roman" w:cs="Times New Roman"/>
          <w:b/>
          <w:sz w:val="20"/>
          <w:szCs w:val="20"/>
          <w:u w:val="single"/>
        </w:rPr>
        <w:t>“The Siege of Corinth”</w:t>
      </w:r>
    </w:p>
    <w:p w:rsidR="00E47F50" w:rsidRPr="00E47F50" w:rsidRDefault="00E47F50" w:rsidP="00E47F50">
      <w:pPr>
        <w:spacing w:after="0" w:line="240" w:lineRule="auto"/>
        <w:rPr>
          <w:rFonts w:ascii="Times New Roman" w:hAnsi="Times New Roman" w:cs="Times New Roman"/>
          <w:sz w:val="20"/>
          <w:szCs w:val="20"/>
        </w:rPr>
      </w:pPr>
    </w:p>
    <w:sectPr w:rsidR="00E47F50" w:rsidRPr="00E47F50" w:rsidSect="00150A8A">
      <w:footerReference w:type="default" r:id="rId6"/>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54B" w:rsidRDefault="00DE554B" w:rsidP="00150A8A">
      <w:pPr>
        <w:spacing w:after="0" w:line="240" w:lineRule="auto"/>
      </w:pPr>
      <w:r>
        <w:separator/>
      </w:r>
    </w:p>
  </w:endnote>
  <w:endnote w:type="continuationSeparator" w:id="0">
    <w:p w:rsidR="00DE554B" w:rsidRDefault="00DE554B" w:rsidP="00150A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451437"/>
      <w:docPartObj>
        <w:docPartGallery w:val="Page Numbers (Bottom of Page)"/>
        <w:docPartUnique/>
      </w:docPartObj>
    </w:sdtPr>
    <w:sdtContent>
      <w:p w:rsidR="00150A8A" w:rsidRDefault="005B606E">
        <w:pPr>
          <w:pStyle w:val="Footer"/>
          <w:jc w:val="right"/>
        </w:pPr>
        <w:fldSimple w:instr=" PAGE   \* MERGEFORMAT ">
          <w:r w:rsidR="004C2E34">
            <w:rPr>
              <w:noProof/>
            </w:rPr>
            <w:t>10</w:t>
          </w:r>
        </w:fldSimple>
      </w:p>
    </w:sdtContent>
  </w:sdt>
  <w:p w:rsidR="00150A8A" w:rsidRDefault="00150A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54B" w:rsidRDefault="00DE554B" w:rsidP="00150A8A">
      <w:pPr>
        <w:spacing w:after="0" w:line="240" w:lineRule="auto"/>
      </w:pPr>
      <w:r>
        <w:separator/>
      </w:r>
    </w:p>
  </w:footnote>
  <w:footnote w:type="continuationSeparator" w:id="0">
    <w:p w:rsidR="00DE554B" w:rsidRDefault="00DE554B" w:rsidP="00150A8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47F50"/>
    <w:rsid w:val="00012C86"/>
    <w:rsid w:val="0005300A"/>
    <w:rsid w:val="0005520F"/>
    <w:rsid w:val="00057659"/>
    <w:rsid w:val="0006773B"/>
    <w:rsid w:val="00082340"/>
    <w:rsid w:val="00150A8A"/>
    <w:rsid w:val="001560AF"/>
    <w:rsid w:val="00172263"/>
    <w:rsid w:val="00193508"/>
    <w:rsid w:val="001D725C"/>
    <w:rsid w:val="001E52DE"/>
    <w:rsid w:val="00213C6C"/>
    <w:rsid w:val="0022609D"/>
    <w:rsid w:val="00267195"/>
    <w:rsid w:val="002C56E0"/>
    <w:rsid w:val="002E5D3F"/>
    <w:rsid w:val="00301D04"/>
    <w:rsid w:val="00352D5C"/>
    <w:rsid w:val="00352F9F"/>
    <w:rsid w:val="00363E95"/>
    <w:rsid w:val="003D05AE"/>
    <w:rsid w:val="00424C23"/>
    <w:rsid w:val="0044779A"/>
    <w:rsid w:val="00456313"/>
    <w:rsid w:val="004872B0"/>
    <w:rsid w:val="004A2ADA"/>
    <w:rsid w:val="004B3BD8"/>
    <w:rsid w:val="004C2E34"/>
    <w:rsid w:val="0052718D"/>
    <w:rsid w:val="005667B4"/>
    <w:rsid w:val="0057298A"/>
    <w:rsid w:val="005B606E"/>
    <w:rsid w:val="005D6C7D"/>
    <w:rsid w:val="005F6E59"/>
    <w:rsid w:val="00652904"/>
    <w:rsid w:val="00675A1A"/>
    <w:rsid w:val="006C135A"/>
    <w:rsid w:val="006C1947"/>
    <w:rsid w:val="00744901"/>
    <w:rsid w:val="00767C49"/>
    <w:rsid w:val="007A5E77"/>
    <w:rsid w:val="007C0BB1"/>
    <w:rsid w:val="007E6491"/>
    <w:rsid w:val="0081539E"/>
    <w:rsid w:val="00823873"/>
    <w:rsid w:val="008511C1"/>
    <w:rsid w:val="009114BF"/>
    <w:rsid w:val="0091310A"/>
    <w:rsid w:val="00923FBE"/>
    <w:rsid w:val="0094689B"/>
    <w:rsid w:val="00972075"/>
    <w:rsid w:val="009812BB"/>
    <w:rsid w:val="009B0E78"/>
    <w:rsid w:val="009B60BE"/>
    <w:rsid w:val="009D75E1"/>
    <w:rsid w:val="00A16CA0"/>
    <w:rsid w:val="00A251EE"/>
    <w:rsid w:val="00A403B6"/>
    <w:rsid w:val="00A90F07"/>
    <w:rsid w:val="00AA5636"/>
    <w:rsid w:val="00AC244E"/>
    <w:rsid w:val="00AC729B"/>
    <w:rsid w:val="00B02CA7"/>
    <w:rsid w:val="00B80B51"/>
    <w:rsid w:val="00BE66EA"/>
    <w:rsid w:val="00C76FDD"/>
    <w:rsid w:val="00C81014"/>
    <w:rsid w:val="00C90287"/>
    <w:rsid w:val="00CA601D"/>
    <w:rsid w:val="00CC34FA"/>
    <w:rsid w:val="00CE6CE0"/>
    <w:rsid w:val="00D609F3"/>
    <w:rsid w:val="00DA7230"/>
    <w:rsid w:val="00DD29D2"/>
    <w:rsid w:val="00DD6E5C"/>
    <w:rsid w:val="00DE554B"/>
    <w:rsid w:val="00DF3FDE"/>
    <w:rsid w:val="00E00C68"/>
    <w:rsid w:val="00E01FC0"/>
    <w:rsid w:val="00E06D80"/>
    <w:rsid w:val="00E343EE"/>
    <w:rsid w:val="00E44E69"/>
    <w:rsid w:val="00E4578A"/>
    <w:rsid w:val="00E47F50"/>
    <w:rsid w:val="00E94A07"/>
    <w:rsid w:val="00EE216B"/>
    <w:rsid w:val="00EE73E3"/>
    <w:rsid w:val="00F47DBC"/>
    <w:rsid w:val="00F65F56"/>
    <w:rsid w:val="00FD0924"/>
    <w:rsid w:val="00FF42FE"/>
    <w:rsid w:val="00FF45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6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44E"/>
    <w:pPr>
      <w:ind w:left="720"/>
      <w:contextualSpacing/>
    </w:pPr>
  </w:style>
  <w:style w:type="paragraph" w:customStyle="1" w:styleId="FreeForm">
    <w:name w:val="Free Form"/>
    <w:rsid w:val="00675A1A"/>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semiHidden/>
    <w:unhideWhenUsed/>
    <w:rsid w:val="00150A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A8A"/>
  </w:style>
  <w:style w:type="paragraph" w:styleId="Footer">
    <w:name w:val="footer"/>
    <w:basedOn w:val="Normal"/>
    <w:link w:val="FooterChar"/>
    <w:uiPriority w:val="99"/>
    <w:unhideWhenUsed/>
    <w:rsid w:val="00150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A8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10</Pages>
  <Words>5439</Words>
  <Characters>31004</Characters>
  <Application>Microsoft Office Word</Application>
  <DocSecurity>0</DocSecurity>
  <Lines>258</Lines>
  <Paragraphs>72</Paragraphs>
  <ScaleCrop>false</ScaleCrop>
  <Company/>
  <LinksUpToDate>false</LinksUpToDate>
  <CharactersWithSpaces>36371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cp:lastModifiedBy>
  <cp:revision>53</cp:revision>
  <dcterms:created xsi:type="dcterms:W3CDTF">2010-03-27T21:59:00Z</dcterms:created>
  <dcterms:modified xsi:type="dcterms:W3CDTF">2010-04-21T01:05:00Z</dcterms:modified>
</cp:coreProperties>
</file>