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7F50" w:rsidRDefault="00E47F50" w:rsidP="00526C72">
      <w:pPr>
        <w:spacing w:after="0" w:line="240" w:lineRule="auto"/>
        <w:rPr>
          <w:rFonts w:ascii="Times New Roman" w:hAnsi="Times New Roman" w:cs="Times New Roman"/>
          <w:b/>
          <w:sz w:val="20"/>
          <w:szCs w:val="20"/>
        </w:rPr>
      </w:pPr>
      <w:r>
        <w:rPr>
          <w:rFonts w:ascii="Times New Roman" w:hAnsi="Times New Roman" w:cs="Times New Roman"/>
          <w:b/>
          <w:sz w:val="20"/>
          <w:szCs w:val="20"/>
        </w:rPr>
        <w:t>2010 ACF National Championship</w:t>
      </w:r>
    </w:p>
    <w:p w:rsidR="00E47F50" w:rsidRDefault="00E47F50" w:rsidP="00526C72">
      <w:pPr>
        <w:spacing w:after="0" w:line="240" w:lineRule="auto"/>
        <w:rPr>
          <w:rFonts w:ascii="Times New Roman" w:hAnsi="Times New Roman" w:cs="Times New Roman"/>
          <w:b/>
          <w:sz w:val="20"/>
          <w:szCs w:val="20"/>
        </w:rPr>
      </w:pPr>
      <w:r>
        <w:rPr>
          <w:rFonts w:ascii="Times New Roman" w:hAnsi="Times New Roman" w:cs="Times New Roman"/>
          <w:b/>
          <w:sz w:val="20"/>
          <w:szCs w:val="20"/>
        </w:rPr>
        <w:t>Editor’</w:t>
      </w:r>
      <w:r w:rsidR="00E97926">
        <w:rPr>
          <w:rFonts w:ascii="Times New Roman" w:hAnsi="Times New Roman" w:cs="Times New Roman"/>
          <w:b/>
          <w:sz w:val="20"/>
          <w:szCs w:val="20"/>
        </w:rPr>
        <w:t>s Round (Tiebreak Round)</w:t>
      </w:r>
    </w:p>
    <w:p w:rsidR="00E47F50" w:rsidRDefault="00E47F50" w:rsidP="00526C72">
      <w:pPr>
        <w:spacing w:after="0" w:line="240" w:lineRule="auto"/>
        <w:rPr>
          <w:rFonts w:ascii="Times New Roman" w:hAnsi="Times New Roman" w:cs="Times New Roman"/>
          <w:b/>
          <w:sz w:val="20"/>
          <w:szCs w:val="20"/>
        </w:rPr>
      </w:pPr>
    </w:p>
    <w:p w:rsidR="00E47F50" w:rsidRDefault="00E47F50" w:rsidP="00526C72">
      <w:pPr>
        <w:spacing w:after="0" w:line="240" w:lineRule="auto"/>
        <w:rPr>
          <w:rFonts w:ascii="Times New Roman" w:hAnsi="Times New Roman" w:cs="Times New Roman"/>
          <w:sz w:val="20"/>
          <w:szCs w:val="20"/>
        </w:rPr>
      </w:pPr>
      <w:r>
        <w:rPr>
          <w:rFonts w:ascii="Times New Roman" w:hAnsi="Times New Roman" w:cs="Times New Roman"/>
          <w:sz w:val="20"/>
          <w:szCs w:val="20"/>
        </w:rPr>
        <w:t>Tossups:</w:t>
      </w:r>
    </w:p>
    <w:p w:rsidR="00E47F50" w:rsidRPr="00E47F50" w:rsidRDefault="00E47F50" w:rsidP="00526C72">
      <w:pPr>
        <w:spacing w:after="0" w:line="240" w:lineRule="auto"/>
        <w:rPr>
          <w:rFonts w:ascii="Times New Roman" w:hAnsi="Times New Roman" w:cs="Times New Roman"/>
          <w:sz w:val="20"/>
          <w:szCs w:val="20"/>
        </w:rPr>
      </w:pPr>
    </w:p>
    <w:p w:rsidR="00D65423" w:rsidRDefault="00E47F50" w:rsidP="00526C72">
      <w:pPr>
        <w:spacing w:after="0" w:line="240" w:lineRule="auto"/>
        <w:contextualSpacing/>
        <w:rPr>
          <w:rFonts w:ascii="Times New Roman" w:hAnsi="Times New Roman"/>
          <w:sz w:val="20"/>
          <w:szCs w:val="20"/>
        </w:rPr>
      </w:pPr>
      <w:r>
        <w:rPr>
          <w:rFonts w:ascii="Times New Roman" w:hAnsi="Times New Roman" w:cs="Times New Roman"/>
          <w:sz w:val="20"/>
          <w:szCs w:val="20"/>
        </w:rPr>
        <w:t>1.</w:t>
      </w:r>
      <w:r w:rsidR="00D65423">
        <w:rPr>
          <w:rFonts w:ascii="Times New Roman" w:hAnsi="Times New Roman" w:cs="Times New Roman"/>
          <w:sz w:val="20"/>
          <w:szCs w:val="20"/>
        </w:rPr>
        <w:t xml:space="preserve"> </w:t>
      </w:r>
      <w:r w:rsidR="00D65423">
        <w:rPr>
          <w:rFonts w:ascii="Times New Roman" w:hAnsi="Times New Roman"/>
          <w:sz w:val="20"/>
          <w:szCs w:val="20"/>
        </w:rPr>
        <w:t xml:space="preserve">The year after he died, a memorial exhibition of his works was organized by Wilhelm Uhde [oo-duh], who also wrote the first biography of this artist.  His technique always involved painting individual colors one by one and painting from the top of the canvas to the bottom.  His portraits include those of </w:t>
      </w:r>
      <w:r w:rsidR="00D65423" w:rsidRPr="000B27C0">
        <w:rPr>
          <w:rFonts w:ascii="Times New Roman" w:hAnsi="Times New Roman"/>
          <w:sz w:val="20"/>
          <w:szCs w:val="20"/>
        </w:rPr>
        <w:t>Pierre Loti</w:t>
      </w:r>
      <w:r w:rsidR="00D65423">
        <w:rPr>
          <w:rFonts w:ascii="Times New Roman" w:hAnsi="Times New Roman"/>
          <w:sz w:val="20"/>
          <w:szCs w:val="20"/>
        </w:rPr>
        <w:t xml:space="preserve"> and Leon-Paul Fargue, as well as a self-portrait with a lamp.  Whimsy and disproportion typify such canvases as </w:t>
      </w:r>
      <w:r w:rsidR="00D65423" w:rsidRPr="000B27C0">
        <w:rPr>
          <w:rFonts w:ascii="Times New Roman" w:hAnsi="Times New Roman"/>
          <w:i/>
          <w:sz w:val="20"/>
          <w:szCs w:val="20"/>
        </w:rPr>
        <w:t>Unpleasant Surprise</w:t>
      </w:r>
      <w:r w:rsidR="00D65423">
        <w:rPr>
          <w:rFonts w:ascii="Times New Roman" w:hAnsi="Times New Roman"/>
          <w:sz w:val="20"/>
          <w:szCs w:val="20"/>
        </w:rPr>
        <w:t xml:space="preserve">, </w:t>
      </w:r>
      <w:r w:rsidR="00D65423" w:rsidRPr="000B27C0">
        <w:rPr>
          <w:rFonts w:ascii="Times New Roman" w:hAnsi="Times New Roman"/>
          <w:i/>
          <w:sz w:val="20"/>
          <w:szCs w:val="20"/>
        </w:rPr>
        <w:t>The Merry Jesters</w:t>
      </w:r>
      <w:r w:rsidR="00D65423">
        <w:rPr>
          <w:rFonts w:ascii="Times New Roman" w:hAnsi="Times New Roman"/>
          <w:sz w:val="20"/>
          <w:szCs w:val="20"/>
        </w:rPr>
        <w:t xml:space="preserve">, </w:t>
      </w:r>
      <w:r w:rsidR="00D65423" w:rsidRPr="00FC2285">
        <w:rPr>
          <w:rFonts w:ascii="Times New Roman" w:hAnsi="Times New Roman"/>
          <w:i/>
          <w:sz w:val="20"/>
          <w:szCs w:val="20"/>
        </w:rPr>
        <w:t>Boy on the Rocks</w:t>
      </w:r>
      <w:r w:rsidR="00D65423">
        <w:rPr>
          <w:rFonts w:ascii="Times New Roman" w:hAnsi="Times New Roman"/>
          <w:sz w:val="20"/>
          <w:szCs w:val="20"/>
        </w:rPr>
        <w:t xml:space="preserve"> and </w:t>
      </w:r>
      <w:r w:rsidR="00D65423" w:rsidRPr="00FC2285">
        <w:rPr>
          <w:rFonts w:ascii="Times New Roman" w:hAnsi="Times New Roman"/>
          <w:i/>
          <w:sz w:val="20"/>
          <w:szCs w:val="20"/>
        </w:rPr>
        <w:t>The Football Players</w:t>
      </w:r>
      <w:r w:rsidR="00D65423">
        <w:rPr>
          <w:rFonts w:ascii="Times New Roman" w:hAnsi="Times New Roman"/>
          <w:sz w:val="20"/>
          <w:szCs w:val="20"/>
        </w:rPr>
        <w:t xml:space="preserve">.  Yet, it is the exoticism of such paintings as </w:t>
      </w:r>
      <w:r w:rsidR="00D65423" w:rsidRPr="00D16A48">
        <w:rPr>
          <w:rFonts w:ascii="Times New Roman" w:hAnsi="Times New Roman"/>
          <w:i/>
          <w:sz w:val="20"/>
          <w:szCs w:val="20"/>
        </w:rPr>
        <w:t>The Dream</w:t>
      </w:r>
      <w:r w:rsidR="00D65423">
        <w:rPr>
          <w:rFonts w:ascii="Times New Roman" w:hAnsi="Times New Roman"/>
          <w:sz w:val="20"/>
          <w:szCs w:val="20"/>
        </w:rPr>
        <w:t xml:space="preserve"> and </w:t>
      </w:r>
      <w:r w:rsidR="00D65423" w:rsidRPr="00FC2285">
        <w:rPr>
          <w:rFonts w:ascii="Times New Roman" w:hAnsi="Times New Roman"/>
          <w:i/>
          <w:sz w:val="20"/>
          <w:szCs w:val="20"/>
        </w:rPr>
        <w:t>The Snake Charmer</w:t>
      </w:r>
      <w:r w:rsidR="00D65423">
        <w:rPr>
          <w:rFonts w:ascii="Times New Roman" w:hAnsi="Times New Roman"/>
          <w:sz w:val="20"/>
          <w:szCs w:val="20"/>
        </w:rPr>
        <w:t xml:space="preserve"> that set him apart.  His nickname was given not for his art but for the many years he worked as a customs inspector.  For 10 points, name this man who often painted jungle scenes featuring lions and tigers, such as in his magnum opus </w:t>
      </w:r>
      <w:r w:rsidR="00D65423" w:rsidRPr="00FC2285">
        <w:rPr>
          <w:rFonts w:ascii="Times New Roman" w:hAnsi="Times New Roman"/>
          <w:i/>
          <w:sz w:val="20"/>
          <w:szCs w:val="20"/>
        </w:rPr>
        <w:t>The Sleeping Gypsy</w:t>
      </w:r>
      <w:r w:rsidR="00D65423">
        <w:rPr>
          <w:rFonts w:ascii="Times New Roman" w:hAnsi="Times New Roman"/>
          <w:sz w:val="20"/>
          <w:szCs w:val="20"/>
        </w:rPr>
        <w:t>.</w:t>
      </w:r>
    </w:p>
    <w:p w:rsidR="00D65423" w:rsidRDefault="00D65423" w:rsidP="00526C72">
      <w:pPr>
        <w:spacing w:after="0" w:line="240" w:lineRule="auto"/>
        <w:contextualSpacing/>
        <w:rPr>
          <w:rFonts w:ascii="Times New Roman" w:hAnsi="Times New Roman"/>
          <w:sz w:val="20"/>
          <w:szCs w:val="20"/>
        </w:rPr>
      </w:pPr>
      <w:r>
        <w:rPr>
          <w:rFonts w:ascii="Times New Roman" w:hAnsi="Times New Roman"/>
          <w:sz w:val="20"/>
          <w:szCs w:val="20"/>
        </w:rPr>
        <w:t xml:space="preserve">ANSWER: Henri </w:t>
      </w:r>
      <w:r w:rsidRPr="00FC2285">
        <w:rPr>
          <w:rFonts w:ascii="Times New Roman" w:hAnsi="Times New Roman"/>
          <w:b/>
          <w:sz w:val="20"/>
          <w:szCs w:val="20"/>
          <w:u w:val="single"/>
        </w:rPr>
        <w:t>Rousseau</w:t>
      </w:r>
      <w:r>
        <w:rPr>
          <w:rFonts w:ascii="Times New Roman" w:hAnsi="Times New Roman"/>
          <w:sz w:val="20"/>
          <w:szCs w:val="20"/>
        </w:rPr>
        <w:t xml:space="preserve"> (or Le Douanier </w:t>
      </w:r>
      <w:r w:rsidRPr="00FC2285">
        <w:rPr>
          <w:rFonts w:ascii="Times New Roman" w:hAnsi="Times New Roman"/>
          <w:b/>
          <w:sz w:val="20"/>
          <w:szCs w:val="20"/>
          <w:u w:val="single"/>
        </w:rPr>
        <w:t>Rousseau</w:t>
      </w:r>
      <w:r>
        <w:rPr>
          <w:rFonts w:ascii="Times New Roman" w:hAnsi="Times New Roman"/>
          <w:sz w:val="20"/>
          <w:szCs w:val="20"/>
        </w:rPr>
        <w:t>) [</w:t>
      </w:r>
      <w:r w:rsidRPr="00CD2C65">
        <w:rPr>
          <w:rFonts w:ascii="Times New Roman" w:hAnsi="Times New Roman"/>
          <w:i/>
          <w:sz w:val="20"/>
          <w:szCs w:val="20"/>
        </w:rPr>
        <w:t>Douanier</w:t>
      </w:r>
      <w:r>
        <w:rPr>
          <w:rFonts w:ascii="Times New Roman" w:hAnsi="Times New Roman"/>
          <w:sz w:val="20"/>
          <w:szCs w:val="20"/>
        </w:rPr>
        <w:t xml:space="preserve"> meaning customs inspector]</w:t>
      </w:r>
    </w:p>
    <w:p w:rsidR="00E47F50" w:rsidRDefault="00E47F50" w:rsidP="00526C72">
      <w:pPr>
        <w:spacing w:after="0" w:line="240" w:lineRule="auto"/>
        <w:rPr>
          <w:rFonts w:ascii="Times New Roman" w:hAnsi="Times New Roman" w:cs="Times New Roman"/>
          <w:sz w:val="20"/>
          <w:szCs w:val="20"/>
        </w:rPr>
      </w:pPr>
    </w:p>
    <w:p w:rsidR="00F40D1A" w:rsidRPr="00055A16" w:rsidRDefault="00E47F50" w:rsidP="00526C72">
      <w:pPr>
        <w:spacing w:after="0" w:line="240" w:lineRule="auto"/>
        <w:rPr>
          <w:rFonts w:ascii="Times New Roman" w:hAnsi="Times New Roman"/>
          <w:sz w:val="20"/>
          <w:szCs w:val="20"/>
        </w:rPr>
      </w:pPr>
      <w:r>
        <w:rPr>
          <w:rFonts w:ascii="Times New Roman" w:hAnsi="Times New Roman" w:cs="Times New Roman"/>
          <w:sz w:val="20"/>
          <w:szCs w:val="20"/>
        </w:rPr>
        <w:t>2.</w:t>
      </w:r>
      <w:r w:rsidR="00F40D1A">
        <w:rPr>
          <w:rFonts w:ascii="Times New Roman" w:hAnsi="Times New Roman" w:cs="Times New Roman"/>
          <w:sz w:val="20"/>
          <w:szCs w:val="20"/>
        </w:rPr>
        <w:t xml:space="preserve"> </w:t>
      </w:r>
      <w:r w:rsidR="00F40D1A" w:rsidRPr="00055A16">
        <w:rPr>
          <w:rFonts w:ascii="Times New Roman" w:hAnsi="Times New Roman"/>
          <w:sz w:val="20"/>
          <w:szCs w:val="20"/>
        </w:rPr>
        <w:t>With Michael Smith and Mark Johnston he advanced a meta-ethical theory holding that something is valued if</w:t>
      </w:r>
      <w:r w:rsidR="00F40D1A">
        <w:rPr>
          <w:rFonts w:ascii="Times New Roman" w:hAnsi="Times New Roman"/>
          <w:sz w:val="20"/>
          <w:szCs w:val="20"/>
        </w:rPr>
        <w:t>,</w:t>
      </w:r>
      <w:r w:rsidR="00F40D1A" w:rsidRPr="00055A16">
        <w:rPr>
          <w:rFonts w:ascii="Times New Roman" w:hAnsi="Times New Roman"/>
          <w:sz w:val="20"/>
          <w:szCs w:val="20"/>
        </w:rPr>
        <w:t xml:space="preserve"> and only if</w:t>
      </w:r>
      <w:r w:rsidR="00F40D1A">
        <w:rPr>
          <w:rFonts w:ascii="Times New Roman" w:hAnsi="Times New Roman"/>
          <w:sz w:val="20"/>
          <w:szCs w:val="20"/>
        </w:rPr>
        <w:t>,</w:t>
      </w:r>
      <w:r w:rsidR="00F40D1A" w:rsidRPr="00055A16">
        <w:rPr>
          <w:rFonts w:ascii="Times New Roman" w:hAnsi="Times New Roman"/>
          <w:sz w:val="20"/>
          <w:szCs w:val="20"/>
        </w:rPr>
        <w:t xml:space="preserve"> we would be disposed to value it under ideal circumstances. </w:t>
      </w:r>
      <w:r w:rsidR="00F40D1A">
        <w:rPr>
          <w:rFonts w:ascii="Times New Roman" w:hAnsi="Times New Roman"/>
          <w:sz w:val="20"/>
          <w:szCs w:val="20"/>
        </w:rPr>
        <w:t xml:space="preserve"> </w:t>
      </w:r>
      <w:r w:rsidR="00F40D1A" w:rsidRPr="00055A16">
        <w:rPr>
          <w:rFonts w:ascii="Times New Roman" w:hAnsi="Times New Roman"/>
          <w:sz w:val="20"/>
          <w:szCs w:val="20"/>
        </w:rPr>
        <w:t>He explored what it meant to introduce a new theoretical term int</w:t>
      </w:r>
      <w:r w:rsidR="00F40D1A">
        <w:rPr>
          <w:rFonts w:ascii="Times New Roman" w:hAnsi="Times New Roman"/>
          <w:sz w:val="20"/>
          <w:szCs w:val="20"/>
        </w:rPr>
        <w:t>o science in such papers as “Tensing the Copula</w:t>
      </w:r>
      <w:r w:rsidR="00F40D1A" w:rsidRPr="00055A16">
        <w:rPr>
          <w:rFonts w:ascii="Times New Roman" w:hAnsi="Times New Roman"/>
          <w:sz w:val="20"/>
          <w:szCs w:val="20"/>
        </w:rPr>
        <w:t>”</w:t>
      </w:r>
      <w:r w:rsidR="00F40D1A">
        <w:rPr>
          <w:rFonts w:ascii="Times New Roman" w:hAnsi="Times New Roman"/>
          <w:sz w:val="20"/>
          <w:szCs w:val="20"/>
        </w:rPr>
        <w:t xml:space="preserve"> and “Void and Object.”</w:t>
      </w:r>
      <w:r w:rsidR="00F40D1A" w:rsidRPr="00055A16">
        <w:rPr>
          <w:rFonts w:ascii="Times New Roman" w:hAnsi="Times New Roman"/>
          <w:sz w:val="20"/>
          <w:szCs w:val="20"/>
        </w:rPr>
        <w:t xml:space="preserve">  This process, called Ramseyfication, was also employed in his, “A</w:t>
      </w:r>
      <w:r w:rsidR="00F40D1A">
        <w:rPr>
          <w:rFonts w:ascii="Times New Roman" w:hAnsi="Times New Roman"/>
          <w:sz w:val="20"/>
          <w:szCs w:val="20"/>
        </w:rPr>
        <w:t>n Argument for Identity Theory,”</w:t>
      </w:r>
      <w:r w:rsidR="00F40D1A" w:rsidRPr="00055A16">
        <w:rPr>
          <w:rFonts w:ascii="Times New Roman" w:hAnsi="Times New Roman"/>
          <w:sz w:val="20"/>
          <w:szCs w:val="20"/>
        </w:rPr>
        <w:t xml:space="preserve"> to </w:t>
      </w:r>
      <w:r w:rsidR="00F40D1A">
        <w:rPr>
          <w:rFonts w:ascii="Times New Roman" w:hAnsi="Times New Roman"/>
          <w:sz w:val="20"/>
          <w:szCs w:val="20"/>
        </w:rPr>
        <w:t>make a case</w:t>
      </w:r>
      <w:r w:rsidR="00F40D1A" w:rsidRPr="00055A16">
        <w:rPr>
          <w:rFonts w:ascii="Times New Roman" w:hAnsi="Times New Roman"/>
          <w:sz w:val="20"/>
          <w:szCs w:val="20"/>
        </w:rPr>
        <w:t xml:space="preserve"> for mind-brain monism. </w:t>
      </w:r>
      <w:r w:rsidR="00F40D1A">
        <w:rPr>
          <w:rFonts w:ascii="Times New Roman" w:hAnsi="Times New Roman"/>
          <w:sz w:val="20"/>
          <w:szCs w:val="20"/>
        </w:rPr>
        <w:t xml:space="preserve"> He asserted the importance of tracing</w:t>
      </w:r>
      <w:r w:rsidR="00F40D1A" w:rsidRPr="00584461">
        <w:rPr>
          <w:rFonts w:ascii="Times New Roman" w:hAnsi="Times New Roman"/>
          <w:sz w:val="20"/>
          <w:szCs w:val="20"/>
        </w:rPr>
        <w:t xml:space="preserve"> local matters of particular fact, a metaphysical doctrine that he</w:t>
      </w:r>
      <w:r w:rsidR="00F40D1A">
        <w:rPr>
          <w:rFonts w:ascii="Times New Roman" w:hAnsi="Times New Roman"/>
          <w:sz w:val="20"/>
          <w:szCs w:val="20"/>
        </w:rPr>
        <w:t xml:space="preserve"> called “Humean supervenience,” and employed</w:t>
      </w:r>
      <w:r w:rsidR="00F40D1A" w:rsidRPr="00055A16">
        <w:rPr>
          <w:rFonts w:ascii="Times New Roman" w:hAnsi="Times New Roman"/>
          <w:sz w:val="20"/>
          <w:szCs w:val="20"/>
        </w:rPr>
        <w:t xml:space="preserve"> techniques from game-theory to describe norms as resulting from coordination problems in his first work, </w:t>
      </w:r>
      <w:r w:rsidR="00F40D1A" w:rsidRPr="00055A16">
        <w:rPr>
          <w:rFonts w:ascii="Times New Roman" w:hAnsi="Times New Roman"/>
          <w:i/>
          <w:sz w:val="20"/>
          <w:szCs w:val="20"/>
        </w:rPr>
        <w:t>Convention.</w:t>
      </w:r>
      <w:r w:rsidR="00F40D1A" w:rsidRPr="00055A16">
        <w:rPr>
          <w:rFonts w:ascii="Times New Roman" w:hAnsi="Times New Roman"/>
          <w:sz w:val="20"/>
          <w:szCs w:val="20"/>
        </w:rPr>
        <w:t xml:space="preserve"> </w:t>
      </w:r>
      <w:r w:rsidR="00F40D1A">
        <w:rPr>
          <w:rFonts w:ascii="Times New Roman" w:hAnsi="Times New Roman"/>
          <w:sz w:val="20"/>
          <w:szCs w:val="20"/>
        </w:rPr>
        <w:t xml:space="preserve"> Best known for championing modal realism, For 10 points, identify this philosopher</w:t>
      </w:r>
      <w:r w:rsidR="00F40D1A" w:rsidRPr="00055A16">
        <w:rPr>
          <w:rFonts w:ascii="Times New Roman" w:hAnsi="Times New Roman"/>
          <w:sz w:val="20"/>
          <w:szCs w:val="20"/>
        </w:rPr>
        <w:t xml:space="preserve"> who wrote </w:t>
      </w:r>
      <w:r w:rsidR="00F40D1A" w:rsidRPr="00055A16">
        <w:rPr>
          <w:rFonts w:ascii="Times New Roman" w:hAnsi="Times New Roman"/>
          <w:i/>
          <w:sz w:val="20"/>
          <w:szCs w:val="20"/>
        </w:rPr>
        <w:t>On the Plurality of Worlds</w:t>
      </w:r>
      <w:r w:rsidR="00F40D1A" w:rsidRPr="00055A16">
        <w:rPr>
          <w:rFonts w:ascii="Times New Roman" w:hAnsi="Times New Roman"/>
          <w:sz w:val="20"/>
          <w:szCs w:val="20"/>
        </w:rPr>
        <w:t>.</w:t>
      </w:r>
    </w:p>
    <w:p w:rsidR="00E47F50" w:rsidRPr="00F40D1A" w:rsidRDefault="00F40D1A" w:rsidP="00526C72">
      <w:pPr>
        <w:spacing w:after="0" w:line="240" w:lineRule="auto"/>
        <w:rPr>
          <w:rFonts w:ascii="Times New Roman" w:hAnsi="Times New Roman"/>
          <w:b/>
          <w:sz w:val="20"/>
          <w:szCs w:val="20"/>
          <w:u w:val="single"/>
        </w:rPr>
      </w:pPr>
      <w:r w:rsidRPr="00055A16">
        <w:rPr>
          <w:rFonts w:ascii="Times New Roman" w:hAnsi="Times New Roman"/>
          <w:sz w:val="20"/>
          <w:szCs w:val="20"/>
        </w:rPr>
        <w:t xml:space="preserve">ANSWER: David </w:t>
      </w:r>
      <w:r w:rsidRPr="00055A16">
        <w:rPr>
          <w:rFonts w:ascii="Times New Roman" w:hAnsi="Times New Roman"/>
          <w:b/>
          <w:sz w:val="20"/>
          <w:szCs w:val="20"/>
          <w:u w:val="single"/>
        </w:rPr>
        <w:t>Lewis</w:t>
      </w:r>
      <w:r w:rsidRPr="00055A16">
        <w:rPr>
          <w:rFonts w:ascii="Times New Roman" w:hAnsi="Times New Roman"/>
          <w:b/>
          <w:sz w:val="20"/>
          <w:szCs w:val="20"/>
          <w:u w:val="single"/>
        </w:rPr>
        <w:br/>
      </w:r>
    </w:p>
    <w:p w:rsidR="002B6F80" w:rsidRPr="002B6F80" w:rsidRDefault="00E47F50" w:rsidP="00526C72">
      <w:pPr>
        <w:spacing w:after="0" w:line="240" w:lineRule="auto"/>
        <w:rPr>
          <w:rFonts w:ascii="Times New Roman" w:hAnsi="Times New Roman" w:cs="Times New Roman"/>
          <w:sz w:val="20"/>
          <w:szCs w:val="20"/>
        </w:rPr>
      </w:pPr>
      <w:r>
        <w:rPr>
          <w:rFonts w:ascii="Times New Roman" w:hAnsi="Times New Roman" w:cs="Times New Roman"/>
          <w:sz w:val="20"/>
          <w:szCs w:val="20"/>
        </w:rPr>
        <w:t>3.</w:t>
      </w:r>
      <w:r w:rsidR="002B6F80">
        <w:rPr>
          <w:rFonts w:ascii="Times New Roman" w:hAnsi="Times New Roman" w:cs="Times New Roman"/>
          <w:sz w:val="20"/>
          <w:szCs w:val="20"/>
        </w:rPr>
        <w:t xml:space="preserve"> </w:t>
      </w:r>
      <w:r w:rsidR="002B6F80" w:rsidRPr="002B6F80">
        <w:rPr>
          <w:rFonts w:ascii="Times New Roman" w:hAnsi="Times New Roman" w:cs="Times New Roman"/>
          <w:sz w:val="20"/>
          <w:szCs w:val="20"/>
        </w:rPr>
        <w:t xml:space="preserve">The victors in this battle were accompanied by Arnold Amalric, the archbishop of Narbonne, who wrote several letters describing the victory. Another account claims that the tent of the losing army was surrounded by a human wall of ten thousand slaves and a bunch of iron chains which were cut. The victors used an obscure mountain pass marked by the skull of a cow, shown to them by a local shepherd, who escorted the vanguard under Diego Lopez de Haro through the pass. The winning force was avenging the “Disaster of Alarcos,” which necessitated this campaign. They decimated the army under Miramamolin through a combined effort of Sancho VII, Pedro II, and Alfonso VIII of </w:t>
      </w:r>
      <w:smartTag w:uri="urn:schemas-microsoft-com:office:smarttags" w:element="country-region">
        <w:smartTag w:uri="urn:schemas-microsoft-com:office:smarttags" w:element="place">
          <w:r w:rsidR="002B6F80" w:rsidRPr="002B6F80">
            <w:rPr>
              <w:rFonts w:ascii="Times New Roman" w:hAnsi="Times New Roman" w:cs="Times New Roman"/>
              <w:sz w:val="20"/>
              <w:szCs w:val="20"/>
            </w:rPr>
            <w:t>Castile</w:t>
          </w:r>
        </w:smartTag>
      </w:smartTag>
      <w:r w:rsidR="002B6F80" w:rsidRPr="002B6F80">
        <w:rPr>
          <w:rFonts w:ascii="Times New Roman" w:hAnsi="Times New Roman" w:cs="Times New Roman"/>
          <w:sz w:val="20"/>
          <w:szCs w:val="20"/>
        </w:rPr>
        <w:t xml:space="preserve">. For 10 points, name this battle which crippled the Almohad Empire and marked a victory in 1212 AD for the Spanish Reconquista.  </w:t>
      </w:r>
    </w:p>
    <w:p w:rsidR="002B6F80" w:rsidRPr="002B6F80" w:rsidRDefault="002B6F80" w:rsidP="00526C72">
      <w:pPr>
        <w:spacing w:after="0" w:line="240" w:lineRule="auto"/>
        <w:rPr>
          <w:rFonts w:ascii="Times New Roman" w:hAnsi="Times New Roman" w:cs="Times New Roman"/>
          <w:sz w:val="20"/>
          <w:szCs w:val="20"/>
        </w:rPr>
      </w:pPr>
      <w:r w:rsidRPr="002B6F80">
        <w:rPr>
          <w:rFonts w:ascii="Times New Roman" w:hAnsi="Times New Roman" w:cs="Times New Roman"/>
          <w:sz w:val="20"/>
          <w:szCs w:val="20"/>
        </w:rPr>
        <w:t xml:space="preserve">ANSWER: </w:t>
      </w:r>
      <w:smartTag w:uri="urn:schemas-microsoft-com:office:smarttags" w:element="City">
        <w:smartTag w:uri="urn:schemas-microsoft-com:office:smarttags" w:element="place">
          <w:r w:rsidRPr="002B6F80">
            <w:rPr>
              <w:rFonts w:ascii="Times New Roman" w:hAnsi="Times New Roman" w:cs="Times New Roman"/>
              <w:sz w:val="20"/>
              <w:szCs w:val="20"/>
            </w:rPr>
            <w:t>Battle</w:t>
          </w:r>
        </w:smartTag>
      </w:smartTag>
      <w:r w:rsidRPr="002B6F80">
        <w:rPr>
          <w:rFonts w:ascii="Times New Roman" w:hAnsi="Times New Roman" w:cs="Times New Roman"/>
          <w:sz w:val="20"/>
          <w:szCs w:val="20"/>
        </w:rPr>
        <w:t xml:space="preserve"> of Las </w:t>
      </w:r>
      <w:r w:rsidRPr="002B6F80">
        <w:rPr>
          <w:rFonts w:ascii="Times New Roman" w:hAnsi="Times New Roman" w:cs="Times New Roman"/>
          <w:b/>
          <w:sz w:val="20"/>
          <w:szCs w:val="20"/>
          <w:u w:val="single"/>
        </w:rPr>
        <w:t>Navas de Tolosa</w:t>
      </w:r>
    </w:p>
    <w:p w:rsidR="00E47F50" w:rsidRDefault="00E47F50" w:rsidP="00526C72">
      <w:pPr>
        <w:spacing w:after="0" w:line="240" w:lineRule="auto"/>
        <w:rPr>
          <w:rFonts w:ascii="Times New Roman" w:hAnsi="Times New Roman" w:cs="Times New Roman"/>
          <w:sz w:val="20"/>
          <w:szCs w:val="20"/>
        </w:rPr>
      </w:pPr>
    </w:p>
    <w:p w:rsidR="00BA0EDA" w:rsidRPr="005C0739" w:rsidRDefault="00E47F50" w:rsidP="00526C72">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4.</w:t>
      </w:r>
      <w:r w:rsidR="00BA0EDA">
        <w:rPr>
          <w:rFonts w:ascii="Times New Roman" w:hAnsi="Times New Roman" w:cs="Times New Roman"/>
          <w:sz w:val="20"/>
          <w:szCs w:val="20"/>
        </w:rPr>
        <w:t xml:space="preserve"> </w:t>
      </w:r>
      <w:r w:rsidR="00A31AE1">
        <w:rPr>
          <w:rFonts w:ascii="Times New Roman" w:hAnsi="Times New Roman" w:cs="Times New Roman"/>
          <w:sz w:val="20"/>
          <w:szCs w:val="20"/>
        </w:rPr>
        <w:t xml:space="preserve">In </w:t>
      </w:r>
      <w:r w:rsidR="00BA0EDA" w:rsidRPr="005C0739">
        <w:rPr>
          <w:rFonts w:ascii="Times New Roman" w:hAnsi="Times New Roman" w:cs="Times New Roman"/>
          <w:sz w:val="20"/>
          <w:szCs w:val="20"/>
        </w:rPr>
        <w:t>Chapter 30</w:t>
      </w:r>
      <w:r w:rsidR="00A31AE1">
        <w:rPr>
          <w:rFonts w:ascii="Times New Roman" w:hAnsi="Times New Roman" w:cs="Times New Roman"/>
          <w:sz w:val="20"/>
          <w:szCs w:val="20"/>
        </w:rPr>
        <w:t>of this work</w:t>
      </w:r>
      <w:r w:rsidR="00BA0EDA" w:rsidRPr="005C0739">
        <w:rPr>
          <w:rFonts w:ascii="Times New Roman" w:hAnsi="Times New Roman" w:cs="Times New Roman"/>
          <w:sz w:val="20"/>
          <w:szCs w:val="20"/>
        </w:rPr>
        <w:t xml:space="preserve"> the </w:t>
      </w:r>
      <w:r w:rsidR="00A31AE1">
        <w:rPr>
          <w:rFonts w:ascii="Times New Roman" w:hAnsi="Times New Roman" w:cs="Times New Roman"/>
          <w:sz w:val="20"/>
          <w:szCs w:val="20"/>
        </w:rPr>
        <w:t>Marshall Prince de Wissembourg tells a</w:t>
      </w:r>
      <w:r w:rsidR="00BA0EDA" w:rsidRPr="005C0739">
        <w:rPr>
          <w:rFonts w:ascii="Times New Roman" w:hAnsi="Times New Roman" w:cs="Times New Roman"/>
          <w:sz w:val="20"/>
          <w:szCs w:val="20"/>
        </w:rPr>
        <w:t xml:space="preserve"> story about a man who eats g</w:t>
      </w:r>
      <w:r w:rsidR="00A31AE1">
        <w:rPr>
          <w:rFonts w:ascii="Times New Roman" w:hAnsi="Times New Roman" w:cs="Times New Roman"/>
          <w:sz w:val="20"/>
          <w:szCs w:val="20"/>
        </w:rPr>
        <w:t>lass in order to save his honor.</w:t>
      </w:r>
      <w:r w:rsidR="00BA0EDA" w:rsidRPr="005C0739">
        <w:rPr>
          <w:rFonts w:ascii="Times New Roman" w:hAnsi="Times New Roman" w:cs="Times New Roman"/>
          <w:sz w:val="20"/>
          <w:szCs w:val="20"/>
        </w:rPr>
        <w:t xml:space="preserve"> </w:t>
      </w:r>
      <w:r w:rsidR="00A31AE1">
        <w:rPr>
          <w:rFonts w:ascii="Times New Roman" w:hAnsi="Times New Roman" w:cs="Times New Roman"/>
          <w:sz w:val="20"/>
          <w:szCs w:val="20"/>
        </w:rPr>
        <w:t xml:space="preserve"> T</w:t>
      </w:r>
      <w:r w:rsidR="00BA0EDA" w:rsidRPr="005C0739">
        <w:rPr>
          <w:rFonts w:ascii="Times New Roman" w:hAnsi="Times New Roman" w:cs="Times New Roman"/>
          <w:sz w:val="20"/>
          <w:szCs w:val="20"/>
        </w:rPr>
        <w:t>hat story is told after a character in this work discovers a letter written from a prison in Oran, where his uncle, Johann, has been arrested for a scheme to defraud the crown.  This work’s final chapter, which ends with the declaration that “children cannot prevent the folly of parents in their second childhood,” depicts Agathe seducing the purportedly reformed Baron.  Upon hearing that her beloved, a struggling sculptor, is engaged, the main character entreats Grasset to arrest him for debt.  When Hortense and Steinbock, marry anyway, it is left up to the opportunistic Mme. Marneffe to break up the union at the title character’s behest.  Ultimately the Hulot family is ruined by Adeline’s family relation.  For 10 points, identify this work centering on the scheming Lisbeth Fischer, a novel by Honore de Balzac.</w:t>
      </w:r>
    </w:p>
    <w:p w:rsidR="00BA0EDA" w:rsidRPr="005C0739" w:rsidRDefault="00BA0EDA" w:rsidP="00526C72">
      <w:pPr>
        <w:spacing w:after="0" w:line="240" w:lineRule="auto"/>
        <w:contextualSpacing/>
        <w:rPr>
          <w:rFonts w:ascii="Times New Roman" w:hAnsi="Times New Roman" w:cs="Times New Roman"/>
          <w:b/>
          <w:i/>
          <w:sz w:val="20"/>
          <w:szCs w:val="20"/>
          <w:u w:val="single"/>
        </w:rPr>
      </w:pPr>
      <w:r w:rsidRPr="005C0739">
        <w:rPr>
          <w:rFonts w:ascii="Times New Roman" w:hAnsi="Times New Roman" w:cs="Times New Roman"/>
          <w:sz w:val="20"/>
          <w:szCs w:val="20"/>
        </w:rPr>
        <w:t xml:space="preserve">ANSWER: </w:t>
      </w:r>
      <w:r w:rsidRPr="005C0739">
        <w:rPr>
          <w:rFonts w:ascii="Times New Roman" w:hAnsi="Times New Roman" w:cs="Times New Roman"/>
          <w:b/>
          <w:i/>
          <w:sz w:val="20"/>
          <w:szCs w:val="20"/>
          <w:u w:val="single"/>
        </w:rPr>
        <w:t>Cousin Bette</w:t>
      </w:r>
    </w:p>
    <w:p w:rsidR="00E47F50" w:rsidRDefault="00E47F50" w:rsidP="00526C72">
      <w:pPr>
        <w:spacing w:after="0" w:line="240" w:lineRule="auto"/>
        <w:rPr>
          <w:rFonts w:ascii="Times New Roman" w:hAnsi="Times New Roman" w:cs="Times New Roman"/>
          <w:sz w:val="20"/>
          <w:szCs w:val="20"/>
        </w:rPr>
      </w:pPr>
    </w:p>
    <w:p w:rsidR="005A12CE" w:rsidRDefault="00E47F50" w:rsidP="00526C72">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Pr>
          <w:rFonts w:ascii="Times New Roman" w:hAnsi="Times New Roman"/>
          <w:sz w:val="20"/>
        </w:rPr>
        <w:t>5.</w:t>
      </w:r>
      <w:r w:rsidR="005A12CE" w:rsidRPr="005A12CE">
        <w:rPr>
          <w:rFonts w:ascii="Times New Roman" w:hAnsi="Times New Roman"/>
          <w:sz w:val="20"/>
        </w:rPr>
        <w:t xml:space="preserve"> </w:t>
      </w:r>
      <w:r w:rsidR="005A12CE">
        <w:rPr>
          <w:rFonts w:ascii="Times New Roman" w:hAnsi="Times New Roman"/>
          <w:sz w:val="20"/>
        </w:rPr>
        <w:t>Manann’an is a 30 kilometer crater on it, from an impact that penetrated dark terrain to reveal brighter material. A region consisting of hummocky terrain with blocks several kilometers across, known as the Conamara Chaos, suggests that its outer layer is only a few hundred meters thick in places. For the most part, its surface has high albedo and is smooth, broken by lenticulae and lineae. Relatively few craters suggest a surface younger than 50 million years. Magnetometer measurements indicate its internal magnetic field changes over time, suggesting that it has a conducting layer, which may be a salty liquid ocean beneath its icy surface. These measurements were carried out by the Galileo spacecraft. For 10 points, what is this smallest of the four Galilean moons of Jupiter?</w:t>
      </w:r>
    </w:p>
    <w:p w:rsidR="00E47F50" w:rsidRDefault="005A12CE" w:rsidP="00526C72">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Europa</w:t>
      </w:r>
    </w:p>
    <w:p w:rsidR="005A12CE" w:rsidRDefault="005A12CE" w:rsidP="00526C72">
      <w:pPr>
        <w:spacing w:after="0" w:line="240" w:lineRule="auto"/>
        <w:rPr>
          <w:rFonts w:ascii="Times New Roman" w:hAnsi="Times New Roman" w:cs="Times New Roman"/>
          <w:sz w:val="20"/>
          <w:szCs w:val="20"/>
        </w:rPr>
      </w:pPr>
    </w:p>
    <w:p w:rsidR="002B6F80" w:rsidRPr="002B6F80" w:rsidRDefault="00E47F50" w:rsidP="00526C72">
      <w:pPr>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6.</w:t>
      </w:r>
      <w:r w:rsidR="002B6F80">
        <w:rPr>
          <w:rFonts w:ascii="Times New Roman" w:hAnsi="Times New Roman" w:cs="Times New Roman"/>
          <w:sz w:val="20"/>
          <w:szCs w:val="20"/>
        </w:rPr>
        <w:t xml:space="preserve"> </w:t>
      </w:r>
      <w:r w:rsidR="002B6F80" w:rsidRPr="002B6F80">
        <w:rPr>
          <w:rFonts w:ascii="Times New Roman" w:hAnsi="Times New Roman" w:cs="Times New Roman"/>
          <w:sz w:val="20"/>
          <w:szCs w:val="20"/>
        </w:rPr>
        <w:t xml:space="preserve">Wilfrid Holme, a contemporary writer, noted that the participants in this incident </w:t>
      </w:r>
      <w:r w:rsidR="008D037F" w:rsidRPr="008D037F">
        <w:rPr>
          <w:rFonts w:ascii="Times New Roman" w:hAnsi="Times New Roman" w:cs="Times New Roman"/>
          <w:sz w:val="20"/>
          <w:szCs w:val="20"/>
        </w:rPr>
        <w:t xml:space="preserve">often sang songs from the prophecies of Merlin </w:t>
      </w:r>
      <w:r w:rsidR="008D037F">
        <w:rPr>
          <w:rFonts w:ascii="Times New Roman" w:hAnsi="Times New Roman" w:cs="Times New Roman"/>
          <w:sz w:val="20"/>
          <w:szCs w:val="20"/>
        </w:rPr>
        <w:t xml:space="preserve">and </w:t>
      </w:r>
      <w:r w:rsidR="002B6F80" w:rsidRPr="002B6F80">
        <w:rPr>
          <w:rFonts w:ascii="Times New Roman" w:hAnsi="Times New Roman" w:cs="Times New Roman"/>
          <w:sz w:val="20"/>
          <w:szCs w:val="20"/>
        </w:rPr>
        <w:t>carried a large banner showi</w:t>
      </w:r>
      <w:r w:rsidR="008D037F">
        <w:rPr>
          <w:rFonts w:ascii="Times New Roman" w:hAnsi="Times New Roman" w:cs="Times New Roman"/>
          <w:sz w:val="20"/>
          <w:szCs w:val="20"/>
        </w:rPr>
        <w:t>ng the five wounds of Christ</w:t>
      </w:r>
      <w:r w:rsidR="00BC668B">
        <w:rPr>
          <w:rFonts w:ascii="Times New Roman" w:hAnsi="Times New Roman" w:cs="Times New Roman"/>
          <w:sz w:val="20"/>
          <w:szCs w:val="20"/>
        </w:rPr>
        <w:t>. It was born</w:t>
      </w:r>
      <w:r w:rsidR="002B6F80" w:rsidRPr="002B6F80">
        <w:rPr>
          <w:rFonts w:ascii="Times New Roman" w:hAnsi="Times New Roman" w:cs="Times New Roman"/>
          <w:sz w:val="20"/>
          <w:szCs w:val="20"/>
        </w:rPr>
        <w:t xml:space="preserve"> out of anger that had broken out two weeks earlier with an attack on John Meneage and its rapid growth led the Pope to grant legatine powers to Reginald Pole to lead it. Those involved met at Pontefract to organize their demands, which would not be met resulting in Bigod’s Insurrection one month later. The assumed leader, Robert Aske, was tricked by the Duke of Norfolk and he was executed as a result. Among other things, those involved wanted the repeal of the Ten Articles, the removal of Thomas Cromwe</w:t>
      </w:r>
      <w:r w:rsidR="00BC668B">
        <w:rPr>
          <w:rFonts w:ascii="Times New Roman" w:hAnsi="Times New Roman" w:cs="Times New Roman"/>
          <w:sz w:val="20"/>
          <w:szCs w:val="20"/>
        </w:rPr>
        <w:t>ll, and the reestablishment of papal a</w:t>
      </w:r>
      <w:r w:rsidR="002B6F80" w:rsidRPr="002B6F80">
        <w:rPr>
          <w:rFonts w:ascii="Times New Roman" w:hAnsi="Times New Roman" w:cs="Times New Roman"/>
          <w:sz w:val="20"/>
          <w:szCs w:val="20"/>
        </w:rPr>
        <w:t>uthority. For 10 points, identify this 1536 rebellion against Henry VIII, named for the presumably sacred journey undertaken by the participants</w:t>
      </w:r>
    </w:p>
    <w:p w:rsidR="002B6F80" w:rsidRPr="002B6F80" w:rsidRDefault="002B6F80" w:rsidP="00526C72">
      <w:pPr>
        <w:spacing w:after="0" w:line="240" w:lineRule="auto"/>
        <w:rPr>
          <w:rFonts w:ascii="Times New Roman" w:hAnsi="Times New Roman" w:cs="Times New Roman"/>
          <w:sz w:val="20"/>
          <w:szCs w:val="20"/>
        </w:rPr>
      </w:pPr>
      <w:r w:rsidRPr="002B6F80">
        <w:rPr>
          <w:rFonts w:ascii="Times New Roman" w:hAnsi="Times New Roman" w:cs="Times New Roman"/>
          <w:sz w:val="20"/>
          <w:szCs w:val="20"/>
        </w:rPr>
        <w:t xml:space="preserve">ANSWER: </w:t>
      </w:r>
      <w:r w:rsidRPr="002B6F80">
        <w:rPr>
          <w:rFonts w:ascii="Times New Roman" w:hAnsi="Times New Roman" w:cs="Times New Roman"/>
          <w:b/>
          <w:sz w:val="20"/>
          <w:szCs w:val="20"/>
          <w:u w:val="single"/>
        </w:rPr>
        <w:t>Pilgrimage of Grace</w:t>
      </w:r>
      <w:r w:rsidRPr="002B6F80">
        <w:rPr>
          <w:rFonts w:ascii="Times New Roman" w:hAnsi="Times New Roman" w:cs="Times New Roman"/>
          <w:sz w:val="20"/>
          <w:szCs w:val="20"/>
        </w:rPr>
        <w:t xml:space="preserve"> (or </w:t>
      </w:r>
      <w:r w:rsidRPr="002B6F80">
        <w:rPr>
          <w:rFonts w:ascii="Times New Roman" w:hAnsi="Times New Roman" w:cs="Times New Roman"/>
          <w:b/>
          <w:sz w:val="20"/>
          <w:szCs w:val="20"/>
          <w:u w:val="single"/>
        </w:rPr>
        <w:t>Yorkshire Uprising of 1536</w:t>
      </w:r>
      <w:r w:rsidRPr="002B6F80">
        <w:rPr>
          <w:rFonts w:ascii="Times New Roman" w:hAnsi="Times New Roman" w:cs="Times New Roman"/>
          <w:sz w:val="20"/>
          <w:szCs w:val="20"/>
        </w:rPr>
        <w:t>; accept equivalents for uprising)</w:t>
      </w:r>
    </w:p>
    <w:p w:rsidR="002B6F80" w:rsidRPr="002B6F80" w:rsidRDefault="002B6F80" w:rsidP="00526C72">
      <w:pPr>
        <w:spacing w:after="0" w:line="240" w:lineRule="auto"/>
        <w:rPr>
          <w:rFonts w:ascii="Times New Roman" w:hAnsi="Times New Roman" w:cs="Times New Roman"/>
          <w:sz w:val="20"/>
          <w:szCs w:val="20"/>
        </w:rPr>
      </w:pPr>
    </w:p>
    <w:p w:rsidR="00BA0EDA" w:rsidRPr="005C0739" w:rsidRDefault="00E47F50" w:rsidP="00526C72">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7.</w:t>
      </w:r>
      <w:r w:rsidR="00BA0EDA">
        <w:rPr>
          <w:rFonts w:ascii="Times New Roman" w:hAnsi="Times New Roman" w:cs="Times New Roman"/>
          <w:sz w:val="20"/>
          <w:szCs w:val="20"/>
        </w:rPr>
        <w:t xml:space="preserve"> </w:t>
      </w:r>
      <w:r w:rsidR="008D037F">
        <w:rPr>
          <w:rFonts w:ascii="Times New Roman" w:hAnsi="Times New Roman" w:cs="Times New Roman"/>
          <w:sz w:val="20"/>
          <w:szCs w:val="20"/>
        </w:rPr>
        <w:t xml:space="preserve">This play’s </w:t>
      </w:r>
      <w:r w:rsidR="00BA0EDA" w:rsidRPr="005C0739">
        <w:rPr>
          <w:rFonts w:ascii="Times New Roman" w:hAnsi="Times New Roman" w:cs="Times New Roman"/>
          <w:sz w:val="20"/>
          <w:szCs w:val="20"/>
        </w:rPr>
        <w:t xml:space="preserve">second </w:t>
      </w:r>
      <w:r w:rsidR="008D037F">
        <w:rPr>
          <w:rFonts w:ascii="Times New Roman" w:hAnsi="Times New Roman" w:cs="Times New Roman"/>
          <w:sz w:val="20"/>
          <w:szCs w:val="20"/>
        </w:rPr>
        <w:t>a</w:t>
      </w:r>
      <w:r w:rsidR="00BA0EDA" w:rsidRPr="005C0739">
        <w:rPr>
          <w:rFonts w:ascii="Times New Roman" w:hAnsi="Times New Roman" w:cs="Times New Roman"/>
          <w:sz w:val="20"/>
          <w:szCs w:val="20"/>
        </w:rPr>
        <w:t xml:space="preserve">ct begins with reflections on Shelley’s verse and features a speech deriding a poet’s responsibility to the people.  That speech is interrupted when one of the main characters hears a “tappin’” that portends death.  Later in the play a distraught wife complains that her husband never returned to Hilljoy Square from the Blue Lion pub.  During the first Act, Mr. Gallogher seeks out the protagonist and reads him a complaint letter to Mr. Dwyer, while a young man assures him that he awaits the call to action.  However, when the Auxiliary arrives, it is neither Tommy Owens nor the meek title character that put up any resistance.  Instead the most courageous tenement residents turn out to be the verbose Mrs. Henderson and the doomed Minnie Powell. For 10 points, identify this tragicomic play about Donal Davoren, who pretends to be the titular IRA assassin; a work by Sean O’Casey. </w:t>
      </w:r>
    </w:p>
    <w:p w:rsidR="00BA0EDA" w:rsidRPr="005C0739" w:rsidRDefault="00BA0EDA" w:rsidP="00526C72">
      <w:pPr>
        <w:spacing w:after="0" w:line="240" w:lineRule="auto"/>
        <w:contextualSpacing/>
        <w:rPr>
          <w:rFonts w:ascii="Times New Roman" w:hAnsi="Times New Roman" w:cs="Times New Roman"/>
          <w:b/>
          <w:i/>
          <w:sz w:val="20"/>
          <w:szCs w:val="20"/>
          <w:u w:val="single"/>
        </w:rPr>
      </w:pPr>
      <w:r w:rsidRPr="005C0739">
        <w:rPr>
          <w:rFonts w:ascii="Times New Roman" w:hAnsi="Times New Roman" w:cs="Times New Roman"/>
          <w:sz w:val="20"/>
          <w:szCs w:val="20"/>
        </w:rPr>
        <w:t xml:space="preserve">ANSWER: </w:t>
      </w:r>
      <w:r w:rsidRPr="005C0739">
        <w:rPr>
          <w:rFonts w:ascii="Times New Roman" w:hAnsi="Times New Roman" w:cs="Times New Roman"/>
          <w:b/>
          <w:i/>
          <w:sz w:val="20"/>
          <w:szCs w:val="20"/>
          <w:u w:val="single"/>
        </w:rPr>
        <w:t>The Shadow of a Gunman</w:t>
      </w:r>
    </w:p>
    <w:p w:rsidR="00E47F50" w:rsidRDefault="00E47F50" w:rsidP="00526C72">
      <w:pPr>
        <w:spacing w:after="0" w:line="240" w:lineRule="auto"/>
        <w:rPr>
          <w:rFonts w:ascii="Times New Roman" w:hAnsi="Times New Roman" w:cs="Times New Roman"/>
          <w:sz w:val="20"/>
          <w:szCs w:val="20"/>
        </w:rPr>
      </w:pPr>
    </w:p>
    <w:p w:rsidR="00526C72" w:rsidRDefault="00E47F50" w:rsidP="00526C72">
      <w:pPr>
        <w:spacing w:after="0" w:line="240" w:lineRule="auto"/>
        <w:rPr>
          <w:rFonts w:ascii="Times New Roman" w:hAnsi="Times New Roman" w:cs="Times New Roman"/>
          <w:sz w:val="20"/>
          <w:szCs w:val="20"/>
        </w:rPr>
      </w:pPr>
      <w:r>
        <w:rPr>
          <w:rFonts w:ascii="Times New Roman" w:hAnsi="Times New Roman" w:cs="Times New Roman"/>
          <w:sz w:val="20"/>
          <w:szCs w:val="20"/>
        </w:rPr>
        <w:t>8.</w:t>
      </w:r>
      <w:r w:rsidR="00231C12">
        <w:rPr>
          <w:rFonts w:ascii="Times New Roman" w:hAnsi="Times New Roman" w:cs="Times New Roman"/>
          <w:sz w:val="20"/>
          <w:szCs w:val="20"/>
        </w:rPr>
        <w:t xml:space="preserve"> </w:t>
      </w:r>
      <w:r w:rsidR="00231C12" w:rsidRPr="00D42004">
        <w:rPr>
          <w:rFonts w:ascii="Times New Roman" w:hAnsi="Times New Roman" w:cs="Times New Roman"/>
          <w:sz w:val="20"/>
          <w:szCs w:val="20"/>
        </w:rPr>
        <w:t xml:space="preserve">RANKL and M-CSF can promote the transdifferentiation of osteoclasts into this cell type.  Their namesake grabbing non-integrin protein promotes their interaction with ICAM-3 receptors.  Steinman and Cohn first identified them in Mishell-Dutton culture.  Subtypes of these cells include the plasmacytoid and follicular classes, while another subtype possess Birbeck granules, are found in the epidermis, and are called Langerhans cells.  These immune cells are capable of cross-presentation of MHC-1-antigen complexes from other cells, and this type of cell can be pre-incubated with antigen and used as a vaccine.  Unlike macrophages and lymphocytes, these MHC-2-expressing cells can activate both helper AND naïve T cells.  FTP, name this class of antigen-presenting cells named for their branching pseudopods which resemble a type of neural structure.   </w:t>
      </w:r>
      <w:r w:rsidR="00231C12" w:rsidRPr="00D42004">
        <w:rPr>
          <w:rFonts w:ascii="Times New Roman" w:hAnsi="Times New Roman" w:cs="Times New Roman"/>
          <w:sz w:val="20"/>
          <w:szCs w:val="20"/>
        </w:rPr>
        <w:br/>
        <w:t xml:space="preserve">TOSSUP:  </w:t>
      </w:r>
      <w:r w:rsidR="00231C12" w:rsidRPr="00D42004">
        <w:rPr>
          <w:rFonts w:ascii="Times New Roman" w:hAnsi="Times New Roman" w:cs="Times New Roman"/>
          <w:b/>
          <w:sz w:val="20"/>
          <w:szCs w:val="20"/>
          <w:u w:val="single"/>
        </w:rPr>
        <w:t>dendritic</w:t>
      </w:r>
      <w:r w:rsidR="00231C12" w:rsidRPr="00D42004">
        <w:rPr>
          <w:rFonts w:ascii="Times New Roman" w:hAnsi="Times New Roman" w:cs="Times New Roman"/>
          <w:sz w:val="20"/>
          <w:szCs w:val="20"/>
        </w:rPr>
        <w:t xml:space="preserve"> cells</w:t>
      </w:r>
      <w:r w:rsidR="00231C12" w:rsidRPr="00D42004">
        <w:rPr>
          <w:rFonts w:ascii="Times New Roman" w:hAnsi="Times New Roman" w:cs="Times New Roman"/>
          <w:sz w:val="20"/>
          <w:szCs w:val="20"/>
        </w:rPr>
        <w:br/>
      </w:r>
    </w:p>
    <w:p w:rsidR="006535EA" w:rsidRPr="00D14915" w:rsidRDefault="00E47F50" w:rsidP="00526C72">
      <w:pPr>
        <w:spacing w:after="0" w:line="240" w:lineRule="auto"/>
        <w:rPr>
          <w:rFonts w:ascii="Times New Roman" w:hAnsi="Times New Roman" w:cs="Times New Roman"/>
          <w:sz w:val="20"/>
          <w:szCs w:val="20"/>
        </w:rPr>
      </w:pPr>
      <w:r>
        <w:rPr>
          <w:rFonts w:ascii="Times New Roman" w:hAnsi="Times New Roman" w:cs="Times New Roman"/>
          <w:sz w:val="20"/>
          <w:szCs w:val="20"/>
        </w:rPr>
        <w:t>9.</w:t>
      </w:r>
      <w:r w:rsidR="00D1711B">
        <w:rPr>
          <w:rFonts w:ascii="Times New Roman" w:hAnsi="Times New Roman" w:cs="Times New Roman"/>
          <w:sz w:val="20"/>
          <w:szCs w:val="20"/>
        </w:rPr>
        <w:t xml:space="preserve"> </w:t>
      </w:r>
      <w:r w:rsidR="006535EA">
        <w:rPr>
          <w:rFonts w:ascii="Times New Roman" w:hAnsi="Times New Roman"/>
          <w:sz w:val="20"/>
          <w:szCs w:val="20"/>
        </w:rPr>
        <w:t xml:space="preserve">Hungarian artist Istvan Orosz recreated an experiment in perspective by this man in a 2000 installation using a sheet and a mirror. He had a large ship named </w:t>
      </w:r>
      <w:r w:rsidR="006535EA" w:rsidRPr="00F17DC4">
        <w:rPr>
          <w:rFonts w:ascii="Times New Roman" w:hAnsi="Times New Roman"/>
          <w:i/>
          <w:sz w:val="20"/>
          <w:szCs w:val="20"/>
        </w:rPr>
        <w:t>Badalone</w:t>
      </w:r>
      <w:r w:rsidR="006535EA">
        <w:rPr>
          <w:rFonts w:ascii="Times New Roman" w:hAnsi="Times New Roman"/>
          <w:sz w:val="20"/>
          <w:szCs w:val="20"/>
        </w:rPr>
        <w:t xml:space="preserve"> built to transport many of his supplies, but the ship sank on its first voyage nearly bankrupting him. Visual representations of him are scarce and include his portrait in Donatello’s </w:t>
      </w:r>
      <w:r w:rsidR="006535EA" w:rsidRPr="00F17DC4">
        <w:rPr>
          <w:rFonts w:ascii="Times New Roman" w:hAnsi="Times New Roman"/>
          <w:i/>
          <w:sz w:val="20"/>
          <w:szCs w:val="20"/>
        </w:rPr>
        <w:t>Beardless Prophet</w:t>
      </w:r>
      <w:r w:rsidR="006535EA">
        <w:rPr>
          <w:rFonts w:ascii="Times New Roman" w:hAnsi="Times New Roman"/>
          <w:sz w:val="20"/>
          <w:szCs w:val="20"/>
        </w:rPr>
        <w:t xml:space="preserve"> and a presumed appearance in Masaccio’s </w:t>
      </w:r>
      <w:r w:rsidR="006535EA" w:rsidRPr="00F17DC4">
        <w:rPr>
          <w:rFonts w:ascii="Times New Roman" w:hAnsi="Times New Roman"/>
          <w:i/>
          <w:sz w:val="20"/>
          <w:szCs w:val="20"/>
        </w:rPr>
        <w:t>Resurrection of the Son of Theophilus</w:t>
      </w:r>
      <w:r w:rsidR="006535EA">
        <w:rPr>
          <w:rFonts w:ascii="Times New Roman" w:hAnsi="Times New Roman"/>
          <w:sz w:val="20"/>
          <w:szCs w:val="20"/>
        </w:rPr>
        <w:t>. His own works include his first commission, the so-called Hospital of the Innocents, and his last, the Pazzi Chapel. However, his fame rested on solving a problem that had confounded Arnolfo di Cambio 120 years earlier. For 10 points, name this man who won the right to design the dome of the Florence Cathedral seventeen years after finishing second to Ghiberti in the contest to design the second doors of the Florentine Baptistery.</w:t>
      </w:r>
    </w:p>
    <w:p w:rsidR="006535EA" w:rsidRDefault="006535EA" w:rsidP="00526C72">
      <w:pPr>
        <w:spacing w:after="0" w:line="240" w:lineRule="auto"/>
        <w:contextualSpacing/>
        <w:rPr>
          <w:rFonts w:ascii="Times New Roman" w:hAnsi="Times New Roman"/>
          <w:sz w:val="20"/>
          <w:szCs w:val="20"/>
        </w:rPr>
      </w:pPr>
      <w:r>
        <w:rPr>
          <w:rFonts w:ascii="Times New Roman" w:hAnsi="Times New Roman"/>
          <w:sz w:val="20"/>
          <w:szCs w:val="20"/>
        </w:rPr>
        <w:t xml:space="preserve">ANSWER: Filippo </w:t>
      </w:r>
      <w:r w:rsidRPr="00F17DC4">
        <w:rPr>
          <w:rFonts w:ascii="Times New Roman" w:hAnsi="Times New Roman"/>
          <w:b/>
          <w:sz w:val="20"/>
          <w:szCs w:val="20"/>
          <w:u w:val="single"/>
        </w:rPr>
        <w:t>Brunelleschi</w:t>
      </w:r>
    </w:p>
    <w:p w:rsidR="006535EA" w:rsidRDefault="006535EA" w:rsidP="00526C72">
      <w:pPr>
        <w:spacing w:after="0" w:line="240" w:lineRule="auto"/>
        <w:contextualSpacing/>
        <w:rPr>
          <w:rFonts w:ascii="Times New Roman" w:hAnsi="Times New Roman" w:cs="Times New Roman"/>
          <w:sz w:val="20"/>
          <w:szCs w:val="20"/>
        </w:rPr>
      </w:pPr>
    </w:p>
    <w:p w:rsidR="00526C72" w:rsidRPr="00526C72" w:rsidRDefault="00E47F50" w:rsidP="00526C72">
      <w:pPr>
        <w:spacing w:after="0" w:line="240" w:lineRule="auto"/>
        <w:rPr>
          <w:rFonts w:ascii="Times New Roman" w:hAnsi="Times New Roman" w:cs="Times New Roman"/>
          <w:sz w:val="20"/>
          <w:szCs w:val="20"/>
        </w:rPr>
      </w:pPr>
      <w:r>
        <w:rPr>
          <w:rFonts w:ascii="Times New Roman" w:hAnsi="Times New Roman" w:cs="Times New Roman"/>
          <w:sz w:val="20"/>
          <w:szCs w:val="20"/>
        </w:rPr>
        <w:t>10.</w:t>
      </w:r>
      <w:r w:rsidR="002B6F80">
        <w:rPr>
          <w:rFonts w:ascii="Times New Roman" w:hAnsi="Times New Roman" w:cs="Times New Roman"/>
          <w:sz w:val="20"/>
          <w:szCs w:val="20"/>
        </w:rPr>
        <w:t xml:space="preserve"> </w:t>
      </w:r>
      <w:r w:rsidR="00526C72" w:rsidRPr="00526C72">
        <w:rPr>
          <w:rFonts w:ascii="Times New Roman" w:hAnsi="Times New Roman" w:cs="Times New Roman"/>
          <w:sz w:val="20"/>
          <w:szCs w:val="20"/>
        </w:rPr>
        <w:t xml:space="preserve">This politician was infamously presented with a leather jacket as a gift by the musician Udo Lindenberg, and in return, he gave Lindenberg a medieval wind instrument called a shawm - a fitting gift given his longtime opposition to rock and roll. As a result of his terminal cancer, he was allowed to live with his daughter Sonja in </w:t>
      </w:r>
      <w:smartTag w:uri="urn:schemas-microsoft-com:office:smarttags" w:element="country-region">
        <w:smartTag w:uri="urn:schemas-microsoft-com:office:smarttags" w:element="place">
          <w:r w:rsidR="00526C72" w:rsidRPr="00526C72">
            <w:rPr>
              <w:rFonts w:ascii="Times New Roman" w:hAnsi="Times New Roman" w:cs="Times New Roman"/>
              <w:sz w:val="20"/>
              <w:szCs w:val="20"/>
            </w:rPr>
            <w:t>Chile</w:t>
          </w:r>
        </w:smartTag>
      </w:smartTag>
      <w:r w:rsidR="00526C72" w:rsidRPr="00526C72">
        <w:rPr>
          <w:rFonts w:ascii="Times New Roman" w:hAnsi="Times New Roman" w:cs="Times New Roman"/>
          <w:sz w:val="20"/>
          <w:szCs w:val="20"/>
        </w:rPr>
        <w:t xml:space="preserve"> instead of standing trial for treason. The artist Dmitri Vrubel lampooned this leader by depicting his notoriously passionate kiss with Leonid Brezhnev, which occurred after he came to power by securing the downfall of Walter Ulbricht. Eventually succeeded in his office by Egon Krenz, for 10 points, name this man who served from 1971 to 1989 as the Socialist head of state in East Germany.  </w:t>
      </w:r>
      <w:r w:rsidR="00526C72" w:rsidRPr="00526C72">
        <w:rPr>
          <w:rFonts w:ascii="Times New Roman" w:hAnsi="Times New Roman" w:cs="Times New Roman"/>
          <w:sz w:val="20"/>
          <w:szCs w:val="20"/>
        </w:rPr>
        <w:br/>
        <w:t xml:space="preserve">ANSWER: Erich </w:t>
      </w:r>
      <w:r w:rsidR="00526C72" w:rsidRPr="00526C72">
        <w:rPr>
          <w:rFonts w:ascii="Times New Roman" w:hAnsi="Times New Roman" w:cs="Times New Roman"/>
          <w:b/>
          <w:sz w:val="20"/>
          <w:szCs w:val="20"/>
          <w:u w:val="single"/>
        </w:rPr>
        <w:t>Honecker</w:t>
      </w:r>
    </w:p>
    <w:p w:rsidR="000C09FD" w:rsidRDefault="000C09FD" w:rsidP="00526C72">
      <w:pPr>
        <w:spacing w:after="0" w:line="240" w:lineRule="auto"/>
        <w:rPr>
          <w:rFonts w:ascii="Times New Roman" w:hAnsi="Times New Roman" w:cs="Times New Roman"/>
          <w:sz w:val="20"/>
          <w:szCs w:val="20"/>
        </w:rPr>
      </w:pPr>
    </w:p>
    <w:p w:rsidR="007023D9" w:rsidRPr="007023D9" w:rsidRDefault="00E47F50" w:rsidP="007023D9">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11.</w:t>
      </w:r>
      <w:r w:rsidR="00797449">
        <w:rPr>
          <w:rFonts w:ascii="Times New Roman" w:hAnsi="Times New Roman" w:cs="Times New Roman"/>
          <w:sz w:val="20"/>
          <w:szCs w:val="20"/>
        </w:rPr>
        <w:t xml:space="preserve"> </w:t>
      </w:r>
      <w:r w:rsidR="007023D9" w:rsidRPr="007023D9">
        <w:rPr>
          <w:rFonts w:ascii="Times New Roman" w:hAnsi="Times New Roman" w:cs="Times New Roman"/>
          <w:sz w:val="20"/>
          <w:szCs w:val="20"/>
        </w:rPr>
        <w:t xml:space="preserve">Along with the yidam and the cheuchong or guardians, this term is given to one of the "three roots" of Buddhism, and is held to thaw out the frozen places within one's heart. One figure with this title wrote a work called "The Golden Rosary" and was named Taranatha - that one founded the Kuren monastery in the 16th century, and was followed by successors at Urga. These figures are often given the honorific title of rinpoche, or "precious one," when they achieve the status of tulkus. They belonged to an order of Tsong-Kha-Pa known as the Yellow Hats, a branch of the Gelugpa school. One of them traditionally sat at the Tashilhumpo Monastery, while another once </w:t>
      </w:r>
      <w:r w:rsidR="007023D9" w:rsidRPr="007023D9">
        <w:rPr>
          <w:rFonts w:ascii="Times New Roman" w:hAnsi="Times New Roman" w:cs="Times New Roman"/>
          <w:sz w:val="20"/>
          <w:szCs w:val="20"/>
        </w:rPr>
        <w:lastRenderedPageBreak/>
        <w:t xml:space="preserve">resided at the </w:t>
      </w:r>
      <w:smartTag w:uri="urn:schemas-microsoft-com:office:smarttags" w:element="place">
        <w:smartTag w:uri="urn:schemas-microsoft-com:office:smarttags" w:element="PlaceName">
          <w:r w:rsidR="007023D9" w:rsidRPr="007023D9">
            <w:rPr>
              <w:rFonts w:ascii="Times New Roman" w:hAnsi="Times New Roman" w:cs="Times New Roman"/>
              <w:sz w:val="20"/>
              <w:szCs w:val="20"/>
            </w:rPr>
            <w:t>Potala</w:t>
          </w:r>
        </w:smartTag>
        <w:r w:rsidR="007023D9" w:rsidRPr="007023D9">
          <w:rPr>
            <w:rFonts w:ascii="Times New Roman" w:hAnsi="Times New Roman" w:cs="Times New Roman"/>
            <w:sz w:val="20"/>
            <w:szCs w:val="20"/>
          </w:rPr>
          <w:t xml:space="preserve"> </w:t>
        </w:r>
        <w:smartTag w:uri="urn:schemas-microsoft-com:office:smarttags" w:element="PlaceType">
          <w:r w:rsidR="007023D9" w:rsidRPr="007023D9">
            <w:rPr>
              <w:rFonts w:ascii="Times New Roman" w:hAnsi="Times New Roman" w:cs="Times New Roman"/>
              <w:sz w:val="20"/>
              <w:szCs w:val="20"/>
            </w:rPr>
            <w:t>Palace</w:t>
          </w:r>
        </w:smartTag>
      </w:smartTag>
      <w:r w:rsidR="007023D9" w:rsidRPr="007023D9">
        <w:rPr>
          <w:rFonts w:ascii="Times New Roman" w:hAnsi="Times New Roman" w:cs="Times New Roman"/>
          <w:sz w:val="20"/>
          <w:szCs w:val="20"/>
        </w:rPr>
        <w:t xml:space="preserve">, until his exile after the uprising at </w:t>
      </w:r>
      <w:smartTag w:uri="urn:schemas-microsoft-com:office:smarttags" w:element="City">
        <w:smartTag w:uri="urn:schemas-microsoft-com:office:smarttags" w:element="place">
          <w:r w:rsidR="007023D9" w:rsidRPr="007023D9">
            <w:rPr>
              <w:rFonts w:ascii="Times New Roman" w:hAnsi="Times New Roman" w:cs="Times New Roman"/>
              <w:sz w:val="20"/>
              <w:szCs w:val="20"/>
            </w:rPr>
            <w:t>Lhasa</w:t>
          </w:r>
        </w:smartTag>
      </w:smartTag>
      <w:r w:rsidR="007023D9" w:rsidRPr="007023D9">
        <w:rPr>
          <w:rFonts w:ascii="Times New Roman" w:hAnsi="Times New Roman" w:cs="Times New Roman"/>
          <w:sz w:val="20"/>
          <w:szCs w:val="20"/>
        </w:rPr>
        <w:t xml:space="preserve">. For 10 points, name this religious office of Tibetan Buddhism, represented by the Panchen and Dalai ones. </w:t>
      </w:r>
    </w:p>
    <w:p w:rsidR="007023D9" w:rsidRPr="007023D9" w:rsidRDefault="007023D9" w:rsidP="007023D9">
      <w:pPr>
        <w:spacing w:after="0" w:line="240" w:lineRule="auto"/>
        <w:contextualSpacing/>
        <w:rPr>
          <w:rFonts w:ascii="Times New Roman" w:hAnsi="Times New Roman" w:cs="Times New Roman"/>
          <w:sz w:val="20"/>
          <w:szCs w:val="20"/>
        </w:rPr>
      </w:pPr>
      <w:r w:rsidRPr="007023D9">
        <w:rPr>
          <w:rFonts w:ascii="Times New Roman" w:hAnsi="Times New Roman" w:cs="Times New Roman"/>
          <w:sz w:val="20"/>
          <w:szCs w:val="20"/>
        </w:rPr>
        <w:t xml:space="preserve">ANSWER: </w:t>
      </w:r>
      <w:r w:rsidRPr="007023D9">
        <w:rPr>
          <w:rFonts w:ascii="Times New Roman" w:hAnsi="Times New Roman" w:cs="Times New Roman"/>
          <w:b/>
          <w:bCs/>
          <w:sz w:val="20"/>
          <w:szCs w:val="20"/>
          <w:u w:val="single"/>
        </w:rPr>
        <w:t>lama</w:t>
      </w:r>
      <w:r w:rsidRPr="007023D9">
        <w:rPr>
          <w:rFonts w:ascii="Times New Roman" w:hAnsi="Times New Roman" w:cs="Times New Roman"/>
          <w:sz w:val="20"/>
          <w:szCs w:val="20"/>
        </w:rPr>
        <w:t>s</w:t>
      </w:r>
    </w:p>
    <w:p w:rsidR="007023D9" w:rsidRPr="007023D9" w:rsidRDefault="007023D9" w:rsidP="007023D9">
      <w:pPr>
        <w:spacing w:after="0" w:line="240" w:lineRule="auto"/>
        <w:contextualSpacing/>
        <w:rPr>
          <w:rFonts w:ascii="Times New Roman" w:hAnsi="Times New Roman" w:cs="Times New Roman"/>
          <w:sz w:val="20"/>
          <w:szCs w:val="20"/>
        </w:rPr>
      </w:pPr>
    </w:p>
    <w:p w:rsidR="000B7C2D" w:rsidRDefault="00E47F50" w:rsidP="008C7A1E">
      <w:pPr>
        <w:pStyle w:val="FreeForm"/>
        <w:rPr>
          <w:rFonts w:ascii="Times New Roman" w:hAnsi="Times New Roman"/>
          <w:sz w:val="20"/>
        </w:rPr>
      </w:pPr>
      <w:r>
        <w:rPr>
          <w:rFonts w:ascii="Times New Roman" w:hAnsi="Times New Roman"/>
          <w:sz w:val="20"/>
        </w:rPr>
        <w:t>12.</w:t>
      </w:r>
      <w:r w:rsidR="008819FE">
        <w:rPr>
          <w:rFonts w:ascii="Times New Roman" w:hAnsi="Times New Roman"/>
          <w:sz w:val="20"/>
        </w:rPr>
        <w:t xml:space="preserve"> </w:t>
      </w:r>
      <w:r w:rsidR="000B7C2D">
        <w:rPr>
          <w:rFonts w:ascii="Times New Roman" w:hAnsi="Times New Roman"/>
          <w:sz w:val="20"/>
        </w:rPr>
        <w:t>The process in which two objects scatter by radiating virtual photons that combine into an electron-positron pair is named for Walter Heitler and this physicist. The one-dimensional Heisenberg spin chain can be solved by factorizing general n-body scattering processes into two-body scattering processes, as described by his namesake ansatz. His name, along with that of Felix Bloch, is attached to a formula for energy loss of charged particles in matter. Bound states in relativistic quantum field theory can be studied using an integral equation developed by Edwin Salpeter and him. He postulated that stars are driven by nuclear reactions converting hydrogen to helium. For 10 points, name this Cornell physicist who worked on the Manhattan Project and calculated the Lamb shift.</w:t>
      </w:r>
    </w:p>
    <w:p w:rsidR="000B7C2D" w:rsidRDefault="000B7C2D" w:rsidP="00526C72">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Pr>
          <w:rFonts w:ascii="Times New Roman" w:hAnsi="Times New Roman"/>
          <w:sz w:val="20"/>
        </w:rPr>
        <w:t xml:space="preserve">ANSWER: Hans </w:t>
      </w:r>
      <w:r>
        <w:rPr>
          <w:rFonts w:ascii="Times New Roman Bold" w:hAnsi="Times New Roman Bold"/>
          <w:sz w:val="20"/>
          <w:u w:val="single"/>
        </w:rPr>
        <w:t>Bethe</w:t>
      </w:r>
      <w:r>
        <w:rPr>
          <w:rFonts w:ascii="Times New Roman" w:hAnsi="Times New Roman"/>
          <w:sz w:val="20"/>
        </w:rPr>
        <w:t xml:space="preserve"> [accept </w:t>
      </w:r>
      <w:r>
        <w:rPr>
          <w:rFonts w:ascii="Times New Roman Bold" w:hAnsi="Times New Roman Bold"/>
          <w:sz w:val="20"/>
          <w:u w:val="single"/>
        </w:rPr>
        <w:t>Bethe-Heitler</w:t>
      </w:r>
      <w:r>
        <w:rPr>
          <w:rFonts w:ascii="Times New Roman" w:hAnsi="Times New Roman"/>
          <w:sz w:val="20"/>
        </w:rPr>
        <w:t xml:space="preserve"> process before Heitler’s name is read]</w:t>
      </w:r>
    </w:p>
    <w:p w:rsidR="00E47F50" w:rsidRDefault="00E47F50" w:rsidP="00526C72">
      <w:pPr>
        <w:spacing w:after="0" w:line="240" w:lineRule="auto"/>
        <w:rPr>
          <w:rFonts w:ascii="Times New Roman" w:hAnsi="Times New Roman" w:cs="Times New Roman"/>
          <w:sz w:val="20"/>
          <w:szCs w:val="20"/>
        </w:rPr>
      </w:pPr>
    </w:p>
    <w:p w:rsidR="00084B6D" w:rsidRPr="00084B6D" w:rsidRDefault="00E47F50" w:rsidP="00526C72">
      <w:pPr>
        <w:spacing w:after="0" w:line="240" w:lineRule="auto"/>
        <w:rPr>
          <w:rFonts w:ascii="Times New Roman" w:hAnsi="Times New Roman" w:cs="Times New Roman"/>
          <w:sz w:val="20"/>
          <w:szCs w:val="20"/>
        </w:rPr>
      </w:pPr>
      <w:r>
        <w:rPr>
          <w:rFonts w:ascii="Times New Roman" w:hAnsi="Times New Roman" w:cs="Times New Roman"/>
          <w:sz w:val="20"/>
          <w:szCs w:val="20"/>
        </w:rPr>
        <w:t>13.</w:t>
      </w:r>
      <w:r w:rsidR="00084B6D">
        <w:rPr>
          <w:rFonts w:ascii="Times New Roman" w:hAnsi="Times New Roman" w:cs="Times New Roman"/>
          <w:sz w:val="20"/>
          <w:szCs w:val="20"/>
        </w:rPr>
        <w:t xml:space="preserve"> </w:t>
      </w:r>
      <w:r w:rsidR="00084B6D" w:rsidRPr="00084B6D">
        <w:rPr>
          <w:rFonts w:ascii="Times New Roman" w:hAnsi="Times New Roman" w:cs="Times New Roman"/>
          <w:sz w:val="20"/>
          <w:szCs w:val="20"/>
        </w:rPr>
        <w:t xml:space="preserve">It introduced the term “false personalization” and analyzed </w:t>
      </w:r>
      <w:r w:rsidR="00084B6D" w:rsidRPr="00084B6D">
        <w:rPr>
          <w:rFonts w:ascii="Times New Roman" w:hAnsi="Times New Roman" w:cs="Times New Roman"/>
          <w:i/>
          <w:sz w:val="20"/>
          <w:szCs w:val="20"/>
        </w:rPr>
        <w:t xml:space="preserve">Mr. Belevedere </w:t>
      </w:r>
      <w:r w:rsidR="00084B6D" w:rsidRPr="00084B6D">
        <w:rPr>
          <w:rFonts w:ascii="Times New Roman" w:hAnsi="Times New Roman" w:cs="Times New Roman"/>
          <w:sz w:val="20"/>
          <w:szCs w:val="20"/>
        </w:rPr>
        <w:t>films in its chapter on “the problem of competence.” In a subsequent edition, its author acknowledged the critiques made in “Work and Its Discontents,” by William Bell, who noted that too much of it concerned leisure.  Such a focus is exemplified by this work’s discussion of society’s interest in food from “the Wheat Bowl” to the “Salad Bowl,” as well as a section on how the “the night shift” and the entry of women into the office impacted the consumption of popular culture.  Its composition arose out of an interdisciplinary course on “Culture and Personality” developed at the University of Chicago.  That research culminated in this collaboration with Reuel Denney and Nathan Glazer.  For 10 points, identify this work that posited a distinction between inner and outer directed types and was subtitled “A Study of the American Character,” by David Riesman.</w:t>
      </w:r>
    </w:p>
    <w:p w:rsidR="00084B6D" w:rsidRPr="00084B6D" w:rsidRDefault="00084B6D" w:rsidP="00526C72">
      <w:pPr>
        <w:spacing w:after="0" w:line="240" w:lineRule="auto"/>
        <w:rPr>
          <w:rFonts w:ascii="Times New Roman" w:hAnsi="Times New Roman" w:cs="Times New Roman"/>
          <w:b/>
          <w:i/>
          <w:sz w:val="20"/>
          <w:szCs w:val="20"/>
          <w:u w:val="single"/>
        </w:rPr>
      </w:pPr>
      <w:r w:rsidRPr="00084B6D">
        <w:rPr>
          <w:rFonts w:ascii="Times New Roman" w:hAnsi="Times New Roman" w:cs="Times New Roman"/>
          <w:sz w:val="20"/>
          <w:szCs w:val="20"/>
        </w:rPr>
        <w:t xml:space="preserve">ANSWER: </w:t>
      </w:r>
      <w:r w:rsidRPr="00084B6D">
        <w:rPr>
          <w:rFonts w:ascii="Times New Roman" w:hAnsi="Times New Roman" w:cs="Times New Roman"/>
          <w:b/>
          <w:i/>
          <w:sz w:val="20"/>
          <w:szCs w:val="20"/>
          <w:u w:val="single"/>
        </w:rPr>
        <w:t>The Lonely Crowd</w:t>
      </w:r>
    </w:p>
    <w:p w:rsidR="00084B6D" w:rsidRPr="00084B6D" w:rsidRDefault="00084B6D" w:rsidP="00526C72">
      <w:pPr>
        <w:spacing w:after="0" w:line="240" w:lineRule="auto"/>
        <w:rPr>
          <w:rFonts w:ascii="Times New Roman" w:hAnsi="Times New Roman" w:cs="Times New Roman"/>
          <w:sz w:val="20"/>
          <w:szCs w:val="20"/>
        </w:rPr>
      </w:pPr>
    </w:p>
    <w:p w:rsidR="002B6F80" w:rsidRPr="002B6F80" w:rsidRDefault="00E47F50" w:rsidP="00526C72">
      <w:pPr>
        <w:spacing w:after="0" w:line="240" w:lineRule="auto"/>
        <w:rPr>
          <w:rFonts w:ascii="Times New Roman" w:hAnsi="Times New Roman" w:cs="Times New Roman"/>
          <w:sz w:val="20"/>
          <w:szCs w:val="20"/>
        </w:rPr>
      </w:pPr>
      <w:r>
        <w:rPr>
          <w:rFonts w:ascii="Times New Roman" w:hAnsi="Times New Roman" w:cs="Times New Roman"/>
          <w:sz w:val="20"/>
          <w:szCs w:val="20"/>
        </w:rPr>
        <w:t>14.</w:t>
      </w:r>
      <w:r w:rsidR="002B6F80">
        <w:rPr>
          <w:rFonts w:ascii="Times New Roman" w:hAnsi="Times New Roman" w:cs="Times New Roman"/>
          <w:sz w:val="20"/>
          <w:szCs w:val="20"/>
        </w:rPr>
        <w:t xml:space="preserve"> </w:t>
      </w:r>
      <w:r w:rsidR="002B6F80" w:rsidRPr="002B6F80">
        <w:rPr>
          <w:rFonts w:ascii="Times New Roman" w:hAnsi="Times New Roman" w:cs="Times New Roman"/>
          <w:sz w:val="20"/>
          <w:szCs w:val="20"/>
        </w:rPr>
        <w:t xml:space="preserve">The defeat of one country in this set of conflicts led one of its citizens to publish the </w:t>
      </w:r>
      <w:r w:rsidR="008D037F">
        <w:rPr>
          <w:rFonts w:ascii="Times New Roman" w:hAnsi="Times New Roman" w:cs="Times New Roman"/>
          <w:i/>
          <w:sz w:val="20"/>
          <w:szCs w:val="20"/>
        </w:rPr>
        <w:t>Illustrated Gaze</w:t>
      </w:r>
      <w:r w:rsidR="002B6F80" w:rsidRPr="002B6F80">
        <w:rPr>
          <w:rFonts w:ascii="Times New Roman" w:hAnsi="Times New Roman" w:cs="Times New Roman"/>
          <w:i/>
          <w:sz w:val="20"/>
          <w:szCs w:val="20"/>
        </w:rPr>
        <w:t>tteer of Maritime Countries</w:t>
      </w:r>
      <w:r w:rsidR="002B6F80" w:rsidRPr="002B6F80">
        <w:rPr>
          <w:rFonts w:ascii="Times New Roman" w:hAnsi="Times New Roman" w:cs="Times New Roman"/>
          <w:sz w:val="20"/>
          <w:szCs w:val="20"/>
        </w:rPr>
        <w:t xml:space="preserve"> advocating military upgrades. In between them the losing country was forced to the ban the Spanish dollar and switch to the Mexican dollar before finally issuing paper currency. The final one was marked by the collaboration of forces under James Bruce and Baron Gros, such as in the capture of the Taku forts. They were marked by the so-called period of “Unequal Treaties,” referring to such agreements as the treaties of Whampoa and Bogue. One included an early blockade of the Pearl River and the other was set off by the storming of the </w:t>
      </w:r>
      <w:r w:rsidR="002B6F80" w:rsidRPr="002B6F80">
        <w:rPr>
          <w:rFonts w:ascii="Times New Roman" w:hAnsi="Times New Roman" w:cs="Times New Roman"/>
          <w:i/>
          <w:sz w:val="20"/>
          <w:szCs w:val="20"/>
        </w:rPr>
        <w:t>HMS Arrow</w:t>
      </w:r>
      <w:r w:rsidR="002B6F80" w:rsidRPr="002B6F80">
        <w:rPr>
          <w:rFonts w:ascii="Times New Roman" w:hAnsi="Times New Roman" w:cs="Times New Roman"/>
          <w:sz w:val="20"/>
          <w:szCs w:val="20"/>
        </w:rPr>
        <w:t>. For 10 points, name these conflicts concluded by the treaties of Tientsin and Nanking, which were fought over the namesake substance between France and Britain and China.</w:t>
      </w:r>
    </w:p>
    <w:p w:rsidR="002B6F80" w:rsidRPr="002B6F80" w:rsidRDefault="002B6F80" w:rsidP="00526C72">
      <w:pPr>
        <w:spacing w:after="0" w:line="240" w:lineRule="auto"/>
        <w:rPr>
          <w:rFonts w:ascii="Times New Roman" w:hAnsi="Times New Roman" w:cs="Times New Roman"/>
          <w:sz w:val="20"/>
          <w:szCs w:val="20"/>
        </w:rPr>
      </w:pPr>
      <w:r w:rsidRPr="002B6F80">
        <w:rPr>
          <w:rFonts w:ascii="Times New Roman" w:hAnsi="Times New Roman" w:cs="Times New Roman"/>
          <w:sz w:val="20"/>
          <w:szCs w:val="20"/>
        </w:rPr>
        <w:t xml:space="preserve">ANSWER: the </w:t>
      </w:r>
      <w:r w:rsidRPr="002B6F80">
        <w:rPr>
          <w:rFonts w:ascii="Times New Roman" w:hAnsi="Times New Roman" w:cs="Times New Roman"/>
          <w:b/>
          <w:sz w:val="20"/>
          <w:szCs w:val="20"/>
          <w:u w:val="single"/>
        </w:rPr>
        <w:t>Opium Wars</w:t>
      </w:r>
      <w:r w:rsidRPr="002B6F80">
        <w:rPr>
          <w:rFonts w:ascii="Times New Roman" w:hAnsi="Times New Roman" w:cs="Times New Roman"/>
          <w:sz w:val="20"/>
          <w:szCs w:val="20"/>
        </w:rPr>
        <w:t xml:space="preserve"> (accept </w:t>
      </w:r>
      <w:r w:rsidRPr="002B6F80">
        <w:rPr>
          <w:rFonts w:ascii="Times New Roman" w:hAnsi="Times New Roman" w:cs="Times New Roman"/>
          <w:b/>
          <w:sz w:val="20"/>
          <w:szCs w:val="20"/>
          <w:u w:val="single"/>
        </w:rPr>
        <w:t>Anglo-Chinese Wars</w:t>
      </w:r>
      <w:r w:rsidRPr="002B6F80">
        <w:rPr>
          <w:rFonts w:ascii="Times New Roman" w:hAnsi="Times New Roman" w:cs="Times New Roman"/>
          <w:sz w:val="20"/>
          <w:szCs w:val="20"/>
        </w:rPr>
        <w:t xml:space="preserve"> before the word “substance” is mentioned)</w:t>
      </w:r>
    </w:p>
    <w:p w:rsidR="00E47F50" w:rsidRDefault="00E47F50" w:rsidP="00526C72">
      <w:pPr>
        <w:spacing w:after="0" w:line="240" w:lineRule="auto"/>
        <w:rPr>
          <w:rFonts w:ascii="Times New Roman" w:hAnsi="Times New Roman" w:cs="Times New Roman"/>
          <w:sz w:val="20"/>
          <w:szCs w:val="20"/>
        </w:rPr>
      </w:pPr>
    </w:p>
    <w:p w:rsidR="007023D9" w:rsidRPr="007023D9" w:rsidRDefault="00E47F50" w:rsidP="007023D9">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15.</w:t>
      </w:r>
      <w:r w:rsidR="00BA0EDA">
        <w:rPr>
          <w:rFonts w:ascii="Times New Roman" w:hAnsi="Times New Roman" w:cs="Times New Roman"/>
          <w:sz w:val="20"/>
          <w:szCs w:val="20"/>
        </w:rPr>
        <w:t xml:space="preserve"> </w:t>
      </w:r>
      <w:r w:rsidR="007023D9" w:rsidRPr="007023D9">
        <w:rPr>
          <w:rFonts w:ascii="Times New Roman" w:hAnsi="Times New Roman" w:cs="Times New Roman"/>
          <w:sz w:val="20"/>
          <w:szCs w:val="20"/>
        </w:rPr>
        <w:t xml:space="preserve">This writer compares a fruit’s tough exterior to that of a fallen Amazon warrior in “The Pineapple,” and depicts an artist “losing all she had,” in “The Ballerina.”  In addition to two poems “in praise of sand,” this author of “The Voice of Elqui” also wrote critical studies of Alfonsina Storni and Alfonso Reyes and looked to religion for subject matter in such works as “The Song to St. Francis” and “Motifs of the Passion.”  This author’s second collection of poems, includes such works as “Children’s Hair” and “The Rural Schoolteacher,” and was inspired by the suicide of her lover Romelio Ureta.  That work was followed by such volumes as </w:t>
      </w:r>
      <w:r w:rsidR="007023D9" w:rsidRPr="007023D9">
        <w:rPr>
          <w:rFonts w:ascii="Times New Roman" w:hAnsi="Times New Roman" w:cs="Times New Roman"/>
          <w:i/>
          <w:sz w:val="20"/>
          <w:szCs w:val="20"/>
        </w:rPr>
        <w:t xml:space="preserve">The Mothers’ Poems </w:t>
      </w:r>
      <w:r w:rsidR="007023D9" w:rsidRPr="007023D9">
        <w:rPr>
          <w:rFonts w:ascii="Times New Roman" w:hAnsi="Times New Roman" w:cs="Times New Roman"/>
          <w:sz w:val="20"/>
          <w:szCs w:val="20"/>
        </w:rPr>
        <w:t xml:space="preserve">and a long work about her homeland, </w:t>
      </w:r>
      <w:r w:rsidR="007023D9" w:rsidRPr="007023D9">
        <w:rPr>
          <w:rFonts w:ascii="Times New Roman" w:hAnsi="Times New Roman" w:cs="Times New Roman"/>
          <w:i/>
          <w:sz w:val="20"/>
          <w:szCs w:val="20"/>
        </w:rPr>
        <w:t>Poem of Chile</w:t>
      </w:r>
      <w:r w:rsidR="007023D9" w:rsidRPr="007023D9">
        <w:rPr>
          <w:rFonts w:ascii="Times New Roman" w:hAnsi="Times New Roman" w:cs="Times New Roman"/>
          <w:sz w:val="20"/>
          <w:szCs w:val="20"/>
        </w:rPr>
        <w:t xml:space="preserve">.  For 10 points, identify this author of </w:t>
      </w:r>
      <w:r w:rsidR="007023D9" w:rsidRPr="007023D9">
        <w:rPr>
          <w:rFonts w:ascii="Times New Roman" w:hAnsi="Times New Roman" w:cs="Times New Roman"/>
          <w:i/>
          <w:sz w:val="20"/>
          <w:szCs w:val="20"/>
        </w:rPr>
        <w:t>Ternura</w:t>
      </w:r>
      <w:r w:rsidR="007023D9" w:rsidRPr="007023D9">
        <w:rPr>
          <w:rFonts w:ascii="Times New Roman" w:hAnsi="Times New Roman" w:cs="Times New Roman"/>
          <w:sz w:val="20"/>
          <w:szCs w:val="20"/>
        </w:rPr>
        <w:t xml:space="preserve">, </w:t>
      </w:r>
      <w:r w:rsidR="007023D9" w:rsidRPr="007023D9">
        <w:rPr>
          <w:rFonts w:ascii="Times New Roman" w:hAnsi="Times New Roman" w:cs="Times New Roman"/>
          <w:i/>
          <w:sz w:val="20"/>
          <w:szCs w:val="20"/>
        </w:rPr>
        <w:t>Desolacion</w:t>
      </w:r>
      <w:r w:rsidR="007023D9" w:rsidRPr="007023D9">
        <w:rPr>
          <w:rFonts w:ascii="Times New Roman" w:hAnsi="Times New Roman" w:cs="Times New Roman"/>
          <w:sz w:val="20"/>
          <w:szCs w:val="20"/>
        </w:rPr>
        <w:t>,</w:t>
      </w:r>
      <w:r w:rsidR="007023D9" w:rsidRPr="007023D9">
        <w:rPr>
          <w:rFonts w:ascii="Times New Roman" w:hAnsi="Times New Roman" w:cs="Times New Roman"/>
          <w:i/>
          <w:sz w:val="20"/>
          <w:szCs w:val="20"/>
        </w:rPr>
        <w:t xml:space="preserve"> </w:t>
      </w:r>
      <w:r w:rsidR="007023D9" w:rsidRPr="007023D9">
        <w:rPr>
          <w:rFonts w:ascii="Times New Roman" w:hAnsi="Times New Roman" w:cs="Times New Roman"/>
          <w:sz w:val="20"/>
          <w:szCs w:val="20"/>
        </w:rPr>
        <w:t xml:space="preserve">and the </w:t>
      </w:r>
      <w:r w:rsidR="007023D9" w:rsidRPr="007023D9">
        <w:rPr>
          <w:rFonts w:ascii="Times New Roman" w:hAnsi="Times New Roman" w:cs="Times New Roman"/>
          <w:i/>
          <w:sz w:val="20"/>
          <w:szCs w:val="20"/>
        </w:rPr>
        <w:t>Sonnets of Death</w:t>
      </w:r>
      <w:r w:rsidR="007023D9" w:rsidRPr="007023D9">
        <w:rPr>
          <w:rFonts w:ascii="Times New Roman" w:hAnsi="Times New Roman" w:cs="Times New Roman"/>
          <w:sz w:val="20"/>
          <w:szCs w:val="20"/>
        </w:rPr>
        <w:t>.</w:t>
      </w:r>
    </w:p>
    <w:p w:rsidR="007023D9" w:rsidRPr="007023D9" w:rsidRDefault="007023D9" w:rsidP="007023D9">
      <w:pPr>
        <w:spacing w:after="0" w:line="240" w:lineRule="auto"/>
        <w:contextualSpacing/>
        <w:rPr>
          <w:rFonts w:ascii="Times New Roman" w:hAnsi="Times New Roman" w:cs="Times New Roman"/>
          <w:sz w:val="20"/>
          <w:szCs w:val="20"/>
        </w:rPr>
      </w:pPr>
      <w:r w:rsidRPr="007023D9">
        <w:rPr>
          <w:rFonts w:ascii="Times New Roman" w:hAnsi="Times New Roman" w:cs="Times New Roman"/>
          <w:sz w:val="20"/>
          <w:szCs w:val="20"/>
        </w:rPr>
        <w:t xml:space="preserve">ANSWER: Gabriela </w:t>
      </w:r>
      <w:r w:rsidRPr="007023D9">
        <w:rPr>
          <w:rFonts w:ascii="Times New Roman" w:hAnsi="Times New Roman" w:cs="Times New Roman"/>
          <w:b/>
          <w:sz w:val="20"/>
          <w:szCs w:val="20"/>
          <w:u w:val="single"/>
        </w:rPr>
        <w:t>Mistral</w:t>
      </w:r>
      <w:r w:rsidRPr="007023D9">
        <w:rPr>
          <w:rFonts w:ascii="Times New Roman" w:hAnsi="Times New Roman" w:cs="Times New Roman"/>
          <w:sz w:val="20"/>
          <w:szCs w:val="20"/>
        </w:rPr>
        <w:t xml:space="preserve"> or Lucilla Godoy </w:t>
      </w:r>
      <w:r w:rsidRPr="007023D9">
        <w:rPr>
          <w:rFonts w:ascii="Times New Roman" w:hAnsi="Times New Roman" w:cs="Times New Roman"/>
          <w:b/>
          <w:sz w:val="20"/>
          <w:szCs w:val="20"/>
          <w:u w:val="single"/>
        </w:rPr>
        <w:t>Alcayaga</w:t>
      </w:r>
    </w:p>
    <w:p w:rsidR="007023D9" w:rsidRPr="007023D9" w:rsidRDefault="007023D9" w:rsidP="007023D9">
      <w:pPr>
        <w:spacing w:after="0" w:line="240" w:lineRule="auto"/>
        <w:contextualSpacing/>
        <w:rPr>
          <w:rFonts w:ascii="Times New Roman" w:hAnsi="Times New Roman" w:cs="Times New Roman"/>
          <w:sz w:val="20"/>
          <w:szCs w:val="20"/>
        </w:rPr>
      </w:pPr>
    </w:p>
    <w:p w:rsidR="008819FE" w:rsidRPr="00D42004" w:rsidRDefault="00E47F50" w:rsidP="00526C72">
      <w:pPr>
        <w:spacing w:after="0" w:line="240" w:lineRule="auto"/>
        <w:rPr>
          <w:rFonts w:ascii="Times New Roman" w:hAnsi="Times New Roman" w:cs="Times New Roman"/>
          <w:sz w:val="20"/>
          <w:szCs w:val="20"/>
        </w:rPr>
      </w:pPr>
      <w:r>
        <w:rPr>
          <w:rFonts w:ascii="Times New Roman" w:hAnsi="Times New Roman" w:cs="Times New Roman"/>
          <w:sz w:val="20"/>
          <w:szCs w:val="20"/>
        </w:rPr>
        <w:t>16.</w:t>
      </w:r>
      <w:r w:rsidR="008819FE">
        <w:rPr>
          <w:rFonts w:ascii="Times New Roman" w:hAnsi="Times New Roman" w:cs="Times New Roman"/>
          <w:sz w:val="20"/>
          <w:szCs w:val="20"/>
        </w:rPr>
        <w:t xml:space="preserve"> </w:t>
      </w:r>
      <w:r w:rsidR="008819FE" w:rsidRPr="00D42004">
        <w:rPr>
          <w:rFonts w:ascii="Times New Roman" w:hAnsi="Times New Roman" w:cs="Times New Roman"/>
          <w:sz w:val="20"/>
          <w:szCs w:val="20"/>
        </w:rPr>
        <w:t xml:space="preserve">The disruption of one of these in a common kinase G-loop structure mediates the phenotype of WeeB mice and appears to inhibit imatinib binding in E255K Bcr-Abl mutants.  Gas-phase zwitterions can be stabilized either by charge solvation or by these interactions.  The Bohr effect is mediated by the formation of one of these between a histidine and an arginine in deoxyhemoglobin, and in the heptad repeats of coiled coils, these are formed between e and g residues.  This type of bond shares its name with a structure that may consist of a glass tube filled with sodium nitrate.  For 10 points, name this term that describes either an electrostatic interaction between oppositely charged moieties of a macromolecule or the structure that connects the oxidative and reductive halves of a galvanic cell. </w:t>
      </w:r>
    </w:p>
    <w:p w:rsidR="00E47F50" w:rsidRDefault="008819FE" w:rsidP="00526C72">
      <w:pPr>
        <w:spacing w:after="0" w:line="240" w:lineRule="auto"/>
        <w:rPr>
          <w:rFonts w:ascii="Times New Roman" w:hAnsi="Times New Roman" w:cs="Times New Roman"/>
          <w:sz w:val="20"/>
          <w:szCs w:val="20"/>
        </w:rPr>
      </w:pPr>
      <w:r w:rsidRPr="00D42004">
        <w:rPr>
          <w:rFonts w:ascii="Times New Roman" w:hAnsi="Times New Roman" w:cs="Times New Roman"/>
          <w:sz w:val="20"/>
          <w:szCs w:val="20"/>
        </w:rPr>
        <w:t xml:space="preserve">ANSWER: </w:t>
      </w:r>
      <w:r w:rsidRPr="00D42004">
        <w:rPr>
          <w:rFonts w:ascii="Times New Roman" w:hAnsi="Times New Roman" w:cs="Times New Roman"/>
          <w:b/>
          <w:color w:val="000000" w:themeColor="text1"/>
          <w:sz w:val="20"/>
          <w:szCs w:val="20"/>
          <w:u w:val="single"/>
        </w:rPr>
        <w:t>salt bridge</w:t>
      </w:r>
      <w:r w:rsidRPr="00D42004">
        <w:rPr>
          <w:rFonts w:ascii="Times New Roman" w:hAnsi="Times New Roman" w:cs="Times New Roman"/>
          <w:color w:val="000000" w:themeColor="text1"/>
          <w:sz w:val="20"/>
          <w:szCs w:val="20"/>
        </w:rPr>
        <w:t xml:space="preserve">s  (the macromolecular ones are less commonly called </w:t>
      </w:r>
      <w:r w:rsidRPr="00D42004">
        <w:rPr>
          <w:rFonts w:ascii="Times New Roman" w:hAnsi="Times New Roman" w:cs="Times New Roman"/>
          <w:b/>
          <w:color w:val="000000" w:themeColor="text1"/>
          <w:sz w:val="20"/>
          <w:szCs w:val="20"/>
          <w:u w:val="single"/>
        </w:rPr>
        <w:t>salt link</w:t>
      </w:r>
      <w:r w:rsidRPr="00D42004">
        <w:rPr>
          <w:rFonts w:ascii="Times New Roman" w:hAnsi="Times New Roman" w:cs="Times New Roman"/>
          <w:color w:val="000000" w:themeColor="text1"/>
          <w:sz w:val="20"/>
          <w:szCs w:val="20"/>
        </w:rPr>
        <w:t>s; I’d be inclined to accept that at any point)</w:t>
      </w:r>
    </w:p>
    <w:p w:rsidR="008819FE" w:rsidRDefault="008819FE" w:rsidP="00526C72">
      <w:pPr>
        <w:spacing w:after="0" w:line="240" w:lineRule="auto"/>
        <w:rPr>
          <w:rFonts w:ascii="Times New Roman" w:hAnsi="Times New Roman" w:cs="Times New Roman"/>
          <w:sz w:val="20"/>
          <w:szCs w:val="20"/>
        </w:rPr>
      </w:pPr>
    </w:p>
    <w:p w:rsidR="002B6F80" w:rsidRPr="002B6F80" w:rsidRDefault="00E47F50" w:rsidP="00526C72">
      <w:pPr>
        <w:spacing w:after="0" w:line="240" w:lineRule="auto"/>
        <w:rPr>
          <w:rFonts w:ascii="Times New Roman" w:hAnsi="Times New Roman" w:cs="Times New Roman"/>
          <w:sz w:val="20"/>
          <w:szCs w:val="20"/>
        </w:rPr>
      </w:pPr>
      <w:r>
        <w:rPr>
          <w:rFonts w:ascii="Times New Roman" w:hAnsi="Times New Roman" w:cs="Times New Roman"/>
          <w:sz w:val="20"/>
          <w:szCs w:val="20"/>
        </w:rPr>
        <w:t>17.</w:t>
      </w:r>
      <w:r w:rsidR="002B6F80">
        <w:rPr>
          <w:rFonts w:ascii="Times New Roman" w:hAnsi="Times New Roman" w:cs="Times New Roman"/>
          <w:sz w:val="20"/>
          <w:szCs w:val="20"/>
        </w:rPr>
        <w:t xml:space="preserve"> </w:t>
      </w:r>
      <w:r w:rsidR="002B6F80" w:rsidRPr="002B6F80">
        <w:rPr>
          <w:rFonts w:ascii="Times New Roman" w:hAnsi="Times New Roman" w:cs="Times New Roman"/>
          <w:sz w:val="20"/>
          <w:szCs w:val="20"/>
        </w:rPr>
        <w:t xml:space="preserve">One program established by this legislation was headed a man nicknamed “Old Iron Pants.”  John Dickinson drafted one version of what would eventually become this bill, and Jonathan Alter argues that it was partially written to kill a Hugo Black-sponsored bill mandating a 30 hour work week.  Pat Harrison and Bennett Champ Clark tried to </w:t>
      </w:r>
      <w:r w:rsidR="002B6F80" w:rsidRPr="002B6F80">
        <w:rPr>
          <w:rFonts w:ascii="Times New Roman" w:hAnsi="Times New Roman" w:cs="Times New Roman"/>
          <w:sz w:val="20"/>
          <w:szCs w:val="20"/>
        </w:rPr>
        <w:lastRenderedPageBreak/>
        <w:t xml:space="preserve">water down provisions in its contentious Section 7[a], which like the earlier Norris-LaGuardia outlawed yellow dog contracts.  It urged the public to sign on to the slogan “we do our part” and mandated open price filing.  After its initial enactment, minimum wages were required by the president's “blanket code.”  It prompted the formation of an agency governed by Hugh Johnson and represented by a Blue Eagle, although Title I of it was struck down in the </w:t>
      </w:r>
      <w:r w:rsidR="002B6F80" w:rsidRPr="002B6F80">
        <w:rPr>
          <w:rFonts w:ascii="Times New Roman" w:hAnsi="Times New Roman" w:cs="Times New Roman"/>
          <w:i/>
          <w:sz w:val="20"/>
          <w:szCs w:val="20"/>
        </w:rPr>
        <w:t>Sick Chicken Case</w:t>
      </w:r>
      <w:r w:rsidR="002B6F80" w:rsidRPr="002B6F80">
        <w:rPr>
          <w:rFonts w:ascii="Times New Roman" w:hAnsi="Times New Roman" w:cs="Times New Roman"/>
          <w:sz w:val="20"/>
          <w:szCs w:val="20"/>
        </w:rPr>
        <w:t>.  For 10 points, name this New Deal legislation that created the WPA and NRA.</w:t>
      </w:r>
    </w:p>
    <w:p w:rsidR="002B6F80" w:rsidRPr="002B6F80" w:rsidRDefault="002B6F80" w:rsidP="00526C72">
      <w:pPr>
        <w:spacing w:after="0" w:line="240" w:lineRule="auto"/>
        <w:rPr>
          <w:rFonts w:ascii="Times New Roman" w:hAnsi="Times New Roman" w:cs="Times New Roman"/>
          <w:sz w:val="20"/>
          <w:szCs w:val="20"/>
        </w:rPr>
      </w:pPr>
      <w:r w:rsidRPr="002B6F80">
        <w:rPr>
          <w:rFonts w:ascii="Times New Roman" w:hAnsi="Times New Roman" w:cs="Times New Roman"/>
          <w:sz w:val="20"/>
          <w:szCs w:val="20"/>
        </w:rPr>
        <w:t>ANSWER: </w:t>
      </w:r>
      <w:r w:rsidRPr="002B6F80">
        <w:rPr>
          <w:rFonts w:ascii="Times New Roman" w:hAnsi="Times New Roman" w:cs="Times New Roman"/>
          <w:b/>
          <w:bCs/>
          <w:sz w:val="20"/>
          <w:szCs w:val="20"/>
          <w:u w:val="single"/>
        </w:rPr>
        <w:t>N</w:t>
      </w:r>
      <w:r w:rsidRPr="002B6F80">
        <w:rPr>
          <w:rFonts w:ascii="Times New Roman" w:hAnsi="Times New Roman" w:cs="Times New Roman"/>
          <w:sz w:val="20"/>
          <w:szCs w:val="20"/>
        </w:rPr>
        <w:t>ational </w:t>
      </w:r>
      <w:r w:rsidRPr="002B6F80">
        <w:rPr>
          <w:rFonts w:ascii="Times New Roman" w:hAnsi="Times New Roman" w:cs="Times New Roman"/>
          <w:b/>
          <w:bCs/>
          <w:sz w:val="20"/>
          <w:szCs w:val="20"/>
          <w:u w:val="single"/>
        </w:rPr>
        <w:t>I</w:t>
      </w:r>
      <w:r w:rsidRPr="002B6F80">
        <w:rPr>
          <w:rFonts w:ascii="Times New Roman" w:hAnsi="Times New Roman" w:cs="Times New Roman"/>
          <w:sz w:val="20"/>
          <w:szCs w:val="20"/>
        </w:rPr>
        <w:t>ndustrial </w:t>
      </w:r>
      <w:r w:rsidRPr="002B6F80">
        <w:rPr>
          <w:rFonts w:ascii="Times New Roman" w:hAnsi="Times New Roman" w:cs="Times New Roman"/>
          <w:b/>
          <w:bCs/>
          <w:sz w:val="20"/>
          <w:szCs w:val="20"/>
          <w:u w:val="single"/>
        </w:rPr>
        <w:t>R</w:t>
      </w:r>
      <w:r w:rsidRPr="002B6F80">
        <w:rPr>
          <w:rFonts w:ascii="Times New Roman" w:hAnsi="Times New Roman" w:cs="Times New Roman"/>
          <w:sz w:val="20"/>
          <w:szCs w:val="20"/>
        </w:rPr>
        <w:t>ecovery </w:t>
      </w:r>
      <w:r w:rsidRPr="002B6F80">
        <w:rPr>
          <w:rFonts w:ascii="Times New Roman" w:hAnsi="Times New Roman" w:cs="Times New Roman"/>
          <w:b/>
          <w:bCs/>
          <w:sz w:val="20"/>
          <w:szCs w:val="20"/>
          <w:u w:val="single"/>
        </w:rPr>
        <w:t>A</w:t>
      </w:r>
      <w:r w:rsidRPr="002B6F80">
        <w:rPr>
          <w:rFonts w:ascii="Times New Roman" w:hAnsi="Times New Roman" w:cs="Times New Roman"/>
          <w:sz w:val="20"/>
          <w:szCs w:val="20"/>
        </w:rPr>
        <w:t>ct [or </w:t>
      </w:r>
      <w:r w:rsidRPr="002B6F80">
        <w:rPr>
          <w:rFonts w:ascii="Times New Roman" w:hAnsi="Times New Roman" w:cs="Times New Roman"/>
          <w:b/>
          <w:bCs/>
          <w:sz w:val="20"/>
          <w:szCs w:val="20"/>
          <w:u w:val="single"/>
        </w:rPr>
        <w:t>Act of June 16, 1933</w:t>
      </w:r>
      <w:r w:rsidRPr="002B6F80">
        <w:rPr>
          <w:rFonts w:ascii="Times New Roman" w:hAnsi="Times New Roman" w:cs="Times New Roman"/>
          <w:sz w:val="20"/>
          <w:szCs w:val="20"/>
        </w:rPr>
        <w:t>; do not accept "National Recovery Administration" or "NRA"]</w:t>
      </w:r>
    </w:p>
    <w:p w:rsidR="00E47F50" w:rsidRDefault="00E47F50" w:rsidP="00526C72">
      <w:pPr>
        <w:spacing w:after="0" w:line="240" w:lineRule="auto"/>
        <w:rPr>
          <w:rFonts w:ascii="Times New Roman" w:hAnsi="Times New Roman" w:cs="Times New Roman"/>
          <w:sz w:val="20"/>
          <w:szCs w:val="20"/>
        </w:rPr>
      </w:pPr>
    </w:p>
    <w:p w:rsidR="00B37B5E" w:rsidRPr="00B37B5E" w:rsidRDefault="00E47F50" w:rsidP="00526C72">
      <w:pPr>
        <w:spacing w:after="0" w:line="240" w:lineRule="auto"/>
        <w:rPr>
          <w:rFonts w:ascii="Times New Roman" w:hAnsi="Times New Roman" w:cs="Times New Roman"/>
          <w:sz w:val="20"/>
          <w:szCs w:val="20"/>
        </w:rPr>
      </w:pPr>
      <w:r>
        <w:rPr>
          <w:rFonts w:ascii="Times New Roman" w:hAnsi="Times New Roman" w:cs="Times New Roman"/>
          <w:sz w:val="20"/>
          <w:szCs w:val="20"/>
        </w:rPr>
        <w:t>18.</w:t>
      </w:r>
      <w:r w:rsidR="00B37B5E">
        <w:rPr>
          <w:rFonts w:ascii="Times New Roman" w:hAnsi="Times New Roman" w:cs="Times New Roman"/>
          <w:sz w:val="20"/>
          <w:szCs w:val="20"/>
        </w:rPr>
        <w:t xml:space="preserve"> </w:t>
      </w:r>
      <w:r w:rsidR="00B37B5E" w:rsidRPr="00B37B5E">
        <w:rPr>
          <w:rFonts w:ascii="Times New Roman" w:hAnsi="Times New Roman" w:cs="Times New Roman"/>
          <w:sz w:val="20"/>
          <w:szCs w:val="20"/>
        </w:rPr>
        <w:t xml:space="preserve">One figure by this name was given a shield by Ragnar Lodbrok decorated with four scenes, including Thor’s fishing of the Midgard Serpent. In the </w:t>
      </w:r>
      <w:r w:rsidR="00B37B5E" w:rsidRPr="00B37B5E">
        <w:rPr>
          <w:rFonts w:ascii="Times New Roman" w:hAnsi="Times New Roman" w:cs="Times New Roman"/>
          <w:i/>
          <w:sz w:val="20"/>
          <w:szCs w:val="20"/>
        </w:rPr>
        <w:t>Lokasenna</w:t>
      </w:r>
      <w:r w:rsidR="00B37B5E" w:rsidRPr="00B37B5E">
        <w:rPr>
          <w:rFonts w:ascii="Times New Roman" w:hAnsi="Times New Roman" w:cs="Times New Roman"/>
          <w:sz w:val="20"/>
          <w:szCs w:val="20"/>
        </w:rPr>
        <w:t xml:space="preserve">, this figure offers an arm-ring, a sword, and a horse as a gesture of peace, but Loki responds that he can’t have these items because he’s such a coward in battle, which prompts this figure to shout that he'd decapitate Loki if they were not in Aegir's hall. Often referred to as “long-bearded,” this figure along with Hermod is said to welcome the king Hakon the Good at </w:t>
      </w:r>
      <w:smartTag w:uri="urn:schemas-microsoft-com:office:smarttags" w:element="place">
        <w:r w:rsidR="00B37B5E" w:rsidRPr="00B37B5E">
          <w:rPr>
            <w:rFonts w:ascii="Times New Roman" w:hAnsi="Times New Roman" w:cs="Times New Roman"/>
            <w:sz w:val="20"/>
            <w:szCs w:val="20"/>
          </w:rPr>
          <w:t>Valhalla</w:t>
        </w:r>
      </w:smartTag>
      <w:r w:rsidR="00B37B5E" w:rsidRPr="00B37B5E">
        <w:rPr>
          <w:rFonts w:ascii="Times New Roman" w:hAnsi="Times New Roman" w:cs="Times New Roman"/>
          <w:sz w:val="20"/>
          <w:szCs w:val="20"/>
        </w:rPr>
        <w:t xml:space="preserve">. Slain kings are honored by drinking from a cup named after this figure, and this husband of Idun was said to have a tongue carved with runes. For 10 points, name this most gifted poet in Norse myth. </w:t>
      </w:r>
    </w:p>
    <w:p w:rsidR="00B37B5E" w:rsidRPr="00B37B5E" w:rsidRDefault="00B37B5E" w:rsidP="00526C72">
      <w:pPr>
        <w:spacing w:after="0" w:line="240" w:lineRule="auto"/>
        <w:rPr>
          <w:rFonts w:ascii="Times New Roman" w:hAnsi="Times New Roman" w:cs="Times New Roman"/>
          <w:sz w:val="20"/>
          <w:szCs w:val="20"/>
        </w:rPr>
      </w:pPr>
      <w:r w:rsidRPr="00B37B5E">
        <w:rPr>
          <w:rFonts w:ascii="Times New Roman" w:hAnsi="Times New Roman" w:cs="Times New Roman"/>
          <w:sz w:val="20"/>
          <w:szCs w:val="20"/>
        </w:rPr>
        <w:t xml:space="preserve">ANSWER: </w:t>
      </w:r>
      <w:r w:rsidRPr="00B37B5E">
        <w:rPr>
          <w:rFonts w:ascii="Times New Roman" w:hAnsi="Times New Roman" w:cs="Times New Roman"/>
          <w:b/>
          <w:sz w:val="20"/>
          <w:szCs w:val="20"/>
          <w:u w:val="single"/>
        </w:rPr>
        <w:t>Bragi</w:t>
      </w:r>
      <w:r w:rsidRPr="00B37B5E">
        <w:rPr>
          <w:rFonts w:ascii="Times New Roman" w:hAnsi="Times New Roman" w:cs="Times New Roman"/>
          <w:sz w:val="20"/>
          <w:szCs w:val="20"/>
        </w:rPr>
        <w:t xml:space="preserve"> (accept Bragi Boddason the Old before arm-ring)</w:t>
      </w:r>
    </w:p>
    <w:p w:rsidR="00E47F50" w:rsidRDefault="00E47F50" w:rsidP="00526C72">
      <w:pPr>
        <w:spacing w:after="0" w:line="240" w:lineRule="auto"/>
        <w:rPr>
          <w:rFonts w:ascii="Times New Roman" w:hAnsi="Times New Roman" w:cs="Times New Roman"/>
          <w:sz w:val="20"/>
          <w:szCs w:val="20"/>
        </w:rPr>
      </w:pPr>
    </w:p>
    <w:p w:rsidR="009748BC" w:rsidRPr="009748BC" w:rsidRDefault="00E47F50" w:rsidP="009748BC">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19.</w:t>
      </w:r>
      <w:r w:rsidR="00BA0EDA">
        <w:rPr>
          <w:rFonts w:ascii="Times New Roman" w:hAnsi="Times New Roman" w:cs="Times New Roman"/>
          <w:sz w:val="20"/>
          <w:szCs w:val="20"/>
        </w:rPr>
        <w:t xml:space="preserve"> </w:t>
      </w:r>
      <w:r w:rsidR="009748BC" w:rsidRPr="009748BC">
        <w:rPr>
          <w:rFonts w:ascii="Times New Roman" w:hAnsi="Times New Roman" w:cs="Times New Roman"/>
          <w:sz w:val="20"/>
          <w:szCs w:val="20"/>
        </w:rPr>
        <w:t>In one section the narrator discusses the feud between the “Romanian agitator” and the “Polish agitator” for the favor of a man who imports his Jockey Club cologne from New York.  In another scene a young captain apologizes for spurring on a horse that a teacher was riding.  The main character reflects on her love of fine lace and the reality that this affinity puts her at odds with the workers whose struggle she supports.  By the end, Eugenio had died in prison after taking all of the tablets.  It opens as an Indian maid named Lupe lets the protagonist know that the guitar playing revolutionary leader, Braggioni, awaits her arrival.  Published in 1930, it is set in Mexico and centers on young American woman named Laura.  For 10 points, identify this short story named for the scarlet blossoms of the title tree, a work by Katherine Anne Porter.</w:t>
      </w:r>
    </w:p>
    <w:p w:rsidR="009748BC" w:rsidRPr="009748BC" w:rsidRDefault="009748BC" w:rsidP="009748BC">
      <w:pPr>
        <w:spacing w:after="0" w:line="240" w:lineRule="auto"/>
        <w:contextualSpacing/>
        <w:rPr>
          <w:rFonts w:ascii="Times New Roman" w:hAnsi="Times New Roman" w:cs="Times New Roman"/>
          <w:sz w:val="20"/>
          <w:szCs w:val="20"/>
        </w:rPr>
      </w:pPr>
      <w:r w:rsidRPr="009748BC">
        <w:rPr>
          <w:rFonts w:ascii="Times New Roman" w:hAnsi="Times New Roman" w:cs="Times New Roman"/>
          <w:sz w:val="20"/>
          <w:szCs w:val="20"/>
        </w:rPr>
        <w:t>ANSWER: “</w:t>
      </w:r>
      <w:r w:rsidRPr="009748BC">
        <w:rPr>
          <w:rFonts w:ascii="Times New Roman" w:hAnsi="Times New Roman" w:cs="Times New Roman"/>
          <w:b/>
          <w:sz w:val="20"/>
          <w:szCs w:val="20"/>
          <w:u w:val="single"/>
        </w:rPr>
        <w:t>Flowering Judas</w:t>
      </w:r>
      <w:r w:rsidRPr="009748BC">
        <w:rPr>
          <w:rFonts w:ascii="Times New Roman" w:hAnsi="Times New Roman" w:cs="Times New Roman"/>
          <w:sz w:val="20"/>
          <w:szCs w:val="20"/>
        </w:rPr>
        <w:t>”</w:t>
      </w:r>
    </w:p>
    <w:p w:rsidR="00E47F50" w:rsidRDefault="00E47F50" w:rsidP="00526C72">
      <w:pPr>
        <w:spacing w:after="0" w:line="240" w:lineRule="auto"/>
        <w:rPr>
          <w:rFonts w:ascii="Times New Roman" w:hAnsi="Times New Roman" w:cs="Times New Roman"/>
          <w:sz w:val="20"/>
          <w:szCs w:val="20"/>
        </w:rPr>
      </w:pPr>
    </w:p>
    <w:p w:rsidR="00B72FFE" w:rsidRPr="00405437" w:rsidRDefault="00E47F50" w:rsidP="00526C72">
      <w:pPr>
        <w:spacing w:after="0" w:line="240" w:lineRule="auto"/>
        <w:rPr>
          <w:rFonts w:ascii="Times New Roman" w:hAnsi="Times New Roman" w:cs="Times New Roman"/>
          <w:sz w:val="20"/>
          <w:szCs w:val="20"/>
        </w:rPr>
      </w:pPr>
      <w:r>
        <w:rPr>
          <w:rFonts w:ascii="Times New Roman" w:hAnsi="Times New Roman" w:cs="Times New Roman"/>
          <w:sz w:val="20"/>
          <w:szCs w:val="20"/>
        </w:rPr>
        <w:t>20.</w:t>
      </w:r>
      <w:r w:rsidR="00B72FFE">
        <w:rPr>
          <w:rFonts w:ascii="Times New Roman" w:hAnsi="Times New Roman" w:cs="Times New Roman"/>
          <w:sz w:val="20"/>
          <w:szCs w:val="20"/>
        </w:rPr>
        <w:t xml:space="preserve"> During the course of this work the harmony moves steadily up, from D minor, up to E, and then F.  It ends with a death wish and a recapitulation of the refrain, “O, my heart is sad, my rest is o’er.”  Its climax, accompanied by a fortissimo ascent to B flat major, occurs during the memory of a kiss, at which point the insistent piano accompaniment stops short for a moment, before it begins again.  Composed one year before another of its composer’s Goethe-inspired works, </w:t>
      </w:r>
      <w:r w:rsidR="00B72FFE">
        <w:rPr>
          <w:rFonts w:ascii="Times New Roman" w:hAnsi="Times New Roman" w:cs="Times New Roman"/>
          <w:i/>
          <w:sz w:val="20"/>
          <w:szCs w:val="20"/>
        </w:rPr>
        <w:t>The Elf-King</w:t>
      </w:r>
      <w:r w:rsidR="00B72FFE">
        <w:rPr>
          <w:rFonts w:ascii="Times New Roman" w:hAnsi="Times New Roman" w:cs="Times New Roman"/>
          <w:sz w:val="20"/>
          <w:szCs w:val="20"/>
        </w:rPr>
        <w:t xml:space="preserve">, this work is set in a room by a window where an enraptured girl waits while her foot rises and falls on a pedal.  For 10 points, identify this lied that depicts a </w:t>
      </w:r>
      <w:r w:rsidR="00B72FFE">
        <w:rPr>
          <w:rFonts w:ascii="Times New Roman" w:hAnsi="Times New Roman" w:cs="Times New Roman"/>
          <w:i/>
          <w:sz w:val="20"/>
          <w:szCs w:val="20"/>
        </w:rPr>
        <w:t xml:space="preserve">Faust </w:t>
      </w:r>
      <w:r w:rsidR="00B72FFE">
        <w:rPr>
          <w:rFonts w:ascii="Times New Roman" w:hAnsi="Times New Roman" w:cs="Times New Roman"/>
          <w:sz w:val="20"/>
          <w:szCs w:val="20"/>
        </w:rPr>
        <w:t>heroine dreaming of her love as she manipulates the title object, a work by Franz Schubert.</w:t>
      </w:r>
    </w:p>
    <w:p w:rsidR="00B72FFE" w:rsidRPr="00310692" w:rsidRDefault="00B72FFE" w:rsidP="00526C72">
      <w:pPr>
        <w:spacing w:after="0" w:line="240" w:lineRule="auto"/>
        <w:rPr>
          <w:rFonts w:ascii="Times New Roman" w:hAnsi="Times New Roman" w:cs="Times New Roman"/>
          <w:sz w:val="20"/>
          <w:szCs w:val="20"/>
        </w:rPr>
      </w:pPr>
      <w:r w:rsidRPr="00F75CF9">
        <w:rPr>
          <w:rFonts w:ascii="Times New Roman" w:hAnsi="Times New Roman" w:cs="Times New Roman"/>
          <w:sz w:val="20"/>
          <w:szCs w:val="20"/>
        </w:rPr>
        <w:t xml:space="preserve">ANSWER: </w:t>
      </w:r>
      <w:r w:rsidRPr="00F75CF9">
        <w:rPr>
          <w:rFonts w:ascii="Times New Roman" w:hAnsi="Times New Roman" w:cs="Times New Roman"/>
          <w:b/>
          <w:i/>
          <w:sz w:val="20"/>
          <w:szCs w:val="20"/>
          <w:u w:val="single"/>
        </w:rPr>
        <w:t>Gretchen at the Spinning Wheel</w:t>
      </w:r>
      <w:r w:rsidRPr="00F75CF9">
        <w:rPr>
          <w:rFonts w:ascii="Times New Roman" w:hAnsi="Times New Roman" w:cs="Times New Roman"/>
          <w:sz w:val="20"/>
          <w:szCs w:val="20"/>
        </w:rPr>
        <w:t xml:space="preserve"> or </w:t>
      </w:r>
      <w:r w:rsidRPr="00F75CF9">
        <w:rPr>
          <w:rFonts w:ascii="Times New Roman" w:hAnsi="Times New Roman" w:cs="Times New Roman"/>
          <w:b/>
          <w:i/>
          <w:sz w:val="20"/>
          <w:szCs w:val="20"/>
          <w:u w:val="single"/>
        </w:rPr>
        <w:t>Gretchen am Spinnrade</w:t>
      </w:r>
      <w:r>
        <w:rPr>
          <w:rFonts w:ascii="Times New Roman" w:hAnsi="Times New Roman" w:cs="Times New Roman"/>
          <w:sz w:val="20"/>
          <w:szCs w:val="20"/>
        </w:rPr>
        <w:t>, D. 118 (Opus 2)</w:t>
      </w:r>
    </w:p>
    <w:p w:rsidR="00E47F50" w:rsidRDefault="00E47F50" w:rsidP="00526C72">
      <w:pPr>
        <w:spacing w:after="0" w:line="240" w:lineRule="auto"/>
        <w:rPr>
          <w:rFonts w:ascii="Times New Roman" w:hAnsi="Times New Roman" w:cs="Times New Roman"/>
          <w:sz w:val="20"/>
          <w:szCs w:val="20"/>
        </w:rPr>
      </w:pPr>
    </w:p>
    <w:p w:rsidR="00F45E38" w:rsidRPr="00D42004" w:rsidRDefault="00E47F50" w:rsidP="00526C72">
      <w:pPr>
        <w:spacing w:after="0" w:line="240" w:lineRule="auto"/>
        <w:rPr>
          <w:rFonts w:ascii="Times New Roman" w:hAnsi="Times New Roman"/>
          <w:sz w:val="20"/>
          <w:szCs w:val="20"/>
        </w:rPr>
      </w:pPr>
      <w:r>
        <w:rPr>
          <w:rFonts w:ascii="Times New Roman" w:hAnsi="Times New Roman"/>
          <w:sz w:val="20"/>
        </w:rPr>
        <w:t>21.</w:t>
      </w:r>
      <w:r w:rsidR="007F6C22">
        <w:rPr>
          <w:rFonts w:ascii="Times New Roman" w:hAnsi="Times New Roman"/>
          <w:sz w:val="20"/>
        </w:rPr>
        <w:t xml:space="preserve"> </w:t>
      </w:r>
      <w:r w:rsidR="00F45E38" w:rsidRPr="00D42004">
        <w:rPr>
          <w:rFonts w:ascii="Times New Roman" w:hAnsi="Times New Roman"/>
          <w:sz w:val="20"/>
          <w:szCs w:val="20"/>
        </w:rPr>
        <w:t xml:space="preserve">A common feature of hydration-promoting catalysts, such as chlorotris(triphenylphosphine)rhodium, Wilkinson’s catalyst, is the adoption of this molecular structure.  Hoogsteen pairing gives rise to complexes with this configuration which are composed of hydrogen-bonded guanines stabilized around a potassium cation.  The central atoms in these compounds usually possess the d8 electron configuration, and, as in octahedral compounds, the kinetics of substitution reactions in compounds with this type of geometry are strongly influenced by the trans ligand. An exemplary compound exhibiting this geometry is cisplatin.  For 10 points, name this type of molecular geometry characterized by two nonbonding and four bonding electron pairs, in which the four substituents are situated ninety degrees apart on the same plane as the central atom. </w:t>
      </w:r>
    </w:p>
    <w:p w:rsidR="00F45E38" w:rsidRPr="00D42004" w:rsidRDefault="00F45E38" w:rsidP="00526C72">
      <w:pPr>
        <w:spacing w:after="0" w:line="240" w:lineRule="auto"/>
        <w:rPr>
          <w:rFonts w:ascii="Times New Roman" w:hAnsi="Times New Roman"/>
          <w:sz w:val="20"/>
          <w:szCs w:val="20"/>
        </w:rPr>
      </w:pPr>
      <w:r w:rsidRPr="00D42004">
        <w:rPr>
          <w:rFonts w:ascii="Times New Roman" w:hAnsi="Times New Roman"/>
          <w:sz w:val="20"/>
          <w:szCs w:val="20"/>
        </w:rPr>
        <w:t xml:space="preserve">ANSWER:  </w:t>
      </w:r>
      <w:r w:rsidRPr="00D42004">
        <w:rPr>
          <w:rFonts w:ascii="Times New Roman" w:hAnsi="Times New Roman"/>
          <w:b/>
          <w:color w:val="000000"/>
          <w:sz w:val="20"/>
          <w:szCs w:val="20"/>
          <w:u w:val="single"/>
        </w:rPr>
        <w:t>square planar</w:t>
      </w:r>
    </w:p>
    <w:p w:rsidR="00E47F50" w:rsidRDefault="00E47F50" w:rsidP="00526C72">
      <w:pPr>
        <w:spacing w:after="0" w:line="240" w:lineRule="auto"/>
        <w:rPr>
          <w:rFonts w:ascii="Times New Roman" w:hAnsi="Times New Roman" w:cs="Times New Roman"/>
          <w:sz w:val="20"/>
          <w:szCs w:val="20"/>
        </w:rPr>
      </w:pPr>
    </w:p>
    <w:p w:rsidR="000C09FD" w:rsidRPr="002B6F80" w:rsidRDefault="00E47F50" w:rsidP="00526C72">
      <w:pPr>
        <w:spacing w:after="0" w:line="240" w:lineRule="auto"/>
        <w:rPr>
          <w:rFonts w:ascii="Times New Roman" w:hAnsi="Times New Roman" w:cs="Times New Roman"/>
          <w:sz w:val="20"/>
          <w:szCs w:val="20"/>
        </w:rPr>
      </w:pPr>
      <w:r>
        <w:rPr>
          <w:rFonts w:ascii="Times New Roman" w:hAnsi="Times New Roman" w:cs="Times New Roman"/>
          <w:sz w:val="20"/>
          <w:szCs w:val="20"/>
        </w:rPr>
        <w:t>22.</w:t>
      </w:r>
      <w:r w:rsidR="000C09FD">
        <w:rPr>
          <w:rFonts w:ascii="Times New Roman" w:hAnsi="Times New Roman" w:cs="Times New Roman"/>
          <w:sz w:val="20"/>
          <w:szCs w:val="20"/>
        </w:rPr>
        <w:t xml:space="preserve"> </w:t>
      </w:r>
      <w:r w:rsidR="000C09FD" w:rsidRPr="002B6F80">
        <w:rPr>
          <w:rFonts w:ascii="Times New Roman" w:hAnsi="Times New Roman" w:cs="Times New Roman"/>
          <w:sz w:val="20"/>
          <w:szCs w:val="20"/>
        </w:rPr>
        <w:t>This politician collected his public speeches in a volume entitled</w:t>
      </w:r>
      <w:r w:rsidR="000C09FD" w:rsidRPr="002B6F80">
        <w:rPr>
          <w:rFonts w:ascii="Times New Roman" w:hAnsi="Times New Roman" w:cs="Times New Roman"/>
          <w:i/>
          <w:sz w:val="20"/>
          <w:szCs w:val="20"/>
        </w:rPr>
        <w:t xml:space="preserve"> Live Questions</w:t>
      </w:r>
      <w:r w:rsidR="000C09FD" w:rsidRPr="002B6F80">
        <w:rPr>
          <w:rFonts w:ascii="Times New Roman" w:hAnsi="Times New Roman" w:cs="Times New Roman"/>
          <w:sz w:val="20"/>
          <w:szCs w:val="20"/>
        </w:rPr>
        <w:t xml:space="preserve">, which he carried with him on campaign tours – it included his short treatise on crime entitled </w:t>
      </w:r>
      <w:r w:rsidR="000C09FD" w:rsidRPr="002B6F80">
        <w:rPr>
          <w:rFonts w:ascii="Times New Roman" w:hAnsi="Times New Roman" w:cs="Times New Roman"/>
          <w:i/>
          <w:sz w:val="20"/>
          <w:szCs w:val="20"/>
        </w:rPr>
        <w:t>Our Penal Machinery and its Victims</w:t>
      </w:r>
      <w:r w:rsidR="000C09FD" w:rsidRPr="002B6F80">
        <w:rPr>
          <w:rFonts w:ascii="Times New Roman" w:hAnsi="Times New Roman" w:cs="Times New Roman"/>
          <w:sz w:val="20"/>
          <w:szCs w:val="20"/>
        </w:rPr>
        <w:t>. In one office, he hired Florence Kelley as the first Chief Factory Inspector, while his earlier service as a judge saw him notably overturn the convictions of Oscar Neebe, Samule Fielden, and Michael Schwab. After that, he protested the actions of Attorney General Richard Olney as unconstitutional after Olney sent in federal troops under authority of Grover Cleveland to keep peace in this man's home state just after the Pullman Strike. For 10 points, name this man who drew fire for his handling of the Haymarket Square Riot after being elected governor of Illinois of 1892.</w:t>
      </w:r>
    </w:p>
    <w:p w:rsidR="000C09FD" w:rsidRPr="002B6F80" w:rsidRDefault="000C09FD" w:rsidP="00526C72">
      <w:pPr>
        <w:spacing w:after="0" w:line="240" w:lineRule="auto"/>
        <w:rPr>
          <w:rFonts w:ascii="Times New Roman" w:hAnsi="Times New Roman" w:cs="Times New Roman"/>
          <w:sz w:val="20"/>
          <w:szCs w:val="20"/>
        </w:rPr>
      </w:pPr>
      <w:r w:rsidRPr="002B6F80">
        <w:rPr>
          <w:rFonts w:ascii="Times New Roman" w:hAnsi="Times New Roman" w:cs="Times New Roman"/>
          <w:sz w:val="20"/>
          <w:szCs w:val="20"/>
        </w:rPr>
        <w:t xml:space="preserve">ANSWER: John Peter </w:t>
      </w:r>
      <w:r w:rsidRPr="002B6F80">
        <w:rPr>
          <w:rFonts w:ascii="Times New Roman" w:hAnsi="Times New Roman" w:cs="Times New Roman"/>
          <w:b/>
          <w:sz w:val="20"/>
          <w:szCs w:val="20"/>
          <w:u w:val="single"/>
        </w:rPr>
        <w:t>Altgeld</w:t>
      </w:r>
    </w:p>
    <w:p w:rsidR="00E47F50" w:rsidRDefault="00E47F50" w:rsidP="00526C72">
      <w:pPr>
        <w:spacing w:after="0" w:line="240" w:lineRule="auto"/>
        <w:rPr>
          <w:rFonts w:ascii="Times New Roman" w:hAnsi="Times New Roman" w:cs="Times New Roman"/>
          <w:sz w:val="20"/>
          <w:szCs w:val="20"/>
        </w:rPr>
      </w:pPr>
    </w:p>
    <w:p w:rsidR="007023D9" w:rsidRPr="007023D9" w:rsidRDefault="00E47F50" w:rsidP="007023D9">
      <w:pPr>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23.</w:t>
      </w:r>
      <w:r w:rsidR="00BC11AE">
        <w:rPr>
          <w:rFonts w:ascii="Times New Roman" w:hAnsi="Times New Roman" w:cs="Times New Roman"/>
          <w:sz w:val="20"/>
          <w:szCs w:val="20"/>
        </w:rPr>
        <w:t xml:space="preserve"> </w:t>
      </w:r>
      <w:r w:rsidR="007023D9" w:rsidRPr="007023D9">
        <w:rPr>
          <w:rFonts w:ascii="Times New Roman" w:hAnsi="Times New Roman" w:cs="Times New Roman"/>
          <w:sz w:val="20"/>
          <w:szCs w:val="20"/>
        </w:rPr>
        <w:t xml:space="preserve">Romare Bearden's painting </w:t>
      </w:r>
      <w:r w:rsidR="007023D9" w:rsidRPr="007023D9">
        <w:rPr>
          <w:rFonts w:ascii="Times New Roman" w:hAnsi="Times New Roman" w:cs="Times New Roman"/>
          <w:i/>
          <w:sz w:val="20"/>
          <w:szCs w:val="20"/>
        </w:rPr>
        <w:t>Blue is the Smoke of War, White the Bones of Men</w:t>
      </w:r>
      <w:r w:rsidR="007023D9" w:rsidRPr="007023D9">
        <w:rPr>
          <w:rFonts w:ascii="Times New Roman" w:hAnsi="Times New Roman" w:cs="Times New Roman"/>
          <w:sz w:val="20"/>
          <w:szCs w:val="20"/>
        </w:rPr>
        <w:t xml:space="preserve"> is named for a poem by this author. This poet asked "When shall I reach the top and hold all mountains in a single glance?" in his poem "A View of Taishan." In another of this author's poems, a soldier asserts that "the frontier posts run with enough blood to fill an ocean / and the war-loving Emperor's dreams of conquest have still not ended" after Xian-yang bridge is covered with dust kicked up by the title objects, which "rumble and rattle." In his home country, this author is known by the epithets </w:t>
      </w:r>
      <w:r w:rsidR="007023D9" w:rsidRPr="007023D9">
        <w:rPr>
          <w:rFonts w:ascii="Times New Roman" w:hAnsi="Times New Roman" w:cs="Times New Roman"/>
          <w:i/>
          <w:sz w:val="20"/>
          <w:szCs w:val="20"/>
        </w:rPr>
        <w:t>Shīshèng</w:t>
      </w:r>
      <w:r w:rsidR="007023D9" w:rsidRPr="007023D9">
        <w:rPr>
          <w:rFonts w:ascii="Times New Roman" w:hAnsi="Times New Roman" w:cs="Times New Roman"/>
          <w:sz w:val="20"/>
          <w:szCs w:val="20"/>
        </w:rPr>
        <w:t xml:space="preserve"> and </w:t>
      </w:r>
      <w:r w:rsidR="007023D9" w:rsidRPr="007023D9">
        <w:rPr>
          <w:rFonts w:ascii="Times New Roman" w:hAnsi="Times New Roman" w:cs="Times New Roman"/>
          <w:i/>
          <w:sz w:val="20"/>
          <w:szCs w:val="20"/>
        </w:rPr>
        <w:t>Shīshǐ</w:t>
      </w:r>
      <w:r w:rsidR="007023D9" w:rsidRPr="007023D9">
        <w:rPr>
          <w:rFonts w:ascii="Times New Roman" w:hAnsi="Times New Roman" w:cs="Times New Roman"/>
          <w:sz w:val="20"/>
          <w:szCs w:val="20"/>
        </w:rPr>
        <w:t>, which translate to "sage poet" and "poet historian." He wrote war poems such as "A Song of Chariots" after being captured by rebels during the An Lu-Shan rebellion. For 10 points, name this Confucian Tang Dynasty poet who wrote many poems about his friend Li Po.</w:t>
      </w:r>
    </w:p>
    <w:p w:rsidR="007023D9" w:rsidRPr="007023D9" w:rsidRDefault="007023D9" w:rsidP="007023D9">
      <w:pPr>
        <w:spacing w:after="0" w:line="240" w:lineRule="auto"/>
        <w:rPr>
          <w:rFonts w:ascii="Times New Roman" w:hAnsi="Times New Roman" w:cs="Times New Roman"/>
          <w:sz w:val="20"/>
          <w:szCs w:val="20"/>
        </w:rPr>
      </w:pPr>
      <w:r w:rsidRPr="007023D9">
        <w:rPr>
          <w:rFonts w:ascii="Times New Roman" w:hAnsi="Times New Roman" w:cs="Times New Roman"/>
          <w:sz w:val="20"/>
          <w:szCs w:val="20"/>
        </w:rPr>
        <w:t xml:space="preserve">ANSWER: </w:t>
      </w:r>
      <w:r w:rsidRPr="007023D9">
        <w:rPr>
          <w:rFonts w:ascii="Times New Roman" w:hAnsi="Times New Roman" w:cs="Times New Roman"/>
          <w:b/>
          <w:sz w:val="20"/>
          <w:szCs w:val="20"/>
          <w:u w:val="single"/>
        </w:rPr>
        <w:t>Du Fu</w:t>
      </w:r>
      <w:r w:rsidRPr="007023D9">
        <w:rPr>
          <w:rFonts w:ascii="Times New Roman" w:hAnsi="Times New Roman" w:cs="Times New Roman"/>
          <w:sz w:val="20"/>
          <w:szCs w:val="20"/>
        </w:rPr>
        <w:t xml:space="preserve"> [or </w:t>
      </w:r>
      <w:r w:rsidRPr="007023D9">
        <w:rPr>
          <w:rFonts w:ascii="Times New Roman" w:hAnsi="Times New Roman" w:cs="Times New Roman"/>
          <w:b/>
          <w:sz w:val="20"/>
          <w:szCs w:val="20"/>
          <w:u w:val="single"/>
        </w:rPr>
        <w:t>Tu Fu</w:t>
      </w:r>
      <w:r w:rsidRPr="007023D9">
        <w:rPr>
          <w:rFonts w:ascii="Times New Roman" w:hAnsi="Times New Roman" w:cs="Times New Roman"/>
          <w:sz w:val="20"/>
          <w:szCs w:val="20"/>
        </w:rPr>
        <w:t>]</w:t>
      </w:r>
    </w:p>
    <w:p w:rsidR="00E47F50" w:rsidRDefault="00E47F50" w:rsidP="00526C72">
      <w:pPr>
        <w:spacing w:after="0" w:line="240" w:lineRule="auto"/>
        <w:rPr>
          <w:rFonts w:ascii="Times New Roman" w:hAnsi="Times New Roman" w:cs="Times New Roman"/>
          <w:sz w:val="20"/>
          <w:szCs w:val="20"/>
        </w:rPr>
      </w:pPr>
    </w:p>
    <w:p w:rsidR="00E47F50" w:rsidRDefault="00E47F50" w:rsidP="00526C72">
      <w:pPr>
        <w:spacing w:after="0"/>
        <w:rPr>
          <w:rFonts w:ascii="Times New Roman" w:hAnsi="Times New Roman" w:cs="Times New Roman"/>
          <w:sz w:val="20"/>
          <w:szCs w:val="20"/>
        </w:rPr>
      </w:pPr>
      <w:r>
        <w:rPr>
          <w:rFonts w:ascii="Times New Roman" w:hAnsi="Times New Roman" w:cs="Times New Roman"/>
          <w:sz w:val="20"/>
          <w:szCs w:val="20"/>
        </w:rPr>
        <w:br w:type="page"/>
      </w:r>
    </w:p>
    <w:p w:rsidR="00E47F50" w:rsidRDefault="008C7A1E" w:rsidP="00526C72">
      <w:pPr>
        <w:spacing w:after="0" w:line="240" w:lineRule="auto"/>
        <w:rPr>
          <w:rFonts w:ascii="Times New Roman" w:hAnsi="Times New Roman" w:cs="Times New Roman"/>
          <w:sz w:val="20"/>
          <w:szCs w:val="20"/>
        </w:rPr>
      </w:pPr>
      <w:r w:rsidRPr="008C7A1E">
        <w:rPr>
          <w:rFonts w:ascii="Times New Roman" w:hAnsi="Times New Roman" w:cs="Times New Roman"/>
          <w:b/>
          <w:sz w:val="20"/>
          <w:szCs w:val="20"/>
        </w:rPr>
        <w:lastRenderedPageBreak/>
        <w:t xml:space="preserve">Editors Round 5 </w:t>
      </w:r>
      <w:r w:rsidR="00E47F50" w:rsidRPr="008C7A1E">
        <w:rPr>
          <w:rFonts w:ascii="Times New Roman" w:hAnsi="Times New Roman" w:cs="Times New Roman"/>
          <w:b/>
          <w:sz w:val="20"/>
          <w:szCs w:val="20"/>
        </w:rPr>
        <w:t>Bonuses</w:t>
      </w:r>
      <w:r w:rsidR="00E47F50">
        <w:rPr>
          <w:rFonts w:ascii="Times New Roman" w:hAnsi="Times New Roman" w:cs="Times New Roman"/>
          <w:sz w:val="20"/>
          <w:szCs w:val="20"/>
        </w:rPr>
        <w:t>:</w:t>
      </w:r>
    </w:p>
    <w:p w:rsidR="00E47F50" w:rsidRDefault="00E47F50" w:rsidP="00526C72">
      <w:pPr>
        <w:spacing w:after="0" w:line="240" w:lineRule="auto"/>
        <w:rPr>
          <w:rFonts w:ascii="Times New Roman" w:hAnsi="Times New Roman" w:cs="Times New Roman"/>
          <w:sz w:val="20"/>
          <w:szCs w:val="20"/>
        </w:rPr>
      </w:pPr>
    </w:p>
    <w:p w:rsidR="00B37B5E" w:rsidRPr="00B37B5E" w:rsidRDefault="00E47F50" w:rsidP="00526C72">
      <w:pPr>
        <w:spacing w:after="0" w:line="240" w:lineRule="auto"/>
        <w:rPr>
          <w:rFonts w:ascii="Times New Roman" w:hAnsi="Times New Roman" w:cs="Times New Roman"/>
          <w:sz w:val="20"/>
          <w:szCs w:val="20"/>
        </w:rPr>
      </w:pPr>
      <w:r>
        <w:rPr>
          <w:rFonts w:ascii="Times New Roman" w:hAnsi="Times New Roman" w:cs="Times New Roman"/>
          <w:sz w:val="20"/>
          <w:szCs w:val="20"/>
        </w:rPr>
        <w:t>1.</w:t>
      </w:r>
      <w:r w:rsidR="00B37B5E">
        <w:rPr>
          <w:rFonts w:ascii="Times New Roman" w:hAnsi="Times New Roman" w:cs="Times New Roman"/>
          <w:sz w:val="20"/>
          <w:szCs w:val="20"/>
        </w:rPr>
        <w:t xml:space="preserve"> </w:t>
      </w:r>
      <w:r w:rsidR="00B37B5E" w:rsidRPr="00B37B5E">
        <w:rPr>
          <w:rFonts w:ascii="Times New Roman" w:hAnsi="Times New Roman" w:cs="Times New Roman"/>
          <w:sz w:val="20"/>
          <w:szCs w:val="20"/>
        </w:rPr>
        <w:t xml:space="preserve">Answer the following about the wise Trojan Antenor, for ten points each. </w:t>
      </w:r>
    </w:p>
    <w:p w:rsidR="00B37B5E" w:rsidRPr="00B37B5E" w:rsidRDefault="00B37B5E" w:rsidP="00526C72">
      <w:pPr>
        <w:spacing w:after="0" w:line="240" w:lineRule="auto"/>
        <w:rPr>
          <w:rFonts w:ascii="Times New Roman" w:hAnsi="Times New Roman" w:cs="Times New Roman"/>
          <w:sz w:val="20"/>
          <w:szCs w:val="20"/>
        </w:rPr>
      </w:pPr>
      <w:r w:rsidRPr="00B37B5E">
        <w:rPr>
          <w:rFonts w:ascii="Times New Roman" w:hAnsi="Times New Roman" w:cs="Times New Roman"/>
          <w:sz w:val="20"/>
          <w:szCs w:val="20"/>
        </w:rPr>
        <w:t xml:space="preserve">[10] Antenor was the father of this Trojan priest, whose attempt to warn against bringing horses into the city was soon silenced by a pair of snakes from Tenedos. </w:t>
      </w:r>
    </w:p>
    <w:p w:rsidR="00B37B5E" w:rsidRPr="00B37B5E" w:rsidRDefault="00B37B5E" w:rsidP="00526C72">
      <w:pPr>
        <w:spacing w:after="0" w:line="240" w:lineRule="auto"/>
        <w:rPr>
          <w:rFonts w:ascii="Times New Roman" w:hAnsi="Times New Roman" w:cs="Times New Roman"/>
          <w:sz w:val="20"/>
          <w:szCs w:val="20"/>
        </w:rPr>
      </w:pPr>
      <w:r w:rsidRPr="00B37B5E">
        <w:rPr>
          <w:rFonts w:ascii="Times New Roman" w:hAnsi="Times New Roman" w:cs="Times New Roman"/>
          <w:sz w:val="20"/>
          <w:szCs w:val="20"/>
        </w:rPr>
        <w:t xml:space="preserve">ANSWER: </w:t>
      </w:r>
      <w:r w:rsidRPr="00B37B5E">
        <w:rPr>
          <w:rFonts w:ascii="Times New Roman" w:hAnsi="Times New Roman" w:cs="Times New Roman"/>
          <w:b/>
          <w:bCs/>
          <w:sz w:val="20"/>
          <w:szCs w:val="20"/>
          <w:u w:val="single"/>
        </w:rPr>
        <w:t>Laocoon</w:t>
      </w:r>
    </w:p>
    <w:p w:rsidR="00B37B5E" w:rsidRPr="00B37B5E" w:rsidRDefault="00B37B5E" w:rsidP="00526C72">
      <w:pPr>
        <w:spacing w:after="0" w:line="240" w:lineRule="auto"/>
        <w:rPr>
          <w:rFonts w:ascii="Times New Roman" w:hAnsi="Times New Roman" w:cs="Times New Roman"/>
          <w:sz w:val="20"/>
          <w:szCs w:val="20"/>
        </w:rPr>
      </w:pPr>
      <w:r w:rsidRPr="00B37B5E">
        <w:rPr>
          <w:rFonts w:ascii="Times New Roman" w:hAnsi="Times New Roman" w:cs="Times New Roman"/>
          <w:sz w:val="20"/>
          <w:szCs w:val="20"/>
        </w:rPr>
        <w:t xml:space="preserve">[10] Antenor was sent on a failed mission to demand the return of Hesione, who'd been given as a prize to this man by Hercules. This man was the father of Teucer by way of Hesione. </w:t>
      </w:r>
    </w:p>
    <w:p w:rsidR="00B37B5E" w:rsidRPr="00B37B5E" w:rsidRDefault="00B37B5E" w:rsidP="00526C72">
      <w:pPr>
        <w:spacing w:after="0" w:line="240" w:lineRule="auto"/>
        <w:rPr>
          <w:rFonts w:ascii="Times New Roman" w:hAnsi="Times New Roman" w:cs="Times New Roman"/>
          <w:sz w:val="20"/>
          <w:szCs w:val="20"/>
        </w:rPr>
      </w:pPr>
      <w:r w:rsidRPr="00B37B5E">
        <w:rPr>
          <w:rFonts w:ascii="Times New Roman" w:hAnsi="Times New Roman" w:cs="Times New Roman"/>
          <w:sz w:val="20"/>
          <w:szCs w:val="20"/>
        </w:rPr>
        <w:t xml:space="preserve">ANSWER: </w:t>
      </w:r>
      <w:r w:rsidRPr="00B37B5E">
        <w:rPr>
          <w:rFonts w:ascii="Times New Roman" w:hAnsi="Times New Roman" w:cs="Times New Roman"/>
          <w:b/>
          <w:bCs/>
          <w:sz w:val="20"/>
          <w:szCs w:val="20"/>
          <w:u w:val="single"/>
        </w:rPr>
        <w:t>Telamon</w:t>
      </w:r>
    </w:p>
    <w:p w:rsidR="00B37B5E" w:rsidRPr="00B37B5E" w:rsidRDefault="00B37B5E" w:rsidP="00526C72">
      <w:pPr>
        <w:spacing w:after="0" w:line="240" w:lineRule="auto"/>
        <w:rPr>
          <w:rFonts w:ascii="Times New Roman" w:hAnsi="Times New Roman" w:cs="Times New Roman"/>
          <w:sz w:val="20"/>
          <w:szCs w:val="20"/>
        </w:rPr>
      </w:pPr>
      <w:r w:rsidRPr="00B37B5E">
        <w:rPr>
          <w:rFonts w:ascii="Times New Roman" w:hAnsi="Times New Roman" w:cs="Times New Roman"/>
          <w:sz w:val="20"/>
          <w:szCs w:val="20"/>
        </w:rPr>
        <w:t xml:space="preserve">[10] Antenor committed treason and helped the Greeks because he hated this man. After the death of his older brother Paris, this prince married Helen, though she betrayed him in favor of Menelaus. Athena took this man's guise in convincing Hector to fight. </w:t>
      </w:r>
    </w:p>
    <w:p w:rsidR="00B37B5E" w:rsidRPr="00B37B5E" w:rsidRDefault="00B37B5E" w:rsidP="00526C72">
      <w:pPr>
        <w:spacing w:after="0" w:line="240" w:lineRule="auto"/>
        <w:rPr>
          <w:rFonts w:ascii="Times New Roman" w:hAnsi="Times New Roman" w:cs="Times New Roman"/>
          <w:sz w:val="20"/>
          <w:szCs w:val="20"/>
        </w:rPr>
      </w:pPr>
      <w:r w:rsidRPr="00B37B5E">
        <w:rPr>
          <w:rFonts w:ascii="Times New Roman" w:hAnsi="Times New Roman" w:cs="Times New Roman"/>
          <w:sz w:val="20"/>
          <w:szCs w:val="20"/>
        </w:rPr>
        <w:t xml:space="preserve">ANSWER: </w:t>
      </w:r>
      <w:r w:rsidRPr="00B37B5E">
        <w:rPr>
          <w:rFonts w:ascii="Times New Roman" w:hAnsi="Times New Roman" w:cs="Times New Roman"/>
          <w:b/>
          <w:bCs/>
          <w:sz w:val="20"/>
          <w:szCs w:val="20"/>
          <w:u w:val="single"/>
        </w:rPr>
        <w:t>Deiphobus</w:t>
      </w:r>
    </w:p>
    <w:p w:rsidR="00E47F50" w:rsidRDefault="00E47F50" w:rsidP="00526C72">
      <w:pPr>
        <w:spacing w:after="0" w:line="240" w:lineRule="auto"/>
        <w:rPr>
          <w:rFonts w:ascii="Times New Roman" w:hAnsi="Times New Roman" w:cs="Times New Roman"/>
          <w:sz w:val="20"/>
          <w:szCs w:val="20"/>
        </w:rPr>
      </w:pPr>
    </w:p>
    <w:p w:rsidR="00C67803" w:rsidRPr="00C67803" w:rsidRDefault="00E47F50" w:rsidP="00526C72">
      <w:pPr>
        <w:spacing w:after="0" w:line="240" w:lineRule="auto"/>
        <w:rPr>
          <w:rFonts w:ascii="Times New Roman" w:hAnsi="Times New Roman" w:cs="Times New Roman"/>
          <w:sz w:val="20"/>
          <w:szCs w:val="20"/>
        </w:rPr>
      </w:pPr>
      <w:r>
        <w:rPr>
          <w:rFonts w:ascii="Times New Roman" w:hAnsi="Times New Roman" w:cs="Times New Roman"/>
          <w:sz w:val="20"/>
          <w:szCs w:val="20"/>
        </w:rPr>
        <w:t>2.</w:t>
      </w:r>
      <w:r w:rsidR="00C67803">
        <w:rPr>
          <w:rFonts w:ascii="Times New Roman" w:hAnsi="Times New Roman" w:cs="Times New Roman"/>
          <w:sz w:val="20"/>
          <w:szCs w:val="20"/>
        </w:rPr>
        <w:t xml:space="preserve"> </w:t>
      </w:r>
      <w:r w:rsidR="00C67803" w:rsidRPr="00C67803">
        <w:rPr>
          <w:rFonts w:ascii="Times New Roman" w:hAnsi="Times New Roman" w:cs="Times New Roman"/>
          <w:sz w:val="20"/>
          <w:szCs w:val="20"/>
        </w:rPr>
        <w:t>One expedition led by this man discovered Independence Fjord.  For 10 points each:</w:t>
      </w:r>
      <w:r w:rsidR="00C67803" w:rsidRPr="00C67803">
        <w:rPr>
          <w:rFonts w:ascii="Times New Roman" w:hAnsi="Times New Roman" w:cs="Times New Roman"/>
          <w:sz w:val="20"/>
          <w:szCs w:val="20"/>
        </w:rPr>
        <w:br/>
        <w:t xml:space="preserve">[10] Identify this author of </w:t>
      </w:r>
      <w:r w:rsidR="00C67803" w:rsidRPr="00C67803">
        <w:rPr>
          <w:rFonts w:ascii="Times New Roman" w:hAnsi="Times New Roman" w:cs="Times New Roman"/>
          <w:i/>
          <w:sz w:val="20"/>
          <w:szCs w:val="20"/>
        </w:rPr>
        <w:t>Secrets of Polar Travel</w:t>
      </w:r>
      <w:r w:rsidR="00C67803" w:rsidRPr="00C67803">
        <w:rPr>
          <w:rFonts w:ascii="Times New Roman" w:hAnsi="Times New Roman" w:cs="Times New Roman"/>
          <w:sz w:val="20"/>
          <w:szCs w:val="20"/>
        </w:rPr>
        <w:t xml:space="preserve"> whose distinction of being the first man to reach the North Pole was tempered by a false claim that he did so after Frederick A. Cook.</w:t>
      </w:r>
      <w:r w:rsidR="00C67803" w:rsidRPr="00C67803">
        <w:rPr>
          <w:rFonts w:ascii="Times New Roman" w:hAnsi="Times New Roman" w:cs="Times New Roman"/>
          <w:sz w:val="20"/>
          <w:szCs w:val="20"/>
        </w:rPr>
        <w:br/>
        <w:t>ANSWER: Robert Edwin </w:t>
      </w:r>
      <w:r w:rsidR="00C67803" w:rsidRPr="00C67803">
        <w:rPr>
          <w:rFonts w:ascii="Times New Roman" w:hAnsi="Times New Roman" w:cs="Times New Roman"/>
          <w:b/>
          <w:bCs/>
          <w:sz w:val="20"/>
          <w:szCs w:val="20"/>
          <w:u w:val="single"/>
        </w:rPr>
        <w:t>Peary</w:t>
      </w:r>
      <w:r w:rsidR="00C67803" w:rsidRPr="00C67803">
        <w:rPr>
          <w:rFonts w:ascii="Times New Roman" w:hAnsi="Times New Roman" w:cs="Times New Roman"/>
          <w:sz w:val="20"/>
          <w:szCs w:val="20"/>
        </w:rPr>
        <w:br/>
        <w:t xml:space="preserve">[10] This man launched the Crocker Land Expedition in search of an eponymous mirage that Peary saw.  He was also an early pioneer of using radios and airplanes in Arctic exploration and wrote </w:t>
      </w:r>
      <w:r w:rsidR="00C67803" w:rsidRPr="00C67803">
        <w:rPr>
          <w:rFonts w:ascii="Times New Roman" w:hAnsi="Times New Roman" w:cs="Times New Roman"/>
          <w:i/>
          <w:sz w:val="20"/>
          <w:szCs w:val="20"/>
        </w:rPr>
        <w:t>Etah and Beyond</w:t>
      </w:r>
      <w:r w:rsidR="00C67803" w:rsidRPr="00C67803">
        <w:rPr>
          <w:rFonts w:ascii="Times New Roman" w:hAnsi="Times New Roman" w:cs="Times New Roman"/>
          <w:sz w:val="20"/>
          <w:szCs w:val="20"/>
        </w:rPr>
        <w:t>.</w:t>
      </w:r>
      <w:r w:rsidR="00C67803" w:rsidRPr="00C67803">
        <w:rPr>
          <w:rFonts w:ascii="Times New Roman" w:hAnsi="Times New Roman" w:cs="Times New Roman"/>
          <w:sz w:val="20"/>
          <w:szCs w:val="20"/>
        </w:rPr>
        <w:br/>
        <w:t xml:space="preserve">ANSWER: Donald Baxter </w:t>
      </w:r>
      <w:r w:rsidR="00C67803" w:rsidRPr="00C67803">
        <w:rPr>
          <w:rFonts w:ascii="Times New Roman" w:hAnsi="Times New Roman" w:cs="Times New Roman"/>
          <w:b/>
          <w:sz w:val="20"/>
          <w:szCs w:val="20"/>
          <w:u w:val="single"/>
        </w:rPr>
        <w:t>MacMillan</w:t>
      </w:r>
    </w:p>
    <w:p w:rsidR="00C67803" w:rsidRPr="00C67803" w:rsidRDefault="00C67803" w:rsidP="00526C72">
      <w:pPr>
        <w:spacing w:after="0" w:line="240" w:lineRule="auto"/>
        <w:rPr>
          <w:rFonts w:ascii="Times New Roman" w:hAnsi="Times New Roman" w:cs="Times New Roman"/>
          <w:sz w:val="20"/>
          <w:szCs w:val="20"/>
        </w:rPr>
      </w:pPr>
      <w:r w:rsidRPr="00C67803">
        <w:rPr>
          <w:rFonts w:ascii="Times New Roman" w:hAnsi="Times New Roman" w:cs="Times New Roman"/>
          <w:sz w:val="20"/>
          <w:szCs w:val="20"/>
        </w:rPr>
        <w:t xml:space="preserve"> [10] Many of Peary's journeys were sponsored by Morris Ketchum Jesup, who served as Vice President to this man in the early years of the Society for the Suppression of Vice in New York.  </w:t>
      </w:r>
      <w:r w:rsidRPr="00C67803">
        <w:rPr>
          <w:rFonts w:ascii="Times New Roman" w:hAnsi="Times New Roman" w:cs="Times New Roman"/>
          <w:sz w:val="20"/>
          <w:szCs w:val="20"/>
        </w:rPr>
        <w:br/>
        <w:t>ANSWER: Anthony </w:t>
      </w:r>
      <w:r w:rsidRPr="00C67803">
        <w:rPr>
          <w:rFonts w:ascii="Times New Roman" w:hAnsi="Times New Roman" w:cs="Times New Roman"/>
          <w:b/>
          <w:bCs/>
          <w:sz w:val="20"/>
          <w:szCs w:val="20"/>
          <w:u w:val="single"/>
        </w:rPr>
        <w:t>Comstock</w:t>
      </w:r>
    </w:p>
    <w:p w:rsidR="00E47F50" w:rsidRDefault="00E47F50" w:rsidP="00526C72">
      <w:pPr>
        <w:spacing w:after="0" w:line="240" w:lineRule="auto"/>
        <w:rPr>
          <w:rFonts w:ascii="Times New Roman" w:hAnsi="Times New Roman" w:cs="Times New Roman"/>
          <w:sz w:val="20"/>
          <w:szCs w:val="20"/>
        </w:rPr>
      </w:pPr>
    </w:p>
    <w:p w:rsidR="002A1177" w:rsidRPr="00D42004" w:rsidRDefault="00E47F50" w:rsidP="00526C72">
      <w:pPr>
        <w:spacing w:after="0" w:line="240" w:lineRule="auto"/>
        <w:rPr>
          <w:rFonts w:ascii="Times New Roman" w:hAnsi="Times New Roman" w:cs="Times New Roman"/>
          <w:sz w:val="20"/>
          <w:szCs w:val="20"/>
        </w:rPr>
      </w:pPr>
      <w:r>
        <w:rPr>
          <w:rFonts w:ascii="Times New Roman" w:hAnsi="Times New Roman" w:cs="Times New Roman"/>
          <w:sz w:val="20"/>
          <w:szCs w:val="20"/>
        </w:rPr>
        <w:t>3.</w:t>
      </w:r>
      <w:r w:rsidR="002A1177">
        <w:rPr>
          <w:rFonts w:ascii="Times New Roman" w:hAnsi="Times New Roman" w:cs="Times New Roman"/>
          <w:sz w:val="20"/>
          <w:szCs w:val="20"/>
        </w:rPr>
        <w:t xml:space="preserve"> </w:t>
      </w:r>
      <w:r w:rsidR="002A1177" w:rsidRPr="00D42004">
        <w:rPr>
          <w:rFonts w:ascii="Times New Roman" w:hAnsi="Times New Roman" w:cs="Times New Roman"/>
          <w:sz w:val="20"/>
          <w:szCs w:val="20"/>
        </w:rPr>
        <w:t>Phylogenetic trees can be used to establish evolutionary relationships between organisms. For 10 points each:</w:t>
      </w:r>
      <w:r w:rsidR="002A1177" w:rsidRPr="00D42004">
        <w:rPr>
          <w:rFonts w:ascii="Times New Roman" w:hAnsi="Times New Roman" w:cs="Times New Roman"/>
          <w:sz w:val="20"/>
          <w:szCs w:val="20"/>
        </w:rPr>
        <w:br/>
        <w:t>[10]  The relatively rapidly mutating genome of this “powerhouse” organelle, which contains cristae and produces ATP, is useful for constructing intraspecies phylogenetic trees, which require highly variable sequences.</w:t>
      </w:r>
    </w:p>
    <w:p w:rsidR="002A1177" w:rsidRPr="00D42004" w:rsidRDefault="002A1177" w:rsidP="00526C72">
      <w:pPr>
        <w:spacing w:after="0" w:line="240" w:lineRule="auto"/>
        <w:rPr>
          <w:rFonts w:ascii="Times New Roman" w:hAnsi="Times New Roman" w:cs="Times New Roman"/>
          <w:sz w:val="20"/>
          <w:szCs w:val="20"/>
        </w:rPr>
      </w:pPr>
      <w:r w:rsidRPr="00D42004">
        <w:rPr>
          <w:rFonts w:ascii="Times New Roman" w:hAnsi="Times New Roman" w:cs="Times New Roman"/>
          <w:sz w:val="20"/>
          <w:szCs w:val="20"/>
        </w:rPr>
        <w:t xml:space="preserve">ANSWER:  </w:t>
      </w:r>
      <w:r w:rsidRPr="00D42004">
        <w:rPr>
          <w:rFonts w:ascii="Times New Roman" w:hAnsi="Times New Roman" w:cs="Times New Roman"/>
          <w:b/>
          <w:sz w:val="20"/>
          <w:szCs w:val="20"/>
          <w:u w:val="single"/>
        </w:rPr>
        <w:t>mitochondrion</w:t>
      </w:r>
      <w:r w:rsidRPr="00D42004">
        <w:rPr>
          <w:rFonts w:ascii="Times New Roman" w:hAnsi="Times New Roman" w:cs="Times New Roman"/>
          <w:sz w:val="20"/>
          <w:szCs w:val="20"/>
        </w:rPr>
        <w:t xml:space="preserve">  (accept word forms)</w:t>
      </w:r>
      <w:r w:rsidRPr="00D42004">
        <w:rPr>
          <w:rFonts w:ascii="Times New Roman" w:hAnsi="Times New Roman" w:cs="Times New Roman"/>
          <w:sz w:val="20"/>
          <w:szCs w:val="20"/>
        </w:rPr>
        <w:br/>
        <w:t>[10]  One factor that can confound phylogenetic tree construction is this phenomenon, in which organisms receive genetic material from other species.  Mechanisms for this process include phage infection and plasmid acquisition.</w:t>
      </w:r>
    </w:p>
    <w:p w:rsidR="002A1177" w:rsidRPr="00D42004" w:rsidRDefault="002A1177" w:rsidP="00526C72">
      <w:pPr>
        <w:spacing w:after="0" w:line="240" w:lineRule="auto"/>
        <w:rPr>
          <w:rFonts w:ascii="Times New Roman" w:hAnsi="Times New Roman" w:cs="Times New Roman"/>
          <w:sz w:val="20"/>
          <w:szCs w:val="20"/>
        </w:rPr>
      </w:pPr>
      <w:r w:rsidRPr="00D42004">
        <w:rPr>
          <w:rFonts w:ascii="Times New Roman" w:hAnsi="Times New Roman" w:cs="Times New Roman"/>
          <w:sz w:val="20"/>
          <w:szCs w:val="20"/>
        </w:rPr>
        <w:t xml:space="preserve">ANSWER:  </w:t>
      </w:r>
      <w:r w:rsidRPr="00D42004">
        <w:rPr>
          <w:rFonts w:ascii="Times New Roman" w:hAnsi="Times New Roman" w:cs="Times New Roman"/>
          <w:b/>
          <w:sz w:val="20"/>
          <w:szCs w:val="20"/>
          <w:u w:val="single"/>
        </w:rPr>
        <w:t>horizontal</w:t>
      </w:r>
      <w:r w:rsidRPr="00D42004">
        <w:rPr>
          <w:rFonts w:ascii="Times New Roman" w:hAnsi="Times New Roman" w:cs="Times New Roman"/>
          <w:sz w:val="20"/>
          <w:szCs w:val="20"/>
        </w:rPr>
        <w:t xml:space="preserve"> or </w:t>
      </w:r>
      <w:r w:rsidRPr="00D42004">
        <w:rPr>
          <w:rFonts w:ascii="Times New Roman" w:hAnsi="Times New Roman" w:cs="Times New Roman"/>
          <w:b/>
          <w:sz w:val="20"/>
          <w:szCs w:val="20"/>
          <w:u w:val="single"/>
        </w:rPr>
        <w:t>lateral</w:t>
      </w:r>
      <w:r w:rsidRPr="00D42004">
        <w:rPr>
          <w:rFonts w:ascii="Times New Roman" w:hAnsi="Times New Roman" w:cs="Times New Roman"/>
          <w:sz w:val="20"/>
          <w:szCs w:val="20"/>
        </w:rPr>
        <w:t xml:space="preserve"> gene transfer</w:t>
      </w:r>
      <w:r w:rsidRPr="00D42004">
        <w:rPr>
          <w:rFonts w:ascii="Times New Roman" w:hAnsi="Times New Roman" w:cs="Times New Roman"/>
          <w:sz w:val="20"/>
          <w:szCs w:val="20"/>
        </w:rPr>
        <w:br/>
        <w:t xml:space="preserve">[10]  Phylogenetic trees have yielded conflicting evidence about eukaryotic cladogenesis, with some evidence indicating that alveolates belong in the Chromalveolata supergroup, while other evidence suggests that they group with </w:t>
      </w:r>
      <w:r w:rsidRPr="00D42004">
        <w:rPr>
          <w:rFonts w:ascii="Times New Roman" w:hAnsi="Times New Roman" w:cs="Times New Roman"/>
          <w:i/>
          <w:sz w:val="20"/>
          <w:szCs w:val="20"/>
        </w:rPr>
        <w:t>Rhizaria</w:t>
      </w:r>
      <w:r w:rsidRPr="00D42004">
        <w:rPr>
          <w:rFonts w:ascii="Times New Roman" w:hAnsi="Times New Roman" w:cs="Times New Roman"/>
          <w:sz w:val="20"/>
          <w:szCs w:val="20"/>
        </w:rPr>
        <w:t xml:space="preserve"> and heterokonts in this other supergroup.</w:t>
      </w:r>
    </w:p>
    <w:p w:rsidR="00E47F50" w:rsidRDefault="002A1177" w:rsidP="00526C72">
      <w:pPr>
        <w:spacing w:after="0" w:line="240" w:lineRule="auto"/>
        <w:rPr>
          <w:rFonts w:ascii="Times New Roman" w:hAnsi="Times New Roman" w:cs="Times New Roman"/>
          <w:sz w:val="20"/>
          <w:szCs w:val="20"/>
        </w:rPr>
      </w:pPr>
      <w:r w:rsidRPr="00D42004">
        <w:rPr>
          <w:rFonts w:ascii="Times New Roman" w:hAnsi="Times New Roman" w:cs="Times New Roman"/>
          <w:sz w:val="20"/>
          <w:szCs w:val="20"/>
        </w:rPr>
        <w:t xml:space="preserve">ANSWER:  </w:t>
      </w:r>
      <w:r w:rsidRPr="00D42004">
        <w:rPr>
          <w:rFonts w:ascii="Times New Roman" w:hAnsi="Times New Roman" w:cs="Times New Roman"/>
          <w:b/>
          <w:sz w:val="20"/>
          <w:szCs w:val="20"/>
          <w:u w:val="single"/>
        </w:rPr>
        <w:t>SAR</w:t>
      </w:r>
      <w:r w:rsidRPr="00D42004">
        <w:rPr>
          <w:rFonts w:ascii="Times New Roman" w:hAnsi="Times New Roman" w:cs="Times New Roman"/>
          <w:sz w:val="20"/>
          <w:szCs w:val="20"/>
        </w:rPr>
        <w:t xml:space="preserve"> supergroup (I suppose you can accept </w:t>
      </w:r>
      <w:r w:rsidRPr="00D42004">
        <w:rPr>
          <w:rFonts w:ascii="Times New Roman" w:hAnsi="Times New Roman" w:cs="Times New Roman"/>
          <w:b/>
          <w:sz w:val="20"/>
          <w:szCs w:val="20"/>
          <w:u w:val="single"/>
        </w:rPr>
        <w:t>s</w:t>
      </w:r>
      <w:r w:rsidRPr="00D42004">
        <w:rPr>
          <w:rFonts w:ascii="Times New Roman" w:hAnsi="Times New Roman" w:cs="Times New Roman"/>
          <w:sz w:val="20"/>
          <w:szCs w:val="20"/>
        </w:rPr>
        <w:t>tramenopile/</w:t>
      </w:r>
      <w:r w:rsidRPr="00D42004">
        <w:rPr>
          <w:rFonts w:ascii="Times New Roman" w:hAnsi="Times New Roman" w:cs="Times New Roman"/>
          <w:b/>
          <w:sz w:val="20"/>
          <w:szCs w:val="20"/>
          <w:u w:val="single"/>
        </w:rPr>
        <w:t>a</w:t>
      </w:r>
      <w:r w:rsidRPr="00D42004">
        <w:rPr>
          <w:rFonts w:ascii="Times New Roman" w:hAnsi="Times New Roman" w:cs="Times New Roman"/>
          <w:sz w:val="20"/>
          <w:szCs w:val="20"/>
        </w:rPr>
        <w:t>lveolate/</w:t>
      </w:r>
      <w:r w:rsidRPr="00D42004">
        <w:rPr>
          <w:rFonts w:ascii="Times New Roman" w:hAnsi="Times New Roman" w:cs="Times New Roman"/>
          <w:b/>
          <w:sz w:val="20"/>
          <w:szCs w:val="20"/>
          <w:u w:val="single"/>
        </w:rPr>
        <w:t>r</w:t>
      </w:r>
      <w:r w:rsidRPr="00D42004">
        <w:rPr>
          <w:rFonts w:ascii="Times New Roman" w:hAnsi="Times New Roman" w:cs="Times New Roman"/>
          <w:sz w:val="20"/>
          <w:szCs w:val="20"/>
        </w:rPr>
        <w:t>hizaria supergroup)</w:t>
      </w:r>
    </w:p>
    <w:p w:rsidR="002A1177" w:rsidRDefault="002A1177" w:rsidP="00526C72">
      <w:pPr>
        <w:spacing w:after="0" w:line="240" w:lineRule="auto"/>
        <w:contextualSpacing/>
        <w:rPr>
          <w:rFonts w:ascii="Times New Roman" w:hAnsi="Times New Roman" w:cs="Times New Roman"/>
          <w:sz w:val="20"/>
          <w:szCs w:val="20"/>
        </w:rPr>
      </w:pPr>
    </w:p>
    <w:p w:rsidR="004A24A3" w:rsidRPr="005C0739" w:rsidRDefault="00E47F50" w:rsidP="00526C72">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4.</w:t>
      </w:r>
      <w:r w:rsidR="00670D1C">
        <w:rPr>
          <w:rFonts w:ascii="Times New Roman" w:hAnsi="Times New Roman" w:cs="Times New Roman"/>
          <w:sz w:val="20"/>
          <w:szCs w:val="20"/>
        </w:rPr>
        <w:t xml:space="preserve"> </w:t>
      </w:r>
      <w:r w:rsidR="004A24A3" w:rsidRPr="005C0739">
        <w:rPr>
          <w:rFonts w:ascii="Times New Roman" w:hAnsi="Times New Roman" w:cs="Times New Roman"/>
          <w:sz w:val="20"/>
          <w:szCs w:val="20"/>
        </w:rPr>
        <w:t>This character left Port Warwick, Virginia, to attend Sweet Briar, and eventually married the struggling artist Harry Miller, for 10 points each:</w:t>
      </w:r>
    </w:p>
    <w:p w:rsidR="004A24A3" w:rsidRPr="005C0739" w:rsidRDefault="004A24A3" w:rsidP="00526C72">
      <w:pPr>
        <w:spacing w:after="0"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[10] Identify this woman whose sister Maudie, a cripple, died at twenty, and whose parents, Milton and Helen, have an exceedingly unhappy marriage.   She eventually kills herself by jumping off a skyscraper New York City.</w:t>
      </w:r>
    </w:p>
    <w:p w:rsidR="004A24A3" w:rsidRPr="005C0739" w:rsidRDefault="004A24A3" w:rsidP="00526C72">
      <w:pPr>
        <w:spacing w:after="0"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 xml:space="preserve">ANSWER: </w:t>
      </w:r>
      <w:r w:rsidRPr="005C0739">
        <w:rPr>
          <w:rFonts w:ascii="Times New Roman" w:hAnsi="Times New Roman" w:cs="Times New Roman"/>
          <w:b/>
          <w:sz w:val="20"/>
          <w:szCs w:val="20"/>
          <w:u w:val="single"/>
        </w:rPr>
        <w:t>Peyton</w:t>
      </w:r>
      <w:r w:rsidRPr="005C0739">
        <w:rPr>
          <w:rFonts w:ascii="Times New Roman" w:hAnsi="Times New Roman" w:cs="Times New Roman"/>
          <w:sz w:val="20"/>
          <w:szCs w:val="20"/>
        </w:rPr>
        <w:t xml:space="preserve"> Loftis (prompt on last name)</w:t>
      </w:r>
    </w:p>
    <w:p w:rsidR="004A24A3" w:rsidRPr="005C0739" w:rsidRDefault="004A24A3" w:rsidP="00526C72">
      <w:pPr>
        <w:spacing w:after="0"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[10] Peyton Loftis’ suicide and its aftermath are explored in this 1951 novel.</w:t>
      </w:r>
    </w:p>
    <w:p w:rsidR="004A24A3" w:rsidRPr="005C0739" w:rsidRDefault="004A24A3" w:rsidP="00526C72">
      <w:pPr>
        <w:spacing w:after="0" w:line="240" w:lineRule="auto"/>
        <w:contextualSpacing/>
        <w:rPr>
          <w:rFonts w:ascii="Times New Roman" w:hAnsi="Times New Roman" w:cs="Times New Roman"/>
          <w:b/>
          <w:i/>
          <w:sz w:val="20"/>
          <w:szCs w:val="20"/>
          <w:u w:val="single"/>
        </w:rPr>
      </w:pPr>
      <w:r w:rsidRPr="005C0739">
        <w:rPr>
          <w:rFonts w:ascii="Times New Roman" w:hAnsi="Times New Roman" w:cs="Times New Roman"/>
          <w:sz w:val="20"/>
          <w:szCs w:val="20"/>
        </w:rPr>
        <w:t xml:space="preserve">ANSWER: </w:t>
      </w:r>
      <w:r w:rsidRPr="005C0739">
        <w:rPr>
          <w:rFonts w:ascii="Times New Roman" w:hAnsi="Times New Roman" w:cs="Times New Roman"/>
          <w:b/>
          <w:i/>
          <w:sz w:val="20"/>
          <w:szCs w:val="20"/>
          <w:u w:val="single"/>
        </w:rPr>
        <w:t>Lie Down in Darkness</w:t>
      </w:r>
    </w:p>
    <w:p w:rsidR="004A24A3" w:rsidRPr="005C0739" w:rsidRDefault="004A24A3" w:rsidP="00526C72">
      <w:pPr>
        <w:spacing w:after="0"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 xml:space="preserve">[10] </w:t>
      </w:r>
      <w:r w:rsidRPr="005C0739">
        <w:rPr>
          <w:rFonts w:ascii="Times New Roman" w:hAnsi="Times New Roman" w:cs="Times New Roman"/>
          <w:i/>
          <w:sz w:val="20"/>
          <w:szCs w:val="20"/>
        </w:rPr>
        <w:t xml:space="preserve">Lie Down in Darkness </w:t>
      </w:r>
      <w:r w:rsidRPr="005C0739">
        <w:rPr>
          <w:rFonts w:ascii="Times New Roman" w:hAnsi="Times New Roman" w:cs="Times New Roman"/>
          <w:sz w:val="20"/>
          <w:szCs w:val="20"/>
        </w:rPr>
        <w:t xml:space="preserve">was written by this man, also responsible for </w:t>
      </w:r>
      <w:r w:rsidRPr="005C0739">
        <w:rPr>
          <w:rFonts w:ascii="Times New Roman" w:hAnsi="Times New Roman" w:cs="Times New Roman"/>
          <w:i/>
          <w:sz w:val="20"/>
          <w:szCs w:val="20"/>
        </w:rPr>
        <w:t>The Confessions of Nat Turner</w:t>
      </w:r>
      <w:r w:rsidRPr="005C0739">
        <w:rPr>
          <w:rFonts w:ascii="Times New Roman" w:hAnsi="Times New Roman" w:cs="Times New Roman"/>
          <w:sz w:val="20"/>
          <w:szCs w:val="20"/>
        </w:rPr>
        <w:t>.</w:t>
      </w:r>
    </w:p>
    <w:p w:rsidR="004A24A3" w:rsidRPr="005C0739" w:rsidRDefault="004A24A3" w:rsidP="00526C72">
      <w:pPr>
        <w:spacing w:after="0" w:line="240" w:lineRule="auto"/>
        <w:contextualSpacing/>
        <w:rPr>
          <w:rFonts w:ascii="Times New Roman" w:hAnsi="Times New Roman" w:cs="Times New Roman"/>
          <w:b/>
          <w:sz w:val="20"/>
          <w:szCs w:val="20"/>
          <w:u w:val="single"/>
        </w:rPr>
      </w:pPr>
      <w:r w:rsidRPr="005C0739">
        <w:rPr>
          <w:rFonts w:ascii="Times New Roman" w:hAnsi="Times New Roman" w:cs="Times New Roman"/>
          <w:sz w:val="20"/>
          <w:szCs w:val="20"/>
        </w:rPr>
        <w:t xml:space="preserve">ANSWER: William </w:t>
      </w:r>
      <w:r w:rsidRPr="005C0739">
        <w:rPr>
          <w:rFonts w:ascii="Times New Roman" w:hAnsi="Times New Roman" w:cs="Times New Roman"/>
          <w:b/>
          <w:sz w:val="20"/>
          <w:szCs w:val="20"/>
          <w:u w:val="single"/>
        </w:rPr>
        <w:t>Styron</w:t>
      </w:r>
    </w:p>
    <w:p w:rsidR="004A24A3" w:rsidRDefault="004A24A3" w:rsidP="00526C72">
      <w:pPr>
        <w:spacing w:after="0" w:line="240" w:lineRule="auto"/>
        <w:contextualSpacing/>
        <w:rPr>
          <w:rFonts w:ascii="Times New Roman" w:hAnsi="Times New Roman" w:cs="Times New Roman"/>
          <w:sz w:val="20"/>
          <w:szCs w:val="20"/>
        </w:rPr>
      </w:pPr>
    </w:p>
    <w:p w:rsidR="00B72FFE" w:rsidRDefault="00E47F50" w:rsidP="00526C72">
      <w:pPr>
        <w:spacing w:after="0" w:line="240" w:lineRule="auto"/>
        <w:rPr>
          <w:rFonts w:ascii="Times New Roman" w:hAnsi="Times New Roman" w:cs="Times New Roman"/>
          <w:sz w:val="20"/>
          <w:szCs w:val="20"/>
        </w:rPr>
      </w:pPr>
      <w:r>
        <w:rPr>
          <w:rFonts w:ascii="Times New Roman" w:hAnsi="Times New Roman" w:cs="Times New Roman"/>
          <w:sz w:val="20"/>
          <w:szCs w:val="20"/>
        </w:rPr>
        <w:t>5.</w:t>
      </w:r>
      <w:r w:rsidR="00B72FFE">
        <w:rPr>
          <w:rFonts w:ascii="Times New Roman" w:hAnsi="Times New Roman" w:cs="Times New Roman"/>
          <w:sz w:val="20"/>
          <w:szCs w:val="20"/>
        </w:rPr>
        <w:t xml:space="preserve">  A brief paraphrase of this work can be found at the end of its composer’s </w:t>
      </w:r>
      <w:r w:rsidR="00B72FFE" w:rsidRPr="00DD2102">
        <w:rPr>
          <w:rFonts w:ascii="Times New Roman" w:hAnsi="Times New Roman" w:cs="Times New Roman"/>
          <w:i/>
          <w:sz w:val="20"/>
          <w:szCs w:val="20"/>
        </w:rPr>
        <w:t>Symphony No. 7</w:t>
      </w:r>
      <w:r w:rsidR="00B72FFE">
        <w:rPr>
          <w:rFonts w:ascii="Times New Roman" w:hAnsi="Times New Roman" w:cs="Times New Roman"/>
          <w:sz w:val="20"/>
          <w:szCs w:val="20"/>
        </w:rPr>
        <w:t>, For 10 points each:</w:t>
      </w:r>
    </w:p>
    <w:p w:rsidR="00B72FFE" w:rsidRPr="00DD2102" w:rsidRDefault="00B72FFE" w:rsidP="00526C7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[10] Identify this work that depicts an old woman dancing with the spirit of her recently deceased husband.  Its composer’s Opus 44, it was written to accompany a play written by its composer’s brother in law called </w:t>
      </w:r>
      <w:r>
        <w:rPr>
          <w:rFonts w:ascii="Times New Roman" w:hAnsi="Times New Roman" w:cs="Times New Roman"/>
          <w:i/>
          <w:sz w:val="20"/>
          <w:szCs w:val="20"/>
        </w:rPr>
        <w:t>Death</w:t>
      </w:r>
      <w:r>
        <w:rPr>
          <w:rFonts w:ascii="Times New Roman" w:hAnsi="Times New Roman" w:cs="Times New Roman"/>
          <w:sz w:val="20"/>
          <w:szCs w:val="20"/>
        </w:rPr>
        <w:t>.</w:t>
      </w:r>
    </w:p>
    <w:p w:rsidR="00B72FFE" w:rsidRPr="00D262F6" w:rsidRDefault="00B72FFE" w:rsidP="00526C72">
      <w:pPr>
        <w:spacing w:after="0" w:line="240" w:lineRule="auto"/>
        <w:rPr>
          <w:rFonts w:ascii="Times New Roman" w:hAnsi="Times New Roman" w:cs="Times New Roman"/>
          <w:b/>
          <w:i/>
          <w:sz w:val="20"/>
          <w:szCs w:val="20"/>
          <w:u w:val="single"/>
        </w:rPr>
      </w:pPr>
      <w:r>
        <w:rPr>
          <w:rFonts w:ascii="Times New Roman" w:hAnsi="Times New Roman" w:cs="Times New Roman"/>
          <w:sz w:val="20"/>
          <w:szCs w:val="20"/>
        </w:rPr>
        <w:t xml:space="preserve">ANSWER: </w:t>
      </w:r>
      <w:r>
        <w:rPr>
          <w:rFonts w:ascii="Times New Roman" w:hAnsi="Times New Roman" w:cs="Times New Roman"/>
          <w:b/>
          <w:i/>
          <w:sz w:val="20"/>
          <w:szCs w:val="20"/>
          <w:u w:val="single"/>
        </w:rPr>
        <w:t>Valse Triste</w:t>
      </w:r>
      <w:r>
        <w:rPr>
          <w:rFonts w:ascii="Times New Roman" w:hAnsi="Times New Roman" w:cs="Times New Roman"/>
          <w:sz w:val="20"/>
          <w:szCs w:val="20"/>
        </w:rPr>
        <w:t xml:space="preserve"> or </w:t>
      </w:r>
      <w:r>
        <w:rPr>
          <w:rFonts w:ascii="Times New Roman" w:hAnsi="Times New Roman" w:cs="Times New Roman"/>
          <w:b/>
          <w:i/>
          <w:sz w:val="20"/>
          <w:szCs w:val="20"/>
          <w:u w:val="single"/>
        </w:rPr>
        <w:t>The Sad Waltz</w:t>
      </w:r>
    </w:p>
    <w:p w:rsidR="00B72FFE" w:rsidRPr="00D262F6" w:rsidRDefault="00B72FFE" w:rsidP="00526C7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[10] </w:t>
      </w:r>
      <w:r>
        <w:rPr>
          <w:rFonts w:ascii="Times New Roman" w:hAnsi="Times New Roman" w:cs="Times New Roman"/>
          <w:i/>
          <w:sz w:val="20"/>
          <w:szCs w:val="20"/>
        </w:rPr>
        <w:t xml:space="preserve">Valse Triste </w:t>
      </w:r>
      <w:r>
        <w:rPr>
          <w:rFonts w:ascii="Times New Roman" w:hAnsi="Times New Roman" w:cs="Times New Roman"/>
          <w:sz w:val="20"/>
          <w:szCs w:val="20"/>
        </w:rPr>
        <w:t xml:space="preserve">was composed by this man, whose other works include the </w:t>
      </w:r>
      <w:r>
        <w:rPr>
          <w:rFonts w:ascii="Times New Roman" w:hAnsi="Times New Roman" w:cs="Times New Roman"/>
          <w:i/>
          <w:sz w:val="20"/>
          <w:szCs w:val="20"/>
        </w:rPr>
        <w:t xml:space="preserve">Karelia Suite </w:t>
      </w:r>
      <w:r>
        <w:rPr>
          <w:rFonts w:ascii="Times New Roman" w:hAnsi="Times New Roman" w:cs="Times New Roman"/>
          <w:sz w:val="20"/>
          <w:szCs w:val="20"/>
        </w:rPr>
        <w:t xml:space="preserve">and the </w:t>
      </w:r>
      <w:r>
        <w:rPr>
          <w:rFonts w:ascii="Times New Roman" w:hAnsi="Times New Roman" w:cs="Times New Roman"/>
          <w:i/>
          <w:sz w:val="20"/>
          <w:szCs w:val="20"/>
        </w:rPr>
        <w:t>Swan of Tuonela</w:t>
      </w:r>
      <w:r>
        <w:rPr>
          <w:rFonts w:ascii="Times New Roman" w:hAnsi="Times New Roman" w:cs="Times New Roman"/>
          <w:sz w:val="20"/>
          <w:szCs w:val="20"/>
        </w:rPr>
        <w:t>.</w:t>
      </w:r>
    </w:p>
    <w:p w:rsidR="00B72FFE" w:rsidRPr="00D262F6" w:rsidRDefault="00B72FFE" w:rsidP="00526C72">
      <w:pPr>
        <w:spacing w:after="0" w:line="240" w:lineRule="auto"/>
        <w:rPr>
          <w:rFonts w:ascii="Times New Roman" w:hAnsi="Times New Roman" w:cs="Times New Roman"/>
          <w:b/>
          <w:sz w:val="20"/>
          <w:szCs w:val="20"/>
          <w:u w:val="single"/>
        </w:rPr>
      </w:pPr>
      <w:r>
        <w:rPr>
          <w:rFonts w:ascii="Times New Roman" w:hAnsi="Times New Roman" w:cs="Times New Roman"/>
          <w:sz w:val="20"/>
          <w:szCs w:val="20"/>
        </w:rPr>
        <w:t xml:space="preserve">ANSWER: Jean </w:t>
      </w:r>
      <w:r>
        <w:rPr>
          <w:rFonts w:ascii="Times New Roman" w:hAnsi="Times New Roman" w:cs="Times New Roman"/>
          <w:b/>
          <w:sz w:val="20"/>
          <w:szCs w:val="20"/>
          <w:u w:val="single"/>
        </w:rPr>
        <w:t>Sibelius</w:t>
      </w:r>
    </w:p>
    <w:p w:rsidR="00B72FFE" w:rsidRDefault="00B72FFE" w:rsidP="00526C72">
      <w:pPr>
        <w:spacing w:after="0" w:line="240" w:lineRule="auto"/>
        <w:rPr>
          <w:rFonts w:ascii="Times New Roman" w:hAnsi="Times New Roman" w:cs="Times New Roman"/>
          <w:sz w:val="20"/>
          <w:szCs w:val="20"/>
        </w:rPr>
      </w:pPr>
      <w:r>
        <w:rPr>
          <w:rFonts w:ascii="Times New Roman" w:hAnsi="Times New Roman" w:cs="Times New Roman"/>
          <w:sz w:val="20"/>
          <w:szCs w:val="20"/>
        </w:rPr>
        <w:t>[10] This Sibelius work for orchestra, was written at the suggestion of conductor Robert Kajanus and is carried along by a rhythmic theme for woodwinds.  Its name is derived from the Swedish, rather than the Finnish, and means “A Fairy Tale.”</w:t>
      </w:r>
    </w:p>
    <w:p w:rsidR="00B72FFE" w:rsidRPr="00D262F6" w:rsidRDefault="00B72FFE" w:rsidP="00526C72">
      <w:pPr>
        <w:spacing w:after="0" w:line="240" w:lineRule="auto"/>
        <w:rPr>
          <w:rFonts w:ascii="Times New Roman" w:hAnsi="Times New Roman" w:cs="Times New Roman"/>
          <w:b/>
          <w:i/>
          <w:sz w:val="20"/>
          <w:szCs w:val="20"/>
          <w:u w:val="single"/>
        </w:rPr>
      </w:pPr>
      <w:r>
        <w:rPr>
          <w:rFonts w:ascii="Times New Roman" w:hAnsi="Times New Roman" w:cs="Times New Roman"/>
          <w:sz w:val="20"/>
          <w:szCs w:val="20"/>
        </w:rPr>
        <w:lastRenderedPageBreak/>
        <w:t xml:space="preserve">ANSWER: </w:t>
      </w:r>
      <w:r>
        <w:rPr>
          <w:rFonts w:ascii="Times New Roman" w:hAnsi="Times New Roman" w:cs="Times New Roman"/>
          <w:b/>
          <w:i/>
          <w:sz w:val="20"/>
          <w:szCs w:val="20"/>
          <w:u w:val="single"/>
        </w:rPr>
        <w:t>En Saga</w:t>
      </w:r>
    </w:p>
    <w:p w:rsidR="00E47F50" w:rsidRDefault="00E47F50" w:rsidP="00526C72">
      <w:pPr>
        <w:spacing w:after="0" w:line="240" w:lineRule="auto"/>
        <w:rPr>
          <w:rFonts w:ascii="Times New Roman" w:hAnsi="Times New Roman" w:cs="Times New Roman"/>
          <w:sz w:val="20"/>
          <w:szCs w:val="20"/>
        </w:rPr>
      </w:pPr>
    </w:p>
    <w:p w:rsidR="009459EF" w:rsidRDefault="00E47F50" w:rsidP="00526C72">
      <w:pPr>
        <w:spacing w:after="0"/>
        <w:rPr>
          <w:rFonts w:ascii="Times New Roman" w:hAnsi="Times New Roman"/>
          <w:sz w:val="20"/>
        </w:rPr>
      </w:pPr>
      <w:r>
        <w:rPr>
          <w:rFonts w:ascii="Times New Roman" w:hAnsi="Times New Roman" w:cs="Times New Roman"/>
          <w:sz w:val="20"/>
          <w:szCs w:val="20"/>
        </w:rPr>
        <w:t>6.</w:t>
      </w:r>
      <w:r w:rsidR="009459EF">
        <w:rPr>
          <w:rFonts w:ascii="Times New Roman" w:hAnsi="Times New Roman" w:cs="Times New Roman"/>
          <w:sz w:val="20"/>
          <w:szCs w:val="20"/>
        </w:rPr>
        <w:t xml:space="preserve">  </w:t>
      </w:r>
      <w:r w:rsidR="009459EF">
        <w:rPr>
          <w:rFonts w:ascii="Times New Roman" w:hAnsi="Times New Roman"/>
          <w:sz w:val="20"/>
        </w:rPr>
        <w:t>For 10 points each, questions about mathematics.</w:t>
      </w:r>
    </w:p>
    <w:p w:rsidR="009459EF" w:rsidRDefault="009459EF" w:rsidP="00526C72">
      <w:pPr>
        <w:spacing w:after="0"/>
        <w:rPr>
          <w:rFonts w:ascii="Times New Roman" w:hAnsi="Times New Roman"/>
          <w:sz w:val="20"/>
        </w:rPr>
      </w:pPr>
      <w:r>
        <w:rPr>
          <w:rFonts w:ascii="Times New Roman" w:hAnsi="Times New Roman"/>
          <w:sz w:val="20"/>
        </w:rPr>
        <w:t>[10] It states that asymptotically, the function pi of x that counts how many of the namesake integers exist below a given x is of the order x divided by the log of x.</w:t>
      </w:r>
    </w:p>
    <w:p w:rsidR="009459EF" w:rsidRDefault="009459EF" w:rsidP="00526C72">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prime number theorem</w:t>
      </w:r>
    </w:p>
    <w:p w:rsidR="009459EF" w:rsidRDefault="009459EF" w:rsidP="00526C72">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Pr>
          <w:rFonts w:ascii="Times New Roman" w:hAnsi="Times New Roman"/>
          <w:sz w:val="20"/>
        </w:rPr>
        <w:t>[10] A stronger result about the distribution of prime numbers would follow from this conjecture, which states that the nontrivial zeroes of the zeta function should lie on the critical line with real part 1/2.</w:t>
      </w:r>
    </w:p>
    <w:p w:rsidR="009459EF" w:rsidRDefault="009459EF" w:rsidP="00526C72">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Riemann hypothesis</w:t>
      </w:r>
    </w:p>
    <w:p w:rsidR="009459EF" w:rsidRDefault="009459EF" w:rsidP="008C7A1E">
      <w:pPr>
        <w:pStyle w:val="FreeForm"/>
        <w:rPr>
          <w:rFonts w:ascii="Times New Roman" w:hAnsi="Times New Roman"/>
          <w:sz w:val="20"/>
        </w:rPr>
      </w:pPr>
      <w:r>
        <w:rPr>
          <w:rFonts w:ascii="Times New Roman" w:hAnsi="Times New Roman"/>
          <w:sz w:val="20"/>
        </w:rPr>
        <w:t>[10] One approach to the Riemann hypothesis is to find a self-adjoint operator for which these quantities are real and related to the zeroes of the zeta function. If a matrix can be diagonalized, these are the numbers on the diagonal.</w:t>
      </w:r>
    </w:p>
    <w:p w:rsidR="009459EF" w:rsidRDefault="009459EF" w:rsidP="00526C72">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eigenvalue</w:t>
      </w:r>
      <w:r>
        <w:rPr>
          <w:rFonts w:ascii="Times New Roman" w:hAnsi="Times New Roman"/>
          <w:sz w:val="20"/>
        </w:rPr>
        <w:t>s</w:t>
      </w:r>
    </w:p>
    <w:p w:rsidR="00E47F50" w:rsidRDefault="00E47F50" w:rsidP="00526C72">
      <w:pPr>
        <w:spacing w:after="0" w:line="240" w:lineRule="auto"/>
        <w:rPr>
          <w:rFonts w:ascii="Times New Roman" w:hAnsi="Times New Roman" w:cs="Times New Roman"/>
          <w:sz w:val="20"/>
          <w:szCs w:val="20"/>
        </w:rPr>
      </w:pPr>
    </w:p>
    <w:p w:rsidR="002733D8" w:rsidRPr="002733D8" w:rsidRDefault="00E47F50" w:rsidP="00526C72">
      <w:pPr>
        <w:spacing w:after="0" w:line="240" w:lineRule="auto"/>
        <w:rPr>
          <w:rFonts w:ascii="Times New Roman" w:hAnsi="Times New Roman" w:cs="Times New Roman"/>
          <w:sz w:val="20"/>
          <w:szCs w:val="20"/>
        </w:rPr>
      </w:pPr>
      <w:r>
        <w:rPr>
          <w:rFonts w:ascii="Times New Roman" w:hAnsi="Times New Roman" w:cs="Times New Roman"/>
          <w:sz w:val="20"/>
          <w:szCs w:val="20"/>
        </w:rPr>
        <w:t>7.</w:t>
      </w:r>
      <w:r w:rsidR="002733D8">
        <w:rPr>
          <w:rFonts w:ascii="Times New Roman" w:hAnsi="Times New Roman" w:cs="Times New Roman"/>
          <w:sz w:val="20"/>
          <w:szCs w:val="20"/>
        </w:rPr>
        <w:t xml:space="preserve"> </w:t>
      </w:r>
      <w:r w:rsidR="002733D8" w:rsidRPr="002733D8">
        <w:rPr>
          <w:rFonts w:ascii="Times New Roman" w:hAnsi="Times New Roman" w:cs="Times New Roman"/>
          <w:sz w:val="20"/>
          <w:szCs w:val="20"/>
        </w:rPr>
        <w:t>Name these people who ruled Athens for various periods in its history, for 10 points each:</w:t>
      </w:r>
    </w:p>
    <w:p w:rsidR="002733D8" w:rsidRPr="002733D8" w:rsidRDefault="002733D8" w:rsidP="00526C72">
      <w:pPr>
        <w:spacing w:after="0" w:line="240" w:lineRule="auto"/>
        <w:rPr>
          <w:rFonts w:ascii="Times New Roman" w:hAnsi="Times New Roman" w:cs="Times New Roman"/>
          <w:sz w:val="20"/>
          <w:szCs w:val="20"/>
        </w:rPr>
      </w:pPr>
      <w:r w:rsidRPr="002733D8">
        <w:rPr>
          <w:rFonts w:ascii="Times New Roman" w:hAnsi="Times New Roman" w:cs="Times New Roman"/>
          <w:sz w:val="20"/>
          <w:szCs w:val="20"/>
        </w:rPr>
        <w:t>[10] The Thirty Tyrants were led by this orator and namesake of a Platonic dialogue, who outmaneuvered Theramenes before being himself ejected by Thrasybulus’ revolt in 403 BC.</w:t>
      </w:r>
    </w:p>
    <w:p w:rsidR="002733D8" w:rsidRPr="002733D8" w:rsidRDefault="002733D8" w:rsidP="00526C72">
      <w:pPr>
        <w:spacing w:after="0" w:line="240" w:lineRule="auto"/>
        <w:rPr>
          <w:rFonts w:ascii="Times New Roman" w:hAnsi="Times New Roman" w:cs="Times New Roman"/>
          <w:sz w:val="20"/>
          <w:szCs w:val="20"/>
        </w:rPr>
      </w:pPr>
      <w:r w:rsidRPr="002733D8">
        <w:rPr>
          <w:rFonts w:ascii="Times New Roman" w:hAnsi="Times New Roman" w:cs="Times New Roman"/>
          <w:sz w:val="20"/>
          <w:szCs w:val="20"/>
        </w:rPr>
        <w:t xml:space="preserve">ANSWER: </w:t>
      </w:r>
      <w:r w:rsidRPr="002733D8">
        <w:rPr>
          <w:rFonts w:ascii="Times New Roman" w:hAnsi="Times New Roman" w:cs="Times New Roman"/>
          <w:b/>
          <w:sz w:val="20"/>
          <w:szCs w:val="20"/>
          <w:u w:val="single"/>
        </w:rPr>
        <w:t>Critias</w:t>
      </w:r>
    </w:p>
    <w:p w:rsidR="002733D8" w:rsidRPr="002733D8" w:rsidRDefault="002733D8" w:rsidP="00526C72">
      <w:pPr>
        <w:spacing w:after="0" w:line="240" w:lineRule="auto"/>
        <w:rPr>
          <w:rFonts w:ascii="Times New Roman" w:hAnsi="Times New Roman" w:cs="Times New Roman"/>
          <w:sz w:val="20"/>
          <w:szCs w:val="20"/>
        </w:rPr>
      </w:pPr>
      <w:r w:rsidRPr="002733D8">
        <w:rPr>
          <w:rFonts w:ascii="Times New Roman" w:hAnsi="Times New Roman" w:cs="Times New Roman"/>
          <w:sz w:val="20"/>
          <w:szCs w:val="20"/>
        </w:rPr>
        <w:t>[10] During the wars after Alexander’s death, the Macedonian Cassander installed this Peripatetic philosopher as his client ruler in Athens, after which he was ejected by a namesake usually surnamed</w:t>
      </w:r>
      <w:r w:rsidRPr="002733D8">
        <w:rPr>
          <w:rFonts w:ascii="Times New Roman" w:hAnsi="Times New Roman" w:cs="Times New Roman"/>
          <w:i/>
          <w:sz w:val="20"/>
          <w:szCs w:val="20"/>
        </w:rPr>
        <w:t xml:space="preserve"> Poliorcetes</w:t>
      </w:r>
      <w:r w:rsidRPr="002733D8">
        <w:rPr>
          <w:rFonts w:ascii="Times New Roman" w:hAnsi="Times New Roman" w:cs="Times New Roman"/>
          <w:sz w:val="20"/>
          <w:szCs w:val="20"/>
        </w:rPr>
        <w:t xml:space="preserve"> or “the Besieger.”</w:t>
      </w:r>
    </w:p>
    <w:p w:rsidR="002733D8" w:rsidRPr="002733D8" w:rsidRDefault="002733D8" w:rsidP="00526C72">
      <w:pPr>
        <w:spacing w:after="0" w:line="240" w:lineRule="auto"/>
        <w:rPr>
          <w:rFonts w:ascii="Times New Roman" w:hAnsi="Times New Roman" w:cs="Times New Roman"/>
          <w:sz w:val="20"/>
          <w:szCs w:val="20"/>
        </w:rPr>
      </w:pPr>
      <w:r w:rsidRPr="002733D8">
        <w:rPr>
          <w:rFonts w:ascii="Times New Roman" w:hAnsi="Times New Roman" w:cs="Times New Roman"/>
          <w:sz w:val="20"/>
          <w:szCs w:val="20"/>
        </w:rPr>
        <w:t xml:space="preserve">ANSWER: </w:t>
      </w:r>
      <w:r w:rsidRPr="002733D8">
        <w:rPr>
          <w:rFonts w:ascii="Times New Roman" w:hAnsi="Times New Roman" w:cs="Times New Roman"/>
          <w:b/>
          <w:sz w:val="20"/>
          <w:szCs w:val="20"/>
          <w:u w:val="single"/>
        </w:rPr>
        <w:t>Demetrius of Phaleron</w:t>
      </w:r>
    </w:p>
    <w:p w:rsidR="002733D8" w:rsidRPr="002733D8" w:rsidRDefault="002733D8" w:rsidP="00526C72">
      <w:pPr>
        <w:spacing w:after="0" w:line="240" w:lineRule="auto"/>
        <w:rPr>
          <w:rFonts w:ascii="Times New Roman" w:hAnsi="Times New Roman" w:cs="Times New Roman"/>
          <w:sz w:val="20"/>
          <w:szCs w:val="20"/>
        </w:rPr>
      </w:pPr>
      <w:r w:rsidRPr="002733D8">
        <w:rPr>
          <w:rFonts w:ascii="Times New Roman" w:hAnsi="Times New Roman" w:cs="Times New Roman"/>
          <w:sz w:val="20"/>
          <w:szCs w:val="20"/>
        </w:rPr>
        <w:t>[10] In the 80s BC, Athens made the mistake of siding with this king of Pontus, who was fighting the first of his three major wars against Rome: in the course of this war, Sulla captured Athens from this king’s forces.</w:t>
      </w:r>
    </w:p>
    <w:p w:rsidR="002733D8" w:rsidRPr="002733D8" w:rsidRDefault="002733D8" w:rsidP="00526C72">
      <w:pPr>
        <w:spacing w:after="0" w:line="240" w:lineRule="auto"/>
        <w:rPr>
          <w:rFonts w:ascii="Times New Roman" w:hAnsi="Times New Roman" w:cs="Times New Roman"/>
          <w:sz w:val="20"/>
          <w:szCs w:val="20"/>
        </w:rPr>
      </w:pPr>
      <w:r w:rsidRPr="002733D8">
        <w:rPr>
          <w:rFonts w:ascii="Times New Roman" w:hAnsi="Times New Roman" w:cs="Times New Roman"/>
          <w:sz w:val="20"/>
          <w:szCs w:val="20"/>
        </w:rPr>
        <w:t xml:space="preserve">ANSWER: </w:t>
      </w:r>
      <w:r w:rsidRPr="002733D8">
        <w:rPr>
          <w:rFonts w:ascii="Times New Roman" w:hAnsi="Times New Roman" w:cs="Times New Roman"/>
          <w:b/>
          <w:sz w:val="20"/>
          <w:szCs w:val="20"/>
          <w:u w:val="single"/>
        </w:rPr>
        <w:t>Mithradates</w:t>
      </w:r>
      <w:r w:rsidRPr="002733D8">
        <w:rPr>
          <w:rFonts w:ascii="Times New Roman" w:hAnsi="Times New Roman" w:cs="Times New Roman"/>
          <w:sz w:val="20"/>
          <w:szCs w:val="20"/>
        </w:rPr>
        <w:t xml:space="preserve"> VI Eupator </w:t>
      </w:r>
    </w:p>
    <w:p w:rsidR="00E47F50" w:rsidRDefault="00E47F50" w:rsidP="00526C72">
      <w:pPr>
        <w:spacing w:after="0" w:line="240" w:lineRule="auto"/>
        <w:rPr>
          <w:rFonts w:ascii="Times New Roman" w:hAnsi="Times New Roman" w:cs="Times New Roman"/>
          <w:sz w:val="20"/>
          <w:szCs w:val="20"/>
        </w:rPr>
      </w:pPr>
    </w:p>
    <w:p w:rsidR="00670D1C" w:rsidRPr="005C0739" w:rsidRDefault="00E47F50" w:rsidP="00526C72">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8.</w:t>
      </w:r>
      <w:r w:rsidR="00670D1C">
        <w:rPr>
          <w:rFonts w:ascii="Times New Roman" w:hAnsi="Times New Roman" w:cs="Times New Roman"/>
          <w:sz w:val="20"/>
          <w:szCs w:val="20"/>
        </w:rPr>
        <w:t xml:space="preserve"> </w:t>
      </w:r>
      <w:r w:rsidR="00670D1C" w:rsidRPr="005C0739">
        <w:rPr>
          <w:rFonts w:ascii="Times New Roman" w:hAnsi="Times New Roman" w:cs="Times New Roman"/>
          <w:sz w:val="20"/>
          <w:szCs w:val="20"/>
        </w:rPr>
        <w:t>It ends, “O the Omega! The violet ray of his eyes!” For 10 points each:</w:t>
      </w:r>
    </w:p>
    <w:p w:rsidR="00670D1C" w:rsidRPr="005C0739" w:rsidRDefault="00670D1C" w:rsidP="00526C72">
      <w:pPr>
        <w:spacing w:after="0"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 xml:space="preserve">[10] Identify this 1871 work, written in the Petrarchan style.  It assigns a different color to each of the title entities and helped to popularize synesthesia among the Symbolists. </w:t>
      </w:r>
    </w:p>
    <w:p w:rsidR="00670D1C" w:rsidRPr="005C0739" w:rsidRDefault="00670D1C" w:rsidP="00526C72">
      <w:pPr>
        <w:spacing w:after="0" w:line="240" w:lineRule="auto"/>
        <w:contextualSpacing/>
        <w:rPr>
          <w:rFonts w:ascii="Times New Roman" w:hAnsi="Times New Roman" w:cs="Times New Roman"/>
          <w:b/>
          <w:sz w:val="20"/>
          <w:szCs w:val="20"/>
          <w:u w:val="single"/>
        </w:rPr>
      </w:pPr>
      <w:r w:rsidRPr="005C0739">
        <w:rPr>
          <w:rFonts w:ascii="Times New Roman" w:hAnsi="Times New Roman" w:cs="Times New Roman"/>
          <w:sz w:val="20"/>
          <w:szCs w:val="20"/>
        </w:rPr>
        <w:t xml:space="preserve">ANSWER: </w:t>
      </w:r>
      <w:r w:rsidRPr="005C0739">
        <w:rPr>
          <w:rFonts w:ascii="Times New Roman" w:hAnsi="Times New Roman" w:cs="Times New Roman"/>
          <w:b/>
          <w:sz w:val="20"/>
          <w:szCs w:val="20"/>
          <w:u w:val="single"/>
        </w:rPr>
        <w:t>“Sonnet of the Vowels”</w:t>
      </w:r>
      <w:r w:rsidRPr="005C0739">
        <w:rPr>
          <w:rFonts w:ascii="Times New Roman" w:hAnsi="Times New Roman" w:cs="Times New Roman"/>
          <w:sz w:val="20"/>
          <w:szCs w:val="20"/>
        </w:rPr>
        <w:t xml:space="preserve"> or </w:t>
      </w:r>
      <w:r w:rsidRPr="005C0739">
        <w:rPr>
          <w:rFonts w:ascii="Times New Roman" w:hAnsi="Times New Roman" w:cs="Times New Roman"/>
          <w:b/>
          <w:sz w:val="20"/>
          <w:szCs w:val="20"/>
          <w:u w:val="single"/>
        </w:rPr>
        <w:t>“Sonnet des Voyelles”</w:t>
      </w:r>
    </w:p>
    <w:p w:rsidR="00670D1C" w:rsidRPr="005C0739" w:rsidRDefault="00670D1C" w:rsidP="00526C72">
      <w:pPr>
        <w:spacing w:after="0"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 xml:space="preserve">[10] The “Sonnet of the Vowels” was written by this Frenchman, who also wrote the 1873 collection </w:t>
      </w:r>
      <w:r w:rsidRPr="005C0739">
        <w:rPr>
          <w:rFonts w:ascii="Times New Roman" w:hAnsi="Times New Roman" w:cs="Times New Roman"/>
          <w:i/>
          <w:sz w:val="20"/>
          <w:szCs w:val="20"/>
        </w:rPr>
        <w:t>A Season in Hell</w:t>
      </w:r>
      <w:r w:rsidRPr="005C0739">
        <w:rPr>
          <w:rFonts w:ascii="Times New Roman" w:hAnsi="Times New Roman" w:cs="Times New Roman"/>
          <w:sz w:val="20"/>
          <w:szCs w:val="20"/>
        </w:rPr>
        <w:t xml:space="preserve">. </w:t>
      </w:r>
    </w:p>
    <w:p w:rsidR="00670D1C" w:rsidRPr="005C0739" w:rsidRDefault="00670D1C" w:rsidP="00526C72">
      <w:pPr>
        <w:spacing w:after="0" w:line="240" w:lineRule="auto"/>
        <w:contextualSpacing/>
        <w:rPr>
          <w:rFonts w:ascii="Times New Roman" w:hAnsi="Times New Roman" w:cs="Times New Roman"/>
          <w:b/>
          <w:sz w:val="20"/>
          <w:szCs w:val="20"/>
          <w:u w:val="single"/>
        </w:rPr>
      </w:pPr>
      <w:r w:rsidRPr="005C0739">
        <w:rPr>
          <w:rFonts w:ascii="Times New Roman" w:hAnsi="Times New Roman" w:cs="Times New Roman"/>
          <w:sz w:val="20"/>
          <w:szCs w:val="20"/>
        </w:rPr>
        <w:t xml:space="preserve">ANSWER: Arthur </w:t>
      </w:r>
      <w:r w:rsidRPr="005C0739">
        <w:rPr>
          <w:rFonts w:ascii="Times New Roman" w:hAnsi="Times New Roman" w:cs="Times New Roman"/>
          <w:b/>
          <w:sz w:val="20"/>
          <w:szCs w:val="20"/>
          <w:u w:val="single"/>
        </w:rPr>
        <w:t>Rimbaud</w:t>
      </w:r>
    </w:p>
    <w:p w:rsidR="00670D1C" w:rsidRPr="005C0739" w:rsidRDefault="00670D1C" w:rsidP="00526C72">
      <w:pPr>
        <w:spacing w:after="0"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[10] This collection by Rimbaud was first published in its entirety in 1886.  It consists of 42 poems, including such pieces as “Beauteous Beings” and “Barbarian,” and usually begins with the work “After the Deluge.”</w:t>
      </w:r>
    </w:p>
    <w:p w:rsidR="00670D1C" w:rsidRPr="005C0739" w:rsidRDefault="00670D1C" w:rsidP="00526C72">
      <w:pPr>
        <w:spacing w:after="0" w:line="240" w:lineRule="auto"/>
        <w:contextualSpacing/>
        <w:rPr>
          <w:rFonts w:ascii="Times New Roman" w:hAnsi="Times New Roman" w:cs="Times New Roman"/>
          <w:b/>
          <w:i/>
          <w:sz w:val="20"/>
          <w:szCs w:val="20"/>
          <w:u w:val="single"/>
        </w:rPr>
      </w:pPr>
      <w:r w:rsidRPr="005C0739">
        <w:rPr>
          <w:rFonts w:ascii="Times New Roman" w:hAnsi="Times New Roman" w:cs="Times New Roman"/>
          <w:sz w:val="20"/>
          <w:szCs w:val="20"/>
        </w:rPr>
        <w:t xml:space="preserve">ANSWER: </w:t>
      </w:r>
      <w:r w:rsidRPr="005C0739">
        <w:rPr>
          <w:rFonts w:ascii="Times New Roman" w:hAnsi="Times New Roman" w:cs="Times New Roman"/>
          <w:b/>
          <w:i/>
          <w:sz w:val="20"/>
          <w:szCs w:val="20"/>
          <w:u w:val="single"/>
        </w:rPr>
        <w:t>Illuminations</w:t>
      </w:r>
    </w:p>
    <w:p w:rsidR="00E47F50" w:rsidRDefault="00E47F50" w:rsidP="00526C72">
      <w:pPr>
        <w:spacing w:after="0" w:line="240" w:lineRule="auto"/>
        <w:rPr>
          <w:rFonts w:ascii="Times New Roman" w:hAnsi="Times New Roman" w:cs="Times New Roman"/>
          <w:sz w:val="20"/>
          <w:szCs w:val="20"/>
        </w:rPr>
      </w:pPr>
    </w:p>
    <w:p w:rsidR="00D14915" w:rsidRDefault="00E47F50" w:rsidP="00526C72">
      <w:pPr>
        <w:spacing w:after="0" w:line="240" w:lineRule="auto"/>
        <w:contextualSpacing/>
        <w:rPr>
          <w:rFonts w:ascii="Times New Roman" w:hAnsi="Times New Roman"/>
          <w:sz w:val="20"/>
          <w:szCs w:val="20"/>
        </w:rPr>
      </w:pPr>
      <w:r>
        <w:rPr>
          <w:rFonts w:ascii="Times New Roman" w:hAnsi="Times New Roman" w:cs="Times New Roman"/>
          <w:sz w:val="20"/>
          <w:szCs w:val="20"/>
        </w:rPr>
        <w:t>9.</w:t>
      </w:r>
      <w:r w:rsidR="00E13E6D">
        <w:rPr>
          <w:rFonts w:ascii="Times New Roman" w:hAnsi="Times New Roman" w:cs="Times New Roman"/>
          <w:sz w:val="20"/>
          <w:szCs w:val="20"/>
        </w:rPr>
        <w:t xml:space="preserve"> </w:t>
      </w:r>
      <w:r w:rsidR="00D14915">
        <w:rPr>
          <w:rFonts w:ascii="Times New Roman" w:hAnsi="Times New Roman"/>
          <w:sz w:val="20"/>
          <w:szCs w:val="20"/>
        </w:rPr>
        <w:t>Name these things about an art movement that developed from the High Renaissance, For 10 points each:</w:t>
      </w:r>
    </w:p>
    <w:p w:rsidR="00D14915" w:rsidRDefault="00D14915" w:rsidP="00526C72">
      <w:pPr>
        <w:spacing w:after="0" w:line="240" w:lineRule="auto"/>
        <w:contextualSpacing/>
        <w:rPr>
          <w:rFonts w:ascii="Times New Roman" w:hAnsi="Times New Roman"/>
          <w:sz w:val="20"/>
          <w:szCs w:val="20"/>
        </w:rPr>
      </w:pPr>
      <w:r>
        <w:rPr>
          <w:rFonts w:ascii="Times New Roman" w:hAnsi="Times New Roman"/>
          <w:sz w:val="20"/>
          <w:szCs w:val="20"/>
        </w:rPr>
        <w:t>[10]   Though far from uniform, this movement focused on intricate poses of the human form in exaggerated and often unrealistic settings as well as occasionally garish colors.  Artists associated with it included Parmigianino and Pontormo.</w:t>
      </w:r>
    </w:p>
    <w:p w:rsidR="00D14915" w:rsidRDefault="00D14915" w:rsidP="00526C72">
      <w:pPr>
        <w:spacing w:after="0" w:line="240" w:lineRule="auto"/>
        <w:contextualSpacing/>
        <w:rPr>
          <w:rFonts w:ascii="Times New Roman" w:hAnsi="Times New Roman"/>
          <w:sz w:val="20"/>
          <w:szCs w:val="20"/>
        </w:rPr>
      </w:pPr>
      <w:r>
        <w:rPr>
          <w:rFonts w:ascii="Times New Roman" w:hAnsi="Times New Roman"/>
          <w:sz w:val="20"/>
          <w:szCs w:val="20"/>
        </w:rPr>
        <w:t xml:space="preserve">ANSWER: </w:t>
      </w:r>
      <w:r w:rsidRPr="00B53CFB">
        <w:rPr>
          <w:rFonts w:ascii="Times New Roman" w:hAnsi="Times New Roman"/>
          <w:b/>
          <w:sz w:val="20"/>
          <w:szCs w:val="20"/>
          <w:u w:val="single"/>
        </w:rPr>
        <w:t>mannerism</w:t>
      </w:r>
    </w:p>
    <w:p w:rsidR="00D14915" w:rsidRDefault="00D14915" w:rsidP="00526C72">
      <w:pPr>
        <w:spacing w:after="0" w:line="240" w:lineRule="auto"/>
        <w:contextualSpacing/>
        <w:rPr>
          <w:rFonts w:ascii="Times New Roman" w:hAnsi="Times New Roman"/>
          <w:sz w:val="20"/>
          <w:szCs w:val="20"/>
        </w:rPr>
      </w:pPr>
      <w:r>
        <w:rPr>
          <w:rFonts w:ascii="Times New Roman" w:hAnsi="Times New Roman"/>
          <w:sz w:val="20"/>
          <w:szCs w:val="20"/>
        </w:rPr>
        <w:t>[10]  An offshoot of mannerism, this school was associated with the court of Francis I and was spearheaded by two Italians, one of whom was Primaticcio.  It was typified by crowded mannerist style compositions which incorporated extensive stucco work.</w:t>
      </w:r>
    </w:p>
    <w:p w:rsidR="00D14915" w:rsidRDefault="00D14915" w:rsidP="00526C72">
      <w:pPr>
        <w:spacing w:after="0" w:line="240" w:lineRule="auto"/>
        <w:contextualSpacing/>
        <w:rPr>
          <w:rFonts w:ascii="Times New Roman" w:hAnsi="Times New Roman"/>
          <w:sz w:val="20"/>
          <w:szCs w:val="20"/>
        </w:rPr>
      </w:pPr>
      <w:r>
        <w:rPr>
          <w:rFonts w:ascii="Times New Roman" w:hAnsi="Times New Roman"/>
          <w:sz w:val="20"/>
          <w:szCs w:val="20"/>
        </w:rPr>
        <w:t xml:space="preserve">ANSWER: School of </w:t>
      </w:r>
      <w:r w:rsidRPr="00B53CFB">
        <w:rPr>
          <w:rFonts w:ascii="Times New Roman" w:hAnsi="Times New Roman"/>
          <w:b/>
          <w:sz w:val="20"/>
          <w:szCs w:val="20"/>
          <w:u w:val="single"/>
        </w:rPr>
        <w:t>Fontainebleau</w:t>
      </w:r>
      <w:r>
        <w:rPr>
          <w:rFonts w:ascii="Times New Roman" w:hAnsi="Times New Roman"/>
          <w:sz w:val="20"/>
          <w:szCs w:val="20"/>
        </w:rPr>
        <w:t xml:space="preserve"> or </w:t>
      </w:r>
      <w:r w:rsidRPr="00B53CFB">
        <w:rPr>
          <w:rFonts w:ascii="Times New Roman" w:hAnsi="Times New Roman"/>
          <w:i/>
          <w:sz w:val="20"/>
          <w:szCs w:val="20"/>
        </w:rPr>
        <w:t xml:space="preserve">Ecole de </w:t>
      </w:r>
      <w:r w:rsidRPr="00B53CFB">
        <w:rPr>
          <w:rFonts w:ascii="Times New Roman" w:hAnsi="Times New Roman"/>
          <w:b/>
          <w:i/>
          <w:sz w:val="20"/>
          <w:szCs w:val="20"/>
          <w:u w:val="single"/>
        </w:rPr>
        <w:t>Fontainebleau</w:t>
      </w:r>
    </w:p>
    <w:p w:rsidR="00D14915" w:rsidRDefault="00D14915" w:rsidP="00526C72">
      <w:pPr>
        <w:spacing w:after="0" w:line="240" w:lineRule="auto"/>
        <w:contextualSpacing/>
        <w:rPr>
          <w:rFonts w:ascii="Times New Roman" w:hAnsi="Times New Roman"/>
          <w:sz w:val="20"/>
          <w:szCs w:val="20"/>
        </w:rPr>
      </w:pPr>
      <w:r>
        <w:rPr>
          <w:rFonts w:ascii="Times New Roman" w:hAnsi="Times New Roman"/>
          <w:sz w:val="20"/>
          <w:szCs w:val="20"/>
        </w:rPr>
        <w:t xml:space="preserve">[10]  The other leader of the School of Fontainebleau was this artist whose major works include </w:t>
      </w:r>
      <w:r w:rsidRPr="00FB0E76">
        <w:rPr>
          <w:rFonts w:ascii="Times New Roman" w:hAnsi="Times New Roman"/>
          <w:i/>
          <w:sz w:val="20"/>
          <w:szCs w:val="20"/>
        </w:rPr>
        <w:t>Moses and the Daughters of Jethro</w:t>
      </w:r>
      <w:r>
        <w:rPr>
          <w:rFonts w:ascii="Times New Roman" w:hAnsi="Times New Roman"/>
          <w:sz w:val="20"/>
          <w:szCs w:val="20"/>
        </w:rPr>
        <w:t xml:space="preserve"> and his </w:t>
      </w:r>
      <w:r w:rsidRPr="00FB0E76">
        <w:rPr>
          <w:rFonts w:ascii="Times New Roman" w:hAnsi="Times New Roman"/>
          <w:i/>
          <w:sz w:val="20"/>
          <w:szCs w:val="20"/>
        </w:rPr>
        <w:t>Deposition</w:t>
      </w:r>
      <w:r>
        <w:rPr>
          <w:rFonts w:ascii="Times New Roman" w:hAnsi="Times New Roman"/>
          <w:sz w:val="20"/>
          <w:szCs w:val="20"/>
        </w:rPr>
        <w:t xml:space="preserve"> or </w:t>
      </w:r>
      <w:r w:rsidRPr="00FB0E76">
        <w:rPr>
          <w:rFonts w:ascii="Times New Roman" w:hAnsi="Times New Roman"/>
          <w:i/>
          <w:sz w:val="20"/>
          <w:szCs w:val="20"/>
        </w:rPr>
        <w:t>Descent from the Cross</w:t>
      </w:r>
      <w:r>
        <w:rPr>
          <w:rFonts w:ascii="Times New Roman" w:hAnsi="Times New Roman"/>
          <w:sz w:val="20"/>
          <w:szCs w:val="20"/>
        </w:rPr>
        <w:t xml:space="preserve"> altarpiece, which can be found in the Tuscan town of Voltera.</w:t>
      </w:r>
    </w:p>
    <w:p w:rsidR="00D14915" w:rsidRDefault="00D14915" w:rsidP="00526C72">
      <w:pPr>
        <w:spacing w:after="0" w:line="240" w:lineRule="auto"/>
        <w:contextualSpacing/>
        <w:rPr>
          <w:rFonts w:ascii="Times New Roman" w:hAnsi="Times New Roman"/>
          <w:b/>
          <w:sz w:val="20"/>
          <w:szCs w:val="20"/>
          <w:u w:val="single"/>
        </w:rPr>
      </w:pPr>
      <w:r>
        <w:rPr>
          <w:rFonts w:ascii="Times New Roman" w:hAnsi="Times New Roman"/>
          <w:sz w:val="20"/>
          <w:szCs w:val="20"/>
        </w:rPr>
        <w:t xml:space="preserve">ANSWER: </w:t>
      </w:r>
      <w:r w:rsidRPr="00FB0E76">
        <w:rPr>
          <w:rFonts w:ascii="Times New Roman" w:hAnsi="Times New Roman"/>
          <w:b/>
          <w:sz w:val="20"/>
          <w:szCs w:val="20"/>
          <w:u w:val="single"/>
        </w:rPr>
        <w:t>Rosso</w:t>
      </w:r>
      <w:r>
        <w:rPr>
          <w:rFonts w:ascii="Times New Roman" w:hAnsi="Times New Roman"/>
          <w:sz w:val="20"/>
          <w:szCs w:val="20"/>
        </w:rPr>
        <w:t xml:space="preserve"> Fiorentino or Il </w:t>
      </w:r>
      <w:r w:rsidRPr="00FB0E76">
        <w:rPr>
          <w:rFonts w:ascii="Times New Roman" w:hAnsi="Times New Roman"/>
          <w:b/>
          <w:sz w:val="20"/>
          <w:szCs w:val="20"/>
          <w:u w:val="single"/>
        </w:rPr>
        <w:t>Rosso</w:t>
      </w:r>
      <w:r>
        <w:rPr>
          <w:rFonts w:ascii="Times New Roman" w:hAnsi="Times New Roman"/>
          <w:sz w:val="20"/>
          <w:szCs w:val="20"/>
        </w:rPr>
        <w:t xml:space="preserve"> (or Giovanna Batista di </w:t>
      </w:r>
      <w:r w:rsidRPr="00FB0E76">
        <w:rPr>
          <w:rFonts w:ascii="Times New Roman" w:hAnsi="Times New Roman"/>
          <w:b/>
          <w:sz w:val="20"/>
          <w:szCs w:val="20"/>
          <w:u w:val="single"/>
        </w:rPr>
        <w:t>Jacopo</w:t>
      </w:r>
      <w:r>
        <w:rPr>
          <w:rFonts w:ascii="Times New Roman" w:hAnsi="Times New Roman"/>
          <w:sz w:val="20"/>
          <w:szCs w:val="20"/>
        </w:rPr>
        <w:t>)</w:t>
      </w:r>
    </w:p>
    <w:p w:rsidR="00E47F50" w:rsidRDefault="00E47F50" w:rsidP="00526C72">
      <w:pPr>
        <w:spacing w:after="0" w:line="240" w:lineRule="auto"/>
        <w:rPr>
          <w:rFonts w:ascii="Times New Roman" w:hAnsi="Times New Roman" w:cs="Times New Roman"/>
          <w:sz w:val="20"/>
          <w:szCs w:val="20"/>
        </w:rPr>
      </w:pPr>
    </w:p>
    <w:p w:rsidR="008456B2" w:rsidRDefault="00E47F50" w:rsidP="00526C72">
      <w:pPr>
        <w:spacing w:after="0" w:line="240" w:lineRule="auto"/>
        <w:rPr>
          <w:rFonts w:ascii="Times New Roman" w:hAnsi="Times New Roman" w:cs="Times New Roman"/>
          <w:sz w:val="20"/>
          <w:szCs w:val="20"/>
        </w:rPr>
      </w:pPr>
      <w:r>
        <w:rPr>
          <w:rFonts w:ascii="Times New Roman" w:hAnsi="Times New Roman" w:cs="Times New Roman"/>
          <w:sz w:val="20"/>
          <w:szCs w:val="20"/>
        </w:rPr>
        <w:t>10.</w:t>
      </w:r>
      <w:r w:rsidR="008456B2">
        <w:rPr>
          <w:rFonts w:ascii="Times New Roman" w:hAnsi="Times New Roman" w:cs="Times New Roman"/>
          <w:sz w:val="20"/>
          <w:szCs w:val="20"/>
        </w:rPr>
        <w:t xml:space="preserve"> After </w:t>
      </w:r>
      <w:r w:rsidR="00BC668B">
        <w:rPr>
          <w:rFonts w:ascii="Times New Roman" w:hAnsi="Times New Roman" w:cs="Times New Roman"/>
          <w:sz w:val="20"/>
          <w:szCs w:val="20"/>
        </w:rPr>
        <w:t>he was</w:t>
      </w:r>
      <w:r w:rsidR="008456B2">
        <w:rPr>
          <w:rFonts w:ascii="Times New Roman" w:hAnsi="Times New Roman" w:cs="Times New Roman"/>
          <w:sz w:val="20"/>
          <w:szCs w:val="20"/>
        </w:rPr>
        <w:t xml:space="preserve"> bound and burned at the stake, his executioners had to stab him when the fire wouldn’t affect him, for 10 points each:</w:t>
      </w:r>
    </w:p>
    <w:p w:rsidR="008456B2" w:rsidRPr="001954A9" w:rsidRDefault="008456B2" w:rsidP="00526C7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[10] Identify this Christian bishop from Smyrna who wrote a notable </w:t>
      </w:r>
      <w:r w:rsidRPr="00E73069">
        <w:rPr>
          <w:rFonts w:ascii="Times New Roman" w:hAnsi="Times New Roman" w:cs="Times New Roman"/>
          <w:i/>
          <w:sz w:val="20"/>
          <w:szCs w:val="20"/>
        </w:rPr>
        <w:t xml:space="preserve">Letter to the </w:t>
      </w:r>
      <w:r>
        <w:rPr>
          <w:rFonts w:ascii="Times New Roman" w:hAnsi="Times New Roman" w:cs="Times New Roman"/>
          <w:i/>
          <w:sz w:val="20"/>
          <w:szCs w:val="20"/>
        </w:rPr>
        <w:t>Phi</w:t>
      </w:r>
      <w:r w:rsidRPr="00E73069">
        <w:rPr>
          <w:rFonts w:ascii="Times New Roman" w:hAnsi="Times New Roman" w:cs="Times New Roman"/>
          <w:i/>
          <w:sz w:val="20"/>
          <w:szCs w:val="20"/>
        </w:rPr>
        <w:t>li</w:t>
      </w:r>
      <w:r>
        <w:rPr>
          <w:rFonts w:ascii="Times New Roman" w:hAnsi="Times New Roman" w:cs="Times New Roman"/>
          <w:i/>
          <w:sz w:val="20"/>
          <w:szCs w:val="20"/>
        </w:rPr>
        <w:t>p</w:t>
      </w:r>
      <w:r w:rsidRPr="00E73069">
        <w:rPr>
          <w:rFonts w:ascii="Times New Roman" w:hAnsi="Times New Roman" w:cs="Times New Roman"/>
          <w:i/>
          <w:sz w:val="20"/>
          <w:szCs w:val="20"/>
        </w:rPr>
        <w:t>pians</w:t>
      </w:r>
      <w:r>
        <w:rPr>
          <w:rFonts w:ascii="Times New Roman" w:hAnsi="Times New Roman" w:cs="Times New Roman"/>
          <w:sz w:val="20"/>
          <w:szCs w:val="20"/>
        </w:rPr>
        <w:t xml:space="preserve"> and whose life is retold in such sources as Irenaeus’ </w:t>
      </w:r>
      <w:r>
        <w:rPr>
          <w:rFonts w:ascii="Times New Roman" w:hAnsi="Times New Roman" w:cs="Times New Roman"/>
          <w:i/>
          <w:sz w:val="20"/>
          <w:szCs w:val="20"/>
        </w:rPr>
        <w:t>Against Heresies</w:t>
      </w:r>
      <w:r>
        <w:rPr>
          <w:rFonts w:ascii="Times New Roman" w:hAnsi="Times New Roman" w:cs="Times New Roman"/>
          <w:sz w:val="20"/>
          <w:szCs w:val="20"/>
        </w:rPr>
        <w:t>.</w:t>
      </w:r>
    </w:p>
    <w:p w:rsidR="00526C72" w:rsidRDefault="008456B2" w:rsidP="00526C72">
      <w:pPr>
        <w:spacing w:after="0" w:line="240" w:lineRule="auto"/>
        <w:rPr>
          <w:rFonts w:ascii="Times New Roman" w:hAnsi="Times New Roman" w:cs="Times New Roman"/>
          <w:b/>
          <w:sz w:val="20"/>
          <w:szCs w:val="20"/>
          <w:u w:val="single"/>
        </w:rPr>
      </w:pPr>
      <w:r>
        <w:rPr>
          <w:rFonts w:ascii="Times New Roman" w:hAnsi="Times New Roman" w:cs="Times New Roman"/>
          <w:sz w:val="20"/>
          <w:szCs w:val="20"/>
        </w:rPr>
        <w:t xml:space="preserve">ANSWER: </w:t>
      </w:r>
      <w:r>
        <w:rPr>
          <w:rFonts w:ascii="Times New Roman" w:hAnsi="Times New Roman" w:cs="Times New Roman"/>
          <w:b/>
          <w:sz w:val="20"/>
          <w:szCs w:val="20"/>
          <w:u w:val="single"/>
        </w:rPr>
        <w:t>Polycarp</w:t>
      </w:r>
    </w:p>
    <w:p w:rsidR="008456B2" w:rsidRDefault="008456B2" w:rsidP="00526C72">
      <w:pPr>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 xml:space="preserve">[10] Polycarp was considered one of the three Apostolic Fathers alongside Clement of Rome and this man, who was also known by the epithet “God Bearer” or </w:t>
      </w:r>
      <w:r>
        <w:rPr>
          <w:rFonts w:ascii="Times New Roman" w:hAnsi="Times New Roman" w:cs="Times New Roman"/>
          <w:i/>
          <w:sz w:val="20"/>
          <w:szCs w:val="20"/>
        </w:rPr>
        <w:t>Theophorus</w:t>
      </w:r>
      <w:r>
        <w:rPr>
          <w:rFonts w:ascii="Times New Roman" w:hAnsi="Times New Roman" w:cs="Times New Roman"/>
          <w:sz w:val="20"/>
          <w:szCs w:val="20"/>
        </w:rPr>
        <w:t xml:space="preserve">. </w:t>
      </w:r>
    </w:p>
    <w:p w:rsidR="008456B2" w:rsidRPr="008E070D" w:rsidRDefault="008456B2" w:rsidP="00526C7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ANSWER: </w:t>
      </w:r>
      <w:r>
        <w:rPr>
          <w:rFonts w:ascii="Times New Roman" w:hAnsi="Times New Roman" w:cs="Times New Roman"/>
          <w:b/>
          <w:sz w:val="20"/>
          <w:szCs w:val="20"/>
          <w:u w:val="single"/>
        </w:rPr>
        <w:t>Ignatius</w:t>
      </w:r>
      <w:r>
        <w:rPr>
          <w:rFonts w:ascii="Times New Roman" w:hAnsi="Times New Roman" w:cs="Times New Roman"/>
          <w:sz w:val="20"/>
          <w:szCs w:val="20"/>
        </w:rPr>
        <w:t xml:space="preserve"> of Antioch</w:t>
      </w:r>
    </w:p>
    <w:p w:rsidR="008456B2" w:rsidRDefault="008456B2" w:rsidP="00526C7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[10] </w:t>
      </w:r>
      <w:r w:rsidR="008D037F">
        <w:rPr>
          <w:rFonts w:ascii="Times New Roman" w:hAnsi="Times New Roman" w:cs="Times New Roman"/>
          <w:sz w:val="20"/>
          <w:szCs w:val="20"/>
        </w:rPr>
        <w:t xml:space="preserve">While Anicetus was Bishop </w:t>
      </w:r>
      <w:r>
        <w:rPr>
          <w:rFonts w:ascii="Times New Roman" w:hAnsi="Times New Roman" w:cs="Times New Roman"/>
          <w:sz w:val="20"/>
          <w:szCs w:val="20"/>
        </w:rPr>
        <w:t>Polyca</w:t>
      </w:r>
      <w:r w:rsidR="008D037F">
        <w:rPr>
          <w:rFonts w:ascii="Times New Roman" w:hAnsi="Times New Roman" w:cs="Times New Roman"/>
          <w:sz w:val="20"/>
          <w:szCs w:val="20"/>
        </w:rPr>
        <w:t xml:space="preserve">rp visited Rome </w:t>
      </w:r>
      <w:r>
        <w:rPr>
          <w:rFonts w:ascii="Times New Roman" w:hAnsi="Times New Roman" w:cs="Times New Roman"/>
          <w:sz w:val="20"/>
          <w:szCs w:val="20"/>
        </w:rPr>
        <w:t>in order to discuss the timing of this major religious holiday, which celebrates the day Jesus was resurrected from the dead on the third day after his crucifixion.</w:t>
      </w:r>
    </w:p>
    <w:p w:rsidR="008456B2" w:rsidRPr="0056377B" w:rsidRDefault="008456B2" w:rsidP="00526C7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ANSWER: </w:t>
      </w:r>
      <w:r>
        <w:rPr>
          <w:rFonts w:ascii="Times New Roman" w:hAnsi="Times New Roman" w:cs="Times New Roman"/>
          <w:b/>
          <w:sz w:val="20"/>
          <w:szCs w:val="20"/>
          <w:u w:val="single"/>
        </w:rPr>
        <w:t>Easter</w:t>
      </w:r>
      <w:r>
        <w:rPr>
          <w:rFonts w:ascii="Times New Roman" w:hAnsi="Times New Roman" w:cs="Times New Roman"/>
          <w:sz w:val="20"/>
          <w:szCs w:val="20"/>
        </w:rPr>
        <w:t xml:space="preserve"> Day or </w:t>
      </w:r>
      <w:r>
        <w:rPr>
          <w:rFonts w:ascii="Times New Roman" w:hAnsi="Times New Roman" w:cs="Times New Roman"/>
          <w:b/>
          <w:sz w:val="20"/>
          <w:szCs w:val="20"/>
          <w:u w:val="single"/>
        </w:rPr>
        <w:t>Easter</w:t>
      </w:r>
      <w:r>
        <w:rPr>
          <w:rFonts w:ascii="Times New Roman" w:hAnsi="Times New Roman" w:cs="Times New Roman"/>
          <w:sz w:val="20"/>
          <w:szCs w:val="20"/>
        </w:rPr>
        <w:t xml:space="preserve"> Sunday</w:t>
      </w:r>
    </w:p>
    <w:p w:rsidR="00E47F50" w:rsidRDefault="00E47F50" w:rsidP="00526C72">
      <w:pPr>
        <w:spacing w:after="0" w:line="240" w:lineRule="auto"/>
        <w:rPr>
          <w:rFonts w:ascii="Times New Roman" w:hAnsi="Times New Roman" w:cs="Times New Roman"/>
          <w:sz w:val="20"/>
          <w:szCs w:val="20"/>
        </w:rPr>
      </w:pPr>
    </w:p>
    <w:p w:rsidR="00D14915" w:rsidRPr="00D42004" w:rsidRDefault="00E47F50" w:rsidP="00526C72">
      <w:pPr>
        <w:spacing w:after="0" w:line="240" w:lineRule="auto"/>
        <w:rPr>
          <w:rFonts w:ascii="Times New Roman" w:hAnsi="Times New Roman" w:cs="Times New Roman"/>
          <w:sz w:val="20"/>
          <w:szCs w:val="20"/>
        </w:rPr>
      </w:pPr>
      <w:r>
        <w:rPr>
          <w:rFonts w:ascii="Times New Roman" w:hAnsi="Times New Roman" w:cs="Times New Roman"/>
          <w:sz w:val="20"/>
          <w:szCs w:val="20"/>
        </w:rPr>
        <w:t>11.</w:t>
      </w:r>
      <w:r w:rsidR="00D2052A" w:rsidRPr="00D2052A">
        <w:rPr>
          <w:rFonts w:ascii="Times New Roman" w:hAnsi="Times New Roman"/>
          <w:sz w:val="20"/>
          <w:szCs w:val="20"/>
        </w:rPr>
        <w:t xml:space="preserve"> </w:t>
      </w:r>
      <w:r w:rsidR="00D14915" w:rsidRPr="00D42004">
        <w:rPr>
          <w:rFonts w:ascii="Times New Roman" w:hAnsi="Times New Roman" w:cs="Times New Roman"/>
          <w:sz w:val="20"/>
          <w:szCs w:val="20"/>
        </w:rPr>
        <w:t>Meso compounds have more than one atoms that act as these.  For 10 points each:</w:t>
      </w:r>
    </w:p>
    <w:p w:rsidR="00D14915" w:rsidRPr="00D42004" w:rsidRDefault="00D14915" w:rsidP="00526C72">
      <w:pPr>
        <w:spacing w:after="0" w:line="240" w:lineRule="auto"/>
        <w:rPr>
          <w:rFonts w:ascii="Times New Roman" w:hAnsi="Times New Roman" w:cs="Times New Roman"/>
          <w:sz w:val="20"/>
          <w:szCs w:val="20"/>
        </w:rPr>
      </w:pPr>
      <w:r w:rsidRPr="00D42004">
        <w:rPr>
          <w:rFonts w:ascii="Times New Roman" w:hAnsi="Times New Roman" w:cs="Times New Roman"/>
          <w:sz w:val="20"/>
          <w:szCs w:val="20"/>
        </w:rPr>
        <w:t xml:space="preserve">[10]  Name these points within a compound at which different enantiomers have different absolute configurations. </w:t>
      </w:r>
    </w:p>
    <w:p w:rsidR="00D14915" w:rsidRPr="00D42004" w:rsidRDefault="00D14915" w:rsidP="00526C72">
      <w:pPr>
        <w:spacing w:after="0" w:line="240" w:lineRule="auto"/>
        <w:rPr>
          <w:rFonts w:ascii="Times New Roman" w:hAnsi="Times New Roman" w:cs="Times New Roman"/>
          <w:sz w:val="20"/>
          <w:szCs w:val="20"/>
        </w:rPr>
      </w:pPr>
      <w:r w:rsidRPr="00D42004">
        <w:rPr>
          <w:rFonts w:ascii="Times New Roman" w:hAnsi="Times New Roman" w:cs="Times New Roman"/>
          <w:sz w:val="20"/>
          <w:szCs w:val="20"/>
        </w:rPr>
        <w:t xml:space="preserve">ANSWER: </w:t>
      </w:r>
      <w:r w:rsidRPr="00D42004">
        <w:rPr>
          <w:rFonts w:ascii="Times New Roman" w:hAnsi="Times New Roman" w:cs="Times New Roman"/>
          <w:b/>
          <w:sz w:val="20"/>
          <w:szCs w:val="20"/>
          <w:u w:val="single"/>
        </w:rPr>
        <w:t>chiral center</w:t>
      </w:r>
      <w:r w:rsidRPr="00D42004">
        <w:rPr>
          <w:rFonts w:ascii="Times New Roman" w:hAnsi="Times New Roman" w:cs="Times New Roman"/>
          <w:sz w:val="20"/>
          <w:szCs w:val="20"/>
        </w:rPr>
        <w:t xml:space="preserve"> or </w:t>
      </w:r>
      <w:r w:rsidRPr="00D42004">
        <w:rPr>
          <w:rFonts w:ascii="Times New Roman" w:hAnsi="Times New Roman" w:cs="Times New Roman"/>
          <w:b/>
          <w:sz w:val="20"/>
          <w:szCs w:val="20"/>
          <w:u w:val="single"/>
        </w:rPr>
        <w:t>stereogenic center</w:t>
      </w:r>
    </w:p>
    <w:p w:rsidR="00D14915" w:rsidRPr="00D42004" w:rsidRDefault="00D14915" w:rsidP="00526C72">
      <w:pPr>
        <w:spacing w:after="0" w:line="240" w:lineRule="auto"/>
        <w:rPr>
          <w:rFonts w:ascii="Times New Roman" w:hAnsi="Times New Roman" w:cs="Times New Roman"/>
          <w:sz w:val="20"/>
          <w:szCs w:val="20"/>
        </w:rPr>
      </w:pPr>
      <w:r w:rsidRPr="00D42004">
        <w:rPr>
          <w:rFonts w:ascii="Times New Roman" w:hAnsi="Times New Roman" w:cs="Times New Roman"/>
          <w:sz w:val="20"/>
          <w:szCs w:val="20"/>
        </w:rPr>
        <w:t>[10]  Chiral centers are labeled R or S by ranking the substituents attached to them in this system of rules, one of whose namesakes also devised a rule to predict the enantioselectivity of reactions with ketones.</w:t>
      </w:r>
    </w:p>
    <w:p w:rsidR="00D14915" w:rsidRPr="00D42004" w:rsidRDefault="00D14915" w:rsidP="00526C72">
      <w:pPr>
        <w:spacing w:after="0" w:line="240" w:lineRule="auto"/>
        <w:rPr>
          <w:rFonts w:ascii="Times New Roman" w:hAnsi="Times New Roman" w:cs="Times New Roman"/>
          <w:sz w:val="20"/>
          <w:szCs w:val="20"/>
        </w:rPr>
      </w:pPr>
      <w:r w:rsidRPr="00D42004">
        <w:rPr>
          <w:rFonts w:ascii="Times New Roman" w:hAnsi="Times New Roman" w:cs="Times New Roman"/>
          <w:sz w:val="20"/>
          <w:szCs w:val="20"/>
        </w:rPr>
        <w:t xml:space="preserve">ANSWER:  </w:t>
      </w:r>
      <w:r w:rsidRPr="00D42004">
        <w:rPr>
          <w:rFonts w:ascii="Times New Roman" w:hAnsi="Times New Roman" w:cs="Times New Roman"/>
          <w:b/>
          <w:sz w:val="20"/>
          <w:szCs w:val="20"/>
          <w:u w:val="single"/>
        </w:rPr>
        <w:t>Cahn Ingold Prelog</w:t>
      </w:r>
      <w:r w:rsidRPr="00D42004">
        <w:rPr>
          <w:rFonts w:ascii="Times New Roman" w:hAnsi="Times New Roman" w:cs="Times New Roman"/>
          <w:sz w:val="20"/>
          <w:szCs w:val="20"/>
        </w:rPr>
        <w:t xml:space="preserve"> or </w:t>
      </w:r>
      <w:r w:rsidRPr="00D42004">
        <w:rPr>
          <w:rFonts w:ascii="Times New Roman" w:hAnsi="Times New Roman" w:cs="Times New Roman"/>
          <w:b/>
          <w:sz w:val="20"/>
          <w:szCs w:val="20"/>
          <w:u w:val="single"/>
        </w:rPr>
        <w:t>CIP</w:t>
      </w:r>
      <w:r w:rsidRPr="00D42004">
        <w:rPr>
          <w:rFonts w:ascii="Times New Roman" w:hAnsi="Times New Roman" w:cs="Times New Roman"/>
          <w:sz w:val="20"/>
          <w:szCs w:val="20"/>
        </w:rPr>
        <w:t xml:space="preserve"> priority rule or system or convention</w:t>
      </w:r>
    </w:p>
    <w:p w:rsidR="00D14915" w:rsidRPr="00D42004" w:rsidRDefault="00D14915" w:rsidP="00526C72">
      <w:pPr>
        <w:spacing w:after="0" w:line="240" w:lineRule="auto"/>
        <w:rPr>
          <w:rFonts w:ascii="Times New Roman" w:hAnsi="Times New Roman" w:cs="Times New Roman"/>
          <w:sz w:val="20"/>
          <w:szCs w:val="20"/>
        </w:rPr>
      </w:pPr>
      <w:r w:rsidRPr="00D42004">
        <w:rPr>
          <w:rFonts w:ascii="Times New Roman" w:hAnsi="Times New Roman" w:cs="Times New Roman"/>
          <w:sz w:val="20"/>
          <w:szCs w:val="20"/>
        </w:rPr>
        <w:t>[10]  In this NMR-based method for determining enantiomeric ratios in chiral alcohols or amines, the chiral compound is reacted with this technique’s namesake acyl chloride, MTPA-Cl.</w:t>
      </w:r>
    </w:p>
    <w:p w:rsidR="00D14915" w:rsidRPr="00D42004" w:rsidRDefault="00D14915" w:rsidP="00526C72">
      <w:pPr>
        <w:spacing w:after="0" w:line="240" w:lineRule="auto"/>
        <w:rPr>
          <w:rFonts w:ascii="Times New Roman" w:hAnsi="Times New Roman" w:cs="Times New Roman"/>
          <w:sz w:val="20"/>
          <w:szCs w:val="20"/>
        </w:rPr>
      </w:pPr>
      <w:r w:rsidRPr="00D42004">
        <w:rPr>
          <w:rFonts w:ascii="Times New Roman" w:hAnsi="Times New Roman" w:cs="Times New Roman"/>
          <w:sz w:val="20"/>
          <w:szCs w:val="20"/>
        </w:rPr>
        <w:t xml:space="preserve">ANSWER:  </w:t>
      </w:r>
      <w:r w:rsidRPr="00D42004">
        <w:rPr>
          <w:rFonts w:ascii="Times New Roman" w:hAnsi="Times New Roman" w:cs="Times New Roman"/>
          <w:b/>
          <w:sz w:val="20"/>
          <w:szCs w:val="20"/>
          <w:u w:val="single"/>
        </w:rPr>
        <w:t>Mosher</w:t>
      </w:r>
      <w:r w:rsidRPr="00D42004">
        <w:rPr>
          <w:rFonts w:ascii="Times New Roman" w:hAnsi="Times New Roman" w:cs="Times New Roman"/>
          <w:sz w:val="20"/>
          <w:szCs w:val="20"/>
        </w:rPr>
        <w:t>’s method</w:t>
      </w:r>
    </w:p>
    <w:p w:rsidR="00D14915" w:rsidRDefault="00D14915" w:rsidP="00526C72">
      <w:pPr>
        <w:spacing w:after="0" w:line="240" w:lineRule="auto"/>
        <w:rPr>
          <w:rFonts w:ascii="Times New Roman" w:hAnsi="Times New Roman" w:cs="Times New Roman"/>
          <w:sz w:val="20"/>
          <w:szCs w:val="20"/>
        </w:rPr>
      </w:pPr>
    </w:p>
    <w:p w:rsidR="002733D8" w:rsidRPr="002733D8" w:rsidRDefault="00E47F50" w:rsidP="00526C72">
      <w:pPr>
        <w:spacing w:after="0" w:line="240" w:lineRule="auto"/>
        <w:rPr>
          <w:rFonts w:ascii="Times New Roman" w:hAnsi="Times New Roman" w:cs="Times New Roman"/>
          <w:sz w:val="20"/>
          <w:szCs w:val="20"/>
        </w:rPr>
      </w:pPr>
      <w:r>
        <w:rPr>
          <w:rFonts w:ascii="Times New Roman" w:hAnsi="Times New Roman" w:cs="Times New Roman"/>
          <w:sz w:val="20"/>
          <w:szCs w:val="20"/>
        </w:rPr>
        <w:t>12.</w:t>
      </w:r>
      <w:r w:rsidR="002733D8">
        <w:rPr>
          <w:rFonts w:ascii="Times New Roman" w:hAnsi="Times New Roman" w:cs="Times New Roman"/>
          <w:sz w:val="20"/>
          <w:szCs w:val="20"/>
        </w:rPr>
        <w:t xml:space="preserve"> </w:t>
      </w:r>
      <w:r w:rsidR="002733D8" w:rsidRPr="002733D8">
        <w:rPr>
          <w:rFonts w:ascii="Times New Roman" w:hAnsi="Times New Roman" w:cs="Times New Roman"/>
          <w:sz w:val="20"/>
          <w:szCs w:val="20"/>
        </w:rPr>
        <w:t>Despite the claim of the son of her sister Hedvig Sophia, she assumed the throne. For 10 points each:</w:t>
      </w:r>
    </w:p>
    <w:p w:rsidR="002733D8" w:rsidRPr="002733D8" w:rsidRDefault="002733D8" w:rsidP="00526C72">
      <w:pPr>
        <w:spacing w:after="0" w:line="240" w:lineRule="auto"/>
        <w:rPr>
          <w:rFonts w:ascii="Times New Roman" w:hAnsi="Times New Roman" w:cs="Times New Roman"/>
          <w:sz w:val="20"/>
          <w:szCs w:val="20"/>
        </w:rPr>
      </w:pPr>
      <w:r w:rsidRPr="002733D8">
        <w:rPr>
          <w:rFonts w:ascii="Times New Roman" w:hAnsi="Times New Roman" w:cs="Times New Roman"/>
          <w:sz w:val="20"/>
          <w:szCs w:val="20"/>
        </w:rPr>
        <w:t>[10] Name this woman who ruled as queen of her country after the death of her brother, before abdicating in favor of her husband, who would rule as Frederick I until 1751.</w:t>
      </w:r>
    </w:p>
    <w:p w:rsidR="002733D8" w:rsidRPr="002733D8" w:rsidRDefault="002733D8" w:rsidP="00526C72">
      <w:pPr>
        <w:spacing w:after="0" w:line="240" w:lineRule="auto"/>
        <w:rPr>
          <w:rFonts w:ascii="Times New Roman" w:hAnsi="Times New Roman" w:cs="Times New Roman"/>
          <w:sz w:val="20"/>
          <w:szCs w:val="20"/>
        </w:rPr>
      </w:pPr>
      <w:r w:rsidRPr="002733D8">
        <w:rPr>
          <w:rFonts w:ascii="Times New Roman" w:hAnsi="Times New Roman" w:cs="Times New Roman"/>
          <w:sz w:val="20"/>
          <w:szCs w:val="20"/>
        </w:rPr>
        <w:t xml:space="preserve">ANSWER: </w:t>
      </w:r>
      <w:r w:rsidRPr="002733D8">
        <w:rPr>
          <w:rFonts w:ascii="Times New Roman" w:hAnsi="Times New Roman" w:cs="Times New Roman"/>
          <w:b/>
          <w:sz w:val="20"/>
          <w:szCs w:val="20"/>
          <w:u w:val="single"/>
        </w:rPr>
        <w:t>Ulrica Eleonora</w:t>
      </w:r>
      <w:r w:rsidRPr="002733D8">
        <w:rPr>
          <w:rFonts w:ascii="Times New Roman" w:hAnsi="Times New Roman" w:cs="Times New Roman"/>
          <w:sz w:val="20"/>
          <w:szCs w:val="20"/>
        </w:rPr>
        <w:t xml:space="preserve"> or </w:t>
      </w:r>
      <w:r w:rsidRPr="002733D8">
        <w:rPr>
          <w:rFonts w:ascii="Times New Roman" w:hAnsi="Times New Roman" w:cs="Times New Roman"/>
          <w:b/>
          <w:sz w:val="20"/>
          <w:szCs w:val="20"/>
          <w:u w:val="single"/>
        </w:rPr>
        <w:t>Ulrica Leonora</w:t>
      </w:r>
      <w:r w:rsidRPr="002733D8">
        <w:rPr>
          <w:rFonts w:ascii="Times New Roman" w:hAnsi="Times New Roman" w:cs="Times New Roman"/>
          <w:sz w:val="20"/>
          <w:szCs w:val="20"/>
        </w:rPr>
        <w:t xml:space="preserve"> </w:t>
      </w:r>
    </w:p>
    <w:p w:rsidR="002733D8" w:rsidRPr="002733D8" w:rsidRDefault="002733D8" w:rsidP="00526C72">
      <w:pPr>
        <w:spacing w:after="0" w:line="240" w:lineRule="auto"/>
        <w:rPr>
          <w:rFonts w:ascii="Times New Roman" w:hAnsi="Times New Roman" w:cs="Times New Roman"/>
          <w:sz w:val="20"/>
          <w:szCs w:val="20"/>
        </w:rPr>
      </w:pPr>
      <w:r w:rsidRPr="002733D8">
        <w:rPr>
          <w:rFonts w:ascii="Times New Roman" w:hAnsi="Times New Roman" w:cs="Times New Roman"/>
          <w:sz w:val="20"/>
          <w:szCs w:val="20"/>
        </w:rPr>
        <w:t>[10] Ulrica Eleonora was the sister and successor of this Swedish king, who for a time lived in Turkey after being decisively defeated by the Russians in 1709.</w:t>
      </w:r>
    </w:p>
    <w:p w:rsidR="002733D8" w:rsidRPr="002733D8" w:rsidRDefault="002733D8" w:rsidP="00526C72">
      <w:pPr>
        <w:spacing w:after="0" w:line="240" w:lineRule="auto"/>
        <w:rPr>
          <w:rFonts w:ascii="Times New Roman" w:hAnsi="Times New Roman" w:cs="Times New Roman"/>
          <w:sz w:val="20"/>
          <w:szCs w:val="20"/>
        </w:rPr>
      </w:pPr>
      <w:r w:rsidRPr="002733D8">
        <w:rPr>
          <w:rFonts w:ascii="Times New Roman" w:hAnsi="Times New Roman" w:cs="Times New Roman"/>
          <w:sz w:val="20"/>
          <w:szCs w:val="20"/>
        </w:rPr>
        <w:t xml:space="preserve">ANSWER: </w:t>
      </w:r>
      <w:r w:rsidRPr="002733D8">
        <w:rPr>
          <w:rFonts w:ascii="Times New Roman" w:hAnsi="Times New Roman" w:cs="Times New Roman"/>
          <w:b/>
          <w:sz w:val="20"/>
          <w:szCs w:val="20"/>
          <w:u w:val="single"/>
        </w:rPr>
        <w:t>Charles XII</w:t>
      </w:r>
      <w:r w:rsidRPr="002733D8">
        <w:rPr>
          <w:rFonts w:ascii="Times New Roman" w:hAnsi="Times New Roman" w:cs="Times New Roman"/>
          <w:sz w:val="20"/>
          <w:szCs w:val="20"/>
        </w:rPr>
        <w:t xml:space="preserve"> or </w:t>
      </w:r>
      <w:r w:rsidRPr="002733D8">
        <w:rPr>
          <w:rFonts w:ascii="Times New Roman" w:hAnsi="Times New Roman" w:cs="Times New Roman"/>
          <w:b/>
          <w:sz w:val="20"/>
          <w:szCs w:val="20"/>
          <w:u w:val="single"/>
        </w:rPr>
        <w:t>Karl XII</w:t>
      </w:r>
    </w:p>
    <w:p w:rsidR="002733D8" w:rsidRPr="002733D8" w:rsidRDefault="002733D8" w:rsidP="00526C72">
      <w:pPr>
        <w:spacing w:after="0" w:line="240" w:lineRule="auto"/>
        <w:rPr>
          <w:rFonts w:ascii="Times New Roman" w:hAnsi="Times New Roman" w:cs="Times New Roman"/>
          <w:sz w:val="20"/>
          <w:szCs w:val="20"/>
        </w:rPr>
      </w:pPr>
      <w:r w:rsidRPr="002733D8">
        <w:rPr>
          <w:rFonts w:ascii="Times New Roman" w:hAnsi="Times New Roman" w:cs="Times New Roman"/>
          <w:sz w:val="20"/>
          <w:szCs w:val="20"/>
        </w:rPr>
        <w:t xml:space="preserve">[10] For Frederick I’s rule and some years afterwards the </w:t>
      </w:r>
      <w:r w:rsidRPr="002733D8">
        <w:rPr>
          <w:rFonts w:ascii="Times New Roman" w:hAnsi="Times New Roman" w:cs="Times New Roman"/>
          <w:i/>
          <w:sz w:val="20"/>
          <w:szCs w:val="20"/>
        </w:rPr>
        <w:t>riksdag</w:t>
      </w:r>
      <w:r w:rsidRPr="002733D8">
        <w:rPr>
          <w:rFonts w:ascii="Times New Roman" w:hAnsi="Times New Roman" w:cs="Times New Roman"/>
          <w:sz w:val="20"/>
          <w:szCs w:val="20"/>
        </w:rPr>
        <w:t xml:space="preserve"> was dominated by these two political parties, one of which assumed control of parliament in 1738 before giving way to the other in 1765.</w:t>
      </w:r>
    </w:p>
    <w:p w:rsidR="002733D8" w:rsidRPr="002733D8" w:rsidRDefault="002733D8" w:rsidP="00526C72">
      <w:pPr>
        <w:spacing w:after="0" w:line="240" w:lineRule="auto"/>
        <w:rPr>
          <w:rFonts w:ascii="Times New Roman" w:hAnsi="Times New Roman" w:cs="Times New Roman"/>
          <w:sz w:val="20"/>
          <w:szCs w:val="20"/>
        </w:rPr>
      </w:pPr>
      <w:r w:rsidRPr="002733D8">
        <w:rPr>
          <w:rFonts w:ascii="Times New Roman" w:hAnsi="Times New Roman" w:cs="Times New Roman"/>
          <w:sz w:val="20"/>
          <w:szCs w:val="20"/>
        </w:rPr>
        <w:t xml:space="preserve">ANSWER: </w:t>
      </w:r>
      <w:r w:rsidRPr="002733D8">
        <w:rPr>
          <w:rFonts w:ascii="Times New Roman" w:hAnsi="Times New Roman" w:cs="Times New Roman"/>
          <w:b/>
          <w:sz w:val="20"/>
          <w:szCs w:val="20"/>
          <w:u w:val="single"/>
        </w:rPr>
        <w:t>Hats and Caps</w:t>
      </w:r>
      <w:r w:rsidRPr="002733D8">
        <w:rPr>
          <w:rFonts w:ascii="Times New Roman" w:hAnsi="Times New Roman" w:cs="Times New Roman"/>
          <w:sz w:val="20"/>
          <w:szCs w:val="20"/>
        </w:rPr>
        <w:t xml:space="preserve"> (or </w:t>
      </w:r>
      <w:r w:rsidRPr="002733D8">
        <w:rPr>
          <w:rFonts w:ascii="Times New Roman" w:hAnsi="Times New Roman" w:cs="Times New Roman"/>
          <w:b/>
          <w:i/>
          <w:sz w:val="20"/>
          <w:szCs w:val="20"/>
          <w:u w:val="single"/>
        </w:rPr>
        <w:t>Hattarna</w:t>
      </w:r>
      <w:r w:rsidRPr="002733D8">
        <w:rPr>
          <w:rFonts w:ascii="Times New Roman" w:hAnsi="Times New Roman" w:cs="Times New Roman"/>
          <w:b/>
          <w:sz w:val="20"/>
          <w:szCs w:val="20"/>
          <w:u w:val="single"/>
        </w:rPr>
        <w:t xml:space="preserve"> and </w:t>
      </w:r>
      <w:r w:rsidRPr="002733D8">
        <w:rPr>
          <w:rFonts w:ascii="Times New Roman" w:hAnsi="Times New Roman" w:cs="Times New Roman"/>
          <w:b/>
          <w:i/>
          <w:sz w:val="20"/>
          <w:szCs w:val="20"/>
          <w:u w:val="single"/>
        </w:rPr>
        <w:t>Mossorna</w:t>
      </w:r>
      <w:r w:rsidRPr="002733D8">
        <w:rPr>
          <w:rFonts w:ascii="Times New Roman" w:hAnsi="Times New Roman" w:cs="Times New Roman"/>
          <w:sz w:val="20"/>
          <w:szCs w:val="20"/>
        </w:rPr>
        <w:t>)</w:t>
      </w:r>
    </w:p>
    <w:p w:rsidR="00E47F50" w:rsidRDefault="00E47F50" w:rsidP="00526C72">
      <w:pPr>
        <w:spacing w:after="0" w:line="240" w:lineRule="auto"/>
        <w:rPr>
          <w:rFonts w:ascii="Times New Roman" w:hAnsi="Times New Roman" w:cs="Times New Roman"/>
          <w:sz w:val="20"/>
          <w:szCs w:val="20"/>
        </w:rPr>
      </w:pPr>
    </w:p>
    <w:p w:rsidR="00084B6D" w:rsidRPr="00084B6D" w:rsidRDefault="00E47F50" w:rsidP="00526C72">
      <w:pPr>
        <w:spacing w:after="0" w:line="240" w:lineRule="auto"/>
        <w:rPr>
          <w:rFonts w:ascii="Times New Roman" w:hAnsi="Times New Roman" w:cs="Times New Roman"/>
          <w:sz w:val="20"/>
          <w:szCs w:val="20"/>
        </w:rPr>
      </w:pPr>
      <w:r>
        <w:rPr>
          <w:rFonts w:ascii="Times New Roman" w:hAnsi="Times New Roman" w:cs="Times New Roman"/>
          <w:sz w:val="20"/>
          <w:szCs w:val="20"/>
        </w:rPr>
        <w:t>13.</w:t>
      </w:r>
      <w:r w:rsidR="00084B6D" w:rsidRPr="00084B6D">
        <w:rPr>
          <w:rFonts w:ascii="Times New Roman" w:eastAsia="Times New Roman" w:hAnsi="Times New Roman" w:cs="Times New Roman"/>
          <w:color w:val="000000"/>
          <w:sz w:val="20"/>
          <w:szCs w:val="20"/>
          <w:shd w:val="clear" w:color="auto" w:fill="FFFFFF"/>
          <w:lang w:eastAsia="ar-SA"/>
        </w:rPr>
        <w:t xml:space="preserve"> </w:t>
      </w:r>
      <w:r w:rsidR="00084B6D" w:rsidRPr="00084B6D">
        <w:rPr>
          <w:rFonts w:ascii="Times New Roman" w:hAnsi="Times New Roman" w:cs="Times New Roman"/>
          <w:sz w:val="20"/>
          <w:szCs w:val="20"/>
        </w:rPr>
        <w:t>It ends with Chapter 9, “What is Man?,” and much of the middle of the book is concerned with the problem of  punishing persons to effect change, for 10 points each:</w:t>
      </w:r>
    </w:p>
    <w:p w:rsidR="00084B6D" w:rsidRPr="00084B6D" w:rsidRDefault="00084B6D" w:rsidP="00526C72">
      <w:pPr>
        <w:spacing w:after="0" w:line="240" w:lineRule="auto"/>
        <w:rPr>
          <w:rFonts w:ascii="Times New Roman" w:hAnsi="Times New Roman" w:cs="Times New Roman"/>
          <w:sz w:val="20"/>
          <w:szCs w:val="20"/>
        </w:rPr>
      </w:pPr>
      <w:r w:rsidRPr="00084B6D">
        <w:rPr>
          <w:rFonts w:ascii="Times New Roman" w:hAnsi="Times New Roman" w:cs="Times New Roman"/>
          <w:sz w:val="20"/>
          <w:szCs w:val="20"/>
        </w:rPr>
        <w:t>[10] Identify this 1971 work that posits behavior modification as the key to overcoming the limitations of the title concepts.</w:t>
      </w:r>
    </w:p>
    <w:p w:rsidR="00084B6D" w:rsidRPr="00084B6D" w:rsidRDefault="00084B6D" w:rsidP="00526C72">
      <w:pPr>
        <w:spacing w:after="0" w:line="240" w:lineRule="auto"/>
        <w:rPr>
          <w:rFonts w:ascii="Times New Roman" w:hAnsi="Times New Roman" w:cs="Times New Roman"/>
          <w:sz w:val="20"/>
          <w:szCs w:val="20"/>
        </w:rPr>
      </w:pPr>
      <w:r w:rsidRPr="00084B6D">
        <w:rPr>
          <w:rFonts w:ascii="Times New Roman" w:hAnsi="Times New Roman" w:cs="Times New Roman"/>
          <w:sz w:val="20"/>
          <w:szCs w:val="20"/>
        </w:rPr>
        <w:t xml:space="preserve">ANSWER: </w:t>
      </w:r>
      <w:r w:rsidRPr="00084B6D">
        <w:rPr>
          <w:rFonts w:ascii="Times New Roman" w:hAnsi="Times New Roman" w:cs="Times New Roman"/>
          <w:b/>
          <w:i/>
          <w:sz w:val="20"/>
          <w:szCs w:val="20"/>
          <w:u w:val="single"/>
        </w:rPr>
        <w:t>Beyond Freedom and Dignity</w:t>
      </w:r>
    </w:p>
    <w:p w:rsidR="00084B6D" w:rsidRPr="00084B6D" w:rsidRDefault="00084B6D" w:rsidP="00526C72">
      <w:pPr>
        <w:spacing w:after="0" w:line="240" w:lineRule="auto"/>
        <w:rPr>
          <w:rFonts w:ascii="Times New Roman" w:hAnsi="Times New Roman" w:cs="Times New Roman"/>
          <w:sz w:val="20"/>
          <w:szCs w:val="20"/>
        </w:rPr>
      </w:pPr>
      <w:r w:rsidRPr="00084B6D">
        <w:rPr>
          <w:rFonts w:ascii="Times New Roman" w:hAnsi="Times New Roman" w:cs="Times New Roman"/>
          <w:sz w:val="20"/>
          <w:szCs w:val="20"/>
        </w:rPr>
        <w:t xml:space="preserve">[10] This psychologist wrote </w:t>
      </w:r>
      <w:r w:rsidRPr="00084B6D">
        <w:rPr>
          <w:rFonts w:ascii="Times New Roman" w:hAnsi="Times New Roman" w:cs="Times New Roman"/>
          <w:i/>
          <w:sz w:val="20"/>
          <w:szCs w:val="20"/>
        </w:rPr>
        <w:t>Beyond Freedom and Dignity</w:t>
      </w:r>
      <w:r w:rsidRPr="00084B6D">
        <w:rPr>
          <w:rFonts w:ascii="Times New Roman" w:hAnsi="Times New Roman" w:cs="Times New Roman"/>
          <w:sz w:val="20"/>
          <w:szCs w:val="20"/>
        </w:rPr>
        <w:t>.</w:t>
      </w:r>
    </w:p>
    <w:p w:rsidR="00084B6D" w:rsidRPr="00084B6D" w:rsidRDefault="00084B6D" w:rsidP="00526C72">
      <w:pPr>
        <w:spacing w:after="0" w:line="240" w:lineRule="auto"/>
        <w:rPr>
          <w:rFonts w:ascii="Times New Roman" w:hAnsi="Times New Roman" w:cs="Times New Roman"/>
          <w:b/>
          <w:sz w:val="20"/>
          <w:szCs w:val="20"/>
          <w:u w:val="single"/>
        </w:rPr>
      </w:pPr>
      <w:r w:rsidRPr="00084B6D">
        <w:rPr>
          <w:rFonts w:ascii="Times New Roman" w:hAnsi="Times New Roman" w:cs="Times New Roman"/>
          <w:sz w:val="20"/>
          <w:szCs w:val="20"/>
        </w:rPr>
        <w:t xml:space="preserve">ANSWER: Burrhus Frederic </w:t>
      </w:r>
      <w:r w:rsidRPr="00084B6D">
        <w:rPr>
          <w:rFonts w:ascii="Times New Roman" w:hAnsi="Times New Roman" w:cs="Times New Roman"/>
          <w:b/>
          <w:sz w:val="20"/>
          <w:szCs w:val="20"/>
          <w:u w:val="single"/>
        </w:rPr>
        <w:t>Skinner</w:t>
      </w:r>
    </w:p>
    <w:p w:rsidR="00084B6D" w:rsidRPr="00084B6D" w:rsidRDefault="00084B6D" w:rsidP="00526C72">
      <w:pPr>
        <w:spacing w:after="0" w:line="240" w:lineRule="auto"/>
        <w:rPr>
          <w:rFonts w:ascii="Times New Roman" w:hAnsi="Times New Roman" w:cs="Times New Roman"/>
          <w:sz w:val="20"/>
          <w:szCs w:val="20"/>
        </w:rPr>
      </w:pPr>
      <w:r w:rsidRPr="00084B6D">
        <w:rPr>
          <w:rFonts w:ascii="Times New Roman" w:hAnsi="Times New Roman" w:cs="Times New Roman"/>
          <w:sz w:val="20"/>
          <w:szCs w:val="20"/>
        </w:rPr>
        <w:t xml:space="preserve">[10] Skinner’s work was anticipated by this other psychologist whose work including </w:t>
      </w:r>
      <w:r w:rsidRPr="00084B6D">
        <w:rPr>
          <w:rFonts w:ascii="Times New Roman" w:hAnsi="Times New Roman" w:cs="Times New Roman"/>
          <w:i/>
          <w:sz w:val="20"/>
          <w:szCs w:val="20"/>
        </w:rPr>
        <w:t>Mathematico-Deductive Theory of Learning</w:t>
      </w:r>
      <w:r w:rsidRPr="00084B6D">
        <w:rPr>
          <w:rFonts w:ascii="Times New Roman" w:hAnsi="Times New Roman" w:cs="Times New Roman"/>
          <w:sz w:val="20"/>
          <w:szCs w:val="20"/>
        </w:rPr>
        <w:t xml:space="preserve"> and </w:t>
      </w:r>
      <w:r w:rsidRPr="00084B6D">
        <w:rPr>
          <w:rFonts w:ascii="Times New Roman" w:hAnsi="Times New Roman" w:cs="Times New Roman"/>
          <w:i/>
          <w:sz w:val="20"/>
          <w:szCs w:val="20"/>
        </w:rPr>
        <w:t xml:space="preserve">Principles of Behavior </w:t>
      </w:r>
      <w:r w:rsidRPr="00084B6D">
        <w:rPr>
          <w:rFonts w:ascii="Times New Roman" w:hAnsi="Times New Roman" w:cs="Times New Roman"/>
          <w:sz w:val="20"/>
          <w:szCs w:val="20"/>
        </w:rPr>
        <w:t>demonstrated that his theories could predict and control behavior.</w:t>
      </w:r>
    </w:p>
    <w:p w:rsidR="00084B6D" w:rsidRPr="00084B6D" w:rsidRDefault="00084B6D" w:rsidP="00526C72">
      <w:pPr>
        <w:spacing w:after="0" w:line="240" w:lineRule="auto"/>
        <w:rPr>
          <w:rFonts w:ascii="Times New Roman" w:hAnsi="Times New Roman" w:cs="Times New Roman"/>
          <w:b/>
          <w:sz w:val="20"/>
          <w:szCs w:val="20"/>
          <w:u w:val="single"/>
        </w:rPr>
      </w:pPr>
      <w:r w:rsidRPr="00084B6D">
        <w:rPr>
          <w:rFonts w:ascii="Times New Roman" w:hAnsi="Times New Roman" w:cs="Times New Roman"/>
          <w:sz w:val="20"/>
          <w:szCs w:val="20"/>
        </w:rPr>
        <w:t xml:space="preserve">ANSWER: Clark Leonard </w:t>
      </w:r>
      <w:r w:rsidRPr="00084B6D">
        <w:rPr>
          <w:rFonts w:ascii="Times New Roman" w:hAnsi="Times New Roman" w:cs="Times New Roman"/>
          <w:b/>
          <w:sz w:val="20"/>
          <w:szCs w:val="20"/>
          <w:u w:val="single"/>
        </w:rPr>
        <w:t>Hull</w:t>
      </w:r>
    </w:p>
    <w:p w:rsidR="00E47F50" w:rsidRDefault="00E47F50" w:rsidP="00526C72">
      <w:pPr>
        <w:spacing w:after="0" w:line="240" w:lineRule="auto"/>
        <w:rPr>
          <w:rFonts w:ascii="Times New Roman" w:hAnsi="Times New Roman" w:cs="Times New Roman"/>
          <w:sz w:val="20"/>
          <w:szCs w:val="20"/>
        </w:rPr>
      </w:pPr>
    </w:p>
    <w:p w:rsidR="00670D1C" w:rsidRPr="005C0739" w:rsidRDefault="00E47F50" w:rsidP="00526C72">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14.</w:t>
      </w:r>
      <w:r w:rsidR="00670D1C">
        <w:rPr>
          <w:rFonts w:ascii="Times New Roman" w:hAnsi="Times New Roman" w:cs="Times New Roman"/>
          <w:sz w:val="20"/>
          <w:szCs w:val="20"/>
        </w:rPr>
        <w:t xml:space="preserve"> </w:t>
      </w:r>
      <w:r w:rsidR="00670D1C" w:rsidRPr="005C0739">
        <w:rPr>
          <w:rFonts w:ascii="Times New Roman" w:hAnsi="Times New Roman" w:cs="Times New Roman"/>
          <w:sz w:val="20"/>
          <w:szCs w:val="20"/>
        </w:rPr>
        <w:t>Published between 1848 and 1850, its title character’s engagement to Blanche Amory ends after she abandons him to marry the brewer Harry Foker, for 10 points each:</w:t>
      </w:r>
    </w:p>
    <w:p w:rsidR="00670D1C" w:rsidRPr="005C0739" w:rsidRDefault="00670D1C" w:rsidP="00526C72">
      <w:pPr>
        <w:spacing w:after="0"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[10] Identify this novel, detailing the coming of age of a young man named Arthur whose adventures include getting kicked out of Oxford and editing the “Pall Mall Gazette.”</w:t>
      </w:r>
    </w:p>
    <w:p w:rsidR="00670D1C" w:rsidRPr="005C0739" w:rsidRDefault="00670D1C" w:rsidP="00526C72">
      <w:pPr>
        <w:spacing w:after="0" w:line="240" w:lineRule="auto"/>
        <w:contextualSpacing/>
        <w:rPr>
          <w:rFonts w:ascii="Times New Roman" w:hAnsi="Times New Roman" w:cs="Times New Roman"/>
          <w:b/>
          <w:i/>
          <w:sz w:val="20"/>
          <w:szCs w:val="20"/>
          <w:u w:val="single"/>
        </w:rPr>
      </w:pPr>
      <w:r w:rsidRPr="005C0739">
        <w:rPr>
          <w:rFonts w:ascii="Times New Roman" w:hAnsi="Times New Roman" w:cs="Times New Roman"/>
          <w:sz w:val="20"/>
          <w:szCs w:val="20"/>
        </w:rPr>
        <w:t xml:space="preserve">ANSWER: </w:t>
      </w:r>
      <w:r w:rsidRPr="005C0739">
        <w:rPr>
          <w:rFonts w:ascii="Times New Roman" w:hAnsi="Times New Roman" w:cs="Times New Roman"/>
          <w:i/>
          <w:sz w:val="20"/>
          <w:szCs w:val="20"/>
        </w:rPr>
        <w:t xml:space="preserve">The History of </w:t>
      </w:r>
      <w:r w:rsidRPr="005C0739">
        <w:rPr>
          <w:rFonts w:ascii="Times New Roman" w:hAnsi="Times New Roman" w:cs="Times New Roman"/>
          <w:b/>
          <w:i/>
          <w:sz w:val="20"/>
          <w:szCs w:val="20"/>
          <w:u w:val="single"/>
        </w:rPr>
        <w:t>Pendennis</w:t>
      </w:r>
    </w:p>
    <w:p w:rsidR="00670D1C" w:rsidRPr="005C0739" w:rsidRDefault="00670D1C" w:rsidP="00526C72">
      <w:pPr>
        <w:spacing w:after="0"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 xml:space="preserve">[10] </w:t>
      </w:r>
      <w:r w:rsidRPr="005C0739">
        <w:rPr>
          <w:rFonts w:ascii="Times New Roman" w:hAnsi="Times New Roman" w:cs="Times New Roman"/>
          <w:i/>
          <w:sz w:val="20"/>
          <w:szCs w:val="20"/>
        </w:rPr>
        <w:t>Pendennis</w:t>
      </w:r>
      <w:r w:rsidRPr="005C0739">
        <w:rPr>
          <w:rFonts w:ascii="Times New Roman" w:hAnsi="Times New Roman" w:cs="Times New Roman"/>
          <w:sz w:val="20"/>
          <w:szCs w:val="20"/>
        </w:rPr>
        <w:t xml:space="preserve"> was written by this author of </w:t>
      </w:r>
      <w:r w:rsidRPr="005C0739">
        <w:rPr>
          <w:rFonts w:ascii="Times New Roman" w:hAnsi="Times New Roman" w:cs="Times New Roman"/>
          <w:i/>
          <w:sz w:val="20"/>
          <w:szCs w:val="20"/>
        </w:rPr>
        <w:t>Barry Lyndon</w:t>
      </w:r>
      <w:r w:rsidRPr="005C0739">
        <w:rPr>
          <w:rFonts w:ascii="Times New Roman" w:hAnsi="Times New Roman" w:cs="Times New Roman"/>
          <w:sz w:val="20"/>
          <w:szCs w:val="20"/>
        </w:rPr>
        <w:t xml:space="preserve"> and </w:t>
      </w:r>
      <w:r w:rsidRPr="005C0739">
        <w:rPr>
          <w:rFonts w:ascii="Times New Roman" w:hAnsi="Times New Roman" w:cs="Times New Roman"/>
          <w:i/>
          <w:sz w:val="20"/>
          <w:szCs w:val="20"/>
        </w:rPr>
        <w:t>Vanity Fair</w:t>
      </w:r>
      <w:r w:rsidRPr="005C0739">
        <w:rPr>
          <w:rFonts w:ascii="Times New Roman" w:hAnsi="Times New Roman" w:cs="Times New Roman"/>
          <w:sz w:val="20"/>
          <w:szCs w:val="20"/>
        </w:rPr>
        <w:t>.</w:t>
      </w:r>
    </w:p>
    <w:p w:rsidR="00670D1C" w:rsidRPr="005C0739" w:rsidRDefault="00670D1C" w:rsidP="00526C72">
      <w:pPr>
        <w:spacing w:after="0" w:line="240" w:lineRule="auto"/>
        <w:contextualSpacing/>
        <w:rPr>
          <w:rFonts w:ascii="Times New Roman" w:hAnsi="Times New Roman" w:cs="Times New Roman"/>
          <w:b/>
          <w:sz w:val="20"/>
          <w:szCs w:val="20"/>
          <w:u w:val="single"/>
        </w:rPr>
      </w:pPr>
      <w:r w:rsidRPr="005C0739">
        <w:rPr>
          <w:rFonts w:ascii="Times New Roman" w:hAnsi="Times New Roman" w:cs="Times New Roman"/>
          <w:sz w:val="20"/>
          <w:szCs w:val="20"/>
        </w:rPr>
        <w:t xml:space="preserve">ANSWER: William Makepeace </w:t>
      </w:r>
      <w:r w:rsidRPr="005C0739">
        <w:rPr>
          <w:rFonts w:ascii="Times New Roman" w:hAnsi="Times New Roman" w:cs="Times New Roman"/>
          <w:b/>
          <w:sz w:val="20"/>
          <w:szCs w:val="20"/>
          <w:u w:val="single"/>
        </w:rPr>
        <w:t>Thackeray</w:t>
      </w:r>
    </w:p>
    <w:p w:rsidR="00670D1C" w:rsidRPr="005C0739" w:rsidRDefault="00670D1C" w:rsidP="00526C72">
      <w:pPr>
        <w:spacing w:after="0"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 xml:space="preserve">[10] In the same year that he published the last installment of </w:t>
      </w:r>
      <w:r w:rsidRPr="005C0739">
        <w:rPr>
          <w:rFonts w:ascii="Times New Roman" w:hAnsi="Times New Roman" w:cs="Times New Roman"/>
          <w:i/>
          <w:sz w:val="20"/>
          <w:szCs w:val="20"/>
        </w:rPr>
        <w:t>Pendennis</w:t>
      </w:r>
      <w:r w:rsidRPr="005C0739">
        <w:rPr>
          <w:rFonts w:ascii="Times New Roman" w:hAnsi="Times New Roman" w:cs="Times New Roman"/>
          <w:sz w:val="20"/>
          <w:szCs w:val="20"/>
        </w:rPr>
        <w:t xml:space="preserve">, Thackeray also published this humorous sequel to </w:t>
      </w:r>
      <w:r w:rsidRPr="005C0739">
        <w:rPr>
          <w:rFonts w:ascii="Times New Roman" w:hAnsi="Times New Roman" w:cs="Times New Roman"/>
          <w:i/>
          <w:sz w:val="20"/>
          <w:szCs w:val="20"/>
        </w:rPr>
        <w:t>Ivanhoe</w:t>
      </w:r>
      <w:r w:rsidRPr="005C0739">
        <w:rPr>
          <w:rFonts w:ascii="Times New Roman" w:hAnsi="Times New Roman" w:cs="Times New Roman"/>
          <w:sz w:val="20"/>
          <w:szCs w:val="20"/>
        </w:rPr>
        <w:t xml:space="preserve">. </w:t>
      </w:r>
    </w:p>
    <w:p w:rsidR="00670D1C" w:rsidRPr="005C0739" w:rsidRDefault="00670D1C" w:rsidP="00526C72">
      <w:pPr>
        <w:spacing w:after="0" w:line="240" w:lineRule="auto"/>
        <w:contextualSpacing/>
        <w:rPr>
          <w:rFonts w:ascii="Times New Roman" w:hAnsi="Times New Roman" w:cs="Times New Roman"/>
          <w:b/>
          <w:i/>
          <w:sz w:val="20"/>
          <w:szCs w:val="20"/>
          <w:u w:val="single"/>
        </w:rPr>
      </w:pPr>
      <w:r w:rsidRPr="005C0739">
        <w:rPr>
          <w:rFonts w:ascii="Times New Roman" w:hAnsi="Times New Roman" w:cs="Times New Roman"/>
          <w:sz w:val="20"/>
          <w:szCs w:val="20"/>
        </w:rPr>
        <w:t xml:space="preserve">ANSWER: </w:t>
      </w:r>
      <w:r w:rsidRPr="005C0739">
        <w:rPr>
          <w:rFonts w:ascii="Times New Roman" w:hAnsi="Times New Roman" w:cs="Times New Roman"/>
          <w:b/>
          <w:i/>
          <w:sz w:val="20"/>
          <w:szCs w:val="20"/>
          <w:u w:val="single"/>
        </w:rPr>
        <w:t>Rebecca and Rowena</w:t>
      </w:r>
    </w:p>
    <w:p w:rsidR="00E47F50" w:rsidRDefault="00E47F50" w:rsidP="00526C72">
      <w:pPr>
        <w:spacing w:after="0" w:line="240" w:lineRule="auto"/>
        <w:rPr>
          <w:rFonts w:ascii="Times New Roman" w:hAnsi="Times New Roman" w:cs="Times New Roman"/>
          <w:sz w:val="20"/>
          <w:szCs w:val="20"/>
        </w:rPr>
      </w:pPr>
    </w:p>
    <w:p w:rsidR="00A70845" w:rsidRPr="00BA78A1" w:rsidRDefault="00E47F50" w:rsidP="00526C72">
      <w:pPr>
        <w:spacing w:after="0" w:line="240" w:lineRule="auto"/>
        <w:rPr>
          <w:rFonts w:ascii="Times New Roman" w:hAnsi="Times New Roman" w:cs="Times New Roman"/>
          <w:sz w:val="20"/>
          <w:szCs w:val="20"/>
        </w:rPr>
      </w:pPr>
      <w:r>
        <w:rPr>
          <w:rFonts w:ascii="Times New Roman" w:hAnsi="Times New Roman" w:cs="Times New Roman"/>
          <w:sz w:val="20"/>
          <w:szCs w:val="20"/>
        </w:rPr>
        <w:t>15.</w:t>
      </w:r>
      <w:r w:rsidR="00A70845">
        <w:rPr>
          <w:rFonts w:ascii="Times New Roman" w:hAnsi="Times New Roman" w:cs="Times New Roman"/>
          <w:sz w:val="20"/>
          <w:szCs w:val="20"/>
        </w:rPr>
        <w:t xml:space="preserve"> Divided into twenty sections with titles like “On refuting their statement that the existence of the First is simple” and “On refuting their doctrine of the world’s past eternity,” it ends with an </w:t>
      </w:r>
      <w:r w:rsidR="00A70845" w:rsidRPr="00BA78A1">
        <w:rPr>
          <w:rFonts w:ascii="Times New Roman" w:hAnsi="Times New Roman" w:cs="Times New Roman"/>
          <w:sz w:val="20"/>
          <w:szCs w:val="20"/>
        </w:rPr>
        <w:t>argu</w:t>
      </w:r>
      <w:r w:rsidR="00A70845">
        <w:rPr>
          <w:rFonts w:ascii="Times New Roman" w:hAnsi="Times New Roman" w:cs="Times New Roman"/>
          <w:sz w:val="20"/>
          <w:szCs w:val="20"/>
        </w:rPr>
        <w:t>ment</w:t>
      </w:r>
      <w:r w:rsidR="00A70845" w:rsidRPr="00BA78A1">
        <w:rPr>
          <w:rFonts w:ascii="Times New Roman" w:hAnsi="Times New Roman" w:cs="Times New Roman"/>
          <w:sz w:val="20"/>
          <w:szCs w:val="20"/>
        </w:rPr>
        <w:t xml:space="preserve"> that modalities only exist in the</w:t>
      </w:r>
      <w:r w:rsidR="00A70845">
        <w:rPr>
          <w:rFonts w:ascii="Times New Roman" w:hAnsi="Times New Roman" w:cs="Times New Roman"/>
          <w:sz w:val="20"/>
          <w:szCs w:val="20"/>
        </w:rPr>
        <w:t xml:space="preserve"> mind, </w:t>
      </w:r>
      <w:r w:rsidR="00A70845" w:rsidRPr="00BA78A1">
        <w:rPr>
          <w:rFonts w:ascii="Times New Roman" w:hAnsi="Times New Roman" w:cs="Times New Roman"/>
          <w:sz w:val="20"/>
          <w:szCs w:val="20"/>
        </w:rPr>
        <w:t>for 10 points each:</w:t>
      </w:r>
    </w:p>
    <w:p w:rsidR="00A70845" w:rsidRPr="00BA78A1" w:rsidRDefault="00A70845" w:rsidP="00526C72">
      <w:pPr>
        <w:spacing w:after="0" w:line="240" w:lineRule="auto"/>
        <w:rPr>
          <w:rFonts w:ascii="Times New Roman" w:hAnsi="Times New Roman" w:cs="Times New Roman"/>
          <w:sz w:val="20"/>
          <w:szCs w:val="20"/>
        </w:rPr>
      </w:pPr>
      <w:r w:rsidRPr="00BA78A1">
        <w:rPr>
          <w:rFonts w:ascii="Times New Roman" w:hAnsi="Times New Roman" w:cs="Times New Roman"/>
          <w:sz w:val="20"/>
          <w:szCs w:val="20"/>
        </w:rPr>
        <w:t>[10]</w:t>
      </w:r>
      <w:r>
        <w:rPr>
          <w:rFonts w:ascii="Times New Roman" w:hAnsi="Times New Roman" w:cs="Times New Roman"/>
          <w:sz w:val="20"/>
          <w:szCs w:val="20"/>
        </w:rPr>
        <w:t xml:space="preserve"> Identify this philosophical treatise that posited a theory of causation based on occasionalism and</w:t>
      </w:r>
      <w:r w:rsidRPr="007114DA">
        <w:rPr>
          <w:rFonts w:ascii="Times New Roman" w:hAnsi="Times New Roman" w:cs="Times New Roman"/>
          <w:sz w:val="20"/>
          <w:szCs w:val="20"/>
        </w:rPr>
        <w:t xml:space="preserve"> </w:t>
      </w:r>
      <w:r>
        <w:rPr>
          <w:rFonts w:ascii="Times New Roman" w:hAnsi="Times New Roman" w:cs="Times New Roman"/>
          <w:sz w:val="20"/>
          <w:szCs w:val="20"/>
        </w:rPr>
        <w:t>sought to prove the epistemological hubris of the title figures.  It was written by Abu al-Ghazali.</w:t>
      </w:r>
    </w:p>
    <w:p w:rsidR="00A70845" w:rsidRPr="00BA78A1" w:rsidRDefault="00A70845" w:rsidP="00526C72">
      <w:pPr>
        <w:spacing w:after="0" w:line="240" w:lineRule="auto"/>
        <w:rPr>
          <w:rStyle w:val="Emphasis"/>
          <w:rFonts w:ascii="Times New Roman" w:hAnsi="Times New Roman" w:cs="Times New Roman"/>
          <w:b/>
          <w:sz w:val="20"/>
          <w:szCs w:val="20"/>
          <w:u w:val="single"/>
        </w:rPr>
      </w:pPr>
      <w:r w:rsidRPr="00BA78A1">
        <w:rPr>
          <w:rFonts w:ascii="Times New Roman" w:hAnsi="Times New Roman" w:cs="Times New Roman"/>
          <w:sz w:val="20"/>
          <w:szCs w:val="20"/>
        </w:rPr>
        <w:t xml:space="preserve">ANSWER: </w:t>
      </w:r>
      <w:r w:rsidRPr="00BA78A1">
        <w:rPr>
          <w:rFonts w:ascii="Times New Roman" w:hAnsi="Times New Roman" w:cs="Times New Roman"/>
          <w:b/>
          <w:i/>
          <w:sz w:val="20"/>
          <w:szCs w:val="20"/>
          <w:u w:val="single"/>
        </w:rPr>
        <w:t>The Incoherence of the Philosophers</w:t>
      </w:r>
      <w:r w:rsidRPr="00BA78A1">
        <w:rPr>
          <w:rFonts w:ascii="Times New Roman" w:hAnsi="Times New Roman" w:cs="Times New Roman"/>
          <w:sz w:val="20"/>
          <w:szCs w:val="20"/>
        </w:rPr>
        <w:t xml:space="preserve"> or </w:t>
      </w:r>
      <w:r w:rsidRPr="00BA78A1">
        <w:rPr>
          <w:rStyle w:val="Emphasis"/>
          <w:rFonts w:ascii="Times New Roman" w:hAnsi="Times New Roman" w:cs="Times New Roman"/>
          <w:b/>
          <w:sz w:val="20"/>
          <w:szCs w:val="20"/>
          <w:u w:val="single"/>
        </w:rPr>
        <w:t>Tahâfut al-falâsif</w:t>
      </w:r>
    </w:p>
    <w:p w:rsidR="00A70845" w:rsidRPr="006215A8" w:rsidRDefault="00A70845" w:rsidP="00526C72">
      <w:pPr>
        <w:spacing w:after="0" w:line="240" w:lineRule="auto"/>
        <w:rPr>
          <w:rFonts w:ascii="Times New Roman" w:hAnsi="Times New Roman" w:cs="Times New Roman"/>
          <w:sz w:val="20"/>
          <w:szCs w:val="20"/>
        </w:rPr>
      </w:pPr>
      <w:r w:rsidRPr="00BA78A1">
        <w:rPr>
          <w:rFonts w:ascii="Times New Roman" w:hAnsi="Times New Roman" w:cs="Times New Roman"/>
          <w:sz w:val="20"/>
          <w:szCs w:val="20"/>
        </w:rPr>
        <w:lastRenderedPageBreak/>
        <w:t>[10]</w:t>
      </w:r>
      <w:r>
        <w:rPr>
          <w:rFonts w:ascii="Times New Roman" w:hAnsi="Times New Roman" w:cs="Times New Roman"/>
          <w:sz w:val="20"/>
          <w:szCs w:val="20"/>
        </w:rPr>
        <w:t xml:space="preserve"> </w:t>
      </w:r>
      <w:r>
        <w:rPr>
          <w:rFonts w:ascii="Times New Roman" w:hAnsi="Times New Roman" w:cs="Times New Roman"/>
          <w:i/>
          <w:sz w:val="20"/>
          <w:szCs w:val="20"/>
        </w:rPr>
        <w:t xml:space="preserve">The Incoherence of the Philosophers </w:t>
      </w:r>
      <w:r>
        <w:rPr>
          <w:rFonts w:ascii="Times New Roman" w:hAnsi="Times New Roman" w:cs="Times New Roman"/>
          <w:sz w:val="20"/>
          <w:szCs w:val="20"/>
        </w:rPr>
        <w:t xml:space="preserve">prompted this man to respond with his work </w:t>
      </w:r>
      <w:r>
        <w:rPr>
          <w:rFonts w:ascii="Times New Roman" w:hAnsi="Times New Roman" w:cs="Times New Roman"/>
          <w:i/>
          <w:sz w:val="20"/>
          <w:szCs w:val="20"/>
        </w:rPr>
        <w:t>The Incoherence of the Incoherence</w:t>
      </w:r>
      <w:r>
        <w:rPr>
          <w:rFonts w:ascii="Times New Roman" w:hAnsi="Times New Roman" w:cs="Times New Roman"/>
          <w:sz w:val="20"/>
          <w:szCs w:val="20"/>
        </w:rPr>
        <w:t>.</w:t>
      </w:r>
    </w:p>
    <w:p w:rsidR="00A70845" w:rsidRPr="006215A8" w:rsidRDefault="00A70845" w:rsidP="00526C72">
      <w:pPr>
        <w:spacing w:after="0" w:line="240" w:lineRule="auto"/>
        <w:rPr>
          <w:rFonts w:ascii="Times New Roman" w:hAnsi="Times New Roman" w:cs="Times New Roman"/>
          <w:b/>
          <w:sz w:val="20"/>
          <w:szCs w:val="20"/>
          <w:u w:val="single"/>
        </w:rPr>
      </w:pPr>
      <w:r w:rsidRPr="00BA78A1">
        <w:rPr>
          <w:rFonts w:ascii="Times New Roman" w:hAnsi="Times New Roman" w:cs="Times New Roman"/>
          <w:sz w:val="20"/>
          <w:szCs w:val="20"/>
        </w:rPr>
        <w:t>ANSWER:</w:t>
      </w:r>
      <w:r>
        <w:rPr>
          <w:rStyle w:val="answer"/>
          <w:rFonts w:ascii="Times New Roman" w:hAnsi="Times New Roman" w:cs="Times New Roman"/>
          <w:sz w:val="20"/>
          <w:szCs w:val="20"/>
        </w:rPr>
        <w:t xml:space="preserve"> </w:t>
      </w:r>
      <w:r>
        <w:rPr>
          <w:rFonts w:ascii="Times New Roman" w:hAnsi="Times New Roman" w:cs="Times New Roman"/>
          <w:b/>
          <w:sz w:val="20"/>
          <w:szCs w:val="20"/>
          <w:u w:val="single"/>
        </w:rPr>
        <w:t>Averroes</w:t>
      </w:r>
      <w:r>
        <w:rPr>
          <w:rFonts w:ascii="Times New Roman" w:hAnsi="Times New Roman" w:cs="Times New Roman"/>
          <w:sz w:val="20"/>
          <w:szCs w:val="20"/>
        </w:rPr>
        <w:t xml:space="preserve"> or </w:t>
      </w:r>
      <w:r>
        <w:rPr>
          <w:rFonts w:ascii="Times New Roman" w:hAnsi="Times New Roman" w:cs="Times New Roman"/>
          <w:b/>
          <w:sz w:val="20"/>
          <w:szCs w:val="20"/>
          <w:u w:val="single"/>
        </w:rPr>
        <w:t>Ibn Rushd</w:t>
      </w:r>
    </w:p>
    <w:p w:rsidR="00A70845" w:rsidRPr="00857865" w:rsidRDefault="00A70845" w:rsidP="00526C72">
      <w:pPr>
        <w:spacing w:after="0" w:line="240" w:lineRule="auto"/>
        <w:rPr>
          <w:rFonts w:ascii="Times New Roman" w:hAnsi="Times New Roman" w:cs="Times New Roman"/>
          <w:sz w:val="20"/>
          <w:szCs w:val="20"/>
        </w:rPr>
      </w:pPr>
      <w:r w:rsidRPr="00BA78A1">
        <w:rPr>
          <w:rFonts w:ascii="Times New Roman" w:hAnsi="Times New Roman" w:cs="Times New Roman"/>
          <w:sz w:val="20"/>
          <w:szCs w:val="20"/>
        </w:rPr>
        <w:t>[10]</w:t>
      </w:r>
      <w:r>
        <w:rPr>
          <w:rFonts w:ascii="Times New Roman" w:hAnsi="Times New Roman" w:cs="Times New Roman"/>
          <w:sz w:val="20"/>
          <w:szCs w:val="20"/>
        </w:rPr>
        <w:t xml:space="preserve"> Among those thinkers attacked in </w:t>
      </w:r>
      <w:r>
        <w:rPr>
          <w:rFonts w:ascii="Times New Roman" w:hAnsi="Times New Roman" w:cs="Times New Roman"/>
          <w:i/>
          <w:sz w:val="20"/>
          <w:szCs w:val="20"/>
        </w:rPr>
        <w:t xml:space="preserve">The Incoherence of the Philosophers </w:t>
      </w:r>
      <w:r>
        <w:rPr>
          <w:rFonts w:ascii="Times New Roman" w:hAnsi="Times New Roman" w:cs="Times New Roman"/>
          <w:sz w:val="20"/>
          <w:szCs w:val="20"/>
        </w:rPr>
        <w:t xml:space="preserve">was this man, whose own works, such as </w:t>
      </w:r>
      <w:r>
        <w:rPr>
          <w:rFonts w:ascii="Times New Roman" w:hAnsi="Times New Roman" w:cs="Times New Roman"/>
          <w:i/>
          <w:sz w:val="20"/>
          <w:szCs w:val="20"/>
        </w:rPr>
        <w:t>The Virtuous City</w:t>
      </w:r>
      <w:r>
        <w:rPr>
          <w:rFonts w:ascii="Times New Roman" w:hAnsi="Times New Roman" w:cs="Times New Roman"/>
          <w:sz w:val="20"/>
          <w:szCs w:val="20"/>
        </w:rPr>
        <w:t>, combined classic Aristotelian teachings with Neo-Platonic concepts like “the world soul.”</w:t>
      </w:r>
    </w:p>
    <w:p w:rsidR="00A70845" w:rsidRPr="00857865" w:rsidRDefault="00A70845" w:rsidP="00526C72">
      <w:pPr>
        <w:spacing w:after="0" w:line="240" w:lineRule="auto"/>
        <w:rPr>
          <w:rFonts w:ascii="Times New Roman" w:hAnsi="Times New Roman" w:cs="Times New Roman"/>
          <w:b/>
          <w:sz w:val="20"/>
          <w:szCs w:val="20"/>
          <w:u w:val="single"/>
        </w:rPr>
      </w:pPr>
      <w:r w:rsidRPr="00BA78A1">
        <w:rPr>
          <w:rFonts w:ascii="Times New Roman" w:hAnsi="Times New Roman" w:cs="Times New Roman"/>
          <w:sz w:val="20"/>
          <w:szCs w:val="20"/>
        </w:rPr>
        <w:t>ANSWER:</w:t>
      </w:r>
      <w:r>
        <w:rPr>
          <w:rFonts w:ascii="Times New Roman" w:hAnsi="Times New Roman" w:cs="Times New Roman"/>
          <w:sz w:val="20"/>
          <w:szCs w:val="20"/>
        </w:rPr>
        <w:t xml:space="preserve"> Abu Nasr Muhammad </w:t>
      </w:r>
      <w:r>
        <w:rPr>
          <w:rFonts w:ascii="Times New Roman" w:hAnsi="Times New Roman" w:cs="Times New Roman"/>
          <w:b/>
          <w:sz w:val="20"/>
          <w:szCs w:val="20"/>
          <w:u w:val="single"/>
        </w:rPr>
        <w:t>al-Farabi</w:t>
      </w:r>
    </w:p>
    <w:p w:rsidR="00E47F50" w:rsidRDefault="00E47F50" w:rsidP="00526C72">
      <w:pPr>
        <w:spacing w:after="0" w:line="240" w:lineRule="auto"/>
        <w:rPr>
          <w:rFonts w:ascii="Times New Roman" w:hAnsi="Times New Roman" w:cs="Times New Roman"/>
          <w:sz w:val="20"/>
          <w:szCs w:val="20"/>
        </w:rPr>
      </w:pPr>
    </w:p>
    <w:p w:rsidR="00E13E6D" w:rsidRPr="00D42004" w:rsidRDefault="00E47F50" w:rsidP="008C7A1E">
      <w:pPr>
        <w:pStyle w:val="FreeForm"/>
        <w:rPr>
          <w:rFonts w:ascii="Times New Roman" w:hAnsi="Times New Roman"/>
          <w:sz w:val="20"/>
        </w:rPr>
      </w:pPr>
      <w:r>
        <w:rPr>
          <w:rFonts w:ascii="Times New Roman" w:hAnsi="Times New Roman"/>
          <w:sz w:val="20"/>
        </w:rPr>
        <w:t>16.</w:t>
      </w:r>
      <w:r w:rsidR="00E13E6D">
        <w:rPr>
          <w:rFonts w:ascii="Times New Roman" w:hAnsi="Times New Roman"/>
          <w:sz w:val="20"/>
        </w:rPr>
        <w:t xml:space="preserve"> </w:t>
      </w:r>
      <w:r w:rsidR="00E13E6D" w:rsidRPr="00D42004">
        <w:rPr>
          <w:rFonts w:ascii="Times New Roman" w:hAnsi="Times New Roman"/>
          <w:sz w:val="20"/>
        </w:rPr>
        <w:t>Questions about the emergence of scaling behavior in long-distance physics, for 10 points each.</w:t>
      </w:r>
    </w:p>
    <w:p w:rsidR="00E13E6D" w:rsidRPr="00D42004" w:rsidRDefault="00E13E6D" w:rsidP="008C7A1E">
      <w:pPr>
        <w:pStyle w:val="FreeForm"/>
        <w:rPr>
          <w:rFonts w:ascii="Times New Roman" w:hAnsi="Times New Roman"/>
          <w:sz w:val="20"/>
        </w:rPr>
      </w:pPr>
      <w:r w:rsidRPr="00D42004">
        <w:rPr>
          <w:rFonts w:ascii="Times New Roman" w:hAnsi="Times New Roman"/>
          <w:sz w:val="20"/>
        </w:rPr>
        <w:t>[10] This coarse-graining procedure involves integrating out “fast” or short-wavelength degrees of freedom to arrive at an effective description of long-distance physics. It loses information, and so is a semigroup, despite its name.</w:t>
      </w:r>
    </w:p>
    <w:p w:rsidR="00E13E6D" w:rsidRPr="00D42004" w:rsidRDefault="00E13E6D" w:rsidP="00526C72">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sidRPr="00D42004">
        <w:rPr>
          <w:rFonts w:ascii="Times New Roman" w:hAnsi="Times New Roman"/>
          <w:sz w:val="20"/>
        </w:rPr>
        <w:t xml:space="preserve">ANSWER: </w:t>
      </w:r>
      <w:r w:rsidRPr="00797024">
        <w:rPr>
          <w:rFonts w:ascii="Times New Roman" w:hAnsi="Times New Roman"/>
          <w:b/>
          <w:sz w:val="20"/>
          <w:u w:val="single"/>
        </w:rPr>
        <w:t>renormalization group</w:t>
      </w:r>
    </w:p>
    <w:p w:rsidR="00E13E6D" w:rsidRPr="00D42004" w:rsidRDefault="00E13E6D" w:rsidP="00526C72">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sidRPr="00D42004">
        <w:rPr>
          <w:rFonts w:ascii="Times New Roman" w:hAnsi="Times New Roman"/>
          <w:sz w:val="20"/>
        </w:rPr>
        <w:t>[10] Identical critical exponents in different systems are due to this, in which renormalization group flow drives different microscopic physics to the same IR fixed point. Feigenbaum discovered it in iterated dynamical systems.</w:t>
      </w:r>
      <w:r w:rsidRPr="00D42004">
        <w:rPr>
          <w:rFonts w:ascii="Times New Roman" w:hAnsi="Times New Roman"/>
          <w:sz w:val="20"/>
        </w:rPr>
        <w:cr/>
        <w:t xml:space="preserve">ANSWER: </w:t>
      </w:r>
      <w:r w:rsidRPr="00797024">
        <w:rPr>
          <w:rFonts w:ascii="Times New Roman" w:hAnsi="Times New Roman"/>
          <w:b/>
          <w:sz w:val="20"/>
          <w:u w:val="single"/>
        </w:rPr>
        <w:t>universality</w:t>
      </w:r>
      <w:r w:rsidRPr="00D42004">
        <w:rPr>
          <w:rFonts w:ascii="Times New Roman" w:hAnsi="Times New Roman"/>
          <w:sz w:val="20"/>
        </w:rPr>
        <w:t xml:space="preserve"> (accept </w:t>
      </w:r>
      <w:r w:rsidRPr="00797024">
        <w:rPr>
          <w:rFonts w:ascii="Times New Roman" w:hAnsi="Times New Roman"/>
          <w:b/>
          <w:sz w:val="20"/>
          <w:u w:val="single"/>
        </w:rPr>
        <w:t>duality</w:t>
      </w:r>
      <w:r w:rsidRPr="00D42004">
        <w:rPr>
          <w:rFonts w:ascii="Times New Roman" w:hAnsi="Times New Roman"/>
          <w:sz w:val="20"/>
        </w:rPr>
        <w:t>)</w:t>
      </w:r>
    </w:p>
    <w:p w:rsidR="00E13E6D" w:rsidRPr="00D42004" w:rsidRDefault="00E13E6D" w:rsidP="00526C72">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sidRPr="00D42004">
        <w:rPr>
          <w:rFonts w:ascii="Times New Roman" w:hAnsi="Times New Roman"/>
          <w:sz w:val="20"/>
        </w:rPr>
        <w:t>[10] Along with Kadanoff, he pioneered the modern understanding of the renormalization group and critical phenomena, and applied it to the Kondo effect. He also developed lattice gauge theory.</w:t>
      </w:r>
    </w:p>
    <w:p w:rsidR="00E13E6D" w:rsidRPr="00D42004" w:rsidRDefault="00E13E6D" w:rsidP="00526C72">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sidRPr="00D42004">
        <w:rPr>
          <w:rFonts w:ascii="Times New Roman" w:hAnsi="Times New Roman"/>
          <w:sz w:val="20"/>
        </w:rPr>
        <w:t xml:space="preserve">ANSWER: Kenneth G. </w:t>
      </w:r>
      <w:r w:rsidRPr="00797024">
        <w:rPr>
          <w:rFonts w:ascii="Times New Roman" w:hAnsi="Times New Roman"/>
          <w:b/>
          <w:sz w:val="20"/>
          <w:u w:val="single"/>
        </w:rPr>
        <w:t>Wilson</w:t>
      </w:r>
    </w:p>
    <w:p w:rsidR="00E47F50" w:rsidRDefault="00E47F50" w:rsidP="00526C72">
      <w:pPr>
        <w:spacing w:after="0" w:line="240" w:lineRule="auto"/>
        <w:rPr>
          <w:rFonts w:ascii="Times New Roman" w:hAnsi="Times New Roman" w:cs="Times New Roman"/>
          <w:sz w:val="20"/>
          <w:szCs w:val="20"/>
        </w:rPr>
      </w:pPr>
    </w:p>
    <w:p w:rsidR="00670D1C" w:rsidRPr="008937EB" w:rsidRDefault="00E47F50" w:rsidP="00526C72">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17.</w:t>
      </w:r>
      <w:r w:rsidR="00C44D9A">
        <w:rPr>
          <w:rFonts w:ascii="Times New Roman" w:hAnsi="Times New Roman" w:cs="Times New Roman"/>
          <w:sz w:val="20"/>
          <w:szCs w:val="20"/>
        </w:rPr>
        <w:t xml:space="preserve"> </w:t>
      </w:r>
      <w:r w:rsidR="00670D1C" w:rsidRPr="008937EB">
        <w:rPr>
          <w:rFonts w:ascii="Times New Roman" w:hAnsi="Times New Roman" w:cs="Times New Roman"/>
          <w:sz w:val="20"/>
          <w:szCs w:val="20"/>
        </w:rPr>
        <w:t>Two brothers from this country move to New York City in Oscar Hij</w:t>
      </w:r>
      <w:r w:rsidR="00670D1C">
        <w:rPr>
          <w:rFonts w:ascii="Times New Roman" w:hAnsi="Times New Roman" w:cs="Times New Roman"/>
          <w:sz w:val="20"/>
          <w:szCs w:val="20"/>
        </w:rPr>
        <w:t>u</w:t>
      </w:r>
      <w:r w:rsidR="00BC11AE">
        <w:rPr>
          <w:rFonts w:ascii="Times New Roman" w:hAnsi="Times New Roman" w:cs="Times New Roman"/>
          <w:sz w:val="20"/>
          <w:szCs w:val="20"/>
        </w:rPr>
        <w:t>elos'</w:t>
      </w:r>
      <w:r w:rsidR="00670D1C" w:rsidRPr="008937EB">
        <w:rPr>
          <w:rFonts w:ascii="Times New Roman" w:hAnsi="Times New Roman" w:cs="Times New Roman"/>
          <w:sz w:val="20"/>
          <w:szCs w:val="20"/>
        </w:rPr>
        <w:t xml:space="preserve"> novel </w:t>
      </w:r>
      <w:r w:rsidR="00670D1C" w:rsidRPr="00444694">
        <w:rPr>
          <w:rFonts w:ascii="Times New Roman" w:hAnsi="Times New Roman" w:cs="Times New Roman"/>
          <w:i/>
          <w:sz w:val="20"/>
          <w:szCs w:val="20"/>
        </w:rPr>
        <w:t>The Mambo Kings Play Songs of Love</w:t>
      </w:r>
      <w:r w:rsidR="00670D1C" w:rsidRPr="008937EB">
        <w:rPr>
          <w:rFonts w:ascii="Times New Roman" w:hAnsi="Times New Roman" w:cs="Times New Roman"/>
          <w:sz w:val="20"/>
          <w:szCs w:val="20"/>
        </w:rPr>
        <w:t>. For 10 points each:</w:t>
      </w:r>
    </w:p>
    <w:p w:rsidR="00670D1C" w:rsidRPr="008937EB" w:rsidRDefault="00670D1C" w:rsidP="00526C72">
      <w:pPr>
        <w:spacing w:after="0" w:line="240" w:lineRule="auto"/>
        <w:contextualSpacing/>
        <w:rPr>
          <w:rFonts w:ascii="Times New Roman" w:hAnsi="Times New Roman" w:cs="Times New Roman"/>
          <w:sz w:val="20"/>
          <w:szCs w:val="20"/>
        </w:rPr>
      </w:pPr>
      <w:r w:rsidRPr="008937EB">
        <w:rPr>
          <w:rFonts w:ascii="Times New Roman" w:hAnsi="Times New Roman" w:cs="Times New Roman"/>
          <w:sz w:val="20"/>
          <w:szCs w:val="20"/>
        </w:rPr>
        <w:t>[10] Name this Caribbean country</w:t>
      </w:r>
      <w:r w:rsidR="00BC11AE">
        <w:rPr>
          <w:rFonts w:ascii="Times New Roman" w:hAnsi="Times New Roman" w:cs="Times New Roman"/>
          <w:sz w:val="20"/>
          <w:szCs w:val="20"/>
        </w:rPr>
        <w:t xml:space="preserve">, home to the author of </w:t>
      </w:r>
      <w:r w:rsidR="00BC11AE">
        <w:rPr>
          <w:rFonts w:ascii="Times New Roman" w:hAnsi="Times New Roman" w:cs="Times New Roman"/>
          <w:i/>
          <w:sz w:val="20"/>
          <w:szCs w:val="20"/>
        </w:rPr>
        <w:t xml:space="preserve">The Lost Steps </w:t>
      </w:r>
      <w:r w:rsidR="00BC11AE">
        <w:rPr>
          <w:rFonts w:ascii="Times New Roman" w:hAnsi="Times New Roman" w:cs="Times New Roman"/>
          <w:sz w:val="20"/>
          <w:szCs w:val="20"/>
        </w:rPr>
        <w:t xml:space="preserve">and </w:t>
      </w:r>
      <w:r w:rsidR="00BC11AE">
        <w:rPr>
          <w:rFonts w:ascii="Times New Roman" w:hAnsi="Times New Roman" w:cs="Times New Roman"/>
          <w:i/>
          <w:sz w:val="20"/>
          <w:szCs w:val="20"/>
        </w:rPr>
        <w:t>Explosion in a Cathedral</w:t>
      </w:r>
      <w:r w:rsidR="00BC11AE">
        <w:rPr>
          <w:rFonts w:ascii="Times New Roman" w:hAnsi="Times New Roman" w:cs="Times New Roman"/>
          <w:sz w:val="20"/>
          <w:szCs w:val="20"/>
        </w:rPr>
        <w:t>: Alejo Carpentier</w:t>
      </w:r>
      <w:r w:rsidRPr="008937EB">
        <w:rPr>
          <w:rFonts w:ascii="Times New Roman" w:hAnsi="Times New Roman" w:cs="Times New Roman"/>
          <w:sz w:val="20"/>
          <w:szCs w:val="20"/>
        </w:rPr>
        <w:t>.</w:t>
      </w:r>
    </w:p>
    <w:p w:rsidR="00670D1C" w:rsidRPr="008937EB" w:rsidRDefault="00670D1C" w:rsidP="00526C72">
      <w:pPr>
        <w:spacing w:after="0" w:line="240" w:lineRule="auto"/>
        <w:contextualSpacing/>
        <w:rPr>
          <w:rFonts w:ascii="Times New Roman" w:hAnsi="Times New Roman" w:cs="Times New Roman"/>
          <w:sz w:val="20"/>
          <w:szCs w:val="20"/>
        </w:rPr>
      </w:pPr>
      <w:r w:rsidRPr="008937EB">
        <w:rPr>
          <w:rFonts w:ascii="Times New Roman" w:hAnsi="Times New Roman" w:cs="Times New Roman"/>
          <w:sz w:val="20"/>
          <w:szCs w:val="20"/>
        </w:rPr>
        <w:t xml:space="preserve">ANSWER: Republic of </w:t>
      </w:r>
      <w:r w:rsidRPr="00444694">
        <w:rPr>
          <w:rFonts w:ascii="Times New Roman" w:hAnsi="Times New Roman" w:cs="Times New Roman"/>
          <w:b/>
          <w:sz w:val="20"/>
          <w:szCs w:val="20"/>
          <w:u w:val="single"/>
        </w:rPr>
        <w:t>Cuba</w:t>
      </w:r>
    </w:p>
    <w:p w:rsidR="00670D1C" w:rsidRPr="008937EB" w:rsidRDefault="00670D1C" w:rsidP="00526C72">
      <w:pPr>
        <w:spacing w:after="0" w:line="240" w:lineRule="auto"/>
        <w:contextualSpacing/>
        <w:rPr>
          <w:rFonts w:ascii="Times New Roman" w:hAnsi="Times New Roman" w:cs="Times New Roman"/>
          <w:sz w:val="20"/>
          <w:szCs w:val="20"/>
        </w:rPr>
      </w:pPr>
      <w:r w:rsidRPr="008937EB">
        <w:rPr>
          <w:rFonts w:ascii="Times New Roman" w:hAnsi="Times New Roman" w:cs="Times New Roman"/>
          <w:sz w:val="20"/>
          <w:szCs w:val="20"/>
        </w:rPr>
        <w:t>[10] The masterpiece of Cuban literature may be this 1966 novel about the coming of age of Jose Cemi, written by Jose Lezama Lima.</w:t>
      </w:r>
    </w:p>
    <w:p w:rsidR="00670D1C" w:rsidRPr="008937EB" w:rsidRDefault="00670D1C" w:rsidP="00526C72">
      <w:pPr>
        <w:spacing w:after="0" w:line="240" w:lineRule="auto"/>
        <w:contextualSpacing/>
        <w:rPr>
          <w:rFonts w:ascii="Times New Roman" w:hAnsi="Times New Roman" w:cs="Times New Roman"/>
          <w:sz w:val="20"/>
          <w:szCs w:val="20"/>
        </w:rPr>
      </w:pPr>
      <w:r w:rsidRPr="008937EB">
        <w:rPr>
          <w:rFonts w:ascii="Times New Roman" w:hAnsi="Times New Roman" w:cs="Times New Roman"/>
          <w:sz w:val="20"/>
          <w:szCs w:val="20"/>
        </w:rPr>
        <w:t xml:space="preserve">ANSWER: </w:t>
      </w:r>
      <w:r w:rsidRPr="00444694">
        <w:rPr>
          <w:rFonts w:ascii="Times New Roman" w:hAnsi="Times New Roman" w:cs="Times New Roman"/>
          <w:b/>
          <w:i/>
          <w:sz w:val="20"/>
          <w:szCs w:val="20"/>
          <w:u w:val="single"/>
        </w:rPr>
        <w:t>Paradiso</w:t>
      </w:r>
    </w:p>
    <w:p w:rsidR="00670D1C" w:rsidRPr="008937EB" w:rsidRDefault="00670D1C" w:rsidP="00526C72">
      <w:pPr>
        <w:spacing w:after="0" w:line="240" w:lineRule="auto"/>
        <w:contextualSpacing/>
        <w:rPr>
          <w:rFonts w:ascii="Times New Roman" w:hAnsi="Times New Roman" w:cs="Times New Roman"/>
          <w:sz w:val="20"/>
          <w:szCs w:val="20"/>
        </w:rPr>
      </w:pPr>
      <w:r w:rsidRPr="008937EB">
        <w:rPr>
          <w:rFonts w:ascii="Times New Roman" w:hAnsi="Times New Roman" w:cs="Times New Roman"/>
          <w:sz w:val="20"/>
          <w:szCs w:val="20"/>
        </w:rPr>
        <w:t xml:space="preserve">[10] Julian Schnabel directed the cinematic version of this Cuban's author's autobiography </w:t>
      </w:r>
      <w:r w:rsidRPr="00444694">
        <w:rPr>
          <w:rFonts w:ascii="Times New Roman" w:hAnsi="Times New Roman" w:cs="Times New Roman"/>
          <w:i/>
          <w:sz w:val="20"/>
          <w:szCs w:val="20"/>
        </w:rPr>
        <w:t>Before Night Falls</w:t>
      </w:r>
      <w:r w:rsidRPr="008937EB">
        <w:rPr>
          <w:rFonts w:ascii="Times New Roman" w:hAnsi="Times New Roman" w:cs="Times New Roman"/>
          <w:sz w:val="20"/>
          <w:szCs w:val="20"/>
        </w:rPr>
        <w:t xml:space="preserve">. He wrote about the "secret history of Cuba" in his five-novel series </w:t>
      </w:r>
      <w:r w:rsidRPr="00444694">
        <w:rPr>
          <w:rFonts w:ascii="Times New Roman" w:hAnsi="Times New Roman" w:cs="Times New Roman"/>
          <w:i/>
          <w:sz w:val="20"/>
          <w:szCs w:val="20"/>
        </w:rPr>
        <w:t>Pentagonia</w:t>
      </w:r>
      <w:r w:rsidRPr="008937EB">
        <w:rPr>
          <w:rFonts w:ascii="Times New Roman" w:hAnsi="Times New Roman" w:cs="Times New Roman"/>
          <w:sz w:val="20"/>
          <w:szCs w:val="20"/>
        </w:rPr>
        <w:t>.</w:t>
      </w:r>
    </w:p>
    <w:p w:rsidR="00670D1C" w:rsidRPr="008937EB" w:rsidRDefault="00670D1C" w:rsidP="00526C72">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ANSWER: Rei</w:t>
      </w:r>
      <w:r w:rsidRPr="008937EB">
        <w:rPr>
          <w:rFonts w:ascii="Times New Roman" w:hAnsi="Times New Roman" w:cs="Times New Roman"/>
          <w:sz w:val="20"/>
          <w:szCs w:val="20"/>
        </w:rPr>
        <w:t xml:space="preserve">naldo </w:t>
      </w:r>
      <w:r w:rsidRPr="00444694">
        <w:rPr>
          <w:rFonts w:ascii="Times New Roman" w:hAnsi="Times New Roman" w:cs="Times New Roman"/>
          <w:b/>
          <w:sz w:val="20"/>
          <w:szCs w:val="20"/>
          <w:u w:val="single"/>
        </w:rPr>
        <w:t>Arenas</w:t>
      </w:r>
    </w:p>
    <w:p w:rsidR="00E47F50" w:rsidRDefault="00E47F50" w:rsidP="00526C72">
      <w:pPr>
        <w:spacing w:after="0" w:line="240" w:lineRule="auto"/>
        <w:rPr>
          <w:rFonts w:ascii="Times New Roman" w:hAnsi="Times New Roman" w:cs="Times New Roman"/>
          <w:sz w:val="20"/>
          <w:szCs w:val="20"/>
        </w:rPr>
      </w:pPr>
    </w:p>
    <w:p w:rsidR="008D037F" w:rsidRPr="008D037F" w:rsidRDefault="00E47F50" w:rsidP="008D037F">
      <w:pPr>
        <w:spacing w:after="0" w:line="240" w:lineRule="auto"/>
        <w:rPr>
          <w:rFonts w:ascii="Times New Roman" w:hAnsi="Times New Roman" w:cs="Times New Roman"/>
          <w:sz w:val="20"/>
          <w:szCs w:val="20"/>
        </w:rPr>
      </w:pPr>
      <w:r>
        <w:rPr>
          <w:rFonts w:ascii="Times New Roman" w:hAnsi="Times New Roman" w:cs="Times New Roman"/>
          <w:sz w:val="20"/>
          <w:szCs w:val="20"/>
        </w:rPr>
        <w:t>18.</w:t>
      </w:r>
      <w:r w:rsidR="00C44D9A">
        <w:rPr>
          <w:rFonts w:ascii="Times New Roman" w:hAnsi="Times New Roman" w:cs="Times New Roman"/>
          <w:sz w:val="20"/>
          <w:szCs w:val="20"/>
        </w:rPr>
        <w:t xml:space="preserve"> </w:t>
      </w:r>
      <w:r w:rsidR="008D037F" w:rsidRPr="008D037F">
        <w:rPr>
          <w:rFonts w:ascii="Times New Roman" w:hAnsi="Times New Roman" w:cs="Times New Roman"/>
          <w:sz w:val="20"/>
          <w:szCs w:val="20"/>
        </w:rPr>
        <w:t>Name these things about the birth of English Common Law, for 10 points each:</w:t>
      </w:r>
    </w:p>
    <w:p w:rsidR="008D037F" w:rsidRPr="008D037F" w:rsidRDefault="008D037F" w:rsidP="008D037F">
      <w:pPr>
        <w:spacing w:after="0" w:line="240" w:lineRule="auto"/>
        <w:rPr>
          <w:rFonts w:ascii="Times New Roman" w:hAnsi="Times New Roman" w:cs="Times New Roman"/>
          <w:sz w:val="20"/>
          <w:szCs w:val="20"/>
        </w:rPr>
      </w:pPr>
      <w:r w:rsidRPr="008D037F">
        <w:rPr>
          <w:rFonts w:ascii="Times New Roman" w:hAnsi="Times New Roman" w:cs="Times New Roman"/>
          <w:sz w:val="20"/>
          <w:szCs w:val="20"/>
        </w:rPr>
        <w:t>[10] The notion of trial by jury was offered up by this first Plantagenet king, who also established the Royal Magistrate courts.</w:t>
      </w:r>
    </w:p>
    <w:p w:rsidR="008D037F" w:rsidRPr="008D037F" w:rsidRDefault="008D037F" w:rsidP="008D037F">
      <w:pPr>
        <w:spacing w:after="0" w:line="240" w:lineRule="auto"/>
        <w:rPr>
          <w:rFonts w:ascii="Times New Roman" w:hAnsi="Times New Roman" w:cs="Times New Roman"/>
          <w:sz w:val="20"/>
          <w:szCs w:val="20"/>
        </w:rPr>
      </w:pPr>
      <w:r w:rsidRPr="008D037F">
        <w:rPr>
          <w:rFonts w:ascii="Times New Roman" w:hAnsi="Times New Roman" w:cs="Times New Roman"/>
          <w:sz w:val="20"/>
          <w:szCs w:val="20"/>
        </w:rPr>
        <w:t xml:space="preserve">ANSWER: </w:t>
      </w:r>
      <w:r w:rsidRPr="008D037F">
        <w:rPr>
          <w:rFonts w:ascii="Times New Roman" w:hAnsi="Times New Roman" w:cs="Times New Roman"/>
          <w:b/>
          <w:sz w:val="20"/>
          <w:szCs w:val="20"/>
          <w:u w:val="single"/>
        </w:rPr>
        <w:t>Henry II</w:t>
      </w:r>
      <w:r w:rsidRPr="008D037F">
        <w:rPr>
          <w:rFonts w:ascii="Times New Roman" w:hAnsi="Times New Roman" w:cs="Times New Roman"/>
          <w:sz w:val="20"/>
          <w:szCs w:val="20"/>
        </w:rPr>
        <w:t xml:space="preserve"> (or </w:t>
      </w:r>
      <w:r w:rsidRPr="008D037F">
        <w:rPr>
          <w:rFonts w:ascii="Times New Roman" w:hAnsi="Times New Roman" w:cs="Times New Roman"/>
          <w:b/>
          <w:sz w:val="20"/>
          <w:szCs w:val="20"/>
          <w:u w:val="single"/>
        </w:rPr>
        <w:t>Henry Curtmantle</w:t>
      </w:r>
      <w:r w:rsidRPr="008D037F">
        <w:rPr>
          <w:rFonts w:ascii="Times New Roman" w:hAnsi="Times New Roman" w:cs="Times New Roman"/>
          <w:sz w:val="20"/>
          <w:szCs w:val="20"/>
        </w:rPr>
        <w:t xml:space="preserve"> or </w:t>
      </w:r>
      <w:r w:rsidRPr="008D037F">
        <w:rPr>
          <w:rFonts w:ascii="Times New Roman" w:hAnsi="Times New Roman" w:cs="Times New Roman"/>
          <w:b/>
          <w:sz w:val="20"/>
          <w:szCs w:val="20"/>
          <w:u w:val="single"/>
        </w:rPr>
        <w:t>Henry Fitz-Empress</w:t>
      </w:r>
      <w:r w:rsidRPr="008D037F">
        <w:rPr>
          <w:rFonts w:ascii="Times New Roman" w:hAnsi="Times New Roman" w:cs="Times New Roman"/>
          <w:sz w:val="20"/>
          <w:szCs w:val="20"/>
        </w:rPr>
        <w:t>)</w:t>
      </w:r>
    </w:p>
    <w:p w:rsidR="008D037F" w:rsidRPr="008D037F" w:rsidRDefault="008D037F" w:rsidP="008D037F">
      <w:pPr>
        <w:spacing w:after="0" w:line="240" w:lineRule="auto"/>
        <w:rPr>
          <w:rFonts w:ascii="Times New Roman" w:hAnsi="Times New Roman" w:cs="Times New Roman"/>
          <w:sz w:val="20"/>
          <w:szCs w:val="20"/>
        </w:rPr>
      </w:pPr>
      <w:r w:rsidRPr="008D037F">
        <w:rPr>
          <w:rFonts w:ascii="Times New Roman" w:hAnsi="Times New Roman" w:cs="Times New Roman"/>
          <w:sz w:val="20"/>
          <w:szCs w:val="20"/>
        </w:rPr>
        <w:t>[10] In 1164 Henry approved this set of 16 measures whose aim was to limit the privileges and power of the Church and its courts.</w:t>
      </w:r>
    </w:p>
    <w:p w:rsidR="008D037F" w:rsidRPr="008D037F" w:rsidRDefault="008D037F" w:rsidP="008D037F">
      <w:pPr>
        <w:spacing w:after="0" w:line="240" w:lineRule="auto"/>
        <w:rPr>
          <w:rFonts w:ascii="Times New Roman" w:hAnsi="Times New Roman" w:cs="Times New Roman"/>
          <w:sz w:val="20"/>
          <w:szCs w:val="20"/>
        </w:rPr>
      </w:pPr>
      <w:r w:rsidRPr="008D037F">
        <w:rPr>
          <w:rFonts w:ascii="Times New Roman" w:hAnsi="Times New Roman" w:cs="Times New Roman"/>
          <w:sz w:val="20"/>
          <w:szCs w:val="20"/>
        </w:rPr>
        <w:t xml:space="preserve">ANSWER: </w:t>
      </w:r>
      <w:r w:rsidRPr="008D037F">
        <w:rPr>
          <w:rFonts w:ascii="Times New Roman" w:hAnsi="Times New Roman" w:cs="Times New Roman"/>
          <w:b/>
          <w:sz w:val="20"/>
          <w:szCs w:val="20"/>
          <w:u w:val="single"/>
        </w:rPr>
        <w:t>Constitutions of Clarendon</w:t>
      </w:r>
    </w:p>
    <w:p w:rsidR="008D037F" w:rsidRPr="008D037F" w:rsidRDefault="008D037F" w:rsidP="008D037F">
      <w:pPr>
        <w:spacing w:after="0" w:line="240" w:lineRule="auto"/>
        <w:rPr>
          <w:rFonts w:ascii="Times New Roman" w:hAnsi="Times New Roman" w:cs="Times New Roman"/>
          <w:sz w:val="20"/>
          <w:szCs w:val="20"/>
        </w:rPr>
      </w:pPr>
      <w:r w:rsidRPr="008D037F">
        <w:rPr>
          <w:rFonts w:ascii="Times New Roman" w:hAnsi="Times New Roman" w:cs="Times New Roman"/>
          <w:sz w:val="20"/>
          <w:szCs w:val="20"/>
        </w:rPr>
        <w:t xml:space="preserve">[10] Circa 1250 this man, a Judge of the Assize, produced a book of nearly 900 pages entitled </w:t>
      </w:r>
      <w:r w:rsidRPr="008D037F">
        <w:rPr>
          <w:rFonts w:ascii="Times New Roman" w:hAnsi="Times New Roman" w:cs="Times New Roman"/>
          <w:i/>
          <w:sz w:val="20"/>
          <w:szCs w:val="20"/>
        </w:rPr>
        <w:t>A Tract on the Laws and Customs of England</w:t>
      </w:r>
      <w:r w:rsidRPr="008D037F">
        <w:rPr>
          <w:rFonts w:ascii="Times New Roman" w:hAnsi="Times New Roman" w:cs="Times New Roman"/>
          <w:sz w:val="20"/>
          <w:szCs w:val="20"/>
        </w:rPr>
        <w:t>, explaining and commenting on the Common Law.</w:t>
      </w:r>
    </w:p>
    <w:p w:rsidR="008D037F" w:rsidRPr="008D037F" w:rsidRDefault="008D037F" w:rsidP="008D037F">
      <w:pPr>
        <w:spacing w:after="0" w:line="240" w:lineRule="auto"/>
        <w:rPr>
          <w:rFonts w:ascii="Times New Roman" w:hAnsi="Times New Roman" w:cs="Times New Roman"/>
          <w:sz w:val="20"/>
          <w:szCs w:val="20"/>
        </w:rPr>
      </w:pPr>
      <w:r w:rsidRPr="008D037F">
        <w:rPr>
          <w:rFonts w:ascii="Times New Roman" w:hAnsi="Times New Roman" w:cs="Times New Roman"/>
          <w:sz w:val="20"/>
          <w:szCs w:val="20"/>
        </w:rPr>
        <w:t xml:space="preserve">ANSWER: Henry of </w:t>
      </w:r>
      <w:r w:rsidRPr="008D037F">
        <w:rPr>
          <w:rFonts w:ascii="Times New Roman" w:hAnsi="Times New Roman" w:cs="Times New Roman"/>
          <w:b/>
          <w:sz w:val="20"/>
          <w:szCs w:val="20"/>
          <w:u w:val="single"/>
        </w:rPr>
        <w:t>Bracton</w:t>
      </w:r>
      <w:r w:rsidRPr="008D037F">
        <w:rPr>
          <w:rFonts w:ascii="Times New Roman" w:hAnsi="Times New Roman" w:cs="Times New Roman"/>
          <w:sz w:val="20"/>
          <w:szCs w:val="20"/>
        </w:rPr>
        <w:t xml:space="preserve"> or Henry </w:t>
      </w:r>
      <w:r w:rsidRPr="008D037F">
        <w:rPr>
          <w:rFonts w:ascii="Times New Roman" w:hAnsi="Times New Roman" w:cs="Times New Roman"/>
          <w:b/>
          <w:sz w:val="20"/>
          <w:szCs w:val="20"/>
          <w:u w:val="single"/>
        </w:rPr>
        <w:t>Bracton</w:t>
      </w:r>
      <w:r w:rsidRPr="008D037F">
        <w:rPr>
          <w:rFonts w:ascii="Times New Roman" w:hAnsi="Times New Roman" w:cs="Times New Roman"/>
          <w:sz w:val="20"/>
          <w:szCs w:val="20"/>
        </w:rPr>
        <w:t xml:space="preserve"> (or Henry </w:t>
      </w:r>
      <w:r w:rsidRPr="008D037F">
        <w:rPr>
          <w:rFonts w:ascii="Times New Roman" w:hAnsi="Times New Roman" w:cs="Times New Roman"/>
          <w:b/>
          <w:sz w:val="20"/>
          <w:szCs w:val="20"/>
          <w:u w:val="single"/>
        </w:rPr>
        <w:t>Bratton</w:t>
      </w:r>
      <w:r w:rsidRPr="008D037F">
        <w:rPr>
          <w:rFonts w:ascii="Times New Roman" w:hAnsi="Times New Roman" w:cs="Times New Roman"/>
          <w:sz w:val="20"/>
          <w:szCs w:val="20"/>
        </w:rPr>
        <w:t xml:space="preserve"> or Henry </w:t>
      </w:r>
      <w:r w:rsidRPr="008D037F">
        <w:rPr>
          <w:rFonts w:ascii="Times New Roman" w:hAnsi="Times New Roman" w:cs="Times New Roman"/>
          <w:b/>
          <w:sz w:val="20"/>
          <w:szCs w:val="20"/>
          <w:u w:val="single"/>
        </w:rPr>
        <w:t>Bretton</w:t>
      </w:r>
      <w:r w:rsidRPr="008D037F">
        <w:rPr>
          <w:rFonts w:ascii="Times New Roman" w:hAnsi="Times New Roman" w:cs="Times New Roman"/>
          <w:sz w:val="20"/>
          <w:szCs w:val="20"/>
        </w:rPr>
        <w:t>)</w:t>
      </w:r>
    </w:p>
    <w:p w:rsidR="008D037F" w:rsidRPr="008D037F" w:rsidRDefault="008D037F" w:rsidP="008D037F">
      <w:pPr>
        <w:spacing w:after="0" w:line="240" w:lineRule="auto"/>
        <w:rPr>
          <w:rFonts w:ascii="Times New Roman" w:hAnsi="Times New Roman" w:cs="Times New Roman"/>
          <w:sz w:val="20"/>
          <w:szCs w:val="20"/>
        </w:rPr>
      </w:pPr>
    </w:p>
    <w:p w:rsidR="007023D9" w:rsidRPr="007023D9" w:rsidRDefault="00E47F50" w:rsidP="007023D9">
      <w:pPr>
        <w:spacing w:after="0" w:line="240" w:lineRule="auto"/>
        <w:contextualSpacing/>
        <w:rPr>
          <w:rFonts w:ascii="Times New Roman" w:hAnsi="Times New Roman"/>
          <w:sz w:val="20"/>
          <w:szCs w:val="20"/>
        </w:rPr>
      </w:pPr>
      <w:r>
        <w:rPr>
          <w:rFonts w:ascii="Times New Roman" w:hAnsi="Times New Roman" w:cs="Times New Roman"/>
          <w:sz w:val="20"/>
          <w:szCs w:val="20"/>
        </w:rPr>
        <w:t>19.</w:t>
      </w:r>
      <w:r w:rsidR="00D1711B" w:rsidRPr="00D1711B">
        <w:rPr>
          <w:rFonts w:ascii="Times New Roman" w:hAnsi="Times New Roman"/>
          <w:sz w:val="20"/>
          <w:szCs w:val="20"/>
        </w:rPr>
        <w:t xml:space="preserve"> </w:t>
      </w:r>
      <w:r w:rsidR="007023D9" w:rsidRPr="007023D9">
        <w:rPr>
          <w:rFonts w:ascii="Times New Roman" w:hAnsi="Times New Roman"/>
          <w:sz w:val="20"/>
          <w:szCs w:val="20"/>
        </w:rPr>
        <w:t>The University of Chicago’s Reynolds Club is one example of Gothic Revival architecture.  Name these things about wider-known examples, for 10 points each:</w:t>
      </w:r>
    </w:p>
    <w:p w:rsidR="007023D9" w:rsidRPr="007023D9" w:rsidRDefault="007023D9" w:rsidP="007023D9">
      <w:pPr>
        <w:spacing w:after="0" w:line="240" w:lineRule="auto"/>
        <w:contextualSpacing/>
        <w:rPr>
          <w:rFonts w:ascii="Times New Roman" w:hAnsi="Times New Roman"/>
          <w:sz w:val="20"/>
          <w:szCs w:val="20"/>
        </w:rPr>
      </w:pPr>
      <w:r w:rsidRPr="007023D9">
        <w:rPr>
          <w:rFonts w:ascii="Times New Roman" w:hAnsi="Times New Roman"/>
          <w:sz w:val="20"/>
          <w:szCs w:val="20"/>
        </w:rPr>
        <w:t>[10]  A notable proponent of Gothic Revival architecture was Augustus Pugin who, while working with Sir Charles Barry, typified the style in the design for this structure on the north bank of the Thames rebuilt after an 1834 fire.</w:t>
      </w:r>
    </w:p>
    <w:p w:rsidR="007023D9" w:rsidRPr="007023D9" w:rsidRDefault="007023D9" w:rsidP="007023D9">
      <w:pPr>
        <w:spacing w:after="0" w:line="240" w:lineRule="auto"/>
        <w:contextualSpacing/>
        <w:rPr>
          <w:rFonts w:ascii="Times New Roman" w:hAnsi="Times New Roman"/>
          <w:sz w:val="20"/>
          <w:szCs w:val="20"/>
        </w:rPr>
      </w:pPr>
      <w:r w:rsidRPr="007023D9">
        <w:rPr>
          <w:rFonts w:ascii="Times New Roman" w:hAnsi="Times New Roman"/>
          <w:sz w:val="20"/>
          <w:szCs w:val="20"/>
        </w:rPr>
        <w:t xml:space="preserve">ANSWER: </w:t>
      </w:r>
      <w:r w:rsidRPr="007023D9">
        <w:rPr>
          <w:rFonts w:ascii="Times New Roman" w:hAnsi="Times New Roman"/>
          <w:b/>
          <w:sz w:val="20"/>
          <w:szCs w:val="20"/>
          <w:u w:val="single"/>
        </w:rPr>
        <w:t>Westminster Palace</w:t>
      </w:r>
      <w:r w:rsidRPr="007023D9">
        <w:rPr>
          <w:rFonts w:ascii="Times New Roman" w:hAnsi="Times New Roman"/>
          <w:sz w:val="20"/>
          <w:szCs w:val="20"/>
        </w:rPr>
        <w:t xml:space="preserve"> or </w:t>
      </w:r>
      <w:r w:rsidRPr="007023D9">
        <w:rPr>
          <w:rFonts w:ascii="Times New Roman" w:hAnsi="Times New Roman"/>
          <w:b/>
          <w:sz w:val="20"/>
          <w:szCs w:val="20"/>
          <w:u w:val="single"/>
        </w:rPr>
        <w:t>Palace of Westminster</w:t>
      </w:r>
      <w:r w:rsidRPr="007023D9">
        <w:rPr>
          <w:rFonts w:ascii="Times New Roman" w:hAnsi="Times New Roman"/>
          <w:sz w:val="20"/>
          <w:szCs w:val="20"/>
        </w:rPr>
        <w:t xml:space="preserve"> or </w:t>
      </w:r>
      <w:r w:rsidRPr="007023D9">
        <w:rPr>
          <w:rFonts w:ascii="Times New Roman" w:hAnsi="Times New Roman"/>
          <w:b/>
          <w:sz w:val="20"/>
          <w:szCs w:val="20"/>
          <w:u w:val="single"/>
        </w:rPr>
        <w:t>Houses of Parliament</w:t>
      </w:r>
    </w:p>
    <w:p w:rsidR="007023D9" w:rsidRPr="007023D9" w:rsidRDefault="007023D9" w:rsidP="007023D9">
      <w:pPr>
        <w:spacing w:after="0" w:line="240" w:lineRule="auto"/>
        <w:contextualSpacing/>
        <w:rPr>
          <w:rFonts w:ascii="Times New Roman" w:hAnsi="Times New Roman"/>
          <w:sz w:val="20"/>
          <w:szCs w:val="20"/>
        </w:rPr>
      </w:pPr>
      <w:r w:rsidRPr="007023D9">
        <w:rPr>
          <w:rFonts w:ascii="Times New Roman" w:hAnsi="Times New Roman"/>
          <w:sz w:val="20"/>
          <w:szCs w:val="20"/>
        </w:rPr>
        <w:t>[10]  A forerunner of the Gothic Revival style was this estate of Horace Walpole’s which was decorated in the Gothic tradition between 1747 and 1792.</w:t>
      </w:r>
    </w:p>
    <w:p w:rsidR="007023D9" w:rsidRPr="007023D9" w:rsidRDefault="007023D9" w:rsidP="007023D9">
      <w:pPr>
        <w:spacing w:after="0" w:line="240" w:lineRule="auto"/>
        <w:contextualSpacing/>
        <w:rPr>
          <w:rFonts w:ascii="Times New Roman" w:hAnsi="Times New Roman"/>
          <w:sz w:val="20"/>
          <w:szCs w:val="20"/>
        </w:rPr>
      </w:pPr>
      <w:r w:rsidRPr="007023D9">
        <w:rPr>
          <w:rFonts w:ascii="Times New Roman" w:hAnsi="Times New Roman"/>
          <w:sz w:val="20"/>
          <w:szCs w:val="20"/>
        </w:rPr>
        <w:t xml:space="preserve">ANSWER: </w:t>
      </w:r>
      <w:r w:rsidRPr="007023D9">
        <w:rPr>
          <w:rFonts w:ascii="Times New Roman" w:hAnsi="Times New Roman"/>
          <w:b/>
          <w:sz w:val="20"/>
          <w:szCs w:val="20"/>
          <w:u w:val="single"/>
        </w:rPr>
        <w:t>Strawberry Hill</w:t>
      </w:r>
    </w:p>
    <w:p w:rsidR="007023D9" w:rsidRPr="007023D9" w:rsidRDefault="007023D9" w:rsidP="007023D9">
      <w:pPr>
        <w:spacing w:after="0" w:line="240" w:lineRule="auto"/>
        <w:contextualSpacing/>
        <w:rPr>
          <w:rFonts w:ascii="Times New Roman" w:hAnsi="Times New Roman"/>
          <w:sz w:val="20"/>
          <w:szCs w:val="20"/>
        </w:rPr>
      </w:pPr>
      <w:r w:rsidRPr="007023D9">
        <w:rPr>
          <w:rFonts w:ascii="Times New Roman" w:hAnsi="Times New Roman"/>
          <w:sz w:val="20"/>
          <w:szCs w:val="20"/>
        </w:rPr>
        <w:t>[10]  The most prolific of the British Gothic Revival architects was this man who co-designed the Washington National Cathedral and designed dozens of churches in the U.K., including the Queens College chapel and All Saints’ church in Cambridge.</w:t>
      </w:r>
    </w:p>
    <w:p w:rsidR="007023D9" w:rsidRPr="007023D9" w:rsidRDefault="007023D9" w:rsidP="007023D9">
      <w:pPr>
        <w:spacing w:after="0" w:line="240" w:lineRule="auto"/>
        <w:contextualSpacing/>
        <w:rPr>
          <w:rFonts w:ascii="Times New Roman" w:hAnsi="Times New Roman"/>
          <w:sz w:val="20"/>
          <w:szCs w:val="20"/>
        </w:rPr>
      </w:pPr>
      <w:r w:rsidRPr="007023D9">
        <w:rPr>
          <w:rFonts w:ascii="Times New Roman" w:hAnsi="Times New Roman"/>
          <w:sz w:val="20"/>
          <w:szCs w:val="20"/>
        </w:rPr>
        <w:t xml:space="preserve">ANSWER: G(eorge) F(rederick) </w:t>
      </w:r>
      <w:r w:rsidRPr="007023D9">
        <w:rPr>
          <w:rFonts w:ascii="Times New Roman" w:hAnsi="Times New Roman"/>
          <w:b/>
          <w:sz w:val="20"/>
          <w:szCs w:val="20"/>
          <w:u w:val="single"/>
        </w:rPr>
        <w:t>Bodley</w:t>
      </w:r>
    </w:p>
    <w:p w:rsidR="00E47F50" w:rsidRDefault="00E47F50" w:rsidP="00526C72">
      <w:pPr>
        <w:spacing w:after="0" w:line="240" w:lineRule="auto"/>
        <w:rPr>
          <w:rFonts w:ascii="Times New Roman" w:hAnsi="Times New Roman" w:cs="Times New Roman"/>
          <w:sz w:val="20"/>
          <w:szCs w:val="20"/>
        </w:rPr>
      </w:pPr>
    </w:p>
    <w:p w:rsidR="00526C72" w:rsidRPr="00526C72" w:rsidRDefault="00E47F50" w:rsidP="00526C72">
      <w:pPr>
        <w:spacing w:after="0" w:line="240" w:lineRule="auto"/>
        <w:rPr>
          <w:rFonts w:ascii="Times New Roman" w:hAnsi="Times New Roman" w:cs="Times New Roman"/>
          <w:sz w:val="20"/>
          <w:szCs w:val="20"/>
        </w:rPr>
      </w:pPr>
      <w:r>
        <w:rPr>
          <w:rFonts w:ascii="Times New Roman" w:hAnsi="Times New Roman" w:cs="Times New Roman"/>
          <w:sz w:val="20"/>
          <w:szCs w:val="20"/>
        </w:rPr>
        <w:t>20.</w:t>
      </w:r>
      <w:r w:rsidR="00C44D9A">
        <w:rPr>
          <w:rFonts w:ascii="Times New Roman" w:hAnsi="Times New Roman" w:cs="Times New Roman"/>
          <w:sz w:val="20"/>
          <w:szCs w:val="20"/>
        </w:rPr>
        <w:t xml:space="preserve"> </w:t>
      </w:r>
      <w:r w:rsidR="00526C72" w:rsidRPr="00526C72">
        <w:rPr>
          <w:rFonts w:ascii="Times New Roman" w:hAnsi="Times New Roman" w:cs="Times New Roman"/>
          <w:sz w:val="20"/>
          <w:szCs w:val="20"/>
        </w:rPr>
        <w:t>In its introduction, this book asks the question “Is a legitimation of the social bond, a just society, feasible in terms of a paradox analogous to that of scientific activity?” For 10 points each:</w:t>
      </w:r>
    </w:p>
    <w:p w:rsidR="00526C72" w:rsidRPr="00526C72" w:rsidRDefault="00526C72" w:rsidP="00526C72">
      <w:pPr>
        <w:spacing w:after="0" w:line="240" w:lineRule="auto"/>
        <w:rPr>
          <w:rFonts w:ascii="Times New Roman" w:hAnsi="Times New Roman" w:cs="Times New Roman"/>
          <w:sz w:val="20"/>
          <w:szCs w:val="20"/>
        </w:rPr>
      </w:pPr>
      <w:r w:rsidRPr="00526C72">
        <w:rPr>
          <w:rFonts w:ascii="Times New Roman" w:hAnsi="Times New Roman" w:cs="Times New Roman"/>
          <w:sz w:val="20"/>
          <w:szCs w:val="20"/>
        </w:rPr>
        <w:lastRenderedPageBreak/>
        <w:t>[10] Name this work produced as a commissioned report. It borrows the concept of language games from Wittgenstein as a means of explaining discourse to define its title state as “incredulity.”</w:t>
      </w:r>
    </w:p>
    <w:p w:rsidR="00526C72" w:rsidRPr="00526C72" w:rsidRDefault="00526C72" w:rsidP="00526C72">
      <w:pPr>
        <w:spacing w:after="0" w:line="240" w:lineRule="auto"/>
        <w:rPr>
          <w:rFonts w:ascii="Times New Roman" w:hAnsi="Times New Roman" w:cs="Times New Roman"/>
          <w:sz w:val="20"/>
          <w:szCs w:val="20"/>
        </w:rPr>
      </w:pPr>
      <w:r w:rsidRPr="00526C72">
        <w:rPr>
          <w:rFonts w:ascii="Times New Roman" w:hAnsi="Times New Roman" w:cs="Times New Roman"/>
          <w:sz w:val="20"/>
          <w:szCs w:val="20"/>
        </w:rPr>
        <w:t xml:space="preserve">ANSWER: </w:t>
      </w:r>
      <w:r w:rsidRPr="00526C72">
        <w:rPr>
          <w:rFonts w:ascii="Times New Roman" w:hAnsi="Times New Roman" w:cs="Times New Roman"/>
          <w:i/>
          <w:sz w:val="20"/>
          <w:szCs w:val="20"/>
        </w:rPr>
        <w:t xml:space="preserve">The </w:t>
      </w:r>
      <w:r w:rsidRPr="00526C72">
        <w:rPr>
          <w:rFonts w:ascii="Times New Roman" w:hAnsi="Times New Roman" w:cs="Times New Roman"/>
          <w:b/>
          <w:i/>
          <w:sz w:val="20"/>
          <w:szCs w:val="20"/>
          <w:u w:val="single"/>
        </w:rPr>
        <w:t>Postmodern Condition</w:t>
      </w:r>
      <w:r w:rsidRPr="00526C72">
        <w:rPr>
          <w:rFonts w:ascii="Times New Roman" w:hAnsi="Times New Roman" w:cs="Times New Roman"/>
          <w:i/>
          <w:sz w:val="20"/>
          <w:szCs w:val="20"/>
        </w:rPr>
        <w:t>: A Report on Knowledge</w:t>
      </w:r>
      <w:r w:rsidRPr="00526C72">
        <w:rPr>
          <w:rFonts w:ascii="Times New Roman" w:hAnsi="Times New Roman" w:cs="Times New Roman"/>
          <w:sz w:val="20"/>
          <w:szCs w:val="20"/>
        </w:rPr>
        <w:t xml:space="preserve"> [or </w:t>
      </w:r>
      <w:r w:rsidRPr="00526C72">
        <w:rPr>
          <w:rFonts w:ascii="Times New Roman" w:hAnsi="Times New Roman" w:cs="Times New Roman"/>
          <w:i/>
          <w:sz w:val="20"/>
          <w:szCs w:val="20"/>
        </w:rPr>
        <w:t xml:space="preserve">La </w:t>
      </w:r>
      <w:r w:rsidRPr="00526C72">
        <w:rPr>
          <w:rFonts w:ascii="Times New Roman" w:hAnsi="Times New Roman" w:cs="Times New Roman"/>
          <w:b/>
          <w:i/>
          <w:sz w:val="20"/>
          <w:szCs w:val="20"/>
          <w:u w:val="single"/>
        </w:rPr>
        <w:t>condition postmoderne</w:t>
      </w:r>
      <w:r w:rsidRPr="00526C72">
        <w:rPr>
          <w:rFonts w:ascii="Times New Roman" w:hAnsi="Times New Roman" w:cs="Times New Roman"/>
          <w:i/>
          <w:sz w:val="20"/>
          <w:szCs w:val="20"/>
        </w:rPr>
        <w:t>: rapport sur le savoir</w:t>
      </w:r>
      <w:r w:rsidRPr="00526C72">
        <w:rPr>
          <w:rFonts w:ascii="Times New Roman" w:hAnsi="Times New Roman" w:cs="Times New Roman"/>
          <w:sz w:val="20"/>
          <w:szCs w:val="20"/>
        </w:rPr>
        <w:t>]</w:t>
      </w:r>
    </w:p>
    <w:p w:rsidR="00526C72" w:rsidRPr="00526C72" w:rsidRDefault="00526C72" w:rsidP="00526C72">
      <w:pPr>
        <w:spacing w:after="0" w:line="240" w:lineRule="auto"/>
        <w:rPr>
          <w:rFonts w:ascii="Times New Roman" w:hAnsi="Times New Roman" w:cs="Times New Roman"/>
          <w:sz w:val="20"/>
          <w:szCs w:val="20"/>
        </w:rPr>
      </w:pPr>
      <w:r w:rsidRPr="00526C72">
        <w:rPr>
          <w:rFonts w:ascii="Times New Roman" w:hAnsi="Times New Roman" w:cs="Times New Roman"/>
          <w:sz w:val="20"/>
          <w:szCs w:val="20"/>
        </w:rPr>
        <w:t xml:space="preserve">[10] According to </w:t>
      </w:r>
      <w:r w:rsidRPr="00526C72">
        <w:rPr>
          <w:rFonts w:ascii="Times New Roman" w:hAnsi="Times New Roman" w:cs="Times New Roman"/>
          <w:i/>
          <w:sz w:val="20"/>
          <w:szCs w:val="20"/>
        </w:rPr>
        <w:t>The Postmodern Condition</w:t>
      </w:r>
      <w:r w:rsidRPr="00526C72">
        <w:rPr>
          <w:rFonts w:ascii="Times New Roman" w:hAnsi="Times New Roman" w:cs="Times New Roman"/>
          <w:sz w:val="20"/>
          <w:szCs w:val="20"/>
        </w:rPr>
        <w:t>, postmodernism is an unwillingness to accept these schemata central to previous Western notions of the world. These are abstract ideas that seem to define all of human history.</w:t>
      </w:r>
    </w:p>
    <w:p w:rsidR="00526C72" w:rsidRPr="00526C72" w:rsidRDefault="00526C72" w:rsidP="00526C72">
      <w:pPr>
        <w:spacing w:after="0" w:line="240" w:lineRule="auto"/>
        <w:rPr>
          <w:rFonts w:ascii="Times New Roman" w:hAnsi="Times New Roman" w:cs="Times New Roman"/>
          <w:sz w:val="20"/>
          <w:szCs w:val="20"/>
        </w:rPr>
      </w:pPr>
      <w:r w:rsidRPr="00526C72">
        <w:rPr>
          <w:rFonts w:ascii="Times New Roman" w:hAnsi="Times New Roman" w:cs="Times New Roman"/>
          <w:sz w:val="20"/>
          <w:szCs w:val="20"/>
        </w:rPr>
        <w:t xml:space="preserve">ANSWER: </w:t>
      </w:r>
      <w:r w:rsidRPr="00526C72">
        <w:rPr>
          <w:rFonts w:ascii="Times New Roman" w:hAnsi="Times New Roman" w:cs="Times New Roman"/>
          <w:b/>
          <w:sz w:val="20"/>
          <w:szCs w:val="20"/>
          <w:u w:val="single"/>
        </w:rPr>
        <w:t>meta-narrative</w:t>
      </w:r>
      <w:r w:rsidRPr="00526C72">
        <w:rPr>
          <w:rFonts w:ascii="Times New Roman" w:hAnsi="Times New Roman" w:cs="Times New Roman"/>
          <w:sz w:val="20"/>
          <w:szCs w:val="20"/>
        </w:rPr>
        <w:t xml:space="preserve">s [accept </w:t>
      </w:r>
      <w:r w:rsidRPr="00526C72">
        <w:rPr>
          <w:rFonts w:ascii="Times New Roman" w:hAnsi="Times New Roman" w:cs="Times New Roman"/>
          <w:b/>
          <w:sz w:val="20"/>
          <w:szCs w:val="20"/>
          <w:u w:val="single"/>
        </w:rPr>
        <w:t>grand narratives</w:t>
      </w:r>
      <w:r w:rsidRPr="00526C72">
        <w:rPr>
          <w:rFonts w:ascii="Times New Roman" w:hAnsi="Times New Roman" w:cs="Times New Roman"/>
          <w:sz w:val="20"/>
          <w:szCs w:val="20"/>
        </w:rPr>
        <w:t>]</w:t>
      </w:r>
    </w:p>
    <w:p w:rsidR="00526C72" w:rsidRPr="00526C72" w:rsidRDefault="00526C72" w:rsidP="00526C72">
      <w:pPr>
        <w:spacing w:after="0" w:line="240" w:lineRule="auto"/>
        <w:rPr>
          <w:rFonts w:ascii="Times New Roman" w:hAnsi="Times New Roman" w:cs="Times New Roman"/>
          <w:sz w:val="20"/>
          <w:szCs w:val="20"/>
        </w:rPr>
      </w:pPr>
      <w:r w:rsidRPr="00526C72">
        <w:rPr>
          <w:rFonts w:ascii="Times New Roman" w:hAnsi="Times New Roman" w:cs="Times New Roman"/>
          <w:sz w:val="20"/>
          <w:szCs w:val="20"/>
        </w:rPr>
        <w:t xml:space="preserve">[10] This meta-narrative-hating author of </w:t>
      </w:r>
      <w:r w:rsidRPr="00526C72">
        <w:rPr>
          <w:rFonts w:ascii="Times New Roman" w:hAnsi="Times New Roman" w:cs="Times New Roman"/>
          <w:i/>
          <w:sz w:val="20"/>
          <w:szCs w:val="20"/>
        </w:rPr>
        <w:t>The Postmodern Condition</w:t>
      </w:r>
      <w:r w:rsidRPr="00526C72">
        <w:rPr>
          <w:rFonts w:ascii="Times New Roman" w:hAnsi="Times New Roman" w:cs="Times New Roman"/>
          <w:sz w:val="20"/>
          <w:szCs w:val="20"/>
        </w:rPr>
        <w:t xml:space="preserve"> later sought for a postmodern ethics in </w:t>
      </w:r>
      <w:r w:rsidRPr="00526C72">
        <w:rPr>
          <w:rFonts w:ascii="Times New Roman" w:hAnsi="Times New Roman" w:cs="Times New Roman"/>
          <w:i/>
          <w:sz w:val="20"/>
          <w:szCs w:val="20"/>
        </w:rPr>
        <w:t>Just Gaming</w:t>
      </w:r>
      <w:r w:rsidRPr="00526C72">
        <w:rPr>
          <w:rFonts w:ascii="Times New Roman" w:hAnsi="Times New Roman" w:cs="Times New Roman"/>
          <w:sz w:val="20"/>
          <w:szCs w:val="20"/>
        </w:rPr>
        <w:t xml:space="preserve"> and </w:t>
      </w:r>
      <w:r w:rsidRPr="00526C72">
        <w:rPr>
          <w:rFonts w:ascii="Times New Roman" w:hAnsi="Times New Roman" w:cs="Times New Roman"/>
          <w:i/>
          <w:sz w:val="20"/>
          <w:szCs w:val="20"/>
        </w:rPr>
        <w:t>The Differand</w:t>
      </w:r>
      <w:r w:rsidRPr="00526C72">
        <w:rPr>
          <w:rFonts w:ascii="Times New Roman" w:hAnsi="Times New Roman" w:cs="Times New Roman"/>
          <w:sz w:val="20"/>
          <w:szCs w:val="20"/>
        </w:rPr>
        <w:t>.</w:t>
      </w:r>
    </w:p>
    <w:p w:rsidR="00526C72" w:rsidRPr="00526C72" w:rsidRDefault="00526C72" w:rsidP="00526C72">
      <w:pPr>
        <w:spacing w:after="0" w:line="240" w:lineRule="auto"/>
        <w:rPr>
          <w:rFonts w:ascii="Times New Roman" w:hAnsi="Times New Roman" w:cs="Times New Roman"/>
          <w:sz w:val="20"/>
          <w:szCs w:val="20"/>
        </w:rPr>
      </w:pPr>
      <w:r w:rsidRPr="00526C72">
        <w:rPr>
          <w:rFonts w:ascii="Times New Roman" w:hAnsi="Times New Roman" w:cs="Times New Roman"/>
          <w:sz w:val="20"/>
          <w:szCs w:val="20"/>
        </w:rPr>
        <w:t xml:space="preserve">ANSWER: Jean-Francois </w:t>
      </w:r>
      <w:r w:rsidRPr="00526C72">
        <w:rPr>
          <w:rFonts w:ascii="Times New Roman" w:hAnsi="Times New Roman" w:cs="Times New Roman"/>
          <w:b/>
          <w:sz w:val="20"/>
          <w:szCs w:val="20"/>
          <w:u w:val="single"/>
        </w:rPr>
        <w:t>Lyotard</w:t>
      </w:r>
    </w:p>
    <w:p w:rsidR="00E47F50" w:rsidRPr="00E47F50" w:rsidRDefault="00E47F50" w:rsidP="00526C72">
      <w:pPr>
        <w:spacing w:after="0" w:line="240" w:lineRule="auto"/>
        <w:rPr>
          <w:rFonts w:ascii="Times New Roman" w:hAnsi="Times New Roman" w:cs="Times New Roman"/>
          <w:sz w:val="20"/>
          <w:szCs w:val="20"/>
        </w:rPr>
      </w:pPr>
    </w:p>
    <w:sectPr w:rsidR="00E47F50" w:rsidRPr="00E47F50" w:rsidSect="00AA56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00000001" w:usb1="00000000" w:usb2="01000407" w:usb3="00000000" w:csb0="00020000" w:csb1="00000000"/>
  </w:font>
  <w:font w:name="Times New Roman Bold">
    <w:panose1 w:val="02020803070505020304"/>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47F50"/>
    <w:rsid w:val="00066EC7"/>
    <w:rsid w:val="00084B6D"/>
    <w:rsid w:val="00095C68"/>
    <w:rsid w:val="000B7C2D"/>
    <w:rsid w:val="000C09FD"/>
    <w:rsid w:val="000C7A4F"/>
    <w:rsid w:val="000F5855"/>
    <w:rsid w:val="001438EE"/>
    <w:rsid w:val="001867F9"/>
    <w:rsid w:val="001B278B"/>
    <w:rsid w:val="001D79B3"/>
    <w:rsid w:val="00231C12"/>
    <w:rsid w:val="002733D8"/>
    <w:rsid w:val="002A1177"/>
    <w:rsid w:val="002B0D35"/>
    <w:rsid w:val="002B6F80"/>
    <w:rsid w:val="00320B91"/>
    <w:rsid w:val="00334B43"/>
    <w:rsid w:val="00363E95"/>
    <w:rsid w:val="003D05AE"/>
    <w:rsid w:val="004872B0"/>
    <w:rsid w:val="004A24A3"/>
    <w:rsid w:val="00526C72"/>
    <w:rsid w:val="0057566B"/>
    <w:rsid w:val="00585E29"/>
    <w:rsid w:val="005A12CE"/>
    <w:rsid w:val="006428DE"/>
    <w:rsid w:val="00652904"/>
    <w:rsid w:val="006535EA"/>
    <w:rsid w:val="00655A92"/>
    <w:rsid w:val="00670D1C"/>
    <w:rsid w:val="006B44DE"/>
    <w:rsid w:val="006C1947"/>
    <w:rsid w:val="007023D9"/>
    <w:rsid w:val="00797449"/>
    <w:rsid w:val="007C17FA"/>
    <w:rsid w:val="007F6C22"/>
    <w:rsid w:val="00841366"/>
    <w:rsid w:val="008456B2"/>
    <w:rsid w:val="00872B03"/>
    <w:rsid w:val="008819FE"/>
    <w:rsid w:val="008C7A1E"/>
    <w:rsid w:val="008D037F"/>
    <w:rsid w:val="00923FBE"/>
    <w:rsid w:val="009459EF"/>
    <w:rsid w:val="00972075"/>
    <w:rsid w:val="009748BC"/>
    <w:rsid w:val="0097756A"/>
    <w:rsid w:val="00A31AE1"/>
    <w:rsid w:val="00A479C0"/>
    <w:rsid w:val="00A70845"/>
    <w:rsid w:val="00A87830"/>
    <w:rsid w:val="00AA5636"/>
    <w:rsid w:val="00AA61C0"/>
    <w:rsid w:val="00AD5E01"/>
    <w:rsid w:val="00B1008A"/>
    <w:rsid w:val="00B37B5E"/>
    <w:rsid w:val="00B72FFE"/>
    <w:rsid w:val="00BA0EDA"/>
    <w:rsid w:val="00BC11AE"/>
    <w:rsid w:val="00BC668B"/>
    <w:rsid w:val="00C24E06"/>
    <w:rsid w:val="00C44D9A"/>
    <w:rsid w:val="00C67803"/>
    <w:rsid w:val="00C7491A"/>
    <w:rsid w:val="00CA5D41"/>
    <w:rsid w:val="00CB4C37"/>
    <w:rsid w:val="00CC34FA"/>
    <w:rsid w:val="00D14915"/>
    <w:rsid w:val="00D1711B"/>
    <w:rsid w:val="00D2052A"/>
    <w:rsid w:val="00D6495F"/>
    <w:rsid w:val="00D65423"/>
    <w:rsid w:val="00D7355E"/>
    <w:rsid w:val="00DD29D2"/>
    <w:rsid w:val="00E13E6D"/>
    <w:rsid w:val="00E47F50"/>
    <w:rsid w:val="00E74475"/>
    <w:rsid w:val="00E97926"/>
    <w:rsid w:val="00ED7523"/>
    <w:rsid w:val="00F11131"/>
    <w:rsid w:val="00F40D1A"/>
    <w:rsid w:val="00F45E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6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D9A"/>
    <w:pPr>
      <w:ind w:left="720"/>
      <w:contextualSpacing/>
    </w:pPr>
  </w:style>
  <w:style w:type="character" w:customStyle="1" w:styleId="answer">
    <w:name w:val="answer"/>
    <w:basedOn w:val="DefaultParagraphFont"/>
    <w:rsid w:val="00A70845"/>
  </w:style>
  <w:style w:type="character" w:styleId="Emphasis">
    <w:name w:val="Emphasis"/>
    <w:basedOn w:val="DefaultParagraphFont"/>
    <w:uiPriority w:val="20"/>
    <w:qFormat/>
    <w:rsid w:val="00A70845"/>
    <w:rPr>
      <w:i/>
      <w:iCs/>
    </w:rPr>
  </w:style>
  <w:style w:type="paragraph" w:customStyle="1" w:styleId="FreeForm">
    <w:name w:val="Free Form"/>
    <w:rsid w:val="009459EF"/>
    <w:pPr>
      <w:spacing w:after="0" w:line="240" w:lineRule="auto"/>
    </w:pPr>
    <w:rPr>
      <w:rFonts w:ascii="Helvetica" w:eastAsia="ヒラギノ角ゴ Pro W3" w:hAnsi="Helvetica" w:cs="Times New Roman"/>
      <w:color w:val="000000"/>
      <w:sz w:val="24"/>
      <w:szCs w:val="20"/>
    </w:rPr>
  </w:style>
  <w:style w:type="paragraph" w:styleId="NoSpacing">
    <w:name w:val="No Spacing"/>
    <w:uiPriority w:val="1"/>
    <w:qFormat/>
    <w:rsid w:val="007F6C22"/>
    <w:pPr>
      <w:spacing w:after="0" w:line="240" w:lineRule="auto"/>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10</Pages>
  <Words>5432</Words>
  <Characters>30965</Characters>
  <Application>Microsoft Office Word</Application>
  <DocSecurity>0</DocSecurity>
  <Lines>258</Lines>
  <Paragraphs>72</Paragraphs>
  <ScaleCrop>false</ScaleCrop>
  <Company/>
  <LinksUpToDate>false</LinksUpToDate>
  <CharactersWithSpaces>36325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Ezequiel</dc:creator>
  <cp:lastModifiedBy>Ezequiel</cp:lastModifiedBy>
  <cp:revision>50</cp:revision>
  <dcterms:created xsi:type="dcterms:W3CDTF">2010-03-27T21:59:00Z</dcterms:created>
  <dcterms:modified xsi:type="dcterms:W3CDTF">2010-04-21T00:34:00Z</dcterms:modified>
</cp:coreProperties>
</file>