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BB" w:rsidRDefault="006148BB" w:rsidP="006148BB">
      <w:pPr>
        <w:spacing w:after="0" w:line="240" w:lineRule="auto"/>
        <w:rPr>
          <w:rFonts w:ascii="Times New Roman" w:hAnsi="Times New Roman" w:cs="Times New Roman"/>
          <w:b/>
          <w:sz w:val="20"/>
          <w:szCs w:val="20"/>
        </w:rPr>
      </w:pPr>
      <w:r>
        <w:rPr>
          <w:rFonts w:ascii="Times New Roman" w:hAnsi="Times New Roman" w:cs="Times New Roman"/>
          <w:b/>
          <w:sz w:val="20"/>
          <w:szCs w:val="20"/>
        </w:rPr>
        <w:t>ACF Nationals 2010</w:t>
      </w:r>
    </w:p>
    <w:p w:rsidR="006148BB" w:rsidRDefault="006148BB" w:rsidP="005E426F">
      <w:pPr>
        <w:spacing w:after="0" w:line="240" w:lineRule="auto"/>
        <w:rPr>
          <w:rFonts w:ascii="Times New Roman" w:hAnsi="Times New Roman" w:cs="Times New Roman"/>
          <w:sz w:val="20"/>
          <w:szCs w:val="20"/>
        </w:rPr>
      </w:pPr>
      <w:r>
        <w:rPr>
          <w:rFonts w:ascii="Times New Roman" w:hAnsi="Times New Roman" w:cs="Times New Roman"/>
          <w:b/>
          <w:sz w:val="20"/>
          <w:szCs w:val="20"/>
        </w:rPr>
        <w:t>Packet by Stanford</w:t>
      </w:r>
    </w:p>
    <w:p w:rsidR="006148BB" w:rsidRDefault="006148BB" w:rsidP="005E426F">
      <w:pPr>
        <w:spacing w:after="0" w:line="240" w:lineRule="auto"/>
        <w:rPr>
          <w:rFonts w:ascii="Times New Roman" w:hAnsi="Times New Roman" w:cs="Times New Roman"/>
          <w:sz w:val="20"/>
          <w:szCs w:val="20"/>
        </w:rPr>
      </w:pPr>
    </w:p>
    <w:p w:rsidR="006148BB" w:rsidRPr="006148BB" w:rsidRDefault="005E426F" w:rsidP="006148BB">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6148BB" w:rsidRPr="006148BB">
        <w:rPr>
          <w:rFonts w:ascii="Times New Roman" w:eastAsia="Times New Roman" w:hAnsi="Times New Roman" w:cs="Times New Roman"/>
          <w:sz w:val="20"/>
          <w:szCs w:val="20"/>
        </w:rPr>
        <w:t xml:space="preserve"> </w:t>
      </w:r>
      <w:r w:rsidR="006148BB" w:rsidRPr="006148BB">
        <w:rPr>
          <w:rFonts w:ascii="Times New Roman" w:hAnsi="Times New Roman" w:cs="Times New Roman"/>
          <w:sz w:val="20"/>
          <w:szCs w:val="20"/>
        </w:rPr>
        <w:t xml:space="preserve">The opening section of this document refers to the "Stratutum de Tellagio non Concedendo" as precedent. It was partly prompted by the promotion of chaplain Roger Maynwaring, which was strenuously objected to by John Selden. It was also a direct response to Chief Justice Hyde in </w:t>
      </w:r>
      <w:r w:rsidR="006148BB" w:rsidRPr="006148BB">
        <w:rPr>
          <w:rFonts w:ascii="Times New Roman" w:hAnsi="Times New Roman" w:cs="Times New Roman"/>
          <w:i/>
          <w:sz w:val="20"/>
          <w:szCs w:val="20"/>
        </w:rPr>
        <w:t>Darnell’s Case</w:t>
      </w:r>
      <w:r w:rsidR="006148BB" w:rsidRPr="006148BB">
        <w:rPr>
          <w:rFonts w:ascii="Times New Roman" w:hAnsi="Times New Roman" w:cs="Times New Roman"/>
          <w:sz w:val="20"/>
          <w:szCs w:val="20"/>
        </w:rPr>
        <w:t>, and acted as a rebuttal of that case's arguments Its drafters purposely avoided referring to tunnage and poundage, which had recently been withheld in protest to the foreign policy of the Duke of Buckingham. This document drafted by Edward Coke asserts the inability of the monarch to impose martial law in peacetime, as well as freedom from arbitrary imprisonment. For 10 points, name this 1628 document which was grudgingly accepted by Charles I.</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r w:rsidRPr="006148BB">
        <w:rPr>
          <w:rFonts w:ascii="Times New Roman" w:hAnsi="Times New Roman" w:cs="Times New Roman"/>
          <w:b/>
          <w:sz w:val="20"/>
          <w:szCs w:val="20"/>
          <w:u w:val="single"/>
        </w:rPr>
        <w:t>Petition of Right</w:t>
      </w:r>
    </w:p>
    <w:p w:rsidR="006148BB" w:rsidRPr="006148BB" w:rsidRDefault="006148BB" w:rsidP="006148BB">
      <w:pPr>
        <w:spacing w:after="0" w:line="240" w:lineRule="auto"/>
        <w:rPr>
          <w:rFonts w:ascii="Times New Roman" w:hAnsi="Times New Roman" w:cs="Times New Roman"/>
          <w:sz w:val="20"/>
          <w:szCs w:val="20"/>
        </w:rPr>
      </w:pPr>
    </w:p>
    <w:p w:rsidR="00140F9A" w:rsidRPr="00140F9A" w:rsidRDefault="00695517"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141208">
        <w:rPr>
          <w:rFonts w:ascii="Times New Roman" w:hAnsi="Times New Roman" w:cs="Times New Roman"/>
          <w:sz w:val="20"/>
          <w:szCs w:val="20"/>
        </w:rPr>
        <w:t xml:space="preserve"> </w:t>
      </w:r>
      <w:r w:rsidR="00140F9A" w:rsidRPr="00140F9A">
        <w:rPr>
          <w:rFonts w:ascii="Times New Roman" w:hAnsi="Times New Roman" w:cs="Times New Roman"/>
          <w:sz w:val="20"/>
          <w:szCs w:val="20"/>
        </w:rPr>
        <w:t>Its first part ends with a discussion of whether a priest could really be a pickpocket, after which the narrator advices “fair mystic nymphs” to “pluck” their roses, apparently an allusion to the urination of Madame de Rambouliet.  Its second part involves several chapters centering on a passport, all of which are set at Versailles.  The narrator meets a poor monk of the order of St. Francis in Calais after introducing himself with the famous line “They order, said I, this matter better in France.”  It was published in the year of its author’s death, 1768, and is based on a trip the author took to France and Italy.  For 10 points, name this fictional work narrated by Yorick, a travel narrative by Laurence Sterne.</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i/>
          <w:sz w:val="20"/>
          <w:szCs w:val="20"/>
        </w:rPr>
        <w:t xml:space="preserve">A </w:t>
      </w:r>
      <w:r w:rsidRPr="00140F9A">
        <w:rPr>
          <w:rFonts w:ascii="Times New Roman" w:hAnsi="Times New Roman" w:cs="Times New Roman"/>
          <w:b/>
          <w:i/>
          <w:sz w:val="20"/>
          <w:szCs w:val="20"/>
          <w:u w:val="single"/>
        </w:rPr>
        <w:t>Sentimental Journey</w:t>
      </w:r>
      <w:r w:rsidRPr="00140F9A">
        <w:rPr>
          <w:rFonts w:ascii="Times New Roman" w:hAnsi="Times New Roman" w:cs="Times New Roman"/>
          <w:i/>
          <w:sz w:val="20"/>
          <w:szCs w:val="20"/>
        </w:rPr>
        <w:t xml:space="preserve"> Through France and Italy</w:t>
      </w:r>
    </w:p>
    <w:p w:rsidR="00695517" w:rsidRDefault="00695517" w:rsidP="00D46448">
      <w:pPr>
        <w:spacing w:after="0" w:line="240" w:lineRule="auto"/>
        <w:rPr>
          <w:rFonts w:ascii="Times New Roman" w:hAnsi="Times New Roman" w:cs="Times New Roman"/>
          <w:sz w:val="20"/>
          <w:szCs w:val="20"/>
        </w:rPr>
      </w:pPr>
    </w:p>
    <w:p w:rsidR="007D6C3E" w:rsidRPr="007D6C3E" w:rsidRDefault="00695517" w:rsidP="007D6C3E">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E71CAF">
        <w:rPr>
          <w:rFonts w:ascii="Times New Roman" w:hAnsi="Times New Roman" w:cs="Times New Roman"/>
          <w:sz w:val="20"/>
          <w:szCs w:val="20"/>
        </w:rPr>
        <w:t xml:space="preserve"> </w:t>
      </w:r>
      <w:r w:rsidR="007D6C3E" w:rsidRPr="007D6C3E">
        <w:rPr>
          <w:rFonts w:ascii="Times New Roman" w:hAnsi="Times New Roman" w:cs="Times New Roman"/>
          <w:sz w:val="20"/>
          <w:szCs w:val="20"/>
        </w:rPr>
        <w:t>The role of this pathway in Clara cell regeneration was established by Roel Nusse, One non-canonical example of this pathway activates the enzymes CamKII and PKC enzymes through PDE6, while another interacts with the JNK and PCP pathways; both of these pathways play a role in convergent extension and planar cell polarity. This pathway is named for a related family of growth factors that, canonically, bind to LRP and a cysteine-rich segment of Frizzled in developing cells. This binding activates Disheveled, which inhibits GSK-3 and leads to a build up of beta-catenin. That protein activates target genes responsible for developing dorsal structures. Like Hedgehog and Notch, this pathway is active during development. For 10 points, name this signaling pathway that is vital in establishing the dorsal-ventral axis.</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Wnt</w:t>
      </w:r>
      <w:r w:rsidRPr="007D6C3E">
        <w:rPr>
          <w:rFonts w:ascii="Times New Roman" w:hAnsi="Times New Roman" w:cs="Times New Roman"/>
          <w:sz w:val="20"/>
          <w:szCs w:val="20"/>
        </w:rPr>
        <w:t xml:space="preserve"> signaling pathway</w:t>
      </w:r>
    </w:p>
    <w:p w:rsidR="00695517" w:rsidRDefault="00695517" w:rsidP="00D46448">
      <w:pPr>
        <w:spacing w:after="0" w:line="240" w:lineRule="auto"/>
        <w:rPr>
          <w:rFonts w:ascii="Times New Roman" w:hAnsi="Times New Roman" w:cs="Times New Roman"/>
          <w:sz w:val="20"/>
          <w:szCs w:val="20"/>
        </w:rPr>
      </w:pPr>
    </w:p>
    <w:p w:rsidR="006148BB" w:rsidRPr="006148BB" w:rsidRDefault="00695517" w:rsidP="006148BB">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5110D0">
        <w:rPr>
          <w:rFonts w:ascii="Times New Roman" w:hAnsi="Times New Roman" w:cs="Times New Roman"/>
          <w:sz w:val="20"/>
          <w:szCs w:val="20"/>
        </w:rPr>
        <w:t xml:space="preserve"> </w:t>
      </w:r>
      <w:r w:rsidR="006148BB" w:rsidRPr="006148BB">
        <w:rPr>
          <w:rFonts w:ascii="Times New Roman" w:hAnsi="Times New Roman" w:cs="Times New Roman"/>
          <w:sz w:val="20"/>
          <w:szCs w:val="20"/>
          <w:lang w:val="ru-RU"/>
        </w:rPr>
        <w:t>Its seventh chapter includes a discussion of quinary, decimal, and vigesimal notations of the world, while another section of that chapter argues that “hand-numerals” show that verbal reckoning derived from “gesture-counting.”  It discusses the relation of “sound-words” and “sense-words” toward the end of a chapter on “emotional and intuitive language,” while earlier chapters consider the “prejudice against saving a drowning man” and spirit-rapping as instances of what the author calls “survivals.”  The second volume of this work features a lengthy discussion of animism, and considers “religion in” the title concept.  For 10 points, name this lengthy tome published in 1871, a work consisting of “researches into the development of mythology, philosophy, religion, language, art, and custom” by the English anthropologist Edward Tylor.</w:t>
      </w:r>
    </w:p>
    <w:p w:rsidR="006148BB" w:rsidRPr="006148BB" w:rsidRDefault="006148BB" w:rsidP="006148BB">
      <w:pPr>
        <w:spacing w:after="0" w:line="240" w:lineRule="auto"/>
        <w:rPr>
          <w:rFonts w:ascii="Times New Roman" w:hAnsi="Times New Roman" w:cs="Times New Roman"/>
          <w:sz w:val="20"/>
          <w:szCs w:val="20"/>
          <w:lang w:val="ru-RU"/>
        </w:rPr>
      </w:pPr>
      <w:r w:rsidRPr="006148BB">
        <w:rPr>
          <w:rFonts w:ascii="Times New Roman" w:hAnsi="Times New Roman" w:cs="Times New Roman"/>
          <w:sz w:val="20"/>
          <w:szCs w:val="20"/>
          <w:lang w:val="ru-RU"/>
        </w:rPr>
        <w:t xml:space="preserve">ANSWER: </w:t>
      </w:r>
      <w:r w:rsidRPr="006148BB">
        <w:rPr>
          <w:rFonts w:ascii="Times New Roman" w:hAnsi="Times New Roman" w:cs="Times New Roman"/>
          <w:b/>
          <w:i/>
          <w:sz w:val="20"/>
          <w:szCs w:val="20"/>
          <w:u w:val="single"/>
          <w:lang w:val="ru-RU"/>
        </w:rPr>
        <w:t>Primitive Culture</w:t>
      </w:r>
    </w:p>
    <w:p w:rsidR="006148BB" w:rsidRPr="006148BB" w:rsidRDefault="006148BB" w:rsidP="006148BB">
      <w:pPr>
        <w:spacing w:after="0" w:line="240" w:lineRule="auto"/>
        <w:rPr>
          <w:rFonts w:ascii="Times New Roman" w:hAnsi="Times New Roman" w:cs="Times New Roman"/>
          <w:sz w:val="20"/>
          <w:szCs w:val="20"/>
        </w:rPr>
      </w:pPr>
    </w:p>
    <w:p w:rsidR="00140F9A" w:rsidRPr="00140F9A" w:rsidRDefault="00695517"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BA7A14">
        <w:rPr>
          <w:rFonts w:ascii="Times New Roman" w:hAnsi="Times New Roman" w:cs="Times New Roman"/>
          <w:sz w:val="20"/>
          <w:szCs w:val="20"/>
        </w:rPr>
        <w:t xml:space="preserve"> </w:t>
      </w:r>
      <w:r w:rsidR="00140F9A" w:rsidRPr="00140F9A">
        <w:rPr>
          <w:rFonts w:ascii="Times New Roman" w:hAnsi="Times New Roman" w:cs="Times New Roman"/>
          <w:sz w:val="20"/>
          <w:szCs w:val="20"/>
        </w:rPr>
        <w:t>The protagonist of this work becomes fatigued after being forced to leave Mrs. Lorch and move to the students’ club to which Miss Adler introduces her, though that is her only way to get close to Bowers’s studio.  The protagonist also spends time with the Nathanmeyer family during that section of the novel, “Stupid Faces,” which ends with her being invited to spend the summer with Henry Biltmer in a canyon full of Cliff-Dweller ruins.  The novel’s first section describes such “friends of childhood” as Dr. Archie and Ray Kennedy, who help the protagonist escape the town of Moonstone and fulfill her artistic destiny.  For 10 points, name this novel about a singer named Thea Kronberg written by Willa Cather.</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i/>
          <w:sz w:val="20"/>
          <w:szCs w:val="20"/>
        </w:rPr>
        <w:t xml:space="preserve">The </w:t>
      </w:r>
      <w:r w:rsidRPr="00140F9A">
        <w:rPr>
          <w:rFonts w:ascii="Times New Roman" w:hAnsi="Times New Roman" w:cs="Times New Roman"/>
          <w:b/>
          <w:i/>
          <w:sz w:val="20"/>
          <w:szCs w:val="20"/>
          <w:u w:val="single"/>
        </w:rPr>
        <w:t>Song of the Lark</w:t>
      </w:r>
    </w:p>
    <w:p w:rsidR="00695517" w:rsidRDefault="00695517" w:rsidP="00D46448">
      <w:pPr>
        <w:spacing w:after="0" w:line="240" w:lineRule="auto"/>
        <w:rPr>
          <w:rFonts w:ascii="Times New Roman" w:hAnsi="Times New Roman" w:cs="Times New Roman"/>
          <w:sz w:val="20"/>
          <w:szCs w:val="20"/>
        </w:rPr>
      </w:pPr>
    </w:p>
    <w:p w:rsidR="003A4388" w:rsidRPr="003A4388" w:rsidRDefault="00695517" w:rsidP="003A4388">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141208">
        <w:rPr>
          <w:rFonts w:ascii="Times New Roman" w:hAnsi="Times New Roman" w:cs="Times New Roman"/>
          <w:sz w:val="20"/>
          <w:szCs w:val="20"/>
        </w:rPr>
        <w:t xml:space="preserve"> </w:t>
      </w:r>
      <w:r w:rsidR="003A4388" w:rsidRPr="003A4388">
        <w:rPr>
          <w:rFonts w:ascii="Times New Roman" w:hAnsi="Times New Roman" w:cs="Times New Roman"/>
          <w:sz w:val="20"/>
          <w:szCs w:val="20"/>
        </w:rPr>
        <w:t xml:space="preserve">Guillaume Lekeu wrote two symphonic versions of this kind of work, the second of which is known as “Ophelia.”  A set of four “great concert” versions of this kind of work is the Opus 111 of Ignaz Moscheles, and includes “La Fougue.”  A set of these constitutes the Opus 2 of Adolf von Henselt, while “Aesop’s feast” and “In Molossian rhythm” are among the twelve written “in all the minor keys” as the Opus 39 of Charles-Valentin Alkan.  Leopold Godowsky wrote a set of 53 of these which are adaptations of a better-known 19th-century set of these; the latter set </w:t>
      </w:r>
      <w:r w:rsidR="003A4388" w:rsidRPr="003A4388">
        <w:rPr>
          <w:rFonts w:ascii="Times New Roman" w:hAnsi="Times New Roman" w:cs="Times New Roman"/>
          <w:sz w:val="20"/>
          <w:szCs w:val="20"/>
        </w:rPr>
        <w:lastRenderedPageBreak/>
        <w:t>includes pieces known as the “Winter Wind” and “Revolutionary.”  For 10 points, identify this type of composition, “transcendental” ones of which were written by Franz Liszt, though Chopin’s are more famous.</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w:t>
      </w:r>
      <w:r w:rsidRPr="003A4388">
        <w:rPr>
          <w:rFonts w:ascii="Times New Roman" w:hAnsi="Times New Roman" w:cs="Times New Roman"/>
          <w:b/>
          <w:sz w:val="20"/>
          <w:szCs w:val="20"/>
          <w:u w:val="single"/>
        </w:rPr>
        <w:t>étude</w:t>
      </w:r>
      <w:r w:rsidRPr="003A4388">
        <w:rPr>
          <w:rFonts w:ascii="Times New Roman" w:hAnsi="Times New Roman" w:cs="Times New Roman"/>
          <w:sz w:val="20"/>
          <w:szCs w:val="20"/>
        </w:rPr>
        <w:t xml:space="preserve">s (accept </w:t>
      </w:r>
      <w:r w:rsidRPr="003A4388">
        <w:rPr>
          <w:rFonts w:ascii="Times New Roman" w:hAnsi="Times New Roman" w:cs="Times New Roman"/>
          <w:b/>
          <w:sz w:val="20"/>
          <w:szCs w:val="20"/>
          <w:u w:val="single"/>
        </w:rPr>
        <w:t>studies</w:t>
      </w:r>
      <w:r w:rsidRPr="003A4388">
        <w:rPr>
          <w:rFonts w:ascii="Times New Roman" w:hAnsi="Times New Roman" w:cs="Times New Roman"/>
          <w:sz w:val="20"/>
          <w:szCs w:val="20"/>
        </w:rPr>
        <w:t xml:space="preserve">; accept </w:t>
      </w:r>
      <w:r w:rsidRPr="003A4388">
        <w:rPr>
          <w:rFonts w:ascii="Times New Roman" w:hAnsi="Times New Roman" w:cs="Times New Roman"/>
          <w:b/>
          <w:sz w:val="20"/>
          <w:szCs w:val="20"/>
          <w:u w:val="single"/>
        </w:rPr>
        <w:t>Symphonic Études</w:t>
      </w:r>
      <w:r w:rsidRPr="003A4388">
        <w:rPr>
          <w:rFonts w:ascii="Times New Roman" w:hAnsi="Times New Roman" w:cs="Times New Roman"/>
          <w:sz w:val="20"/>
          <w:szCs w:val="20"/>
        </w:rPr>
        <w:t xml:space="preserve"> before the second sentence)</w:t>
      </w:r>
    </w:p>
    <w:p w:rsidR="003A4388" w:rsidRDefault="003A4388" w:rsidP="00D46448">
      <w:pPr>
        <w:spacing w:after="0" w:line="240" w:lineRule="auto"/>
        <w:rPr>
          <w:rFonts w:ascii="Times New Roman" w:hAnsi="Times New Roman" w:cs="Times New Roman"/>
          <w:sz w:val="20"/>
          <w:szCs w:val="20"/>
        </w:rPr>
      </w:pPr>
    </w:p>
    <w:p w:rsidR="003A4388" w:rsidRPr="003A4388" w:rsidRDefault="00A9552B" w:rsidP="003A438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7. </w:t>
      </w:r>
      <w:r w:rsidR="003A4388" w:rsidRPr="003A4388">
        <w:rPr>
          <w:rFonts w:ascii="Times New Roman" w:hAnsi="Times New Roman" w:cs="Times New Roman"/>
          <w:sz w:val="20"/>
          <w:szCs w:val="20"/>
        </w:rPr>
        <w:t xml:space="preserve">A depiction of this figure by Bartolommeo Bandinelli is housed in the Bargello and is referred to as the Cleopatra one. In the same building is Giambologna’s bronze of this figure, which was inspired by another sculpture of him in the same room. That sculpture shows this figure with a faun sitting on a rock beneath his right hand and is one of the major works of Jacopo Sansovino.  A huge depiction of him from the 2nd century AD which shows him with a panther was once housed in the Villa Ludovisi.  Another depiction of this figure in the Bargello shows him holding a </w:t>
      </w:r>
      <w:r w:rsidR="003A4388" w:rsidRPr="003A4388">
        <w:rPr>
          <w:rFonts w:ascii="Times New Roman" w:hAnsi="Times New Roman" w:cs="Times New Roman"/>
          <w:i/>
          <w:sz w:val="20"/>
          <w:szCs w:val="20"/>
        </w:rPr>
        <w:t>kylix</w:t>
      </w:r>
      <w:r w:rsidR="003A4388" w:rsidRPr="003A4388">
        <w:rPr>
          <w:rFonts w:ascii="Times New Roman" w:hAnsi="Times New Roman" w:cs="Times New Roman"/>
          <w:sz w:val="20"/>
          <w:szCs w:val="20"/>
        </w:rPr>
        <w:t xml:space="preserve"> in his right hand and a tiger skin in his left; that sculpture, which notably features a broken penis, was created in 1497 by Michelangelo.  A better known sculpture shows this deity cradled in the left arm of another god.  For 10 points, name this god who was depicted with Hermes as an infant in a sculpture by Praxiteles.</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w:t>
      </w:r>
      <w:r w:rsidRPr="003A4388">
        <w:rPr>
          <w:rFonts w:ascii="Times New Roman" w:hAnsi="Times New Roman" w:cs="Times New Roman"/>
          <w:b/>
          <w:sz w:val="20"/>
          <w:szCs w:val="20"/>
          <w:u w:val="single"/>
        </w:rPr>
        <w:t>Bacchus</w:t>
      </w:r>
      <w:r w:rsidRPr="003A4388">
        <w:rPr>
          <w:rFonts w:ascii="Times New Roman" w:hAnsi="Times New Roman" w:cs="Times New Roman"/>
          <w:sz w:val="20"/>
          <w:szCs w:val="20"/>
        </w:rPr>
        <w:t xml:space="preserve"> or </w:t>
      </w:r>
      <w:r w:rsidRPr="003A4388">
        <w:rPr>
          <w:rFonts w:ascii="Times New Roman" w:hAnsi="Times New Roman" w:cs="Times New Roman"/>
          <w:b/>
          <w:sz w:val="20"/>
          <w:szCs w:val="20"/>
          <w:u w:val="single"/>
        </w:rPr>
        <w:t>Dionysus</w:t>
      </w:r>
    </w:p>
    <w:p w:rsidR="003A4388" w:rsidRPr="003A4388" w:rsidRDefault="003A4388" w:rsidP="003A4388">
      <w:pPr>
        <w:spacing w:after="0" w:line="240" w:lineRule="auto"/>
        <w:rPr>
          <w:rFonts w:ascii="Times New Roman" w:hAnsi="Times New Roman" w:cs="Times New Roman"/>
          <w:sz w:val="20"/>
          <w:szCs w:val="20"/>
        </w:rPr>
      </w:pPr>
    </w:p>
    <w:p w:rsidR="006148BB" w:rsidRPr="006148BB" w:rsidRDefault="00695517" w:rsidP="006148BB">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141208">
        <w:rPr>
          <w:rFonts w:ascii="Times New Roman" w:hAnsi="Times New Roman" w:cs="Times New Roman"/>
          <w:sz w:val="20"/>
          <w:szCs w:val="20"/>
        </w:rPr>
        <w:t xml:space="preserve"> </w:t>
      </w:r>
      <w:r w:rsidR="006148BB" w:rsidRPr="006148BB">
        <w:rPr>
          <w:rFonts w:ascii="Times New Roman" w:hAnsi="Times New Roman" w:cs="Times New Roman"/>
          <w:sz w:val="20"/>
          <w:szCs w:val="20"/>
        </w:rPr>
        <w:t xml:space="preserve">This nation was invaded after an incident in which a consul was hit in the head with a fly whisk, because he enraged this nation's leader in discussing an overdue wheat consignment. In the 1990s, hundreds of people were killed in this nation in massacres at Rais and Bentalha, both carried out by the GIA, possibly to punish rural communities who'd voted for the FIS. Earlier in the 20th century, the Secret Army Organization led by Raoul Salan tried to prevent the end of colonial rule, launched on a day known as Toussaint Rouge. Shortly after the resulting independence, this country’s first president Ahmed Ben Bella was overthrown by Houari Boumédienne. For 10 points, name this Northern African nation which won independence from </w:t>
      </w:r>
      <w:smartTag w:uri="urn:schemas-microsoft-com:office:smarttags" w:element="country-region">
        <w:smartTag w:uri="urn:schemas-microsoft-com:office:smarttags" w:element="place">
          <w:r w:rsidR="006148BB" w:rsidRPr="006148BB">
            <w:rPr>
              <w:rFonts w:ascii="Times New Roman" w:hAnsi="Times New Roman" w:cs="Times New Roman"/>
              <w:sz w:val="20"/>
              <w:szCs w:val="20"/>
            </w:rPr>
            <w:t>France</w:t>
          </w:r>
        </w:smartTag>
      </w:smartTag>
      <w:r w:rsidR="006148BB" w:rsidRPr="006148BB">
        <w:rPr>
          <w:rFonts w:ascii="Times New Roman" w:hAnsi="Times New Roman" w:cs="Times New Roman"/>
          <w:sz w:val="20"/>
          <w:szCs w:val="20"/>
        </w:rPr>
        <w:t xml:space="preserve"> in the 1960s.</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smartTag w:uri="urn:schemas-microsoft-com:office:smarttags" w:element="country-region">
        <w:smartTag w:uri="urn:schemas-microsoft-com:office:smarttags" w:element="place">
          <w:r w:rsidRPr="006148BB">
            <w:rPr>
              <w:rFonts w:ascii="Times New Roman" w:hAnsi="Times New Roman" w:cs="Times New Roman"/>
              <w:b/>
              <w:sz w:val="20"/>
              <w:szCs w:val="20"/>
              <w:u w:val="single"/>
            </w:rPr>
            <w:t>Algeria</w:t>
          </w:r>
        </w:smartTag>
      </w:smartTag>
    </w:p>
    <w:p w:rsidR="006148BB" w:rsidRPr="006148BB" w:rsidRDefault="006148BB" w:rsidP="006148BB">
      <w:pPr>
        <w:spacing w:after="0" w:line="240" w:lineRule="auto"/>
        <w:rPr>
          <w:rFonts w:ascii="Times New Roman" w:hAnsi="Times New Roman" w:cs="Times New Roman"/>
          <w:sz w:val="20"/>
          <w:szCs w:val="20"/>
        </w:rPr>
      </w:pPr>
    </w:p>
    <w:p w:rsidR="00140F9A" w:rsidRPr="00140F9A" w:rsidRDefault="00695517"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140F9A">
        <w:rPr>
          <w:rFonts w:ascii="Times New Roman" w:hAnsi="Times New Roman" w:cs="Times New Roman"/>
          <w:sz w:val="20"/>
          <w:szCs w:val="20"/>
        </w:rPr>
        <w:t xml:space="preserve"> </w:t>
      </w:r>
      <w:r w:rsidR="00140F9A" w:rsidRPr="00140F9A">
        <w:rPr>
          <w:rFonts w:ascii="Times New Roman" w:hAnsi="Times New Roman" w:cs="Times New Roman"/>
          <w:sz w:val="20"/>
          <w:szCs w:val="20"/>
        </w:rPr>
        <w:t xml:space="preserve">In one story by this author, the narrator and his wife follow their Uncle Augusto’s suggestion and move to a region where Captain Brauni’s inventions and the Corporation’s “molasses system” do nothing to kill the title insects.  In another of his stories, Amerigo Ormea goes to the Hospital for Incurables to monitor an election.  In addition to “The Argentine Ant” and “The Watcher,” he wrote about “The Aquatic Uncle” and “The Distance of the Moon” in a 1965 story collection, while one of his novels begins on June 15, 1767, when Cosimo Piovasco di Rondo sits with his family for the last time.  For 10 points, name this author of the novel </w:t>
      </w:r>
      <w:r w:rsidR="00140F9A" w:rsidRPr="00140F9A">
        <w:rPr>
          <w:rFonts w:ascii="Times New Roman" w:hAnsi="Times New Roman" w:cs="Times New Roman"/>
          <w:i/>
          <w:sz w:val="20"/>
          <w:szCs w:val="20"/>
        </w:rPr>
        <w:t>The Baron in the Trees</w:t>
      </w:r>
      <w:r w:rsidR="00140F9A" w:rsidRPr="00140F9A">
        <w:rPr>
          <w:rFonts w:ascii="Times New Roman" w:hAnsi="Times New Roman" w:cs="Times New Roman"/>
          <w:sz w:val="20"/>
          <w:szCs w:val="20"/>
        </w:rPr>
        <w:t xml:space="preserve"> and the stories collected in </w:t>
      </w:r>
      <w:r w:rsidR="00140F9A" w:rsidRPr="00140F9A">
        <w:rPr>
          <w:rFonts w:ascii="Times New Roman" w:hAnsi="Times New Roman" w:cs="Times New Roman"/>
          <w:i/>
          <w:sz w:val="20"/>
          <w:szCs w:val="20"/>
        </w:rPr>
        <w:t>Cosmicomics</w:t>
      </w:r>
      <w:r w:rsidR="00140F9A" w:rsidRPr="00140F9A">
        <w:rPr>
          <w:rFonts w:ascii="Times New Roman" w:hAnsi="Times New Roman" w:cs="Times New Roman"/>
          <w:sz w:val="20"/>
          <w:szCs w:val="20"/>
        </w:rPr>
        <w:t xml:space="preserve">, who also wrote </w:t>
      </w:r>
      <w:r w:rsidR="00140F9A" w:rsidRPr="00140F9A">
        <w:rPr>
          <w:rFonts w:ascii="Times New Roman" w:hAnsi="Times New Roman" w:cs="Times New Roman"/>
          <w:i/>
          <w:sz w:val="20"/>
          <w:szCs w:val="20"/>
        </w:rPr>
        <w:t>If on a Winter’s Night a Traveler</w:t>
      </w:r>
      <w:r w:rsidR="00140F9A" w:rsidRPr="00140F9A">
        <w:rPr>
          <w:rFonts w:ascii="Times New Roman" w:hAnsi="Times New Roman" w:cs="Times New Roman"/>
          <w:sz w:val="20"/>
          <w:szCs w:val="20"/>
        </w:rPr>
        <w: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Italo </w:t>
      </w:r>
      <w:r w:rsidRPr="00140F9A">
        <w:rPr>
          <w:rFonts w:ascii="Times New Roman" w:hAnsi="Times New Roman" w:cs="Times New Roman"/>
          <w:b/>
          <w:sz w:val="20"/>
          <w:szCs w:val="20"/>
          <w:u w:val="single"/>
        </w:rPr>
        <w:t>Calvino</w:t>
      </w:r>
    </w:p>
    <w:p w:rsidR="00695517" w:rsidRDefault="00695517" w:rsidP="00D46448">
      <w:pPr>
        <w:spacing w:after="0" w:line="240" w:lineRule="auto"/>
        <w:rPr>
          <w:rFonts w:ascii="Times New Roman" w:hAnsi="Times New Roman" w:cs="Times New Roman"/>
          <w:sz w:val="20"/>
          <w:szCs w:val="20"/>
        </w:rPr>
      </w:pPr>
    </w:p>
    <w:p w:rsidR="007D6C3E" w:rsidRPr="007D6C3E" w:rsidRDefault="00695517" w:rsidP="007D6C3E">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7D6C3E">
        <w:rPr>
          <w:rFonts w:ascii="Times New Roman" w:hAnsi="Times New Roman" w:cs="Times New Roman"/>
          <w:sz w:val="20"/>
          <w:szCs w:val="20"/>
        </w:rPr>
        <w:t xml:space="preserve"> </w:t>
      </w:r>
      <w:r w:rsidR="007D6C3E" w:rsidRPr="007D6C3E">
        <w:rPr>
          <w:rFonts w:ascii="Times New Roman" w:hAnsi="Times New Roman" w:cs="Times New Roman"/>
          <w:sz w:val="20"/>
          <w:szCs w:val="20"/>
        </w:rPr>
        <w:t>Detailed measurements of this phenomenon have been made by Barber and Putterman by measuring Mie [MEE] scattering.  Most scientists have rejected Julian Schwinger’s explanation of this in terms of emission of zero-point energy.  The first experimental observation of this process was made in 1934 by Frenzel and Schultes, and interest in this effect was renewed by a discovery of a special form of it in 1990 by Felipe Gaitan. The Taleyarkhan group claims to have generated nuclear fusion via this process.  Although the mechanism for it is still controversial, most believe that the observed radiation is due to bremsstrahlung that is produced by an in-falling shockwave caused by the collapse of an object that may be produced by cavitation.  For 10 points, identify this process in which sound waves are passed through a liquid, causing bubbles to collapse and emit short bursts of light.</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sonoluminescence</w:t>
      </w:r>
    </w:p>
    <w:p w:rsidR="00695517" w:rsidRDefault="00695517" w:rsidP="00D46448">
      <w:pPr>
        <w:spacing w:after="0" w:line="240" w:lineRule="auto"/>
        <w:rPr>
          <w:rFonts w:ascii="Times New Roman" w:hAnsi="Times New Roman" w:cs="Times New Roman"/>
          <w:sz w:val="20"/>
          <w:szCs w:val="20"/>
        </w:rPr>
      </w:pPr>
    </w:p>
    <w:p w:rsidR="00140F9A" w:rsidRPr="00140F9A" w:rsidRDefault="00695517"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E71CAF">
        <w:rPr>
          <w:rFonts w:ascii="Times New Roman" w:hAnsi="Times New Roman" w:cs="Times New Roman"/>
          <w:sz w:val="20"/>
          <w:szCs w:val="20"/>
        </w:rPr>
        <w:t xml:space="preserve"> </w:t>
      </w:r>
      <w:r w:rsidR="00140F9A" w:rsidRPr="00140F9A">
        <w:rPr>
          <w:rFonts w:ascii="Times New Roman" w:hAnsi="Times New Roman" w:cs="Times New Roman"/>
          <w:sz w:val="20"/>
          <w:szCs w:val="20"/>
        </w:rPr>
        <w:t>A set of 36 "adnotationes" to this work was compiled by Prosper Marchand; the first of those observes that if the third root letter of a word in a certain language is called "quiescent," then it is usually omitted.  This work claimed to be published in Hamburg by "Heinrich Kuhnraht," actually an early 17</w:t>
      </w:r>
      <w:r w:rsidR="00140F9A" w:rsidRPr="00140F9A">
        <w:rPr>
          <w:rFonts w:ascii="Times New Roman" w:hAnsi="Times New Roman" w:cs="Times New Roman"/>
          <w:sz w:val="20"/>
          <w:szCs w:val="20"/>
          <w:vertAlign w:val="superscript"/>
        </w:rPr>
        <w:t>th</w:t>
      </w:r>
      <w:r w:rsidR="00140F9A" w:rsidRPr="00140F9A">
        <w:rPr>
          <w:rFonts w:ascii="Times New Roman" w:hAnsi="Times New Roman" w:cs="Times New Roman"/>
          <w:sz w:val="20"/>
          <w:szCs w:val="20"/>
        </w:rPr>
        <w:t xml:space="preserve"> century German mystic.  Its preface observes that Alexander the Great learned to fear fortune at the Gates of Susa, but later ceased using soothsayers after he defeated Darius; this is taken to show that fear is "the root from which superstition is born."  It argues that "authority in sacred matters belongs wholly to sovereign powers" and celebrates the fact that "in a free state, everyone is allowed to think what they wish."  For 10 points, name this work published in 1670 which offers a historical analysis of the Bible, a work by Baruch Spinoza.</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b/>
          <w:i/>
          <w:sz w:val="20"/>
          <w:szCs w:val="20"/>
          <w:u w:val="single"/>
        </w:rPr>
        <w:t>Theological-Political Treatise</w:t>
      </w:r>
      <w:r w:rsidRPr="00140F9A">
        <w:rPr>
          <w:rFonts w:ascii="Times New Roman" w:hAnsi="Times New Roman" w:cs="Times New Roman"/>
          <w:sz w:val="20"/>
          <w:szCs w:val="20"/>
        </w:rPr>
        <w:t xml:space="preserve"> or </w:t>
      </w:r>
      <w:r w:rsidRPr="00140F9A">
        <w:rPr>
          <w:rFonts w:ascii="Times New Roman" w:hAnsi="Times New Roman" w:cs="Times New Roman"/>
          <w:b/>
          <w:i/>
          <w:sz w:val="20"/>
          <w:szCs w:val="20"/>
          <w:u w:val="single"/>
        </w:rPr>
        <w:t>Tractatus theologico-politicus</w:t>
      </w:r>
    </w:p>
    <w:p w:rsidR="00695517" w:rsidRDefault="00695517" w:rsidP="00D46448">
      <w:pPr>
        <w:spacing w:after="0" w:line="240" w:lineRule="auto"/>
        <w:rPr>
          <w:rFonts w:ascii="Times New Roman" w:hAnsi="Times New Roman" w:cs="Times New Roman"/>
          <w:sz w:val="20"/>
          <w:szCs w:val="20"/>
        </w:rPr>
      </w:pPr>
    </w:p>
    <w:p w:rsidR="00636DD7" w:rsidRPr="00636DD7" w:rsidRDefault="00695517" w:rsidP="00636DD7">
      <w:pPr>
        <w:spacing w:after="0" w:line="240" w:lineRule="auto"/>
        <w:rPr>
          <w:rFonts w:ascii="Times New Roman" w:hAnsi="Times New Roman" w:cs="Times New Roman"/>
          <w:sz w:val="20"/>
          <w:szCs w:val="20"/>
        </w:rPr>
      </w:pPr>
      <w:r>
        <w:rPr>
          <w:rFonts w:ascii="Times New Roman" w:hAnsi="Times New Roman" w:cs="Times New Roman"/>
          <w:sz w:val="20"/>
          <w:szCs w:val="20"/>
        </w:rPr>
        <w:t>12.</w:t>
      </w:r>
      <w:r w:rsidR="005110D0">
        <w:rPr>
          <w:rFonts w:ascii="Times New Roman" w:hAnsi="Times New Roman" w:cs="Times New Roman"/>
          <w:sz w:val="20"/>
          <w:szCs w:val="20"/>
        </w:rPr>
        <w:t xml:space="preserve"> </w:t>
      </w:r>
      <w:r w:rsidR="00636DD7" w:rsidRPr="00636DD7">
        <w:rPr>
          <w:rFonts w:ascii="Times New Roman" w:hAnsi="Times New Roman" w:cs="Times New Roman"/>
          <w:sz w:val="20"/>
          <w:szCs w:val="20"/>
        </w:rPr>
        <w:t xml:space="preserve">The Ashanti performed human sacrifices to placate one of these figures named Katarwiri, who was married to one of these named Tando.  In ancient China, young girls were sacrificed to one of these named He Bo.  One of these figures was the father of Teucer, the first king of the Trojans; that one was only prevented from killing Achilles after Hephaestus started a fire.  Another of them founded the city of Argos, and was the father of Io.  In </w:t>
      </w:r>
      <w:r w:rsidR="00636DD7" w:rsidRPr="00636DD7">
        <w:rPr>
          <w:rFonts w:ascii="Times New Roman" w:hAnsi="Times New Roman" w:cs="Times New Roman"/>
          <w:sz w:val="20"/>
          <w:szCs w:val="20"/>
        </w:rPr>
        <w:lastRenderedPageBreak/>
        <w:t>addition to Xanthus and Inachus, gods of this sort include Peneus, the father of Daphne, and a deity who assisted Aeneas named Tiberinus.  For 10 points, identify this class of gods associated with bodies of running water.</w:t>
      </w:r>
    </w:p>
    <w:p w:rsidR="00636DD7" w:rsidRPr="00636DD7" w:rsidRDefault="00636DD7" w:rsidP="00636DD7">
      <w:pPr>
        <w:spacing w:after="0" w:line="240" w:lineRule="auto"/>
        <w:rPr>
          <w:rFonts w:ascii="Times New Roman" w:hAnsi="Times New Roman" w:cs="Times New Roman"/>
          <w:sz w:val="20"/>
          <w:szCs w:val="20"/>
        </w:rPr>
      </w:pPr>
      <w:r w:rsidRPr="00636DD7">
        <w:rPr>
          <w:rFonts w:ascii="Times New Roman" w:hAnsi="Times New Roman" w:cs="Times New Roman"/>
          <w:sz w:val="20"/>
          <w:szCs w:val="20"/>
        </w:rPr>
        <w:t xml:space="preserve">ANSWER: </w:t>
      </w:r>
      <w:r w:rsidRPr="00636DD7">
        <w:rPr>
          <w:rFonts w:ascii="Times New Roman" w:hAnsi="Times New Roman" w:cs="Times New Roman"/>
          <w:b/>
          <w:sz w:val="20"/>
          <w:szCs w:val="20"/>
          <w:u w:val="single"/>
        </w:rPr>
        <w:t>river god</w:t>
      </w:r>
      <w:r w:rsidRPr="00636DD7">
        <w:rPr>
          <w:rFonts w:ascii="Times New Roman" w:hAnsi="Times New Roman" w:cs="Times New Roman"/>
          <w:sz w:val="20"/>
          <w:szCs w:val="20"/>
        </w:rPr>
        <w:t xml:space="preserve">s [accept clear knowledge equivalents; prompt on “god” or similar answer] </w:t>
      </w:r>
    </w:p>
    <w:p w:rsidR="00695517" w:rsidRDefault="00695517" w:rsidP="00D46448">
      <w:pPr>
        <w:spacing w:after="0" w:line="240" w:lineRule="auto"/>
        <w:rPr>
          <w:rFonts w:ascii="Times New Roman" w:hAnsi="Times New Roman" w:cs="Times New Roman"/>
          <w:sz w:val="20"/>
          <w:szCs w:val="20"/>
        </w:rPr>
      </w:pPr>
    </w:p>
    <w:p w:rsidR="007D6C3E" w:rsidRPr="007D6C3E" w:rsidRDefault="00695517" w:rsidP="007D6C3E">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7D6C3E">
        <w:rPr>
          <w:rFonts w:ascii="Times New Roman" w:hAnsi="Times New Roman" w:cs="Times New Roman"/>
          <w:sz w:val="20"/>
          <w:szCs w:val="20"/>
        </w:rPr>
        <w:t xml:space="preserve"> </w:t>
      </w:r>
      <w:r w:rsidR="007D6C3E" w:rsidRPr="007D6C3E">
        <w:rPr>
          <w:rFonts w:ascii="Times New Roman" w:hAnsi="Times New Roman" w:cs="Times New Roman"/>
          <w:sz w:val="20"/>
          <w:szCs w:val="20"/>
        </w:rPr>
        <w:t>One superacid shaped like an icosahedron features a skeleton almost entirely composed of this element. The selectrides are a group of reducing agents featuring this element bonded to three sec-butyl groups, and Tthe nitrogen atom in proline binds to this element in the Corey-Bakshi-Shibata catalyst. Aryl- and vinyl- acids containing this element react with aryl- and vinyl-halides on catalytic palladium in the Suzuki reaction. Anti-Markovnikov addition is a feature of the best-known reaction featuring this element, in which an alkene is converted into an alcohol. That reaction features a namesake hydration followed by an oxidation and is catalyzed by a reactive compound consisting of this element bonded to three hydrogen atoms.  For 10 points, name this fifth element.</w:t>
      </w:r>
    </w:p>
    <w:p w:rsidR="00695517" w:rsidRDefault="007D6C3E" w:rsidP="00D46448">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boron</w:t>
      </w:r>
      <w:r w:rsidRPr="007D6C3E">
        <w:rPr>
          <w:rFonts w:ascii="Times New Roman" w:hAnsi="Times New Roman" w:cs="Times New Roman"/>
          <w:sz w:val="20"/>
          <w:szCs w:val="20"/>
        </w:rPr>
        <w:t xml:space="preserve"> </w:t>
      </w:r>
    </w:p>
    <w:p w:rsidR="00695517" w:rsidRDefault="00695517" w:rsidP="00D46448">
      <w:pPr>
        <w:spacing w:after="0" w:line="240" w:lineRule="auto"/>
        <w:rPr>
          <w:rFonts w:ascii="Times New Roman" w:hAnsi="Times New Roman" w:cs="Times New Roman"/>
          <w:sz w:val="20"/>
          <w:szCs w:val="20"/>
        </w:rPr>
      </w:pPr>
    </w:p>
    <w:p w:rsidR="003A4388" w:rsidRPr="003A4388" w:rsidRDefault="00695517" w:rsidP="003A4388">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BA7A14">
        <w:rPr>
          <w:rFonts w:ascii="Times New Roman" w:hAnsi="Times New Roman" w:cs="Times New Roman"/>
          <w:sz w:val="20"/>
          <w:szCs w:val="20"/>
        </w:rPr>
        <w:t xml:space="preserve"> </w:t>
      </w:r>
      <w:r w:rsidR="003A4388" w:rsidRPr="003A4388">
        <w:rPr>
          <w:rFonts w:ascii="Times New Roman" w:hAnsi="Times New Roman" w:cs="Times New Roman"/>
          <w:sz w:val="20"/>
          <w:szCs w:val="20"/>
        </w:rPr>
        <w:t xml:space="preserve">This artist imitated Paolo Uccello’s </w:t>
      </w:r>
      <w:r w:rsidR="003A4388" w:rsidRPr="003A4388">
        <w:rPr>
          <w:rFonts w:ascii="Times New Roman" w:hAnsi="Times New Roman" w:cs="Times New Roman"/>
          <w:i/>
          <w:sz w:val="20"/>
          <w:szCs w:val="20"/>
        </w:rPr>
        <w:t>Profanation of the Host</w:t>
      </w:r>
      <w:r w:rsidR="003A4388" w:rsidRPr="003A4388">
        <w:rPr>
          <w:rFonts w:ascii="Times New Roman" w:hAnsi="Times New Roman" w:cs="Times New Roman"/>
          <w:sz w:val="20"/>
          <w:szCs w:val="20"/>
        </w:rPr>
        <w:t xml:space="preserve"> for his mural </w:t>
      </w:r>
      <w:r w:rsidR="003A4388" w:rsidRPr="003A4388">
        <w:rPr>
          <w:rFonts w:ascii="Times New Roman" w:hAnsi="Times New Roman" w:cs="Times New Roman"/>
          <w:i/>
          <w:sz w:val="20"/>
          <w:szCs w:val="20"/>
        </w:rPr>
        <w:t>1934</w:t>
      </w:r>
      <w:r w:rsidR="003A4388" w:rsidRPr="003A4388">
        <w:rPr>
          <w:rFonts w:ascii="Times New Roman" w:hAnsi="Times New Roman" w:cs="Times New Roman"/>
          <w:sz w:val="20"/>
          <w:szCs w:val="20"/>
        </w:rPr>
        <w:t xml:space="preserve">, which also incorporates three drawings from this artist’s earlier </w:t>
      </w:r>
      <w:r w:rsidR="003A4388" w:rsidRPr="003A4388">
        <w:rPr>
          <w:rFonts w:ascii="Times New Roman" w:hAnsi="Times New Roman" w:cs="Times New Roman"/>
          <w:i/>
          <w:sz w:val="20"/>
          <w:szCs w:val="20"/>
        </w:rPr>
        <w:t>Nighttime, Enigma, and Nostalgia</w:t>
      </w:r>
      <w:r w:rsidR="003A4388" w:rsidRPr="003A4388">
        <w:rPr>
          <w:rFonts w:ascii="Times New Roman" w:hAnsi="Times New Roman" w:cs="Times New Roman"/>
          <w:sz w:val="20"/>
          <w:szCs w:val="20"/>
        </w:rPr>
        <w:t xml:space="preserve"> series.  A number of this artist’s early works are tributes to his mother, who starved to death before he left his native country; those works include </w:t>
      </w:r>
      <w:r w:rsidR="003A4388" w:rsidRPr="003A4388">
        <w:rPr>
          <w:rFonts w:ascii="Times New Roman" w:hAnsi="Times New Roman" w:cs="Times New Roman"/>
          <w:i/>
          <w:sz w:val="20"/>
          <w:szCs w:val="20"/>
        </w:rPr>
        <w:t>How My Mother’s Embroidered Apron Unfolds in My Life</w:t>
      </w:r>
      <w:r w:rsidR="003A4388" w:rsidRPr="003A4388">
        <w:rPr>
          <w:rFonts w:ascii="Times New Roman" w:hAnsi="Times New Roman" w:cs="Times New Roman"/>
          <w:sz w:val="20"/>
          <w:szCs w:val="20"/>
        </w:rPr>
        <w:t xml:space="preserve">.  His son-in-law Matthew Spender, the son of poet Stephen Spender, wrote about him in the book </w:t>
      </w:r>
      <w:r w:rsidR="003A4388" w:rsidRPr="003A4388">
        <w:rPr>
          <w:rFonts w:ascii="Times New Roman" w:hAnsi="Times New Roman" w:cs="Times New Roman"/>
          <w:i/>
          <w:sz w:val="20"/>
          <w:szCs w:val="20"/>
        </w:rPr>
        <w:t>From a High Place</w:t>
      </w:r>
      <w:r w:rsidR="003A4388" w:rsidRPr="003A4388">
        <w:rPr>
          <w:rFonts w:ascii="Times New Roman" w:hAnsi="Times New Roman" w:cs="Times New Roman"/>
          <w:sz w:val="20"/>
          <w:szCs w:val="20"/>
        </w:rPr>
        <w:t xml:space="preserve">; that book describes this man’s friendship with another artist whom he depicted in </w:t>
      </w:r>
      <w:r w:rsidR="003A4388" w:rsidRPr="003A4388">
        <w:rPr>
          <w:rFonts w:ascii="Times New Roman" w:hAnsi="Times New Roman" w:cs="Times New Roman"/>
          <w:i/>
          <w:sz w:val="20"/>
          <w:szCs w:val="20"/>
        </w:rPr>
        <w:t>Portrait of Master Bill</w:t>
      </w:r>
      <w:r w:rsidR="003A4388" w:rsidRPr="003A4388">
        <w:rPr>
          <w:rFonts w:ascii="Times New Roman" w:hAnsi="Times New Roman" w:cs="Times New Roman"/>
          <w:sz w:val="20"/>
          <w:szCs w:val="20"/>
        </w:rPr>
        <w:t xml:space="preserve">.  In addition to that portrayal of Willem de Kooning, he created such abstract, “biomorphic” works as </w:t>
      </w:r>
      <w:r w:rsidR="003A4388" w:rsidRPr="003A4388">
        <w:rPr>
          <w:rFonts w:ascii="Times New Roman" w:hAnsi="Times New Roman" w:cs="Times New Roman"/>
          <w:i/>
          <w:sz w:val="20"/>
          <w:szCs w:val="20"/>
        </w:rPr>
        <w:t>One Year the Milkweed</w:t>
      </w:r>
      <w:r w:rsidR="003A4388" w:rsidRPr="003A4388">
        <w:rPr>
          <w:rFonts w:ascii="Times New Roman" w:hAnsi="Times New Roman" w:cs="Times New Roman"/>
          <w:sz w:val="20"/>
          <w:szCs w:val="20"/>
        </w:rPr>
        <w:t xml:space="preserve">.  For 10 points, name this painter who was born Vostanik Adoyan, an Armenian artist who created </w:t>
      </w:r>
      <w:r w:rsidR="003A4388" w:rsidRPr="003A4388">
        <w:rPr>
          <w:rFonts w:ascii="Times New Roman" w:hAnsi="Times New Roman" w:cs="Times New Roman"/>
          <w:i/>
          <w:sz w:val="20"/>
          <w:szCs w:val="20"/>
        </w:rPr>
        <w:t>The Liver Is the Cock’s Comb</w:t>
      </w:r>
      <w:r w:rsidR="003A4388" w:rsidRPr="003A4388">
        <w:rPr>
          <w:rFonts w:ascii="Times New Roman" w:hAnsi="Times New Roman" w:cs="Times New Roman"/>
          <w:sz w:val="20"/>
          <w:szCs w:val="20"/>
        </w:rPr>
        <w:t>.</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Arshile </w:t>
      </w:r>
      <w:r w:rsidRPr="003A4388">
        <w:rPr>
          <w:rFonts w:ascii="Times New Roman" w:hAnsi="Times New Roman" w:cs="Times New Roman"/>
          <w:b/>
          <w:sz w:val="20"/>
          <w:szCs w:val="20"/>
          <w:u w:val="single"/>
        </w:rPr>
        <w:t>Gorky</w:t>
      </w:r>
      <w:r w:rsidRPr="003A4388">
        <w:rPr>
          <w:rFonts w:ascii="Times New Roman" w:hAnsi="Times New Roman" w:cs="Times New Roman"/>
          <w:sz w:val="20"/>
          <w:szCs w:val="20"/>
        </w:rPr>
        <w:t xml:space="preserve"> (accept Vostanik </w:t>
      </w:r>
      <w:r w:rsidRPr="003A4388">
        <w:rPr>
          <w:rFonts w:ascii="Times New Roman" w:hAnsi="Times New Roman" w:cs="Times New Roman"/>
          <w:b/>
          <w:sz w:val="20"/>
          <w:szCs w:val="20"/>
          <w:u w:val="single"/>
        </w:rPr>
        <w:t>Adoyan</w:t>
      </w:r>
      <w:r w:rsidRPr="003A4388">
        <w:rPr>
          <w:rFonts w:ascii="Times New Roman" w:hAnsi="Times New Roman" w:cs="Times New Roman"/>
          <w:sz w:val="20"/>
          <w:szCs w:val="20"/>
        </w:rPr>
        <w:t xml:space="preserve"> before it is mentioned)  </w:t>
      </w:r>
    </w:p>
    <w:p w:rsidR="003A4388" w:rsidRPr="003A4388" w:rsidRDefault="003A4388" w:rsidP="003A4388">
      <w:pPr>
        <w:spacing w:after="0" w:line="240" w:lineRule="auto"/>
        <w:rPr>
          <w:rFonts w:ascii="Times New Roman" w:hAnsi="Times New Roman" w:cs="Times New Roman"/>
          <w:sz w:val="20"/>
          <w:szCs w:val="20"/>
        </w:rPr>
      </w:pPr>
    </w:p>
    <w:p w:rsidR="006148BB" w:rsidRPr="006148BB" w:rsidRDefault="00695517" w:rsidP="006148BB">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E71CAF">
        <w:rPr>
          <w:rFonts w:ascii="Times New Roman" w:hAnsi="Times New Roman" w:cs="Times New Roman"/>
          <w:sz w:val="20"/>
          <w:szCs w:val="20"/>
        </w:rPr>
        <w:t xml:space="preserve"> </w:t>
      </w:r>
      <w:r w:rsidR="006148BB" w:rsidRPr="006148BB">
        <w:rPr>
          <w:rFonts w:ascii="Times New Roman" w:hAnsi="Times New Roman" w:cs="Times New Roman"/>
          <w:sz w:val="20"/>
          <w:szCs w:val="20"/>
        </w:rPr>
        <w:t xml:space="preserve">This is the name of a historian from </w:t>
      </w:r>
      <w:smartTag w:uri="urn:schemas-microsoft-com:office:smarttags" w:element="City">
        <w:smartTag w:uri="urn:schemas-microsoft-com:office:smarttags" w:element="place">
          <w:r w:rsidR="006148BB" w:rsidRPr="006148BB">
            <w:rPr>
              <w:rFonts w:ascii="Times New Roman" w:hAnsi="Times New Roman" w:cs="Times New Roman"/>
              <w:sz w:val="20"/>
              <w:szCs w:val="20"/>
            </w:rPr>
            <w:t>Syracuse</w:t>
          </w:r>
        </w:smartTag>
      </w:smartTag>
      <w:r w:rsidR="006148BB" w:rsidRPr="006148BB">
        <w:rPr>
          <w:rFonts w:ascii="Times New Roman" w:hAnsi="Times New Roman" w:cs="Times New Roman"/>
          <w:sz w:val="20"/>
          <w:szCs w:val="20"/>
        </w:rPr>
        <w:t xml:space="preserve"> who wrote the </w:t>
      </w:r>
      <w:r w:rsidR="006148BB" w:rsidRPr="006148BB">
        <w:rPr>
          <w:rFonts w:ascii="Times New Roman" w:hAnsi="Times New Roman" w:cs="Times New Roman"/>
          <w:i/>
          <w:sz w:val="20"/>
          <w:szCs w:val="20"/>
        </w:rPr>
        <w:t>Colonizing of Italy</w:t>
      </w:r>
      <w:r w:rsidR="006148BB" w:rsidRPr="006148BB">
        <w:rPr>
          <w:rFonts w:ascii="Times New Roman" w:hAnsi="Times New Roman" w:cs="Times New Roman"/>
          <w:sz w:val="20"/>
          <w:szCs w:val="20"/>
        </w:rPr>
        <w:t xml:space="preserve"> and a history of </w:t>
      </w:r>
      <w:smartTag w:uri="urn:schemas-microsoft-com:office:smarttags" w:element="State">
        <w:smartTag w:uri="urn:schemas-microsoft-com:office:smarttags" w:element="place">
          <w:r w:rsidR="006148BB" w:rsidRPr="006148BB">
            <w:rPr>
              <w:rFonts w:ascii="Times New Roman" w:hAnsi="Times New Roman" w:cs="Times New Roman"/>
              <w:sz w:val="20"/>
              <w:szCs w:val="20"/>
            </w:rPr>
            <w:t>Sicily</w:t>
          </w:r>
        </w:smartTag>
      </w:smartTag>
      <w:r w:rsidR="006148BB" w:rsidRPr="006148BB">
        <w:rPr>
          <w:rFonts w:ascii="Times New Roman" w:hAnsi="Times New Roman" w:cs="Times New Roman"/>
          <w:sz w:val="20"/>
          <w:szCs w:val="20"/>
        </w:rPr>
        <w:t xml:space="preserve"> that was one of the sources used by Thucydides.  This name was shared by a number of monarchs of Commagene, the first of whom was one of Pompey’s allies in his war with Caesar.  Another ruler of this name defeated the Galatians in the so-called "Elephant Battle" and warred against Ptolemy II Philadelphus, whose daughter Berenice married the second ruler of this name. The best-known ruler of this name fought a war with the Romans after taking in </w:t>
      </w:r>
      <w:smartTag w:uri="urn:schemas-microsoft-com:office:smarttags" w:element="City">
        <w:smartTag w:uri="urn:schemas-microsoft-com:office:smarttags" w:element="place">
          <w:r w:rsidR="006148BB" w:rsidRPr="006148BB">
            <w:rPr>
              <w:rFonts w:ascii="Times New Roman" w:hAnsi="Times New Roman" w:cs="Times New Roman"/>
              <w:sz w:val="20"/>
              <w:szCs w:val="20"/>
            </w:rPr>
            <w:t>Hannibal</w:t>
          </w:r>
        </w:smartTag>
      </w:smartTag>
      <w:r w:rsidR="006148BB" w:rsidRPr="006148BB">
        <w:rPr>
          <w:rFonts w:ascii="Times New Roman" w:hAnsi="Times New Roman" w:cs="Times New Roman"/>
          <w:sz w:val="20"/>
          <w:szCs w:val="20"/>
        </w:rPr>
        <w:t xml:space="preserve"> at his court, and had a son nicknamed “Epiphanes” who reconquered </w:t>
      </w:r>
      <w:smartTag w:uri="urn:schemas-microsoft-com:office:smarttags" w:element="country-region">
        <w:smartTag w:uri="urn:schemas-microsoft-com:office:smarttags" w:element="place">
          <w:r w:rsidR="006148BB" w:rsidRPr="006148BB">
            <w:rPr>
              <w:rFonts w:ascii="Times New Roman" w:hAnsi="Times New Roman" w:cs="Times New Roman"/>
              <w:sz w:val="20"/>
              <w:szCs w:val="20"/>
            </w:rPr>
            <w:t>Armenia</w:t>
          </w:r>
        </w:smartTag>
      </w:smartTag>
      <w:r w:rsidR="006148BB" w:rsidRPr="006148BB">
        <w:rPr>
          <w:rFonts w:ascii="Times New Roman" w:hAnsi="Times New Roman" w:cs="Times New Roman"/>
          <w:sz w:val="20"/>
          <w:szCs w:val="20"/>
        </w:rPr>
        <w:t xml:space="preserve"> but was rebelled against by Mattathias and the Maccabees.  For 10 points, give this name shared by the son of Seleucus who took over his empire.</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r w:rsidRPr="006148BB">
        <w:rPr>
          <w:rFonts w:ascii="Times New Roman" w:hAnsi="Times New Roman" w:cs="Times New Roman"/>
          <w:b/>
          <w:sz w:val="20"/>
          <w:szCs w:val="20"/>
          <w:u w:val="single"/>
        </w:rPr>
        <w:t>Antiochus</w:t>
      </w:r>
    </w:p>
    <w:p w:rsidR="00695517" w:rsidRDefault="00695517" w:rsidP="00D46448">
      <w:pPr>
        <w:spacing w:after="0" w:line="240" w:lineRule="auto"/>
        <w:rPr>
          <w:rFonts w:ascii="Times New Roman" w:hAnsi="Times New Roman" w:cs="Times New Roman"/>
          <w:sz w:val="20"/>
          <w:szCs w:val="20"/>
        </w:rPr>
      </w:pPr>
    </w:p>
    <w:p w:rsidR="006148BB" w:rsidRPr="006148BB" w:rsidRDefault="00695517" w:rsidP="006148BB">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141208">
        <w:rPr>
          <w:rFonts w:ascii="Times New Roman" w:hAnsi="Times New Roman" w:cs="Times New Roman"/>
          <w:sz w:val="20"/>
          <w:szCs w:val="20"/>
        </w:rPr>
        <w:t xml:space="preserve"> </w:t>
      </w:r>
      <w:r w:rsidR="006148BB" w:rsidRPr="006148BB">
        <w:rPr>
          <w:rFonts w:ascii="Times New Roman" w:hAnsi="Times New Roman" w:cs="Times New Roman"/>
          <w:sz w:val="20"/>
          <w:szCs w:val="20"/>
        </w:rPr>
        <w:t xml:space="preserve">In its final chapter, a bank director compares the operation of his business to a poem; that chapter also sees the protagonist glance at a morning newspaper left for him by Sawyer, which includes headlines about an impending war between France and Germany.  Earlier, several characters discuss the greatness of Berrian’s novels, particularly his masterpiece </w:t>
      </w:r>
      <w:r w:rsidR="006148BB" w:rsidRPr="006148BB">
        <w:rPr>
          <w:rFonts w:ascii="Times New Roman" w:hAnsi="Times New Roman" w:cs="Times New Roman"/>
          <w:i/>
          <w:sz w:val="20"/>
          <w:szCs w:val="20"/>
        </w:rPr>
        <w:t>Penthesilia</w:t>
      </w:r>
      <w:r w:rsidR="006148BB" w:rsidRPr="006148BB">
        <w:rPr>
          <w:rFonts w:ascii="Times New Roman" w:hAnsi="Times New Roman" w:cs="Times New Roman"/>
          <w:sz w:val="20"/>
          <w:szCs w:val="20"/>
        </w:rPr>
        <w:t>, which the narrator stays up all night reading.  Another chapter discusses how good it feels to retire at the age of 45.  In the opening chapter, the narrator describes how, at the age of 30, he came to be engaged to Edith Bartlett, though they could not get married until his house was finished.  It features the wise Doctor Leete and the befuddled Julian West, who wakes up to find himself 113 years in the future.  For 10 points, name this novel which describes life in the year 2000, a Utopian romance by Edward Bellamy.</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r w:rsidRPr="006148BB">
        <w:rPr>
          <w:rFonts w:ascii="Times New Roman" w:hAnsi="Times New Roman" w:cs="Times New Roman"/>
          <w:b/>
          <w:i/>
          <w:sz w:val="20"/>
          <w:szCs w:val="20"/>
          <w:u w:val="single"/>
        </w:rPr>
        <w:t>Looking Backward</w:t>
      </w:r>
      <w:r w:rsidRPr="006148BB">
        <w:rPr>
          <w:rFonts w:ascii="Times New Roman" w:hAnsi="Times New Roman" w:cs="Times New Roman"/>
          <w:i/>
          <w:sz w:val="20"/>
          <w:szCs w:val="20"/>
        </w:rPr>
        <w:t>, 2000-1887</w:t>
      </w:r>
    </w:p>
    <w:p w:rsidR="006148BB" w:rsidRDefault="006148BB" w:rsidP="007D6C3E">
      <w:pPr>
        <w:spacing w:after="0" w:line="240" w:lineRule="auto"/>
        <w:rPr>
          <w:rFonts w:ascii="Times New Roman" w:hAnsi="Times New Roman" w:cs="Times New Roman"/>
          <w:sz w:val="20"/>
          <w:szCs w:val="20"/>
        </w:rPr>
      </w:pPr>
    </w:p>
    <w:p w:rsidR="007D6C3E" w:rsidRPr="007D6C3E" w:rsidRDefault="00695517" w:rsidP="007D6C3E">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5110D0">
        <w:rPr>
          <w:rFonts w:ascii="Times New Roman" w:hAnsi="Times New Roman" w:cs="Times New Roman"/>
          <w:sz w:val="20"/>
          <w:szCs w:val="20"/>
        </w:rPr>
        <w:t xml:space="preserve"> </w:t>
      </w:r>
      <w:r w:rsidR="007D6C3E" w:rsidRPr="007D6C3E">
        <w:rPr>
          <w:rFonts w:ascii="Times New Roman" w:hAnsi="Times New Roman" w:cs="Times New Roman"/>
          <w:sz w:val="20"/>
          <w:szCs w:val="20"/>
        </w:rPr>
        <w:t>A common empirical formula for the temperature-dependence of its magnitude gives its value as equal to its zero-temperature value minus alpha times T</w:t>
      </w:r>
      <w:r w:rsidR="007D6C3E" w:rsidRPr="007D6C3E">
        <w:rPr>
          <w:rFonts w:ascii="Times New Roman" w:hAnsi="Times New Roman" w:cs="Times New Roman"/>
          <w:sz w:val="20"/>
          <w:szCs w:val="20"/>
          <w:vertAlign w:val="superscript"/>
        </w:rPr>
        <w:t>2</w:t>
      </w:r>
      <w:r w:rsidR="007D6C3E" w:rsidRPr="007D6C3E">
        <w:rPr>
          <w:rFonts w:ascii="Times New Roman" w:hAnsi="Times New Roman" w:cs="Times New Roman"/>
          <w:sz w:val="20"/>
          <w:szCs w:val="20"/>
        </w:rPr>
        <w:t>, divided by the quantity T plus beta, and this is known as Varshni’s formula.  Depending on the material, it can be either “direct” or “indirect.”  For the “indirect” case, conservation of momentum requires a phonon to be emitted during recombination, and during recombination, a particle travels from the top of it to the bottom of it. It can be crudely modeled in the Kronig-Penney model, and for undoped materials, the Fermi level is directly in the middle of this region.  For 10 points, identify this characteristic of semiconductors, a region of forbidden energies separating the valence and conduction electrons.</w:t>
      </w:r>
    </w:p>
    <w:p w:rsidR="007D6C3E" w:rsidRPr="007D6C3E" w:rsidRDefault="007D6C3E" w:rsidP="007D6C3E">
      <w:pPr>
        <w:spacing w:after="0" w:line="240" w:lineRule="auto"/>
        <w:rPr>
          <w:rFonts w:ascii="Times New Roman" w:hAnsi="Times New Roman" w:cs="Times New Roman"/>
          <w:sz w:val="20"/>
          <w:szCs w:val="20"/>
          <w:u w:val="single"/>
        </w:rPr>
      </w:pPr>
      <w:r w:rsidRPr="007D6C3E">
        <w:rPr>
          <w:rFonts w:ascii="Times New Roman" w:hAnsi="Times New Roman" w:cs="Times New Roman"/>
          <w:sz w:val="20"/>
          <w:szCs w:val="20"/>
        </w:rPr>
        <w:t xml:space="preserve">ANSWER: energy </w:t>
      </w:r>
      <w:r w:rsidRPr="007D6C3E">
        <w:rPr>
          <w:rFonts w:ascii="Times New Roman" w:hAnsi="Times New Roman" w:cs="Times New Roman"/>
          <w:b/>
          <w:sz w:val="20"/>
          <w:szCs w:val="20"/>
          <w:u w:val="single"/>
        </w:rPr>
        <w:t>band gap</w:t>
      </w:r>
    </w:p>
    <w:p w:rsidR="00695517" w:rsidRDefault="00695517" w:rsidP="00D46448">
      <w:pPr>
        <w:spacing w:after="0" w:line="240" w:lineRule="auto"/>
        <w:rPr>
          <w:rFonts w:ascii="Times New Roman" w:hAnsi="Times New Roman" w:cs="Times New Roman"/>
          <w:sz w:val="20"/>
          <w:szCs w:val="20"/>
        </w:rPr>
      </w:pPr>
    </w:p>
    <w:p w:rsidR="00140F9A" w:rsidRPr="00140F9A" w:rsidRDefault="00695517"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141208">
        <w:rPr>
          <w:rFonts w:ascii="Times New Roman" w:hAnsi="Times New Roman" w:cs="Times New Roman"/>
          <w:sz w:val="20"/>
          <w:szCs w:val="20"/>
        </w:rPr>
        <w:t xml:space="preserve"> </w:t>
      </w:r>
      <w:r w:rsidR="00140F9A" w:rsidRPr="00140F9A">
        <w:rPr>
          <w:rFonts w:ascii="Times New Roman" w:hAnsi="Times New Roman" w:cs="Times New Roman"/>
          <w:sz w:val="20"/>
          <w:szCs w:val="20"/>
        </w:rPr>
        <w:t xml:space="preserve">A “spurious” one of these features an “apostrophe to Satan” after a chapter on the “malignity and folly” of that evil figure, and was written by Ignatius of Antioch.  Its final chapter features a specific exhortation to two women, Evodia and Syntyche, who are asked to “be of the same mind,” while its third chapter includes a warning to “Beware of dogs, beware of evil workers, beware of the concision.”  The author of this text also warns its recipients </w:t>
      </w:r>
      <w:r w:rsidR="00140F9A" w:rsidRPr="00140F9A">
        <w:rPr>
          <w:rFonts w:ascii="Times New Roman" w:hAnsi="Times New Roman" w:cs="Times New Roman"/>
          <w:sz w:val="20"/>
          <w:szCs w:val="20"/>
        </w:rPr>
        <w:lastRenderedPageBreak/>
        <w:t>about Judaizing teachers, and mentions Epaphroditus, who brought this text to its title group.  Coming between writings addressed to the Ephesians and Colossians, for 10 points, name this Pauline epistle written to the members of a Macedonian church.</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Epistle to the </w:t>
      </w:r>
      <w:r w:rsidRPr="00140F9A">
        <w:rPr>
          <w:rFonts w:ascii="Times New Roman" w:hAnsi="Times New Roman" w:cs="Times New Roman"/>
          <w:b/>
          <w:sz w:val="20"/>
          <w:szCs w:val="20"/>
          <w:u w:val="single"/>
        </w:rPr>
        <w:t>Philippians</w:t>
      </w:r>
      <w:r w:rsidRPr="00140F9A">
        <w:rPr>
          <w:rFonts w:ascii="Times New Roman" w:hAnsi="Times New Roman" w:cs="Times New Roman"/>
          <w:sz w:val="20"/>
          <w:szCs w:val="20"/>
        </w:rPr>
        <w:t xml:space="preserve"> </w:t>
      </w:r>
    </w:p>
    <w:p w:rsidR="00695517" w:rsidRDefault="00695517" w:rsidP="00D46448">
      <w:pPr>
        <w:spacing w:after="0" w:line="240" w:lineRule="auto"/>
        <w:rPr>
          <w:rFonts w:ascii="Times New Roman" w:hAnsi="Times New Roman" w:cs="Times New Roman"/>
          <w:sz w:val="20"/>
          <w:szCs w:val="20"/>
        </w:rPr>
      </w:pPr>
    </w:p>
    <w:p w:rsidR="00140F9A" w:rsidRPr="00140F9A" w:rsidRDefault="00695517"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140F9A">
        <w:rPr>
          <w:rFonts w:ascii="Times New Roman" w:hAnsi="Times New Roman" w:cs="Times New Roman"/>
          <w:sz w:val="20"/>
          <w:szCs w:val="20"/>
        </w:rPr>
        <w:t xml:space="preserve"> </w:t>
      </w:r>
      <w:r w:rsidR="00140F9A" w:rsidRPr="00140F9A">
        <w:rPr>
          <w:rFonts w:ascii="Times New Roman" w:hAnsi="Times New Roman" w:cs="Times New Roman"/>
          <w:sz w:val="20"/>
          <w:szCs w:val="20"/>
        </w:rPr>
        <w:t>In the essay “Boundary Crossings,” an expert on this work named Catherine Swatek discusses the avant-garde production of it mounted in the 1990s by Peter Sellars.  One of the most popular episodes from this work sees the protagonist’s father presiding over spring planting rituals in his home district.  Characters in this work include a maid known as Spring Fragrance and a man named Du Bao, who is considered the antithesis of Liu Mengmei, the young scholar who is loved by the protagonist prior to her death and resurrection.  For 10 points, name this play written in the 1590s by Tang Xianzu, a Kun opera which is perhaps the most popular dramatic work written in the Ming Dynasty.</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i/>
          <w:sz w:val="20"/>
          <w:szCs w:val="20"/>
        </w:rPr>
        <w:t xml:space="preserve">The </w:t>
      </w:r>
      <w:r w:rsidRPr="00140F9A">
        <w:rPr>
          <w:rFonts w:ascii="Times New Roman" w:hAnsi="Times New Roman" w:cs="Times New Roman"/>
          <w:b/>
          <w:i/>
          <w:sz w:val="20"/>
          <w:szCs w:val="20"/>
          <w:u w:val="single"/>
        </w:rPr>
        <w:t>Peony Pavilion</w:t>
      </w:r>
      <w:r w:rsidRPr="00140F9A">
        <w:rPr>
          <w:rFonts w:ascii="Times New Roman" w:hAnsi="Times New Roman" w:cs="Times New Roman"/>
          <w:sz w:val="20"/>
          <w:szCs w:val="20"/>
        </w:rPr>
        <w:t xml:space="preserve"> or </w:t>
      </w:r>
      <w:r w:rsidRPr="00140F9A">
        <w:rPr>
          <w:rFonts w:ascii="Times New Roman" w:hAnsi="Times New Roman" w:cs="Times New Roman"/>
          <w:b/>
          <w:i/>
          <w:sz w:val="20"/>
          <w:szCs w:val="20"/>
          <w:u w:val="single"/>
        </w:rPr>
        <w:t>Mudan ting</w:t>
      </w:r>
    </w:p>
    <w:p w:rsidR="00140F9A" w:rsidRPr="00140F9A" w:rsidRDefault="00140F9A" w:rsidP="00140F9A">
      <w:pPr>
        <w:spacing w:after="0" w:line="240" w:lineRule="auto"/>
        <w:rPr>
          <w:rFonts w:ascii="Times New Roman" w:hAnsi="Times New Roman" w:cs="Times New Roman"/>
          <w:sz w:val="20"/>
          <w:szCs w:val="20"/>
        </w:rPr>
      </w:pPr>
    </w:p>
    <w:p w:rsidR="006148BB" w:rsidRPr="006148BB" w:rsidRDefault="00695517" w:rsidP="006148BB">
      <w:pPr>
        <w:tabs>
          <w:tab w:val="left" w:pos="2715"/>
        </w:tabs>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E71CAF">
        <w:rPr>
          <w:rFonts w:ascii="Times New Roman" w:hAnsi="Times New Roman" w:cs="Times New Roman"/>
          <w:sz w:val="20"/>
          <w:szCs w:val="20"/>
        </w:rPr>
        <w:t xml:space="preserve"> </w:t>
      </w:r>
      <w:r w:rsidR="006148BB" w:rsidRPr="006148BB">
        <w:rPr>
          <w:rFonts w:ascii="Times New Roman" w:hAnsi="Times New Roman" w:cs="Times New Roman"/>
          <w:sz w:val="20"/>
          <w:szCs w:val="20"/>
        </w:rPr>
        <w:t xml:space="preserve">This figure described the protection he offered to Sam Deon and his decision to shoot Bull Bear in the head in his so-called “autobiography,” which consists of reminiscences written down by Charles Wesley Allen.  Late in his life, he sent a letter to the President asking that V.T. McGillycuddy be removed from office, though that actually resulted in him being deposed. He participated in the Wagon Box fight and attacked Fort Phil Kearny after learning that the government planned to open the </w:t>
      </w:r>
      <w:smartTag w:uri="urn:schemas-microsoft-com:office:smarttags" w:element="City">
        <w:smartTag w:uri="urn:schemas-microsoft-com:office:smarttags" w:element="place">
          <w:r w:rsidR="006148BB" w:rsidRPr="006148BB">
            <w:rPr>
              <w:rFonts w:ascii="Times New Roman" w:hAnsi="Times New Roman" w:cs="Times New Roman"/>
              <w:sz w:val="20"/>
              <w:szCs w:val="20"/>
            </w:rPr>
            <w:t>Bozeman</w:t>
          </w:r>
        </w:smartTag>
      </w:smartTag>
      <w:r w:rsidR="006148BB" w:rsidRPr="006148BB">
        <w:rPr>
          <w:rFonts w:ascii="Times New Roman" w:hAnsi="Times New Roman" w:cs="Times New Roman"/>
          <w:sz w:val="20"/>
          <w:szCs w:val="20"/>
        </w:rPr>
        <w:t xml:space="preserve"> trail. His hostility ran until he agreed to sign to the Treaty of Fort Laramie, shortly after perpetrating the Fetterman Massacre.  For 10 points, identify this Oglala Sioux leader who fought a namesake war in 1866. </w:t>
      </w:r>
    </w:p>
    <w:p w:rsidR="006148BB" w:rsidRPr="006148BB" w:rsidRDefault="006148BB" w:rsidP="006148BB">
      <w:pPr>
        <w:tabs>
          <w:tab w:val="left" w:pos="2715"/>
        </w:tabs>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r w:rsidRPr="006148BB">
        <w:rPr>
          <w:rFonts w:ascii="Times New Roman" w:hAnsi="Times New Roman" w:cs="Times New Roman"/>
          <w:b/>
          <w:sz w:val="20"/>
          <w:szCs w:val="20"/>
          <w:u w:val="single"/>
        </w:rPr>
        <w:t>Red Cloud</w:t>
      </w:r>
      <w:r w:rsidRPr="006148BB">
        <w:rPr>
          <w:rFonts w:ascii="Times New Roman" w:hAnsi="Times New Roman" w:cs="Times New Roman"/>
          <w:sz w:val="20"/>
          <w:szCs w:val="20"/>
        </w:rPr>
        <w:t xml:space="preserve"> (or </w:t>
      </w:r>
      <w:r w:rsidRPr="006148BB">
        <w:rPr>
          <w:rFonts w:ascii="Times New Roman" w:hAnsi="Times New Roman" w:cs="Times New Roman"/>
          <w:b/>
          <w:sz w:val="20"/>
          <w:szCs w:val="20"/>
          <w:u w:val="single"/>
        </w:rPr>
        <w:t>Mahpiya Luta</w:t>
      </w:r>
      <w:r w:rsidRPr="006148BB">
        <w:rPr>
          <w:rFonts w:ascii="Times New Roman" w:hAnsi="Times New Roman" w:cs="Times New Roman"/>
          <w:sz w:val="20"/>
          <w:szCs w:val="20"/>
        </w:rPr>
        <w:t>)</w:t>
      </w:r>
    </w:p>
    <w:p w:rsidR="00695517" w:rsidRDefault="00695517" w:rsidP="00D46448">
      <w:pPr>
        <w:spacing w:after="0" w:line="240" w:lineRule="auto"/>
        <w:rPr>
          <w:rFonts w:ascii="Times New Roman" w:hAnsi="Times New Roman" w:cs="Times New Roman"/>
          <w:sz w:val="20"/>
          <w:szCs w:val="20"/>
        </w:rPr>
      </w:pPr>
    </w:p>
    <w:p w:rsidR="006148BB" w:rsidRPr="006148BB" w:rsidRDefault="00695517" w:rsidP="006148BB">
      <w:pPr>
        <w:spacing w:after="0" w:line="240" w:lineRule="auto"/>
        <w:rPr>
          <w:rFonts w:ascii="Times New Roman" w:hAnsi="Times New Roman" w:cs="Times New Roman"/>
          <w:sz w:val="20"/>
          <w:szCs w:val="20"/>
        </w:rPr>
      </w:pPr>
      <w:r>
        <w:rPr>
          <w:rFonts w:ascii="Times New Roman" w:hAnsi="Times New Roman" w:cs="Times New Roman"/>
          <w:sz w:val="20"/>
          <w:szCs w:val="20"/>
        </w:rPr>
        <w:t>21.</w:t>
      </w:r>
      <w:r w:rsidR="0019784F">
        <w:rPr>
          <w:rFonts w:ascii="Times New Roman" w:hAnsi="Times New Roman" w:cs="Times New Roman"/>
          <w:sz w:val="20"/>
          <w:szCs w:val="20"/>
        </w:rPr>
        <w:t xml:space="preserve"> </w:t>
      </w:r>
      <w:r w:rsidR="006148BB" w:rsidRPr="006148BB">
        <w:rPr>
          <w:rFonts w:ascii="Times New Roman" w:hAnsi="Times New Roman" w:cs="Times New Roman"/>
          <w:sz w:val="20"/>
          <w:szCs w:val="20"/>
        </w:rPr>
        <w:t xml:space="preserve">In the aftermath of this battle, one monarch gave Riwin the office of his father Dietpald, who had died in the fighting; that episode is discussed in one of the major contemporary sources on this battle, Gerhard’s </w:t>
      </w:r>
      <w:r w:rsidR="006148BB" w:rsidRPr="006148BB">
        <w:rPr>
          <w:rFonts w:ascii="Times New Roman" w:hAnsi="Times New Roman" w:cs="Times New Roman"/>
          <w:i/>
          <w:sz w:val="20"/>
          <w:szCs w:val="20"/>
        </w:rPr>
        <w:t>Life of Bishop Ulrich</w:t>
      </w:r>
      <w:r w:rsidR="006148BB" w:rsidRPr="006148BB">
        <w:rPr>
          <w:rFonts w:ascii="Times New Roman" w:hAnsi="Times New Roman" w:cs="Times New Roman"/>
          <w:sz w:val="20"/>
          <w:szCs w:val="20"/>
        </w:rPr>
        <w:t>.  Two months after this battle was fought, Stojgnev, the king of the Obotrites, was killed at the battle of Recknitz. The winner of this battle commanded eight legions, one under the control of Boleslav I and a Swabian line under Duke Burchard. It ended with many losing soldiers killed in the namesake river while the winning general was soon after crowned emperor by Pope John XII.  For 10 points, name this battle fought in August 955, a triumph for Otto the Great over the Magyars.</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smartTag w:uri="urn:schemas-microsoft-com:office:smarttags" w:element="City">
        <w:smartTag w:uri="urn:schemas-microsoft-com:office:smarttags" w:element="place">
          <w:r w:rsidRPr="006148BB">
            <w:rPr>
              <w:rFonts w:ascii="Times New Roman" w:hAnsi="Times New Roman" w:cs="Times New Roman"/>
              <w:sz w:val="20"/>
              <w:szCs w:val="20"/>
            </w:rPr>
            <w:t>Battle</w:t>
          </w:r>
        </w:smartTag>
      </w:smartTag>
      <w:r w:rsidRPr="006148BB">
        <w:rPr>
          <w:rFonts w:ascii="Times New Roman" w:hAnsi="Times New Roman" w:cs="Times New Roman"/>
          <w:sz w:val="20"/>
          <w:szCs w:val="20"/>
        </w:rPr>
        <w:t xml:space="preserve"> of </w:t>
      </w:r>
      <w:r w:rsidRPr="006148BB">
        <w:rPr>
          <w:rFonts w:ascii="Times New Roman" w:hAnsi="Times New Roman" w:cs="Times New Roman"/>
          <w:b/>
          <w:sz w:val="20"/>
          <w:szCs w:val="20"/>
          <w:u w:val="single"/>
        </w:rPr>
        <w:t>Lechfeld</w:t>
      </w:r>
      <w:r w:rsidRPr="006148BB">
        <w:rPr>
          <w:rFonts w:ascii="Times New Roman" w:hAnsi="Times New Roman" w:cs="Times New Roman"/>
          <w:sz w:val="20"/>
          <w:szCs w:val="20"/>
        </w:rPr>
        <w:t xml:space="preserve"> (accept </w:t>
      </w:r>
      <w:smartTag w:uri="urn:schemas-microsoft-com:office:smarttags" w:element="City">
        <w:smartTag w:uri="urn:schemas-microsoft-com:office:smarttags" w:element="place">
          <w:r w:rsidRPr="006148BB">
            <w:rPr>
              <w:rFonts w:ascii="Times New Roman" w:hAnsi="Times New Roman" w:cs="Times New Roman"/>
              <w:sz w:val="20"/>
              <w:szCs w:val="20"/>
            </w:rPr>
            <w:t>Battle</w:t>
          </w:r>
        </w:smartTag>
      </w:smartTag>
      <w:r w:rsidRPr="006148BB">
        <w:rPr>
          <w:rFonts w:ascii="Times New Roman" w:hAnsi="Times New Roman" w:cs="Times New Roman"/>
          <w:sz w:val="20"/>
          <w:szCs w:val="20"/>
        </w:rPr>
        <w:t xml:space="preserve"> of </w:t>
      </w:r>
      <w:smartTag w:uri="urn:schemas-microsoft-com:office:smarttags" w:element="City">
        <w:smartTag w:uri="urn:schemas-microsoft-com:office:smarttags" w:element="place">
          <w:r w:rsidRPr="006148BB">
            <w:rPr>
              <w:rFonts w:ascii="Times New Roman" w:hAnsi="Times New Roman" w:cs="Times New Roman"/>
              <w:b/>
              <w:sz w:val="20"/>
              <w:szCs w:val="20"/>
              <w:u w:val="single"/>
            </w:rPr>
            <w:t>Augsburg</w:t>
          </w:r>
        </w:smartTag>
      </w:smartTag>
      <w:r w:rsidRPr="006148BB">
        <w:rPr>
          <w:rFonts w:ascii="Times New Roman" w:hAnsi="Times New Roman" w:cs="Times New Roman"/>
          <w:sz w:val="20"/>
          <w:szCs w:val="20"/>
        </w:rPr>
        <w:t>)</w:t>
      </w:r>
    </w:p>
    <w:p w:rsidR="00695517" w:rsidRDefault="00695517" w:rsidP="00D46448">
      <w:pPr>
        <w:spacing w:after="0" w:line="240" w:lineRule="auto"/>
        <w:rPr>
          <w:rFonts w:ascii="Times New Roman" w:hAnsi="Times New Roman" w:cs="Times New Roman"/>
          <w:sz w:val="20"/>
          <w:szCs w:val="20"/>
        </w:rPr>
      </w:pPr>
    </w:p>
    <w:p w:rsidR="007D6C3E" w:rsidRPr="007D6C3E" w:rsidRDefault="00695517" w:rsidP="007D6C3E">
      <w:pPr>
        <w:spacing w:after="0" w:line="240" w:lineRule="auto"/>
        <w:rPr>
          <w:rFonts w:ascii="Times New Roman" w:hAnsi="Times New Roman" w:cs="Times New Roman"/>
          <w:sz w:val="20"/>
          <w:szCs w:val="20"/>
        </w:rPr>
      </w:pPr>
      <w:r>
        <w:rPr>
          <w:rFonts w:ascii="Times New Roman" w:hAnsi="Times New Roman" w:cs="Times New Roman"/>
          <w:sz w:val="20"/>
          <w:szCs w:val="20"/>
        </w:rPr>
        <w:t>22.</w:t>
      </w:r>
      <w:r w:rsidR="007D6C3E">
        <w:rPr>
          <w:rFonts w:ascii="Times New Roman" w:hAnsi="Times New Roman" w:cs="Times New Roman"/>
          <w:sz w:val="20"/>
          <w:szCs w:val="20"/>
        </w:rPr>
        <w:t xml:space="preserve"> </w:t>
      </w:r>
      <w:r w:rsidR="007D6C3E" w:rsidRPr="007D6C3E">
        <w:rPr>
          <w:rFonts w:ascii="Times New Roman" w:hAnsi="Times New Roman" w:cs="Times New Roman"/>
          <w:sz w:val="20"/>
          <w:szCs w:val="20"/>
        </w:rPr>
        <w:t>The colorfully named Crescent nebula and Thor’s Helmet nebula both surround these types of objects, while one of these in Sagittarius is surrounded by a pinwheel nebula.  Edward Pickering discovered a namesake series of spectral lines in these objects that were later attributed to helium.  They exhibit broad emission bands, and they may be divided into three categories: carbon-rich, nitrogen-rich, and the rare oxygen-rich variety.  A popular model for long-duration GRB’s involves the collapse of these objects, a so-called “collapsar,” and these objects are believed to evolve immediately from luminous blue variables, while the best-known example of them is Gamma Velorum.  For 10 points, name these massive stars possessing strong stellar winds, which eject their mass at a rate of 10</w:t>
      </w:r>
      <w:r w:rsidR="007D6C3E" w:rsidRPr="007D6C3E">
        <w:rPr>
          <w:rFonts w:ascii="Times New Roman" w:hAnsi="Times New Roman" w:cs="Times New Roman"/>
          <w:sz w:val="20"/>
          <w:szCs w:val="20"/>
          <w:vertAlign w:val="superscript"/>
        </w:rPr>
        <w:t>-5</w:t>
      </w:r>
      <w:r w:rsidR="007D6C3E" w:rsidRPr="007D6C3E">
        <w:rPr>
          <w:rFonts w:ascii="Times New Roman" w:hAnsi="Times New Roman" w:cs="Times New Roman"/>
          <w:sz w:val="20"/>
          <w:szCs w:val="20"/>
        </w:rPr>
        <w:t xml:space="preserve"> solar masses per year, and are named after their two discoverers.</w:t>
      </w:r>
    </w:p>
    <w:p w:rsidR="00695517" w:rsidRDefault="007D6C3E" w:rsidP="00D46448">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Wolf-Rayet</w:t>
      </w:r>
      <w:r w:rsidRPr="007D6C3E">
        <w:rPr>
          <w:rFonts w:ascii="Times New Roman" w:hAnsi="Times New Roman" w:cs="Times New Roman"/>
          <w:sz w:val="20"/>
          <w:szCs w:val="20"/>
        </w:rPr>
        <w:t xml:space="preserve"> stars</w:t>
      </w:r>
    </w:p>
    <w:p w:rsidR="00695517" w:rsidRDefault="00695517" w:rsidP="00D46448">
      <w:pPr>
        <w:spacing w:after="0" w:line="240" w:lineRule="auto"/>
        <w:rPr>
          <w:rFonts w:ascii="Times New Roman" w:hAnsi="Times New Roman" w:cs="Times New Roman"/>
          <w:sz w:val="20"/>
          <w:szCs w:val="20"/>
        </w:rPr>
      </w:pPr>
    </w:p>
    <w:p w:rsidR="00140F9A" w:rsidRPr="00140F9A" w:rsidRDefault="00695517"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23.</w:t>
      </w:r>
      <w:r w:rsidR="00140F9A">
        <w:rPr>
          <w:rFonts w:ascii="Times New Roman" w:hAnsi="Times New Roman" w:cs="Times New Roman"/>
          <w:sz w:val="20"/>
          <w:szCs w:val="20"/>
        </w:rPr>
        <w:t xml:space="preserve"> </w:t>
      </w:r>
      <w:r w:rsidR="00140F9A" w:rsidRPr="00140F9A">
        <w:rPr>
          <w:rFonts w:ascii="Times New Roman" w:hAnsi="Times New Roman" w:cs="Times New Roman"/>
          <w:sz w:val="20"/>
          <w:szCs w:val="20"/>
        </w:rPr>
        <w:t xml:space="preserve">One of this author’s books includes a poem which asks “Whither away, brisk egg?” and describes “Tortoise Family Connections.”  That book of “unrhyming poems” opens with a prose poem noting that “fruits are all of them female,” and includes poems describing “birds, beasts, and flowers.”  Another of his poetry books depicts a protagonist who throws in his lot with a woman who is already married, though they eventually “transcend into some condition of blessedness.”  In addition to </w:t>
      </w:r>
      <w:r w:rsidR="00140F9A" w:rsidRPr="00140F9A">
        <w:rPr>
          <w:rFonts w:ascii="Times New Roman" w:hAnsi="Times New Roman" w:cs="Times New Roman"/>
          <w:i/>
          <w:sz w:val="20"/>
          <w:szCs w:val="20"/>
        </w:rPr>
        <w:t>Look! We Have Come Through!</w:t>
      </w:r>
      <w:r w:rsidR="00140F9A" w:rsidRPr="00140F9A">
        <w:rPr>
          <w:rFonts w:ascii="Times New Roman" w:hAnsi="Times New Roman" w:cs="Times New Roman"/>
          <w:sz w:val="20"/>
          <w:szCs w:val="20"/>
        </w:rPr>
        <w:t xml:space="preserve">, he wrote the volume </w:t>
      </w:r>
      <w:r w:rsidR="00140F9A" w:rsidRPr="00140F9A">
        <w:rPr>
          <w:rFonts w:ascii="Times New Roman" w:hAnsi="Times New Roman" w:cs="Times New Roman"/>
          <w:i/>
          <w:sz w:val="20"/>
          <w:szCs w:val="20"/>
        </w:rPr>
        <w:t>Pansies</w:t>
      </w:r>
      <w:r w:rsidR="00140F9A" w:rsidRPr="00140F9A">
        <w:rPr>
          <w:rFonts w:ascii="Times New Roman" w:hAnsi="Times New Roman" w:cs="Times New Roman"/>
          <w:sz w:val="20"/>
          <w:szCs w:val="20"/>
        </w:rPr>
        <w:t xml:space="preserve"> and a poem which implores the reader to “build your ship of death.”  This British author’s novels include one about an amateur flautist, </w:t>
      </w:r>
      <w:r w:rsidR="00140F9A" w:rsidRPr="00140F9A">
        <w:rPr>
          <w:rFonts w:ascii="Times New Roman" w:hAnsi="Times New Roman" w:cs="Times New Roman"/>
          <w:i/>
          <w:sz w:val="20"/>
          <w:szCs w:val="20"/>
        </w:rPr>
        <w:t>Aaron’s Rod</w:t>
      </w:r>
      <w:r w:rsidR="00140F9A" w:rsidRPr="00140F9A">
        <w:rPr>
          <w:rFonts w:ascii="Times New Roman" w:hAnsi="Times New Roman" w:cs="Times New Roman"/>
          <w:sz w:val="20"/>
          <w:szCs w:val="20"/>
        </w:rPr>
        <w:t>, as well as a novel</w:t>
      </w:r>
      <w:r w:rsidR="00140F9A" w:rsidRPr="00140F9A">
        <w:rPr>
          <w:rFonts w:ascii="Times New Roman" w:hAnsi="Times New Roman" w:cs="Times New Roman"/>
          <w:i/>
          <w:sz w:val="20"/>
          <w:szCs w:val="20"/>
        </w:rPr>
        <w:t xml:space="preserve"> </w:t>
      </w:r>
      <w:r w:rsidR="00140F9A" w:rsidRPr="00140F9A">
        <w:rPr>
          <w:rFonts w:ascii="Times New Roman" w:hAnsi="Times New Roman" w:cs="Times New Roman"/>
          <w:sz w:val="20"/>
          <w:szCs w:val="20"/>
        </w:rPr>
        <w:t xml:space="preserve">about Gertrude Coppard and her son, Paul Morel.  For 10 points, name this author of </w:t>
      </w:r>
      <w:r w:rsidR="00140F9A" w:rsidRPr="00140F9A">
        <w:rPr>
          <w:rFonts w:ascii="Times New Roman" w:hAnsi="Times New Roman" w:cs="Times New Roman"/>
          <w:i/>
          <w:sz w:val="20"/>
          <w:szCs w:val="20"/>
        </w:rPr>
        <w:t xml:space="preserve">Kangaroo </w:t>
      </w:r>
      <w:r w:rsidR="00140F9A" w:rsidRPr="00140F9A">
        <w:rPr>
          <w:rFonts w:ascii="Times New Roman" w:hAnsi="Times New Roman" w:cs="Times New Roman"/>
          <w:sz w:val="20"/>
          <w:szCs w:val="20"/>
        </w:rPr>
        <w:t xml:space="preserve">and </w:t>
      </w:r>
      <w:r w:rsidR="00140F9A" w:rsidRPr="00140F9A">
        <w:rPr>
          <w:rFonts w:ascii="Times New Roman" w:hAnsi="Times New Roman" w:cs="Times New Roman"/>
          <w:i/>
          <w:sz w:val="20"/>
          <w:szCs w:val="20"/>
        </w:rPr>
        <w:t>Sons and Lovers</w:t>
      </w:r>
      <w:r w:rsidR="00140F9A" w:rsidRPr="00140F9A">
        <w:rPr>
          <w:rFonts w:ascii="Times New Roman" w:hAnsi="Times New Roman" w:cs="Times New Roman"/>
          <w:sz w:val="20"/>
          <w:szCs w:val="20"/>
        </w:rPr>
        <w: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David Herbert </w:t>
      </w:r>
      <w:r w:rsidRPr="00140F9A">
        <w:rPr>
          <w:rFonts w:ascii="Times New Roman" w:hAnsi="Times New Roman" w:cs="Times New Roman"/>
          <w:b/>
          <w:sz w:val="20"/>
          <w:szCs w:val="20"/>
          <w:u w:val="single"/>
        </w:rPr>
        <w:t>Lawrence</w:t>
      </w:r>
    </w:p>
    <w:p w:rsidR="00140F9A" w:rsidRPr="00140F9A" w:rsidRDefault="00140F9A" w:rsidP="00140F9A">
      <w:pPr>
        <w:spacing w:after="0" w:line="240" w:lineRule="auto"/>
        <w:rPr>
          <w:rFonts w:ascii="Times New Roman" w:hAnsi="Times New Roman" w:cs="Times New Roman"/>
          <w:sz w:val="20"/>
          <w:szCs w:val="20"/>
        </w:rPr>
      </w:pPr>
    </w:p>
    <w:p w:rsidR="003A4388" w:rsidRPr="003A4388" w:rsidRDefault="003A4388" w:rsidP="003A4388">
      <w:pPr>
        <w:spacing w:after="0" w:line="240" w:lineRule="auto"/>
        <w:rPr>
          <w:rFonts w:ascii="Times New Roman" w:hAnsi="Times New Roman" w:cs="Times New Roman"/>
          <w:b/>
          <w:sz w:val="20"/>
          <w:szCs w:val="20"/>
          <w:u w:val="single"/>
        </w:rPr>
      </w:pPr>
    </w:p>
    <w:p w:rsidR="00695517" w:rsidRDefault="00695517"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rsidR="006148BB" w:rsidRDefault="004530C4" w:rsidP="000A11B2">
      <w:pPr>
        <w:spacing w:after="0" w:line="240" w:lineRule="auto"/>
        <w:rPr>
          <w:rFonts w:ascii="Times New Roman" w:hAnsi="Times New Roman" w:cs="Times New Roman"/>
          <w:sz w:val="20"/>
          <w:szCs w:val="20"/>
        </w:rPr>
      </w:pPr>
      <w:r w:rsidRPr="004530C4">
        <w:rPr>
          <w:rFonts w:ascii="Times New Roman" w:hAnsi="Times New Roman" w:cs="Times New Roman"/>
          <w:b/>
          <w:sz w:val="20"/>
          <w:szCs w:val="20"/>
        </w:rPr>
        <w:lastRenderedPageBreak/>
        <w:t xml:space="preserve">Stanford </w:t>
      </w:r>
      <w:r w:rsidR="006148BB" w:rsidRPr="004530C4">
        <w:rPr>
          <w:rFonts w:ascii="Times New Roman" w:hAnsi="Times New Roman" w:cs="Times New Roman"/>
          <w:b/>
          <w:sz w:val="20"/>
          <w:szCs w:val="20"/>
        </w:rPr>
        <w:t>Bonuses</w:t>
      </w:r>
      <w:r w:rsidR="006148BB">
        <w:rPr>
          <w:rFonts w:ascii="Times New Roman" w:hAnsi="Times New Roman" w:cs="Times New Roman"/>
          <w:sz w:val="20"/>
          <w:szCs w:val="20"/>
        </w:rPr>
        <w:t>:</w:t>
      </w:r>
    </w:p>
    <w:p w:rsidR="006148BB" w:rsidRDefault="006148BB" w:rsidP="000A11B2">
      <w:pPr>
        <w:spacing w:after="0" w:line="240" w:lineRule="auto"/>
        <w:rPr>
          <w:rFonts w:ascii="Times New Roman" w:hAnsi="Times New Roman" w:cs="Times New Roman"/>
          <w:sz w:val="20"/>
          <w:szCs w:val="20"/>
        </w:rPr>
      </w:pPr>
    </w:p>
    <w:p w:rsidR="006148BB" w:rsidRPr="006148BB" w:rsidRDefault="000A11B2" w:rsidP="006148B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w:t>
      </w:r>
      <w:r w:rsidR="006148BB" w:rsidRPr="006148BB">
        <w:rPr>
          <w:rFonts w:ascii="Times New Roman" w:hAnsi="Times New Roman" w:cs="Times New Roman"/>
          <w:sz w:val="20"/>
          <w:szCs w:val="20"/>
        </w:rPr>
        <w:t xml:space="preserve">This organization's “Mission DEER” provided assistance to Ho Chi Minh, while some of its “mercy missions” to </w:t>
      </w:r>
      <w:smartTag w:uri="urn:schemas-microsoft-com:office:smarttags" w:element="country-region">
        <w:smartTag w:uri="urn:schemas-microsoft-com:office:smarttags" w:element="place">
          <w:r w:rsidR="006148BB" w:rsidRPr="006148BB">
            <w:rPr>
              <w:rFonts w:ascii="Times New Roman" w:hAnsi="Times New Roman" w:cs="Times New Roman"/>
              <w:sz w:val="20"/>
              <w:szCs w:val="20"/>
            </w:rPr>
            <w:t>China</w:t>
          </w:r>
        </w:smartTag>
      </w:smartTag>
      <w:r w:rsidR="006148BB" w:rsidRPr="006148BB">
        <w:rPr>
          <w:rFonts w:ascii="Times New Roman" w:hAnsi="Times New Roman" w:cs="Times New Roman"/>
          <w:sz w:val="20"/>
          <w:szCs w:val="20"/>
        </w:rPr>
        <w:t xml:space="preserve"> were led by Paul Cyr.  For 10 points each:</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[10] Name this precursor to the </w:t>
      </w:r>
      <w:smartTag w:uri="urn:schemas-microsoft-com:office:smarttags" w:element="stockticker">
        <w:r w:rsidRPr="006148BB">
          <w:rPr>
            <w:rFonts w:ascii="Times New Roman" w:hAnsi="Times New Roman" w:cs="Times New Roman"/>
            <w:sz w:val="20"/>
            <w:szCs w:val="20"/>
          </w:rPr>
          <w:t>CIA</w:t>
        </w:r>
      </w:smartTag>
      <w:r w:rsidRPr="006148BB">
        <w:rPr>
          <w:rFonts w:ascii="Times New Roman" w:hAnsi="Times New Roman" w:cs="Times New Roman"/>
          <w:sz w:val="20"/>
          <w:szCs w:val="20"/>
        </w:rPr>
        <w:t xml:space="preserve"> which was dissolved by Harry Truman pursuant to Executive Order 9621.</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the </w:t>
      </w:r>
      <w:smartTag w:uri="urn:schemas-microsoft-com:office:smarttags" w:element="City">
        <w:smartTag w:uri="urn:schemas-microsoft-com:office:smarttags" w:element="place">
          <w:r w:rsidRPr="006148BB">
            <w:rPr>
              <w:rFonts w:ascii="Times New Roman" w:hAnsi="Times New Roman" w:cs="Times New Roman"/>
              <w:b/>
              <w:sz w:val="20"/>
              <w:szCs w:val="20"/>
              <w:u w:val="single"/>
            </w:rPr>
            <w:t>OSS</w:t>
          </w:r>
        </w:smartTag>
      </w:smartTag>
      <w:r w:rsidRPr="006148BB">
        <w:rPr>
          <w:rFonts w:ascii="Times New Roman" w:hAnsi="Times New Roman" w:cs="Times New Roman"/>
          <w:sz w:val="20"/>
          <w:szCs w:val="20"/>
        </w:rPr>
        <w:t xml:space="preserve"> or </w:t>
      </w:r>
      <w:r w:rsidRPr="006148BB">
        <w:rPr>
          <w:rFonts w:ascii="Times New Roman" w:hAnsi="Times New Roman" w:cs="Times New Roman"/>
          <w:b/>
          <w:sz w:val="20"/>
          <w:szCs w:val="20"/>
          <w:u w:val="single"/>
        </w:rPr>
        <w:t>Office of Strategic Services</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[10] Truman had a private feud with this head of the </w:t>
      </w:r>
      <w:smartTag w:uri="urn:schemas-microsoft-com:office:smarttags" w:element="City">
        <w:smartTag w:uri="urn:schemas-microsoft-com:office:smarttags" w:element="place">
          <w:r w:rsidRPr="006148BB">
            <w:rPr>
              <w:rFonts w:ascii="Times New Roman" w:hAnsi="Times New Roman" w:cs="Times New Roman"/>
              <w:sz w:val="20"/>
              <w:szCs w:val="20"/>
            </w:rPr>
            <w:t>OSS</w:t>
          </w:r>
        </w:smartTag>
      </w:smartTag>
      <w:r w:rsidRPr="006148BB">
        <w:rPr>
          <w:rFonts w:ascii="Times New Roman" w:hAnsi="Times New Roman" w:cs="Times New Roman"/>
          <w:sz w:val="20"/>
          <w:szCs w:val="20"/>
        </w:rPr>
        <w:t xml:space="preserve">, a classmate of FDR at </w:t>
      </w:r>
      <w:smartTag w:uri="urn:schemas-microsoft-com:office:smarttags" w:element="place">
        <w:smartTag w:uri="urn:schemas-microsoft-com:office:smarttags" w:element="PlaceName">
          <w:r w:rsidRPr="006148BB">
            <w:rPr>
              <w:rFonts w:ascii="Times New Roman" w:hAnsi="Times New Roman" w:cs="Times New Roman"/>
              <w:sz w:val="20"/>
              <w:szCs w:val="20"/>
            </w:rPr>
            <w:t>Columbia</w:t>
          </w:r>
        </w:smartTag>
        <w:r w:rsidRPr="006148BB">
          <w:rPr>
            <w:rFonts w:ascii="Times New Roman" w:hAnsi="Times New Roman" w:cs="Times New Roman"/>
            <w:sz w:val="20"/>
            <w:szCs w:val="20"/>
          </w:rPr>
          <w:t xml:space="preserve"> </w:t>
        </w:r>
        <w:smartTag w:uri="urn:schemas-microsoft-com:office:smarttags" w:element="PlaceName">
          <w:r w:rsidRPr="006148BB">
            <w:rPr>
              <w:rFonts w:ascii="Times New Roman" w:hAnsi="Times New Roman" w:cs="Times New Roman"/>
              <w:sz w:val="20"/>
              <w:szCs w:val="20"/>
            </w:rPr>
            <w:t>Law</w:t>
          </w:r>
        </w:smartTag>
        <w:r w:rsidRPr="006148BB">
          <w:rPr>
            <w:rFonts w:ascii="Times New Roman" w:hAnsi="Times New Roman" w:cs="Times New Roman"/>
            <w:sz w:val="20"/>
            <w:szCs w:val="20"/>
          </w:rPr>
          <w:t xml:space="preserve"> </w:t>
        </w:r>
        <w:smartTag w:uri="urn:schemas-microsoft-com:office:smarttags" w:element="PlaceType">
          <w:r w:rsidRPr="006148BB">
            <w:rPr>
              <w:rFonts w:ascii="Times New Roman" w:hAnsi="Times New Roman" w:cs="Times New Roman"/>
              <w:sz w:val="20"/>
              <w:szCs w:val="20"/>
            </w:rPr>
            <w:t>School</w:t>
          </w:r>
        </w:smartTag>
      </w:smartTag>
      <w:r w:rsidRPr="006148BB">
        <w:rPr>
          <w:rFonts w:ascii="Times New Roman" w:hAnsi="Times New Roman" w:cs="Times New Roman"/>
          <w:sz w:val="20"/>
          <w:szCs w:val="20"/>
        </w:rPr>
        <w:t xml:space="preserve"> who unsuccessfully ran for Governor of New York in 1932. He was known as "Wild Bill." </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William “Wild Bill” </w:t>
      </w:r>
      <w:r w:rsidRPr="006148BB">
        <w:rPr>
          <w:rFonts w:ascii="Times New Roman" w:hAnsi="Times New Roman" w:cs="Times New Roman"/>
          <w:b/>
          <w:sz w:val="20"/>
          <w:szCs w:val="20"/>
          <w:u w:val="single"/>
        </w:rPr>
        <w:t>Donovan</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[10] This Secretary of State was also hostile to many initiatives of the </w:t>
      </w:r>
      <w:smartTag w:uri="urn:schemas-microsoft-com:office:smarttags" w:element="City">
        <w:smartTag w:uri="urn:schemas-microsoft-com:office:smarttags" w:element="place">
          <w:r w:rsidRPr="006148BB">
            <w:rPr>
              <w:rFonts w:ascii="Times New Roman" w:hAnsi="Times New Roman" w:cs="Times New Roman"/>
              <w:sz w:val="20"/>
              <w:szCs w:val="20"/>
            </w:rPr>
            <w:t>OSS</w:t>
          </w:r>
        </w:smartTag>
      </w:smartTag>
      <w:r w:rsidRPr="006148BB">
        <w:rPr>
          <w:rFonts w:ascii="Times New Roman" w:hAnsi="Times New Roman" w:cs="Times New Roman"/>
          <w:sz w:val="20"/>
          <w:szCs w:val="20"/>
        </w:rPr>
        <w:t>. This former head of the Lend-Lease program succeeded Cordell Hull in 1944 for a year as Secretary of State.</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Edward </w:t>
      </w:r>
      <w:r w:rsidRPr="006148BB">
        <w:rPr>
          <w:rFonts w:ascii="Times New Roman" w:hAnsi="Times New Roman" w:cs="Times New Roman"/>
          <w:b/>
          <w:bCs/>
          <w:sz w:val="20"/>
          <w:szCs w:val="20"/>
          <w:u w:val="single"/>
        </w:rPr>
        <w:t>Stettinius</w:t>
      </w:r>
      <w:r w:rsidRPr="006148BB">
        <w:rPr>
          <w:rFonts w:ascii="Times New Roman" w:hAnsi="Times New Roman" w:cs="Times New Roman"/>
          <w:sz w:val="20"/>
          <w:szCs w:val="20"/>
        </w:rPr>
        <w:t xml:space="preserve">, Jr. </w:t>
      </w:r>
    </w:p>
    <w:p w:rsidR="000A11B2" w:rsidRDefault="000A11B2" w:rsidP="00893226">
      <w:pPr>
        <w:spacing w:after="0" w:line="240" w:lineRule="auto"/>
        <w:rPr>
          <w:rFonts w:ascii="Times New Roman" w:hAnsi="Times New Roman" w:cs="Times New Roman"/>
          <w:sz w:val="20"/>
          <w:szCs w:val="20"/>
        </w:rPr>
      </w:pPr>
    </w:p>
    <w:p w:rsidR="003A4388" w:rsidRPr="003A4388" w:rsidRDefault="000A11B2" w:rsidP="003A438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3A4388" w:rsidRPr="003A4388">
        <w:rPr>
          <w:rFonts w:ascii="Times New Roman" w:hAnsi="Times New Roman" w:cs="Times New Roman"/>
          <w:sz w:val="20"/>
          <w:szCs w:val="20"/>
        </w:rPr>
        <w:t xml:space="preserve">He discussed his reliance on classical models in his </w:t>
      </w:r>
      <w:r w:rsidR="003A4388" w:rsidRPr="003A4388">
        <w:rPr>
          <w:rFonts w:ascii="Times New Roman" w:hAnsi="Times New Roman" w:cs="Times New Roman"/>
          <w:i/>
          <w:sz w:val="20"/>
          <w:szCs w:val="20"/>
        </w:rPr>
        <w:t>Opus architectonicum</w:t>
      </w:r>
      <w:r w:rsidR="003A4388" w:rsidRPr="003A4388">
        <w:rPr>
          <w:rFonts w:ascii="Times New Roman" w:hAnsi="Times New Roman" w:cs="Times New Roman"/>
          <w:sz w:val="20"/>
          <w:szCs w:val="20"/>
        </w:rPr>
        <w:t>, and Anthony Blunt’s book on him traces the influence of antiquity on such works as the oratory of San Filippo Neri.  For 10 points each:</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[10] Name this Baroque architect who committed suicide in 1667, after which he was buried in a church he had worked on, San Giovanni dei Fiorentini.</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Francesco </w:t>
      </w:r>
      <w:r w:rsidRPr="003A4388">
        <w:rPr>
          <w:rFonts w:ascii="Times New Roman" w:hAnsi="Times New Roman" w:cs="Times New Roman"/>
          <w:b/>
          <w:sz w:val="20"/>
          <w:szCs w:val="20"/>
          <w:u w:val="single"/>
        </w:rPr>
        <w:t>Borromini</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[10] Borromini was a nephew and pupil of this architect, who worked on the dome of Rome’s Sant’Andrea del Valle and, with Borromini, on the Palazzo Barberini </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Carlo </w:t>
      </w:r>
      <w:r w:rsidRPr="003A4388">
        <w:rPr>
          <w:rFonts w:ascii="Times New Roman" w:hAnsi="Times New Roman" w:cs="Times New Roman"/>
          <w:b/>
          <w:sz w:val="20"/>
          <w:szCs w:val="20"/>
          <w:u w:val="single"/>
        </w:rPr>
        <w:t>Maderno</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[10] The Palazzo Barberini is unsurprisingly home to this artist’s painting </w:t>
      </w:r>
      <w:r w:rsidRPr="003A4388">
        <w:rPr>
          <w:rFonts w:ascii="Times New Roman" w:hAnsi="Times New Roman" w:cs="Times New Roman"/>
          <w:i/>
          <w:sz w:val="20"/>
          <w:szCs w:val="20"/>
        </w:rPr>
        <w:t>The Barberini Holy Family</w:t>
      </w:r>
      <w:r w:rsidRPr="003A4388">
        <w:rPr>
          <w:rFonts w:ascii="Times New Roman" w:hAnsi="Times New Roman" w:cs="Times New Roman"/>
          <w:sz w:val="20"/>
          <w:szCs w:val="20"/>
        </w:rPr>
        <w:t xml:space="preserve">. A 140 miles northwest, in the Uffizi, is his </w:t>
      </w:r>
      <w:r w:rsidRPr="003A4388">
        <w:rPr>
          <w:rFonts w:ascii="Times New Roman" w:hAnsi="Times New Roman" w:cs="Times New Roman"/>
          <w:i/>
          <w:sz w:val="20"/>
          <w:szCs w:val="20"/>
        </w:rPr>
        <w:t>Madonna of the Harpies</w:t>
      </w:r>
      <w:r w:rsidRPr="003A4388">
        <w:rPr>
          <w:rFonts w:ascii="Times New Roman" w:hAnsi="Times New Roman" w:cs="Times New Roman"/>
          <w:sz w:val="20"/>
          <w:szCs w:val="20"/>
        </w:rPr>
        <w:t>.</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Andrea del </w:t>
      </w:r>
      <w:r w:rsidRPr="003A4388">
        <w:rPr>
          <w:rFonts w:ascii="Times New Roman" w:hAnsi="Times New Roman" w:cs="Times New Roman"/>
          <w:b/>
          <w:sz w:val="20"/>
          <w:szCs w:val="20"/>
          <w:u w:val="single"/>
        </w:rPr>
        <w:t>Sarto</w:t>
      </w:r>
    </w:p>
    <w:p w:rsidR="003A4388" w:rsidRPr="003A4388" w:rsidRDefault="003A4388" w:rsidP="003A4388">
      <w:pPr>
        <w:spacing w:after="0" w:line="240" w:lineRule="auto"/>
        <w:rPr>
          <w:rFonts w:ascii="Times New Roman" w:hAnsi="Times New Roman" w:cs="Times New Roman"/>
          <w:sz w:val="20"/>
          <w:szCs w:val="20"/>
        </w:rPr>
      </w:pPr>
    </w:p>
    <w:p w:rsidR="007D6C3E" w:rsidRPr="007D6C3E" w:rsidRDefault="00695517" w:rsidP="003A4388">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7D6C3E">
        <w:rPr>
          <w:rFonts w:ascii="Times New Roman" w:hAnsi="Times New Roman" w:cs="Times New Roman"/>
          <w:sz w:val="20"/>
          <w:szCs w:val="20"/>
        </w:rPr>
        <w:t xml:space="preserve"> </w:t>
      </w:r>
      <w:r w:rsidR="007D6C3E" w:rsidRPr="007D6C3E">
        <w:rPr>
          <w:rFonts w:ascii="Times New Roman" w:hAnsi="Times New Roman" w:cs="Times New Roman"/>
          <w:sz w:val="20"/>
          <w:szCs w:val="20"/>
        </w:rPr>
        <w:t>The quantum mechanical version of this model can be used to describe vibrational motion in diatomic molecules.  For 10 points each:</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Name this system, which models bonds as two masses connected by a spring.</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harmonic oscillator</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This term describes the ground state potential of the quantum harmonic oscillator. It is a consequence of the Heisenberg uncertainty principle and is equal to half the oscillation frequency times Planck’s constant.</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zero-point energy</w:t>
      </w:r>
      <w:r w:rsidRPr="007D6C3E">
        <w:rPr>
          <w:rFonts w:ascii="Times New Roman" w:hAnsi="Times New Roman" w:cs="Times New Roman"/>
          <w:sz w:val="20"/>
          <w:szCs w:val="20"/>
        </w:rPr>
        <w:t xml:space="preserve"> </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This other model describes diatomic bonds more realistically describe bond energies in that it can account for bond dissociation, while the quantum mechanical harmonic oscillator cannot.</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Morse</w:t>
      </w:r>
      <w:r w:rsidRPr="007D6C3E">
        <w:rPr>
          <w:rFonts w:ascii="Times New Roman" w:hAnsi="Times New Roman" w:cs="Times New Roman"/>
          <w:sz w:val="20"/>
          <w:szCs w:val="20"/>
        </w:rPr>
        <w:t xml:space="preserve"> potential</w:t>
      </w:r>
    </w:p>
    <w:p w:rsidR="00695517" w:rsidRDefault="00695517" w:rsidP="00D46448">
      <w:pPr>
        <w:spacing w:after="0" w:line="240" w:lineRule="auto"/>
        <w:rPr>
          <w:rFonts w:ascii="Times New Roman" w:hAnsi="Times New Roman" w:cs="Times New Roman"/>
          <w:sz w:val="20"/>
          <w:szCs w:val="20"/>
        </w:rPr>
      </w:pPr>
    </w:p>
    <w:p w:rsidR="00140F9A" w:rsidRPr="00140F9A" w:rsidRDefault="00695517"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140F9A">
        <w:rPr>
          <w:rFonts w:ascii="Times New Roman" w:hAnsi="Times New Roman" w:cs="Times New Roman"/>
          <w:sz w:val="20"/>
          <w:szCs w:val="20"/>
        </w:rPr>
        <w:t xml:space="preserve"> </w:t>
      </w:r>
      <w:r w:rsidR="00140F9A" w:rsidRPr="00140F9A">
        <w:rPr>
          <w:rFonts w:ascii="Times New Roman" w:hAnsi="Times New Roman" w:cs="Times New Roman"/>
          <w:sz w:val="20"/>
          <w:szCs w:val="20"/>
        </w:rPr>
        <w:t>It centers on a woman named Amanda, who resorts to subterfuge to reform her husband after he deserts her.  For 10 points each:</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[10] Name this play written in the 1690s which also features the foppish Sir Novelty Fashion, a character portrayed by this work’s author.</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b/>
          <w:i/>
          <w:sz w:val="20"/>
          <w:szCs w:val="20"/>
          <w:u w:val="single"/>
        </w:rPr>
        <w:t>Love’s Last Shift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[10] </w:t>
      </w:r>
      <w:r w:rsidRPr="00140F9A">
        <w:rPr>
          <w:rFonts w:ascii="Times New Roman" w:hAnsi="Times New Roman" w:cs="Times New Roman"/>
          <w:i/>
          <w:sz w:val="20"/>
          <w:szCs w:val="20"/>
        </w:rPr>
        <w:t>Love’s Last Shift</w:t>
      </w:r>
      <w:r w:rsidRPr="00140F9A">
        <w:rPr>
          <w:rFonts w:ascii="Times New Roman" w:hAnsi="Times New Roman" w:cs="Times New Roman"/>
          <w:sz w:val="20"/>
          <w:szCs w:val="20"/>
        </w:rPr>
        <w:t xml:space="preserve"> was written by this dramatist and Poet Laureate, who was savaged by Pope in </w:t>
      </w:r>
      <w:r w:rsidRPr="00140F9A">
        <w:rPr>
          <w:rFonts w:ascii="Times New Roman" w:hAnsi="Times New Roman" w:cs="Times New Roman"/>
          <w:i/>
          <w:sz w:val="20"/>
          <w:szCs w:val="20"/>
        </w:rPr>
        <w:t>The Dunciad</w:t>
      </w:r>
      <w:r w:rsidRPr="00140F9A">
        <w:rPr>
          <w:rFonts w:ascii="Times New Roman" w:hAnsi="Times New Roman" w:cs="Times New Roman"/>
          <w:sz w:val="20"/>
          <w:szCs w:val="20"/>
        </w:rPr>
        <w: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Colley </w:t>
      </w:r>
      <w:r w:rsidRPr="00140F9A">
        <w:rPr>
          <w:rFonts w:ascii="Times New Roman" w:hAnsi="Times New Roman" w:cs="Times New Roman"/>
          <w:b/>
          <w:sz w:val="20"/>
          <w:szCs w:val="20"/>
          <w:u w:val="single"/>
        </w:rPr>
        <w:t>Cibber</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[10] One of Cibber’s last plays was an adaptation of this Elizabethan drama, which he retitled “Papal Tyranny in the reign of” the title monarch.  The original play features a Duke named Lymoges and Peter of Pomfret.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i/>
          <w:sz w:val="20"/>
          <w:szCs w:val="20"/>
        </w:rPr>
        <w:t xml:space="preserve">The Life and Death of </w:t>
      </w:r>
      <w:r w:rsidRPr="00140F9A">
        <w:rPr>
          <w:rFonts w:ascii="Times New Roman" w:hAnsi="Times New Roman" w:cs="Times New Roman"/>
          <w:b/>
          <w:i/>
          <w:sz w:val="20"/>
          <w:szCs w:val="20"/>
          <w:u w:val="single"/>
        </w:rPr>
        <w:t>King John</w:t>
      </w:r>
      <w:r w:rsidRPr="00140F9A">
        <w:rPr>
          <w:rFonts w:ascii="Times New Roman" w:hAnsi="Times New Roman" w:cs="Times New Roman"/>
          <w:sz w:val="20"/>
          <w:szCs w:val="20"/>
        </w:rPr>
        <w:t xml:space="preserve"> (accept </w:t>
      </w:r>
      <w:r w:rsidRPr="00140F9A">
        <w:rPr>
          <w:rFonts w:ascii="Times New Roman" w:hAnsi="Times New Roman" w:cs="Times New Roman"/>
          <w:b/>
          <w:i/>
          <w:sz w:val="20"/>
          <w:szCs w:val="20"/>
          <w:u w:val="single"/>
        </w:rPr>
        <w:t>Papal Tyranny in the Reign of King John</w:t>
      </w:r>
      <w:r w:rsidRPr="00140F9A">
        <w:rPr>
          <w:rFonts w:ascii="Times New Roman" w:hAnsi="Times New Roman" w:cs="Times New Roman"/>
          <w:sz w:val="20"/>
          <w:szCs w:val="20"/>
        </w:rPr>
        <w:t>)</w:t>
      </w:r>
    </w:p>
    <w:p w:rsidR="00140F9A" w:rsidRDefault="00140F9A" w:rsidP="00140F9A">
      <w:pPr>
        <w:spacing w:after="0" w:line="240" w:lineRule="auto"/>
        <w:rPr>
          <w:rFonts w:ascii="Times New Roman" w:hAnsi="Times New Roman" w:cs="Times New Roman"/>
          <w:sz w:val="20"/>
          <w:szCs w:val="20"/>
        </w:rPr>
      </w:pPr>
    </w:p>
    <w:p w:rsidR="00140F9A" w:rsidRPr="00140F9A" w:rsidRDefault="000A11B2"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5. </w:t>
      </w:r>
      <w:r w:rsidR="00140F9A" w:rsidRPr="00140F9A">
        <w:rPr>
          <w:rFonts w:ascii="Times New Roman" w:hAnsi="Times New Roman" w:cs="Times New Roman"/>
          <w:sz w:val="20"/>
          <w:szCs w:val="20"/>
        </w:rPr>
        <w:t>This term was introduced in a 1956 essay to describe the idea that observation is constituted of certain “self-authenticating non-verbal episodes.”  For 10 points each:</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[10] Identify this concept, which Wilfrid Sellars attempted to “kill” with a story about Jones in his </w:t>
      </w:r>
      <w:r w:rsidRPr="00140F9A">
        <w:rPr>
          <w:rFonts w:ascii="Times New Roman" w:hAnsi="Times New Roman" w:cs="Times New Roman"/>
          <w:i/>
          <w:sz w:val="20"/>
          <w:szCs w:val="20"/>
        </w:rPr>
        <w:t>Empiricism and the Philosophy of Mind</w:t>
      </w:r>
      <w:r w:rsidRPr="00140F9A">
        <w:rPr>
          <w:rFonts w:ascii="Times New Roman" w:hAnsi="Times New Roman" w:cs="Times New Roman"/>
          <w:sz w:val="20"/>
          <w:szCs w:val="20"/>
        </w:rPr>
        <w: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the </w:t>
      </w:r>
      <w:r w:rsidRPr="00140F9A">
        <w:rPr>
          <w:rFonts w:ascii="Times New Roman" w:hAnsi="Times New Roman" w:cs="Times New Roman"/>
          <w:b/>
          <w:sz w:val="20"/>
          <w:szCs w:val="20"/>
          <w:u w:val="single"/>
        </w:rPr>
        <w:t>Myth of the Given</w:t>
      </w:r>
      <w:r w:rsidRPr="00140F9A">
        <w:rPr>
          <w:rFonts w:ascii="Times New Roman" w:hAnsi="Times New Roman" w:cs="Times New Roman"/>
          <w:sz w:val="20"/>
          <w:szCs w:val="20"/>
        </w:rPr>
        <w:t xml:space="preserve"> (prompt on “the Given”)</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[10] This philosopher has stated that his “thinking starts” from an element in Sellars’s attack on the Myth of the Given; he discusses the concept extensively in his </w:t>
      </w:r>
      <w:r w:rsidRPr="00140F9A">
        <w:rPr>
          <w:rFonts w:ascii="Times New Roman" w:hAnsi="Times New Roman" w:cs="Times New Roman"/>
          <w:i/>
          <w:sz w:val="20"/>
          <w:szCs w:val="20"/>
        </w:rPr>
        <w:t>Mind and World</w:t>
      </w:r>
      <w:r w:rsidRPr="00140F9A">
        <w:rPr>
          <w:rFonts w:ascii="Times New Roman" w:hAnsi="Times New Roman" w:cs="Times New Roman"/>
          <w:sz w:val="20"/>
          <w:szCs w:val="20"/>
        </w:rPr>
        <w: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John </w:t>
      </w:r>
      <w:r w:rsidRPr="00140F9A">
        <w:rPr>
          <w:rFonts w:ascii="Times New Roman" w:hAnsi="Times New Roman" w:cs="Times New Roman"/>
          <w:b/>
          <w:sz w:val="20"/>
          <w:szCs w:val="20"/>
          <w:u w:val="single"/>
        </w:rPr>
        <w:t>McDowell</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lastRenderedPageBreak/>
        <w:t xml:space="preserve">[10] This other thinker, who wrote an introduction to Sellars’s </w:t>
      </w:r>
      <w:r w:rsidRPr="00140F9A">
        <w:rPr>
          <w:rFonts w:ascii="Times New Roman" w:hAnsi="Times New Roman" w:cs="Times New Roman"/>
          <w:i/>
          <w:sz w:val="20"/>
          <w:szCs w:val="20"/>
        </w:rPr>
        <w:t>Empiricism and the Philosophy of Mind</w:t>
      </w:r>
      <w:r w:rsidRPr="00140F9A">
        <w:rPr>
          <w:rFonts w:ascii="Times New Roman" w:hAnsi="Times New Roman" w:cs="Times New Roman"/>
          <w:sz w:val="20"/>
          <w:szCs w:val="20"/>
        </w:rPr>
        <w:t xml:space="preserve">, also discussed the Myth in </w:t>
      </w:r>
      <w:r w:rsidRPr="00140F9A">
        <w:rPr>
          <w:rFonts w:ascii="Times New Roman" w:hAnsi="Times New Roman" w:cs="Times New Roman"/>
          <w:i/>
          <w:sz w:val="20"/>
          <w:szCs w:val="20"/>
        </w:rPr>
        <w:t>Philosophy and the Mirror of Nature</w:t>
      </w:r>
      <w:r w:rsidRPr="00140F9A">
        <w:rPr>
          <w:rFonts w:ascii="Times New Roman" w:hAnsi="Times New Roman" w:cs="Times New Roman"/>
          <w:sz w:val="20"/>
          <w:szCs w:val="20"/>
        </w:rPr>
        <w: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Richard </w:t>
      </w:r>
      <w:r w:rsidRPr="00140F9A">
        <w:rPr>
          <w:rFonts w:ascii="Times New Roman" w:hAnsi="Times New Roman" w:cs="Times New Roman"/>
          <w:b/>
          <w:sz w:val="20"/>
          <w:szCs w:val="20"/>
          <w:u w:val="single"/>
        </w:rPr>
        <w:t>Rorty</w:t>
      </w:r>
    </w:p>
    <w:p w:rsidR="00140F9A" w:rsidRDefault="00140F9A" w:rsidP="00695517">
      <w:pPr>
        <w:spacing w:after="0" w:line="240" w:lineRule="auto"/>
        <w:rPr>
          <w:rFonts w:ascii="Times New Roman" w:hAnsi="Times New Roman" w:cs="Times New Roman"/>
          <w:sz w:val="20"/>
          <w:szCs w:val="20"/>
        </w:rPr>
      </w:pPr>
    </w:p>
    <w:p w:rsidR="007D6C3E" w:rsidRPr="007D6C3E" w:rsidRDefault="00695517" w:rsidP="007D6C3E">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7D6C3E">
        <w:rPr>
          <w:rFonts w:ascii="Times New Roman" w:hAnsi="Times New Roman" w:cs="Times New Roman"/>
          <w:sz w:val="20"/>
          <w:szCs w:val="20"/>
        </w:rPr>
        <w:t xml:space="preserve"> </w:t>
      </w:r>
      <w:r w:rsidR="007D6C3E" w:rsidRPr="007D6C3E">
        <w:rPr>
          <w:rFonts w:ascii="Times New Roman" w:hAnsi="Times New Roman" w:cs="Times New Roman"/>
          <w:sz w:val="20"/>
          <w:szCs w:val="20"/>
        </w:rPr>
        <w:t>It describes how allele and genotype frequencies in a population remain constant under such assumptions as random mating and no mutations.  For 10 points each:</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Name this doubly eponymous principle of population genetics.</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Hardy-Weinberg</w:t>
      </w:r>
      <w:r w:rsidRPr="007D6C3E">
        <w:rPr>
          <w:rFonts w:ascii="Times New Roman" w:hAnsi="Times New Roman" w:cs="Times New Roman"/>
          <w:sz w:val="20"/>
          <w:szCs w:val="20"/>
        </w:rPr>
        <w:t xml:space="preserve"> principle</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This effect describes how random mating WITHIN two subpopulations, but not BETWEEN them, results in a higher frequency of homozygotes in the pooled population than that predicted by Hardy-Weinberg. The result is analogous to inbreeding.</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Wahlund</w:t>
      </w:r>
      <w:r w:rsidRPr="007D6C3E">
        <w:rPr>
          <w:rFonts w:ascii="Times New Roman" w:hAnsi="Times New Roman" w:cs="Times New Roman"/>
          <w:sz w:val="20"/>
          <w:szCs w:val="20"/>
        </w:rPr>
        <w:t>’s effect</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This principle describes how the effect of harmful mutations on fitness, termed the mutational load, does not depend on the severity of the individual mutations but only on the rate of mutation.</w:t>
      </w:r>
    </w:p>
    <w:p w:rsidR="00695517" w:rsidRDefault="007D6C3E" w:rsidP="00695517">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Haldane-Muller</w:t>
      </w:r>
      <w:r w:rsidRPr="007D6C3E">
        <w:rPr>
          <w:rFonts w:ascii="Times New Roman" w:hAnsi="Times New Roman" w:cs="Times New Roman"/>
          <w:sz w:val="20"/>
          <w:szCs w:val="20"/>
        </w:rPr>
        <w:t xml:space="preserve"> principle</w:t>
      </w:r>
    </w:p>
    <w:p w:rsidR="00695517" w:rsidRDefault="00695517" w:rsidP="00695517">
      <w:pPr>
        <w:spacing w:after="0" w:line="240" w:lineRule="auto"/>
        <w:rPr>
          <w:rFonts w:ascii="Times New Roman" w:hAnsi="Times New Roman" w:cs="Times New Roman"/>
          <w:sz w:val="20"/>
          <w:szCs w:val="20"/>
        </w:rPr>
      </w:pPr>
    </w:p>
    <w:p w:rsidR="00140F9A" w:rsidRPr="00140F9A" w:rsidRDefault="00DB1C26"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4C5C1F">
        <w:rPr>
          <w:rFonts w:ascii="Times New Roman" w:hAnsi="Times New Roman" w:cs="Times New Roman"/>
          <w:sz w:val="20"/>
          <w:szCs w:val="20"/>
        </w:rPr>
        <w:t xml:space="preserve"> </w:t>
      </w:r>
      <w:r w:rsidR="00140F9A" w:rsidRPr="00140F9A">
        <w:rPr>
          <w:rFonts w:ascii="Times New Roman" w:hAnsi="Times New Roman" w:cs="Times New Roman"/>
          <w:sz w:val="20"/>
          <w:szCs w:val="20"/>
        </w:rPr>
        <w:t xml:space="preserve">He used the French Revolution as the background for such works as the epic </w:t>
      </w:r>
      <w:r w:rsidR="00140F9A" w:rsidRPr="00140F9A">
        <w:rPr>
          <w:rFonts w:ascii="Times New Roman" w:hAnsi="Times New Roman" w:cs="Times New Roman"/>
          <w:i/>
          <w:sz w:val="20"/>
          <w:szCs w:val="20"/>
        </w:rPr>
        <w:t>Robert and Guiscard</w:t>
      </w:r>
      <w:r w:rsidR="00140F9A" w:rsidRPr="00140F9A">
        <w:rPr>
          <w:rFonts w:ascii="Times New Roman" w:hAnsi="Times New Roman" w:cs="Times New Roman"/>
          <w:sz w:val="20"/>
          <w:szCs w:val="20"/>
        </w:rPr>
        <w:t>.  For 10 points each:</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[10] Name this German author, who also wrote the fantastic </w:t>
      </w:r>
      <w:r w:rsidRPr="00140F9A">
        <w:rPr>
          <w:rFonts w:ascii="Times New Roman" w:hAnsi="Times New Roman" w:cs="Times New Roman"/>
          <w:i/>
          <w:sz w:val="20"/>
          <w:szCs w:val="20"/>
        </w:rPr>
        <w:t>Novellas of a Marble Statue</w:t>
      </w:r>
      <w:r w:rsidRPr="00140F9A">
        <w:rPr>
          <w:rFonts w:ascii="Times New Roman" w:hAnsi="Times New Roman" w:cs="Times New Roman"/>
          <w:sz w:val="20"/>
          <w:szCs w:val="20"/>
        </w:rPr>
        <w:t xml:space="preserve"> and the novel </w:t>
      </w:r>
      <w:r w:rsidRPr="00140F9A">
        <w:rPr>
          <w:rFonts w:ascii="Times New Roman" w:hAnsi="Times New Roman" w:cs="Times New Roman"/>
          <w:i/>
          <w:sz w:val="20"/>
          <w:szCs w:val="20"/>
        </w:rPr>
        <w:t>Memoirs of a Good-for-nothing</w:t>
      </w:r>
      <w:r w:rsidRPr="00140F9A">
        <w:rPr>
          <w:rFonts w:ascii="Times New Roman" w:hAnsi="Times New Roman" w:cs="Times New Roman"/>
          <w:sz w:val="20"/>
          <w:szCs w:val="20"/>
        </w:rPr>
        <w: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Joseph von </w:t>
      </w:r>
      <w:r w:rsidRPr="00140F9A">
        <w:rPr>
          <w:rFonts w:ascii="Times New Roman" w:hAnsi="Times New Roman" w:cs="Times New Roman"/>
          <w:b/>
          <w:sz w:val="20"/>
          <w:szCs w:val="20"/>
          <w:u w:val="single"/>
        </w:rPr>
        <w:t>Eichendorff</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[10] Eichendorff was friends with this other Catholic poet, who may be best remembered for collaborating with Achim von Arnim on </w:t>
      </w:r>
      <w:r w:rsidRPr="00140F9A">
        <w:rPr>
          <w:rFonts w:ascii="Times New Roman" w:hAnsi="Times New Roman" w:cs="Times New Roman"/>
          <w:i/>
          <w:sz w:val="20"/>
          <w:szCs w:val="20"/>
        </w:rPr>
        <w:t>Des Knaben Wunderhorn</w:t>
      </w:r>
      <w:r w:rsidRPr="00140F9A">
        <w:rPr>
          <w:rFonts w:ascii="Times New Roman" w:hAnsi="Times New Roman" w:cs="Times New Roman"/>
          <w:sz w:val="20"/>
          <w:szCs w:val="20"/>
        </w:rPr>
        <w: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Clemens </w:t>
      </w:r>
      <w:r w:rsidRPr="00140F9A">
        <w:rPr>
          <w:rFonts w:ascii="Times New Roman" w:hAnsi="Times New Roman" w:cs="Times New Roman"/>
          <w:b/>
          <w:sz w:val="20"/>
          <w:szCs w:val="20"/>
          <w:u w:val="single"/>
        </w:rPr>
        <w:t>Brentano</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[10] A work called </w:t>
      </w:r>
      <w:r w:rsidRPr="00140F9A">
        <w:rPr>
          <w:rFonts w:ascii="Times New Roman" w:hAnsi="Times New Roman" w:cs="Times New Roman"/>
          <w:i/>
          <w:sz w:val="20"/>
          <w:szCs w:val="20"/>
        </w:rPr>
        <w:t>Thirteen Brentano Songs</w:t>
      </w:r>
      <w:r w:rsidRPr="00140F9A">
        <w:rPr>
          <w:rFonts w:ascii="Times New Roman" w:hAnsi="Times New Roman" w:cs="Times New Roman"/>
          <w:sz w:val="20"/>
          <w:szCs w:val="20"/>
        </w:rPr>
        <w:t xml:space="preserve"> is the first major composition of Adrian Leverkükn in this Thomas Mann novel.</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b/>
          <w:i/>
          <w:sz w:val="20"/>
          <w:szCs w:val="20"/>
          <w:u w:val="single"/>
        </w:rPr>
        <w:t>Doctor Faustus</w:t>
      </w:r>
    </w:p>
    <w:p w:rsidR="00140F9A" w:rsidRPr="00140F9A" w:rsidRDefault="00140F9A" w:rsidP="00140F9A">
      <w:pPr>
        <w:spacing w:after="0" w:line="240" w:lineRule="auto"/>
        <w:rPr>
          <w:rFonts w:ascii="Times New Roman" w:hAnsi="Times New Roman" w:cs="Times New Roman"/>
          <w:sz w:val="20"/>
          <w:szCs w:val="20"/>
        </w:rPr>
      </w:pPr>
    </w:p>
    <w:p w:rsidR="0049427E" w:rsidRPr="0049427E" w:rsidRDefault="00695517" w:rsidP="0049427E">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F12734">
        <w:rPr>
          <w:rFonts w:ascii="Times New Roman" w:hAnsi="Times New Roman" w:cs="Times New Roman"/>
          <w:sz w:val="20"/>
          <w:szCs w:val="20"/>
        </w:rPr>
        <w:t xml:space="preserve"> </w:t>
      </w:r>
      <w:r w:rsidR="0049427E" w:rsidRPr="0049427E">
        <w:rPr>
          <w:rFonts w:ascii="Times New Roman" w:hAnsi="Times New Roman" w:cs="Times New Roman"/>
          <w:sz w:val="20"/>
          <w:szCs w:val="20"/>
          <w:lang w:val="ru-RU"/>
        </w:rPr>
        <w:t xml:space="preserve">This work’s author never finished </w:t>
      </w:r>
      <w:r w:rsidR="0049427E" w:rsidRPr="0049427E">
        <w:rPr>
          <w:rFonts w:ascii="Times New Roman" w:hAnsi="Times New Roman" w:cs="Times New Roman"/>
          <w:i/>
          <w:sz w:val="20"/>
          <w:szCs w:val="20"/>
          <w:lang w:val="ru-RU"/>
        </w:rPr>
        <w:t>Tombs and Shallow Graves</w:t>
      </w:r>
      <w:r w:rsidR="0049427E" w:rsidRPr="0049427E">
        <w:rPr>
          <w:rFonts w:ascii="Times New Roman" w:hAnsi="Times New Roman" w:cs="Times New Roman"/>
          <w:sz w:val="20"/>
          <w:szCs w:val="20"/>
          <w:lang w:val="ru-RU"/>
        </w:rPr>
        <w:t>, which would have been the fourth volume in the series this book inaugurated.  For 10 points each:</w:t>
      </w:r>
    </w:p>
    <w:p w:rsidR="0049427E" w:rsidRPr="0049427E" w:rsidRDefault="0049427E" w:rsidP="0049427E">
      <w:pPr>
        <w:spacing w:after="0" w:line="240" w:lineRule="auto"/>
        <w:rPr>
          <w:rFonts w:ascii="Times New Roman" w:hAnsi="Times New Roman" w:cs="Times New Roman"/>
          <w:sz w:val="20"/>
          <w:szCs w:val="20"/>
          <w:lang w:val="ru-RU"/>
        </w:rPr>
      </w:pPr>
      <w:r w:rsidRPr="0049427E">
        <w:rPr>
          <w:rFonts w:ascii="Times New Roman" w:hAnsi="Times New Roman" w:cs="Times New Roman"/>
          <w:sz w:val="20"/>
          <w:szCs w:val="20"/>
          <w:lang w:val="ru-RU"/>
        </w:rPr>
        <w:t>[10] Name this 1933 “study in the development of Brazilian civilization,” which posited that strong patriarchal families were behind that development.</w:t>
      </w:r>
    </w:p>
    <w:p w:rsidR="0049427E" w:rsidRPr="0049427E" w:rsidRDefault="0049427E" w:rsidP="0049427E">
      <w:pPr>
        <w:spacing w:after="0" w:line="240" w:lineRule="auto"/>
        <w:rPr>
          <w:rFonts w:ascii="Times New Roman" w:hAnsi="Times New Roman" w:cs="Times New Roman"/>
          <w:sz w:val="20"/>
          <w:szCs w:val="20"/>
          <w:lang w:val="ru-RU"/>
        </w:rPr>
      </w:pPr>
      <w:r w:rsidRPr="0049427E">
        <w:rPr>
          <w:rFonts w:ascii="Times New Roman" w:hAnsi="Times New Roman" w:cs="Times New Roman"/>
          <w:sz w:val="20"/>
          <w:szCs w:val="20"/>
          <w:lang w:val="ru-RU"/>
        </w:rPr>
        <w:t xml:space="preserve">ANSWER: </w:t>
      </w:r>
      <w:r w:rsidRPr="0049427E">
        <w:rPr>
          <w:rFonts w:ascii="Times New Roman" w:hAnsi="Times New Roman" w:cs="Times New Roman"/>
          <w:i/>
          <w:sz w:val="20"/>
          <w:szCs w:val="20"/>
          <w:lang w:val="ru-RU"/>
        </w:rPr>
        <w:t xml:space="preserve">The </w:t>
      </w:r>
      <w:r w:rsidRPr="0049427E">
        <w:rPr>
          <w:rFonts w:ascii="Times New Roman" w:hAnsi="Times New Roman" w:cs="Times New Roman"/>
          <w:b/>
          <w:i/>
          <w:sz w:val="20"/>
          <w:szCs w:val="20"/>
          <w:u w:val="single"/>
          <w:lang w:val="ru-RU"/>
        </w:rPr>
        <w:t>Masters and the Slaves</w:t>
      </w:r>
      <w:r w:rsidRPr="0049427E">
        <w:rPr>
          <w:rFonts w:ascii="Times New Roman" w:hAnsi="Times New Roman" w:cs="Times New Roman"/>
          <w:sz w:val="20"/>
          <w:szCs w:val="20"/>
          <w:lang w:val="ru-RU"/>
        </w:rPr>
        <w:t xml:space="preserve"> or </w:t>
      </w:r>
      <w:r w:rsidRPr="0049427E">
        <w:rPr>
          <w:rFonts w:ascii="Times New Roman" w:hAnsi="Times New Roman" w:cs="Times New Roman"/>
          <w:b/>
          <w:i/>
          <w:sz w:val="20"/>
          <w:szCs w:val="20"/>
          <w:u w:val="single"/>
          <w:lang w:val="ru-RU"/>
        </w:rPr>
        <w:t>Casa-Grande e Senzala</w:t>
      </w:r>
    </w:p>
    <w:p w:rsidR="0049427E" w:rsidRPr="0049427E" w:rsidRDefault="0049427E" w:rsidP="0049427E">
      <w:pPr>
        <w:spacing w:after="0" w:line="240" w:lineRule="auto"/>
        <w:rPr>
          <w:rFonts w:ascii="Times New Roman" w:hAnsi="Times New Roman" w:cs="Times New Roman"/>
          <w:sz w:val="20"/>
          <w:szCs w:val="20"/>
          <w:lang w:val="ru-RU"/>
        </w:rPr>
      </w:pPr>
      <w:r w:rsidRPr="0049427E">
        <w:rPr>
          <w:rFonts w:ascii="Times New Roman" w:hAnsi="Times New Roman" w:cs="Times New Roman"/>
          <w:sz w:val="20"/>
          <w:szCs w:val="20"/>
          <w:lang w:val="ru-RU"/>
        </w:rPr>
        <w:t xml:space="preserve">[10] </w:t>
      </w:r>
      <w:r w:rsidRPr="0049427E">
        <w:rPr>
          <w:rFonts w:ascii="Times New Roman" w:hAnsi="Times New Roman" w:cs="Times New Roman"/>
          <w:i/>
          <w:sz w:val="20"/>
          <w:szCs w:val="20"/>
          <w:lang w:val="ru-RU"/>
        </w:rPr>
        <w:t>The Masters and the Slaves</w:t>
      </w:r>
      <w:r w:rsidRPr="0049427E">
        <w:rPr>
          <w:rFonts w:ascii="Times New Roman" w:hAnsi="Times New Roman" w:cs="Times New Roman"/>
          <w:sz w:val="20"/>
          <w:szCs w:val="20"/>
          <w:lang w:val="ru-RU"/>
        </w:rPr>
        <w:t xml:space="preserve"> is considered the masterwork of this Brazilian sociologist, who introduced the Portuguese-centric view of history known as “Lusotropicalism.”</w:t>
      </w:r>
    </w:p>
    <w:p w:rsidR="0049427E" w:rsidRPr="0049427E" w:rsidRDefault="0049427E" w:rsidP="0049427E">
      <w:pPr>
        <w:spacing w:after="0" w:line="240" w:lineRule="auto"/>
        <w:rPr>
          <w:rFonts w:ascii="Times New Roman" w:hAnsi="Times New Roman" w:cs="Times New Roman"/>
          <w:sz w:val="20"/>
          <w:szCs w:val="20"/>
          <w:lang w:val="ru-RU"/>
        </w:rPr>
      </w:pPr>
      <w:r w:rsidRPr="0049427E">
        <w:rPr>
          <w:rFonts w:ascii="Times New Roman" w:hAnsi="Times New Roman" w:cs="Times New Roman"/>
          <w:sz w:val="20"/>
          <w:szCs w:val="20"/>
          <w:lang w:val="ru-RU"/>
        </w:rPr>
        <w:t xml:space="preserve">ANSWER: Gilberto </w:t>
      </w:r>
      <w:r w:rsidRPr="0049427E">
        <w:rPr>
          <w:rFonts w:ascii="Times New Roman" w:hAnsi="Times New Roman" w:cs="Times New Roman"/>
          <w:b/>
          <w:sz w:val="20"/>
          <w:szCs w:val="20"/>
          <w:u w:val="single"/>
          <w:lang w:val="ru-RU"/>
        </w:rPr>
        <w:t>Freyre</w:t>
      </w:r>
    </w:p>
    <w:p w:rsidR="0049427E" w:rsidRPr="0049427E" w:rsidRDefault="0049427E" w:rsidP="0049427E">
      <w:pPr>
        <w:spacing w:after="0" w:line="240" w:lineRule="auto"/>
        <w:rPr>
          <w:rFonts w:ascii="Times New Roman" w:hAnsi="Times New Roman" w:cs="Times New Roman"/>
          <w:sz w:val="20"/>
          <w:szCs w:val="20"/>
          <w:lang w:val="ru-RU"/>
        </w:rPr>
      </w:pPr>
      <w:r w:rsidRPr="0049427E">
        <w:rPr>
          <w:rFonts w:ascii="Times New Roman" w:hAnsi="Times New Roman" w:cs="Times New Roman"/>
          <w:sz w:val="20"/>
          <w:szCs w:val="20"/>
          <w:lang w:val="ru-RU"/>
        </w:rPr>
        <w:t xml:space="preserve">[10] Like so many social scientists, but like few other Lusotropicalists, Freyre studied at Columbia under this author of </w:t>
      </w:r>
      <w:r w:rsidRPr="0049427E">
        <w:rPr>
          <w:rFonts w:ascii="Times New Roman" w:hAnsi="Times New Roman" w:cs="Times New Roman"/>
          <w:i/>
          <w:sz w:val="20"/>
          <w:szCs w:val="20"/>
          <w:lang w:val="ru-RU"/>
        </w:rPr>
        <w:t>Race, Language, and Culture</w:t>
      </w:r>
      <w:r w:rsidRPr="0049427E">
        <w:rPr>
          <w:rFonts w:ascii="Times New Roman" w:hAnsi="Times New Roman" w:cs="Times New Roman"/>
          <w:sz w:val="20"/>
          <w:szCs w:val="20"/>
          <w:lang w:val="ru-RU"/>
        </w:rPr>
        <w:t>.</w:t>
      </w:r>
    </w:p>
    <w:p w:rsidR="0049427E" w:rsidRPr="0049427E" w:rsidRDefault="0049427E" w:rsidP="0049427E">
      <w:pPr>
        <w:spacing w:after="0" w:line="240" w:lineRule="auto"/>
        <w:rPr>
          <w:rFonts w:ascii="Times New Roman" w:hAnsi="Times New Roman" w:cs="Times New Roman"/>
          <w:sz w:val="20"/>
          <w:szCs w:val="20"/>
          <w:lang w:val="ru-RU"/>
        </w:rPr>
      </w:pPr>
      <w:r w:rsidRPr="0049427E">
        <w:rPr>
          <w:rFonts w:ascii="Times New Roman" w:hAnsi="Times New Roman" w:cs="Times New Roman"/>
          <w:sz w:val="20"/>
          <w:szCs w:val="20"/>
          <w:lang w:val="ru-RU"/>
        </w:rPr>
        <w:t xml:space="preserve">ANSWER: Franz </w:t>
      </w:r>
      <w:r w:rsidRPr="0049427E">
        <w:rPr>
          <w:rFonts w:ascii="Times New Roman" w:hAnsi="Times New Roman" w:cs="Times New Roman"/>
          <w:b/>
          <w:sz w:val="20"/>
          <w:szCs w:val="20"/>
          <w:u w:val="single"/>
          <w:lang w:val="ru-RU"/>
        </w:rPr>
        <w:t>Boas</w:t>
      </w:r>
    </w:p>
    <w:p w:rsidR="00695517" w:rsidRDefault="00695517" w:rsidP="00695517">
      <w:pPr>
        <w:spacing w:after="0" w:line="240" w:lineRule="auto"/>
        <w:rPr>
          <w:rFonts w:ascii="Times New Roman" w:hAnsi="Times New Roman" w:cs="Times New Roman"/>
          <w:sz w:val="20"/>
          <w:szCs w:val="20"/>
        </w:rPr>
      </w:pPr>
    </w:p>
    <w:p w:rsidR="003A4388" w:rsidRPr="003A4388" w:rsidRDefault="000A11B2" w:rsidP="003A438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9. </w:t>
      </w:r>
      <w:r w:rsidR="003A4388" w:rsidRPr="003A4388">
        <w:rPr>
          <w:rFonts w:ascii="Times New Roman" w:hAnsi="Times New Roman" w:cs="Times New Roman"/>
          <w:sz w:val="20"/>
          <w:szCs w:val="20"/>
        </w:rPr>
        <w:t>The six of these which constitute their composer’s Opus 33 are known as his “Russian” ones, which include one in E flat major known as “The Joke” because of a comical tempo change in the final movement.  For 10 points each:</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[10] Identify this group of compositions, which also includes a set of six dedicated to Joseph Erdödy.</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the </w:t>
      </w:r>
      <w:r w:rsidRPr="003A4388">
        <w:rPr>
          <w:rFonts w:ascii="Times New Roman" w:hAnsi="Times New Roman" w:cs="Times New Roman"/>
          <w:b/>
          <w:sz w:val="20"/>
          <w:szCs w:val="20"/>
          <w:u w:val="single"/>
        </w:rPr>
        <w:t>string quartets</w:t>
      </w:r>
      <w:r w:rsidRPr="003A4388">
        <w:rPr>
          <w:rFonts w:ascii="Times New Roman" w:hAnsi="Times New Roman" w:cs="Times New Roman"/>
          <w:sz w:val="20"/>
          <w:szCs w:val="20"/>
        </w:rPr>
        <w:t xml:space="preserve"> of Joseph </w:t>
      </w:r>
      <w:r w:rsidRPr="003A4388">
        <w:rPr>
          <w:rFonts w:ascii="Times New Roman" w:hAnsi="Times New Roman" w:cs="Times New Roman"/>
          <w:b/>
          <w:sz w:val="20"/>
          <w:szCs w:val="20"/>
          <w:u w:val="single"/>
        </w:rPr>
        <w:t>Haydn</w:t>
      </w:r>
      <w:r w:rsidRPr="003A4388">
        <w:rPr>
          <w:rFonts w:ascii="Times New Roman" w:hAnsi="Times New Roman" w:cs="Times New Roman"/>
          <w:sz w:val="20"/>
          <w:szCs w:val="20"/>
        </w:rPr>
        <w:t xml:space="preserve"> (prompt on partial answer)</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[10] Haydn’s Opus 51 is a transcription for string quartet of this oratorio, which was composed for a Good Friday service.  In 2002, the Brentano String Quartet commissioned Mark Strand to write new words for it.</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w:t>
      </w:r>
      <w:r w:rsidRPr="003A4388">
        <w:rPr>
          <w:rFonts w:ascii="Times New Roman" w:hAnsi="Times New Roman" w:cs="Times New Roman"/>
          <w:i/>
          <w:sz w:val="20"/>
          <w:szCs w:val="20"/>
        </w:rPr>
        <w:t xml:space="preserve">The </w:t>
      </w:r>
      <w:r w:rsidRPr="003A4388">
        <w:rPr>
          <w:rFonts w:ascii="Times New Roman" w:hAnsi="Times New Roman" w:cs="Times New Roman"/>
          <w:b/>
          <w:i/>
          <w:sz w:val="20"/>
          <w:szCs w:val="20"/>
          <w:u w:val="single"/>
        </w:rPr>
        <w:t>Seven Last Words of Christ</w:t>
      </w:r>
      <w:r w:rsidRPr="003A4388">
        <w:rPr>
          <w:rFonts w:ascii="Times New Roman" w:hAnsi="Times New Roman" w:cs="Times New Roman"/>
          <w:sz w:val="20"/>
          <w:szCs w:val="20"/>
        </w:rPr>
        <w:t xml:space="preserve"> (or </w:t>
      </w:r>
      <w:r w:rsidRPr="003A4388">
        <w:rPr>
          <w:rFonts w:ascii="Times New Roman" w:hAnsi="Times New Roman" w:cs="Times New Roman"/>
          <w:i/>
          <w:sz w:val="20"/>
          <w:szCs w:val="20"/>
        </w:rPr>
        <w:t xml:space="preserve">Die </w:t>
      </w:r>
      <w:r w:rsidRPr="003A4388">
        <w:rPr>
          <w:rFonts w:ascii="Times New Roman" w:hAnsi="Times New Roman" w:cs="Times New Roman"/>
          <w:b/>
          <w:i/>
          <w:sz w:val="20"/>
          <w:szCs w:val="20"/>
          <w:u w:val="single"/>
        </w:rPr>
        <w:t>sieben letzten Worte unserers Erlosers am Kreuze</w:t>
      </w:r>
      <w:r w:rsidRPr="003A4388">
        <w:rPr>
          <w:rFonts w:ascii="Times New Roman" w:hAnsi="Times New Roman" w:cs="Times New Roman"/>
          <w:sz w:val="20"/>
          <w:szCs w:val="20"/>
        </w:rPr>
        <w:t>)</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[10] Haydn may be better known for this oratorio, whose description of the title event is derived from </w:t>
      </w:r>
      <w:r w:rsidRPr="003A4388">
        <w:rPr>
          <w:rFonts w:ascii="Times New Roman" w:hAnsi="Times New Roman" w:cs="Times New Roman"/>
          <w:i/>
          <w:sz w:val="20"/>
          <w:szCs w:val="20"/>
        </w:rPr>
        <w:t>Paradise Lost</w:t>
      </w:r>
      <w:r w:rsidRPr="003A4388">
        <w:rPr>
          <w:rFonts w:ascii="Times New Roman" w:hAnsi="Times New Roman" w:cs="Times New Roman"/>
          <w:sz w:val="20"/>
          <w:szCs w:val="20"/>
        </w:rPr>
        <w:t xml:space="preserve"> and </w:t>
      </w:r>
      <w:r w:rsidRPr="003A4388">
        <w:rPr>
          <w:rFonts w:ascii="Times New Roman" w:hAnsi="Times New Roman" w:cs="Times New Roman"/>
          <w:i/>
          <w:sz w:val="20"/>
          <w:szCs w:val="20"/>
        </w:rPr>
        <w:t>Genesis</w:t>
      </w:r>
      <w:r w:rsidRPr="003A4388">
        <w:rPr>
          <w:rFonts w:ascii="Times New Roman" w:hAnsi="Times New Roman" w:cs="Times New Roman"/>
          <w:sz w:val="20"/>
          <w:szCs w:val="20"/>
        </w:rPr>
        <w:t>.</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w:t>
      </w:r>
      <w:r w:rsidRPr="003A4388">
        <w:rPr>
          <w:rFonts w:ascii="Times New Roman" w:hAnsi="Times New Roman" w:cs="Times New Roman"/>
          <w:i/>
          <w:sz w:val="20"/>
          <w:szCs w:val="20"/>
        </w:rPr>
        <w:t xml:space="preserve">The </w:t>
      </w:r>
      <w:r w:rsidRPr="003A4388">
        <w:rPr>
          <w:rFonts w:ascii="Times New Roman" w:hAnsi="Times New Roman" w:cs="Times New Roman"/>
          <w:b/>
          <w:i/>
          <w:sz w:val="20"/>
          <w:szCs w:val="20"/>
          <w:u w:val="single"/>
        </w:rPr>
        <w:t>Creation</w:t>
      </w:r>
      <w:r w:rsidRPr="003A4388">
        <w:rPr>
          <w:rFonts w:ascii="Times New Roman" w:hAnsi="Times New Roman" w:cs="Times New Roman"/>
          <w:sz w:val="20"/>
          <w:szCs w:val="20"/>
        </w:rPr>
        <w:t xml:space="preserve"> (or </w:t>
      </w:r>
      <w:r w:rsidRPr="003A4388">
        <w:rPr>
          <w:rFonts w:ascii="Times New Roman" w:hAnsi="Times New Roman" w:cs="Times New Roman"/>
          <w:i/>
          <w:sz w:val="20"/>
          <w:szCs w:val="20"/>
        </w:rPr>
        <w:t xml:space="preserve">Die </w:t>
      </w:r>
      <w:r w:rsidRPr="003A4388">
        <w:rPr>
          <w:rFonts w:ascii="Times New Roman" w:hAnsi="Times New Roman" w:cs="Times New Roman"/>
          <w:b/>
          <w:i/>
          <w:sz w:val="20"/>
          <w:szCs w:val="20"/>
          <w:u w:val="single"/>
        </w:rPr>
        <w:t>Schopfung</w:t>
      </w:r>
      <w:r w:rsidRPr="003A4388">
        <w:rPr>
          <w:rFonts w:ascii="Times New Roman" w:hAnsi="Times New Roman" w:cs="Times New Roman"/>
          <w:sz w:val="20"/>
          <w:szCs w:val="20"/>
        </w:rPr>
        <w:t xml:space="preserve">) </w:t>
      </w:r>
    </w:p>
    <w:p w:rsidR="000A11B2" w:rsidRDefault="000A11B2" w:rsidP="00695517">
      <w:pPr>
        <w:spacing w:after="0" w:line="240" w:lineRule="auto"/>
        <w:rPr>
          <w:rFonts w:ascii="Times New Roman" w:hAnsi="Times New Roman" w:cs="Times New Roman"/>
          <w:sz w:val="20"/>
          <w:szCs w:val="20"/>
        </w:rPr>
      </w:pPr>
    </w:p>
    <w:p w:rsidR="007D6C3E" w:rsidRPr="007D6C3E" w:rsidRDefault="007D6C3E" w:rsidP="007D6C3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Pr="007D6C3E">
        <w:rPr>
          <w:rFonts w:ascii="Times New Roman" w:hAnsi="Times New Roman" w:cs="Times New Roman"/>
          <w:sz w:val="20"/>
          <w:szCs w:val="20"/>
        </w:rPr>
        <w:t>Matiyasevich proved that there was no general algorithm for determining whether one of these is solvable.  For 10 points each:</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Give the name for equations that only allow integer solutions.  The best known example may be Pell’s equation.</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Diophantine</w:t>
      </w:r>
      <w:r w:rsidRPr="007D6C3E">
        <w:rPr>
          <w:rFonts w:ascii="Times New Roman" w:hAnsi="Times New Roman" w:cs="Times New Roman"/>
          <w:sz w:val="20"/>
          <w:szCs w:val="20"/>
        </w:rPr>
        <w:t xml:space="preserve"> equations</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lastRenderedPageBreak/>
        <w:t>[10] This identity says that if non-zero integers a and b have greatest common divisor d, then integers x and y exist that solve ax+by=d.  It’s named for an 18</w:t>
      </w:r>
      <w:r w:rsidRPr="007D6C3E">
        <w:rPr>
          <w:rFonts w:ascii="Times New Roman" w:hAnsi="Times New Roman" w:cs="Times New Roman"/>
          <w:sz w:val="20"/>
          <w:szCs w:val="20"/>
          <w:vertAlign w:val="superscript"/>
        </w:rPr>
        <w:t>th</w:t>
      </w:r>
      <w:r w:rsidRPr="007D6C3E">
        <w:rPr>
          <w:rFonts w:ascii="Times New Roman" w:hAnsi="Times New Roman" w:cs="Times New Roman"/>
          <w:sz w:val="20"/>
          <w:szCs w:val="20"/>
        </w:rPr>
        <w:t xml:space="preserve"> century French mathematician.</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Bezout</w:t>
      </w:r>
      <w:r w:rsidRPr="007D6C3E">
        <w:rPr>
          <w:rFonts w:ascii="Times New Roman" w:hAnsi="Times New Roman" w:cs="Times New Roman"/>
          <w:sz w:val="20"/>
          <w:szCs w:val="20"/>
        </w:rPr>
        <w:t>’s identity [or lemma]</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This theorem, to which Gauss published 6 proofs, gives the conditions for q being congruent to x</w:t>
      </w:r>
      <w:r w:rsidRPr="007D6C3E">
        <w:rPr>
          <w:rFonts w:ascii="Times New Roman" w:hAnsi="Times New Roman" w:cs="Times New Roman"/>
          <w:sz w:val="20"/>
          <w:szCs w:val="20"/>
          <w:vertAlign w:val="superscript"/>
        </w:rPr>
        <w:t>2</w:t>
      </w:r>
      <w:r w:rsidRPr="007D6C3E">
        <w:rPr>
          <w:rFonts w:ascii="Times New Roman" w:hAnsi="Times New Roman" w:cs="Times New Roman"/>
          <w:sz w:val="20"/>
          <w:szCs w:val="20"/>
        </w:rPr>
        <w:t xml:space="preserve"> (mod p) and p being congruent to x</w:t>
      </w:r>
      <w:r w:rsidRPr="007D6C3E">
        <w:rPr>
          <w:rFonts w:ascii="Times New Roman" w:hAnsi="Times New Roman" w:cs="Times New Roman"/>
          <w:sz w:val="20"/>
          <w:szCs w:val="20"/>
          <w:vertAlign w:val="superscript"/>
        </w:rPr>
        <w:t>2</w:t>
      </w:r>
      <w:r w:rsidRPr="007D6C3E">
        <w:rPr>
          <w:rFonts w:ascii="Times New Roman" w:hAnsi="Times New Roman" w:cs="Times New Roman"/>
          <w:sz w:val="20"/>
          <w:szCs w:val="20"/>
        </w:rPr>
        <w:t xml:space="preserve"> (mod q), if p and q are distinct odd primes.  Gauss called it the aureum theorema (or “golden theorem”).</w:t>
      </w:r>
    </w:p>
    <w:p w:rsidR="000A11B2" w:rsidRDefault="007D6C3E" w:rsidP="000A11B2">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theorem of </w:t>
      </w:r>
      <w:r w:rsidRPr="007D6C3E">
        <w:rPr>
          <w:rFonts w:ascii="Times New Roman" w:hAnsi="Times New Roman" w:cs="Times New Roman"/>
          <w:b/>
          <w:sz w:val="20"/>
          <w:szCs w:val="20"/>
          <w:u w:val="single"/>
        </w:rPr>
        <w:t>quadratic reciprocity</w:t>
      </w:r>
    </w:p>
    <w:p w:rsidR="000A11B2" w:rsidRDefault="000A11B2" w:rsidP="00695517">
      <w:pPr>
        <w:spacing w:after="0" w:line="240" w:lineRule="auto"/>
        <w:rPr>
          <w:rFonts w:ascii="Times New Roman" w:hAnsi="Times New Roman" w:cs="Times New Roman"/>
          <w:sz w:val="20"/>
          <w:szCs w:val="20"/>
        </w:rPr>
      </w:pPr>
    </w:p>
    <w:p w:rsidR="006148BB" w:rsidRPr="006148BB" w:rsidRDefault="000A11B2" w:rsidP="006148B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w:t>
      </w:r>
      <w:r w:rsidR="006148BB" w:rsidRPr="006148BB">
        <w:rPr>
          <w:rFonts w:ascii="Times New Roman" w:hAnsi="Times New Roman" w:cs="Times New Roman"/>
          <w:sz w:val="20"/>
          <w:szCs w:val="20"/>
        </w:rPr>
        <w:t>He wrote about “Monarchy and the Party System” for his Romanes Lecture of 1952.  For 10 points each:</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[10] Name this Polish-born British historian, whose works on 18th-century </w:t>
      </w:r>
      <w:smartTag w:uri="urn:schemas-microsoft-com:office:smarttags" w:element="country-region">
        <w:smartTag w:uri="urn:schemas-microsoft-com:office:smarttags" w:element="place">
          <w:r w:rsidRPr="006148BB">
            <w:rPr>
              <w:rFonts w:ascii="Times New Roman" w:hAnsi="Times New Roman" w:cs="Times New Roman"/>
              <w:sz w:val="20"/>
              <w:szCs w:val="20"/>
            </w:rPr>
            <w:t>England</w:t>
          </w:r>
        </w:smartTag>
      </w:smartTag>
      <w:r w:rsidRPr="006148BB">
        <w:rPr>
          <w:rFonts w:ascii="Times New Roman" w:hAnsi="Times New Roman" w:cs="Times New Roman"/>
          <w:sz w:val="20"/>
          <w:szCs w:val="20"/>
        </w:rPr>
        <w:t xml:space="preserve"> include </w:t>
      </w:r>
      <w:r w:rsidRPr="006148BB">
        <w:rPr>
          <w:rFonts w:ascii="Times New Roman" w:hAnsi="Times New Roman" w:cs="Times New Roman"/>
          <w:i/>
          <w:sz w:val="20"/>
          <w:szCs w:val="20"/>
        </w:rPr>
        <w:t>England in the Age of the American Revolution</w:t>
      </w:r>
      <w:r w:rsidRPr="006148BB">
        <w:rPr>
          <w:rFonts w:ascii="Times New Roman" w:hAnsi="Times New Roman" w:cs="Times New Roman"/>
          <w:sz w:val="20"/>
          <w:szCs w:val="20"/>
        </w:rPr>
        <w:t>.</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Sir Lewis </w:t>
      </w:r>
      <w:r w:rsidRPr="006148BB">
        <w:rPr>
          <w:rFonts w:ascii="Times New Roman" w:hAnsi="Times New Roman" w:cs="Times New Roman"/>
          <w:b/>
          <w:sz w:val="20"/>
          <w:szCs w:val="20"/>
          <w:u w:val="single"/>
        </w:rPr>
        <w:t>Namier</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[10] Namier’s first major work dealt with the “structure of politics at the accession” of this English monarch, whose prime ministers included the Marquess of Rockingham and Lord North.</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r w:rsidRPr="006148BB">
        <w:rPr>
          <w:rFonts w:ascii="Times New Roman" w:hAnsi="Times New Roman" w:cs="Times New Roman"/>
          <w:b/>
          <w:sz w:val="20"/>
          <w:szCs w:val="20"/>
          <w:u w:val="single"/>
        </w:rPr>
        <w:t>George III</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[10] Namier’s obsession with pure facts was sharply criticized by this other 20th-century British historian, whose own writings include </w:t>
      </w:r>
      <w:r w:rsidRPr="006148BB">
        <w:rPr>
          <w:rFonts w:ascii="Times New Roman" w:hAnsi="Times New Roman" w:cs="Times New Roman"/>
          <w:i/>
          <w:sz w:val="20"/>
          <w:szCs w:val="20"/>
        </w:rPr>
        <w:t>The Whig Interpretation of History</w:t>
      </w:r>
      <w:r w:rsidRPr="006148BB">
        <w:rPr>
          <w:rFonts w:ascii="Times New Roman" w:hAnsi="Times New Roman" w:cs="Times New Roman"/>
          <w:sz w:val="20"/>
          <w:szCs w:val="20"/>
        </w:rPr>
        <w:t>.</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Sir Herbert </w:t>
      </w:r>
      <w:r w:rsidRPr="006148BB">
        <w:rPr>
          <w:rFonts w:ascii="Times New Roman" w:hAnsi="Times New Roman" w:cs="Times New Roman"/>
          <w:b/>
          <w:sz w:val="20"/>
          <w:szCs w:val="20"/>
          <w:u w:val="single"/>
        </w:rPr>
        <w:t>Butterfield</w:t>
      </w:r>
    </w:p>
    <w:p w:rsidR="000A11B2" w:rsidRDefault="000A11B2" w:rsidP="000A11B2">
      <w:pPr>
        <w:spacing w:after="0" w:line="240" w:lineRule="auto"/>
        <w:rPr>
          <w:rFonts w:ascii="Times New Roman" w:hAnsi="Times New Roman" w:cs="Times New Roman"/>
          <w:sz w:val="20"/>
          <w:szCs w:val="20"/>
        </w:rPr>
      </w:pPr>
    </w:p>
    <w:p w:rsidR="00140F9A" w:rsidRPr="00140F9A" w:rsidRDefault="00140F9A"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12. </w:t>
      </w:r>
      <w:r w:rsidRPr="00140F9A">
        <w:rPr>
          <w:rFonts w:ascii="Times New Roman" w:hAnsi="Times New Roman" w:cs="Times New Roman"/>
          <w:sz w:val="20"/>
          <w:szCs w:val="20"/>
        </w:rPr>
        <w:t xml:space="preserve">This author wrote about Julio and his wife Floria, who get to spend the summer in a friend’s Madrid apartment, in </w:t>
      </w:r>
      <w:r w:rsidRPr="00140F9A">
        <w:rPr>
          <w:rFonts w:ascii="Times New Roman" w:hAnsi="Times New Roman" w:cs="Times New Roman"/>
          <w:i/>
          <w:sz w:val="20"/>
          <w:szCs w:val="20"/>
        </w:rPr>
        <w:t>The Garden Next Door</w:t>
      </w:r>
      <w:r w:rsidRPr="00140F9A">
        <w:rPr>
          <w:rFonts w:ascii="Times New Roman" w:hAnsi="Times New Roman" w:cs="Times New Roman"/>
          <w:sz w:val="20"/>
          <w:szCs w:val="20"/>
        </w:rPr>
        <w:t>.  For 10 points each:</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[10] Name this novelist who wrote about a friend of Lenin’s in the novella </w:t>
      </w:r>
      <w:r w:rsidRPr="00140F9A">
        <w:rPr>
          <w:rFonts w:ascii="Times New Roman" w:hAnsi="Times New Roman" w:cs="Times New Roman"/>
          <w:i/>
          <w:sz w:val="20"/>
          <w:szCs w:val="20"/>
        </w:rPr>
        <w:t>Taratuta</w:t>
      </w:r>
      <w:r w:rsidRPr="00140F9A">
        <w:rPr>
          <w:rFonts w:ascii="Times New Roman" w:hAnsi="Times New Roman" w:cs="Times New Roman"/>
          <w:sz w:val="20"/>
          <w:szCs w:val="20"/>
        </w:rPr>
        <w:t xml:space="preserve">, which is sometimes paired with this author’s novella </w:t>
      </w:r>
      <w:r w:rsidRPr="00140F9A">
        <w:rPr>
          <w:rFonts w:ascii="Times New Roman" w:hAnsi="Times New Roman" w:cs="Times New Roman"/>
          <w:i/>
          <w:sz w:val="20"/>
          <w:szCs w:val="20"/>
        </w:rPr>
        <w:t>Still Life with Pipe</w:t>
      </w:r>
      <w:r w:rsidRPr="00140F9A">
        <w:rPr>
          <w:rFonts w:ascii="Times New Roman" w:hAnsi="Times New Roman" w:cs="Times New Roman"/>
          <w:sz w:val="20"/>
          <w:szCs w:val="20"/>
        </w:rPr>
        <w: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José </w:t>
      </w:r>
      <w:r w:rsidRPr="00140F9A">
        <w:rPr>
          <w:rFonts w:ascii="Times New Roman" w:hAnsi="Times New Roman" w:cs="Times New Roman"/>
          <w:b/>
          <w:sz w:val="20"/>
          <w:szCs w:val="20"/>
          <w:u w:val="single"/>
        </w:rPr>
        <w:t>Donoso</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[10] Donoso is best known for this 1970 novel about Humberto Penaloza.</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i/>
          <w:sz w:val="20"/>
          <w:szCs w:val="20"/>
        </w:rPr>
        <w:t xml:space="preserve">The </w:t>
      </w:r>
      <w:r w:rsidRPr="00140F9A">
        <w:rPr>
          <w:rFonts w:ascii="Times New Roman" w:hAnsi="Times New Roman" w:cs="Times New Roman"/>
          <w:b/>
          <w:i/>
          <w:sz w:val="20"/>
          <w:szCs w:val="20"/>
          <w:u w:val="single"/>
        </w:rPr>
        <w:t>Obscene Bird of Night</w:t>
      </w:r>
      <w:r w:rsidRPr="00140F9A">
        <w:rPr>
          <w:rFonts w:ascii="Times New Roman" w:hAnsi="Times New Roman" w:cs="Times New Roman"/>
          <w:sz w:val="20"/>
          <w:szCs w:val="20"/>
        </w:rPr>
        <w:t xml:space="preserve"> or </w:t>
      </w:r>
      <w:r w:rsidRPr="00140F9A">
        <w:rPr>
          <w:rFonts w:ascii="Times New Roman" w:hAnsi="Times New Roman" w:cs="Times New Roman"/>
          <w:i/>
          <w:sz w:val="20"/>
          <w:szCs w:val="20"/>
        </w:rPr>
        <w:t xml:space="preserve">El </w:t>
      </w:r>
      <w:r w:rsidRPr="00140F9A">
        <w:rPr>
          <w:rFonts w:ascii="Times New Roman" w:hAnsi="Times New Roman" w:cs="Times New Roman"/>
          <w:b/>
          <w:i/>
          <w:sz w:val="20"/>
          <w:szCs w:val="20"/>
          <w:u w:val="single"/>
        </w:rPr>
        <w:t>obsceno pajaro de la noche</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[10] This novel takes place in a brothel owned by the “little Japanese girl” and focuses on Manuela, a transvestite dancer, who tries to hang on to what he has as the town he lives in slowly melts away.</w:t>
      </w:r>
    </w:p>
    <w:p w:rsidR="00140F9A" w:rsidRPr="00140F9A" w:rsidRDefault="00140F9A" w:rsidP="00140F9A">
      <w:pPr>
        <w:spacing w:after="0" w:line="240" w:lineRule="auto"/>
        <w:rPr>
          <w:rFonts w:ascii="Times New Roman" w:hAnsi="Times New Roman" w:cs="Times New Roman"/>
          <w:b/>
          <w:i/>
          <w:sz w:val="20"/>
          <w:szCs w:val="20"/>
          <w:u w:val="single"/>
        </w:rPr>
      </w:pPr>
      <w:r w:rsidRPr="00140F9A">
        <w:rPr>
          <w:rFonts w:ascii="Times New Roman" w:hAnsi="Times New Roman" w:cs="Times New Roman"/>
          <w:sz w:val="20"/>
          <w:szCs w:val="20"/>
        </w:rPr>
        <w:t xml:space="preserve">ANSWER: </w:t>
      </w:r>
      <w:r w:rsidRPr="00140F9A">
        <w:rPr>
          <w:rFonts w:ascii="Times New Roman" w:hAnsi="Times New Roman" w:cs="Times New Roman"/>
          <w:b/>
          <w:i/>
          <w:sz w:val="20"/>
          <w:szCs w:val="20"/>
          <w:u w:val="single"/>
        </w:rPr>
        <w:t>The Place without Limits</w:t>
      </w:r>
      <w:r w:rsidRPr="00140F9A">
        <w:rPr>
          <w:rFonts w:ascii="Times New Roman" w:hAnsi="Times New Roman" w:cs="Times New Roman"/>
          <w:sz w:val="20"/>
          <w:szCs w:val="20"/>
        </w:rPr>
        <w:t xml:space="preserve"> or </w:t>
      </w:r>
      <w:r w:rsidRPr="00140F9A">
        <w:rPr>
          <w:rFonts w:ascii="Times New Roman" w:hAnsi="Times New Roman" w:cs="Times New Roman"/>
          <w:b/>
          <w:i/>
          <w:sz w:val="20"/>
          <w:szCs w:val="20"/>
          <w:u w:val="single"/>
        </w:rPr>
        <w:t>El Lugar Sin Limites</w:t>
      </w:r>
    </w:p>
    <w:p w:rsidR="000A11B2" w:rsidRDefault="000A11B2" w:rsidP="000A11B2">
      <w:pPr>
        <w:spacing w:after="0" w:line="240" w:lineRule="auto"/>
        <w:rPr>
          <w:rFonts w:ascii="Times New Roman" w:hAnsi="Times New Roman" w:cs="Times New Roman"/>
          <w:sz w:val="20"/>
          <w:szCs w:val="20"/>
        </w:rPr>
      </w:pPr>
    </w:p>
    <w:p w:rsidR="006148BB" w:rsidRPr="006148BB" w:rsidRDefault="000A11B2" w:rsidP="006148B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13. </w:t>
      </w:r>
      <w:r w:rsidR="006148BB" w:rsidRPr="006148BB">
        <w:rPr>
          <w:rFonts w:ascii="Times New Roman" w:hAnsi="Times New Roman" w:cs="Times New Roman"/>
          <w:sz w:val="20"/>
          <w:szCs w:val="20"/>
        </w:rPr>
        <w:t xml:space="preserve">Two years before his death, he translated a number of Upanishads into Persian in a book known as </w:t>
      </w:r>
      <w:r w:rsidR="006148BB" w:rsidRPr="006148BB">
        <w:rPr>
          <w:rFonts w:ascii="Times New Roman" w:hAnsi="Times New Roman" w:cs="Times New Roman"/>
          <w:i/>
          <w:sz w:val="20"/>
          <w:szCs w:val="20"/>
        </w:rPr>
        <w:t>The Greatest Mystery</w:t>
      </w:r>
      <w:r w:rsidR="006148BB" w:rsidRPr="006148BB">
        <w:rPr>
          <w:rFonts w:ascii="Times New Roman" w:hAnsi="Times New Roman" w:cs="Times New Roman"/>
          <w:sz w:val="20"/>
          <w:szCs w:val="20"/>
        </w:rPr>
        <w:t>.  For 10 points each:</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[10] Name this author of </w:t>
      </w:r>
      <w:r w:rsidRPr="006148BB">
        <w:rPr>
          <w:rFonts w:ascii="Times New Roman" w:hAnsi="Times New Roman" w:cs="Times New Roman"/>
          <w:i/>
          <w:sz w:val="20"/>
          <w:szCs w:val="20"/>
        </w:rPr>
        <w:t>The Mingling of the Two Oceans</w:t>
      </w:r>
      <w:r w:rsidRPr="006148BB">
        <w:rPr>
          <w:rFonts w:ascii="Times New Roman" w:hAnsi="Times New Roman" w:cs="Times New Roman"/>
          <w:sz w:val="20"/>
          <w:szCs w:val="20"/>
        </w:rPr>
        <w:t>, who was murdered on orders of his younger brother in 1659.</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Muhammad </w:t>
      </w:r>
      <w:r w:rsidRPr="006148BB">
        <w:rPr>
          <w:rFonts w:ascii="Times New Roman" w:hAnsi="Times New Roman" w:cs="Times New Roman"/>
          <w:b/>
          <w:sz w:val="20"/>
          <w:szCs w:val="20"/>
          <w:u w:val="single"/>
        </w:rPr>
        <w:t>Dara Shikoh</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[10] Darah Shikoh was the presumed heir to this great Mughal ruler, before the throne was seized by his younger brother Aurangzeb. This ruler built the Jama Masjid and set up the Peacock Throne.</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r w:rsidRPr="006148BB">
        <w:rPr>
          <w:rFonts w:ascii="Times New Roman" w:hAnsi="Times New Roman" w:cs="Times New Roman"/>
          <w:b/>
          <w:sz w:val="20"/>
          <w:szCs w:val="20"/>
          <w:u w:val="single"/>
        </w:rPr>
        <w:t>Shah Jahan</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[10] Another filthy act by Aurangzeb was his support for this poll tax on non-Muslims, which he reinstated in 1679 to the dismay of his Hindu subjects.</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the </w:t>
      </w:r>
      <w:r w:rsidRPr="006148BB">
        <w:rPr>
          <w:rFonts w:ascii="Times New Roman" w:hAnsi="Times New Roman" w:cs="Times New Roman"/>
          <w:b/>
          <w:sz w:val="20"/>
          <w:szCs w:val="20"/>
          <w:u w:val="single"/>
        </w:rPr>
        <w:t>jizya</w:t>
      </w:r>
    </w:p>
    <w:p w:rsidR="000A11B2" w:rsidRDefault="000A11B2" w:rsidP="000A11B2">
      <w:pPr>
        <w:spacing w:after="0" w:line="240" w:lineRule="auto"/>
        <w:rPr>
          <w:rFonts w:ascii="Times New Roman" w:hAnsi="Times New Roman" w:cs="Times New Roman"/>
          <w:sz w:val="20"/>
          <w:szCs w:val="20"/>
        </w:rPr>
      </w:pPr>
    </w:p>
    <w:p w:rsidR="00140F9A" w:rsidRPr="00140F9A" w:rsidRDefault="000A11B2"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14. </w:t>
      </w:r>
      <w:r w:rsidR="00140F9A" w:rsidRPr="00140F9A">
        <w:rPr>
          <w:rFonts w:ascii="Times New Roman" w:hAnsi="Times New Roman" w:cs="Times New Roman"/>
          <w:sz w:val="20"/>
          <w:szCs w:val="20"/>
        </w:rPr>
        <w:t>Those who undergo it are supposed to abstain from coffee and strong tea, and should already have taken a bath that day.  For 10 points each:</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[10] Name this purification ritual from Shinto, which involves immersing oneself in cold water, and which preferably involves salt.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b/>
          <w:sz w:val="20"/>
          <w:szCs w:val="20"/>
          <w:u w:val="single"/>
        </w:rPr>
        <w:t>misogi</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[10] In Shinto lore, </w:t>
      </w:r>
      <w:r w:rsidRPr="00140F9A">
        <w:rPr>
          <w:rFonts w:ascii="Times New Roman" w:hAnsi="Times New Roman" w:cs="Times New Roman"/>
          <w:i/>
          <w:sz w:val="20"/>
          <w:szCs w:val="20"/>
        </w:rPr>
        <w:t>misogi</w:t>
      </w:r>
      <w:r w:rsidRPr="00140F9A">
        <w:rPr>
          <w:rFonts w:ascii="Times New Roman" w:hAnsi="Times New Roman" w:cs="Times New Roman"/>
          <w:sz w:val="20"/>
          <w:szCs w:val="20"/>
        </w:rPr>
        <w:t xml:space="preserve"> originates in an act performed by this god, who cleaned himself in the Tachibana River after going to the underworld to visit his dead wife.</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b/>
          <w:sz w:val="20"/>
          <w:szCs w:val="20"/>
          <w:u w:val="single"/>
        </w:rPr>
        <w:t>Izanagi</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[10] Ritual ablutions also figure in Islam, which features two modes of ritual cleaning.  This is the term for the lesser ablution, which unlike “ghusl”  does not require washing of the entire body; it must be performed prior to reciting the </w:t>
      </w:r>
      <w:r w:rsidRPr="00140F9A">
        <w:rPr>
          <w:rFonts w:ascii="Times New Roman" w:hAnsi="Times New Roman" w:cs="Times New Roman"/>
          <w:i/>
          <w:sz w:val="20"/>
          <w:szCs w:val="20"/>
        </w:rPr>
        <w:t>salah</w:t>
      </w:r>
      <w:r w:rsidRPr="00140F9A">
        <w:rPr>
          <w:rFonts w:ascii="Times New Roman" w:hAnsi="Times New Roman" w:cs="Times New Roman"/>
          <w:sz w:val="20"/>
          <w:szCs w:val="20"/>
        </w:rPr>
        <w: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b/>
          <w:sz w:val="20"/>
          <w:szCs w:val="20"/>
          <w:u w:val="single"/>
        </w:rPr>
        <w:t>wudu</w:t>
      </w:r>
      <w:r w:rsidRPr="00140F9A">
        <w:rPr>
          <w:rFonts w:ascii="Times New Roman" w:hAnsi="Times New Roman" w:cs="Times New Roman"/>
          <w:sz w:val="20"/>
          <w:szCs w:val="20"/>
        </w:rPr>
        <w:t xml:space="preserve"> or </w:t>
      </w:r>
      <w:r w:rsidRPr="00140F9A">
        <w:rPr>
          <w:rFonts w:ascii="Times New Roman" w:hAnsi="Times New Roman" w:cs="Times New Roman"/>
          <w:b/>
          <w:sz w:val="20"/>
          <w:szCs w:val="20"/>
          <w:u w:val="single"/>
        </w:rPr>
        <w:t>abdast</w:t>
      </w:r>
    </w:p>
    <w:p w:rsidR="00140F9A" w:rsidRPr="00140F9A" w:rsidRDefault="00140F9A" w:rsidP="00140F9A">
      <w:pPr>
        <w:spacing w:after="0" w:line="240" w:lineRule="auto"/>
        <w:rPr>
          <w:rFonts w:ascii="Times New Roman" w:hAnsi="Times New Roman" w:cs="Times New Roman"/>
          <w:sz w:val="20"/>
          <w:szCs w:val="20"/>
        </w:rPr>
      </w:pPr>
    </w:p>
    <w:p w:rsidR="00566120" w:rsidRDefault="00566120" w:rsidP="003A4388">
      <w:pPr>
        <w:spacing w:after="0" w:line="240" w:lineRule="auto"/>
        <w:rPr>
          <w:rFonts w:ascii="Times New Roman" w:hAnsi="Times New Roman" w:cs="Times New Roman"/>
          <w:sz w:val="20"/>
          <w:szCs w:val="20"/>
        </w:rPr>
      </w:pPr>
    </w:p>
    <w:p w:rsidR="003A4388" w:rsidRPr="003A4388" w:rsidRDefault="000A11B2" w:rsidP="003A4388">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15.</w:t>
      </w:r>
      <w:r w:rsidR="004C5C1F">
        <w:rPr>
          <w:rFonts w:ascii="Times New Roman" w:hAnsi="Times New Roman" w:cs="Times New Roman"/>
          <w:sz w:val="20"/>
          <w:szCs w:val="20"/>
        </w:rPr>
        <w:t xml:space="preserve"> </w:t>
      </w:r>
      <w:r w:rsidR="003A4388" w:rsidRPr="003A4388">
        <w:rPr>
          <w:rFonts w:ascii="Times New Roman" w:hAnsi="Times New Roman" w:cs="Times New Roman"/>
          <w:sz w:val="20"/>
          <w:szCs w:val="20"/>
        </w:rPr>
        <w:t>Name these American film critics, for 10 points each:</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[10] He wrote about the genre he labeled the “comedy of remarriage” in such books as </w:t>
      </w:r>
      <w:r w:rsidRPr="003A4388">
        <w:rPr>
          <w:rFonts w:ascii="Times New Roman" w:hAnsi="Times New Roman" w:cs="Times New Roman"/>
          <w:i/>
          <w:sz w:val="20"/>
          <w:szCs w:val="20"/>
        </w:rPr>
        <w:t>Pursuits of Happiness</w:t>
      </w:r>
      <w:r w:rsidRPr="003A4388">
        <w:rPr>
          <w:rFonts w:ascii="Times New Roman" w:hAnsi="Times New Roman" w:cs="Times New Roman"/>
          <w:sz w:val="20"/>
          <w:szCs w:val="20"/>
        </w:rPr>
        <w:t xml:space="preserve">, while he wrote about the “melodrama of the unknown woman” in </w:t>
      </w:r>
      <w:r w:rsidRPr="003A4388">
        <w:rPr>
          <w:rFonts w:ascii="Times New Roman" w:hAnsi="Times New Roman" w:cs="Times New Roman"/>
          <w:i/>
          <w:sz w:val="20"/>
          <w:szCs w:val="20"/>
        </w:rPr>
        <w:t>Contesting Tears</w:t>
      </w:r>
      <w:r w:rsidRPr="003A4388">
        <w:rPr>
          <w:rFonts w:ascii="Times New Roman" w:hAnsi="Times New Roman" w:cs="Times New Roman"/>
          <w:sz w:val="20"/>
          <w:szCs w:val="20"/>
        </w:rPr>
        <w:t>.</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Stanley </w:t>
      </w:r>
      <w:r w:rsidRPr="003A4388">
        <w:rPr>
          <w:rFonts w:ascii="Times New Roman" w:hAnsi="Times New Roman" w:cs="Times New Roman"/>
          <w:b/>
          <w:sz w:val="20"/>
          <w:szCs w:val="20"/>
          <w:u w:val="single"/>
        </w:rPr>
        <w:t>Cavell</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[10] She concluded that “Trash has given us an appetite for art” at the end of her essay on “Trash, Art, and the Movies.”  Reviews by this longtime writer for </w:t>
      </w:r>
      <w:r w:rsidRPr="003A4388">
        <w:rPr>
          <w:rFonts w:ascii="Times New Roman" w:hAnsi="Times New Roman" w:cs="Times New Roman"/>
          <w:i/>
          <w:sz w:val="20"/>
          <w:szCs w:val="20"/>
        </w:rPr>
        <w:t>The New Yorker</w:t>
      </w:r>
      <w:r w:rsidRPr="003A4388">
        <w:rPr>
          <w:rFonts w:ascii="Times New Roman" w:hAnsi="Times New Roman" w:cs="Times New Roman"/>
          <w:sz w:val="20"/>
          <w:szCs w:val="20"/>
        </w:rPr>
        <w:t xml:space="preserve"> are collected in such books as </w:t>
      </w:r>
      <w:r w:rsidRPr="003A4388">
        <w:rPr>
          <w:rFonts w:ascii="Times New Roman" w:hAnsi="Times New Roman" w:cs="Times New Roman"/>
          <w:i/>
          <w:sz w:val="20"/>
          <w:szCs w:val="20"/>
        </w:rPr>
        <w:t>I Lost It at the Movies</w:t>
      </w:r>
      <w:r w:rsidRPr="003A4388">
        <w:rPr>
          <w:rFonts w:ascii="Times New Roman" w:hAnsi="Times New Roman" w:cs="Times New Roman"/>
          <w:sz w:val="20"/>
          <w:szCs w:val="20"/>
        </w:rPr>
        <w:t>.</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Pauline </w:t>
      </w:r>
      <w:r w:rsidRPr="003A4388">
        <w:rPr>
          <w:rFonts w:ascii="Times New Roman" w:hAnsi="Times New Roman" w:cs="Times New Roman"/>
          <w:b/>
          <w:sz w:val="20"/>
          <w:szCs w:val="20"/>
          <w:u w:val="single"/>
        </w:rPr>
        <w:t>Kael</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[10] He wrote about homosexuality in film in his pioneering </w:t>
      </w:r>
      <w:r w:rsidRPr="003A4388">
        <w:rPr>
          <w:rFonts w:ascii="Times New Roman" w:hAnsi="Times New Roman" w:cs="Times New Roman"/>
          <w:i/>
          <w:sz w:val="20"/>
          <w:szCs w:val="20"/>
        </w:rPr>
        <w:t>Screening the Sexes</w:t>
      </w:r>
      <w:r w:rsidRPr="003A4388">
        <w:rPr>
          <w:rFonts w:ascii="Times New Roman" w:hAnsi="Times New Roman" w:cs="Times New Roman"/>
          <w:sz w:val="20"/>
          <w:szCs w:val="20"/>
        </w:rPr>
        <w:t xml:space="preserve">, and his </w:t>
      </w:r>
      <w:r w:rsidRPr="003A4388">
        <w:rPr>
          <w:rFonts w:ascii="Times New Roman" w:hAnsi="Times New Roman" w:cs="Times New Roman"/>
          <w:i/>
          <w:sz w:val="20"/>
          <w:szCs w:val="20"/>
        </w:rPr>
        <w:t>Magic and Myth in the Movies</w:t>
      </w:r>
      <w:r w:rsidRPr="003A4388">
        <w:rPr>
          <w:rFonts w:ascii="Times New Roman" w:hAnsi="Times New Roman" w:cs="Times New Roman"/>
          <w:sz w:val="20"/>
          <w:szCs w:val="20"/>
        </w:rPr>
        <w:t xml:space="preserve"> is quoted frequently by the title character of Gore Vidal’s </w:t>
      </w:r>
      <w:r w:rsidRPr="003A4388">
        <w:rPr>
          <w:rFonts w:ascii="Times New Roman" w:hAnsi="Times New Roman" w:cs="Times New Roman"/>
          <w:i/>
          <w:sz w:val="20"/>
          <w:szCs w:val="20"/>
        </w:rPr>
        <w:t>Myra Breckinridge</w:t>
      </w:r>
      <w:r w:rsidRPr="003A4388">
        <w:rPr>
          <w:rFonts w:ascii="Times New Roman" w:hAnsi="Times New Roman" w:cs="Times New Roman"/>
          <w:sz w:val="20"/>
          <w:szCs w:val="20"/>
        </w:rPr>
        <w:t>.</w:t>
      </w:r>
    </w:p>
    <w:p w:rsidR="003A4388" w:rsidRPr="003A4388" w:rsidRDefault="003A4388" w:rsidP="003A4388">
      <w:pPr>
        <w:spacing w:after="0" w:line="240" w:lineRule="auto"/>
        <w:rPr>
          <w:rFonts w:ascii="Times New Roman" w:hAnsi="Times New Roman" w:cs="Times New Roman"/>
          <w:sz w:val="20"/>
          <w:szCs w:val="20"/>
        </w:rPr>
      </w:pPr>
      <w:r w:rsidRPr="003A4388">
        <w:rPr>
          <w:rFonts w:ascii="Times New Roman" w:hAnsi="Times New Roman" w:cs="Times New Roman"/>
          <w:sz w:val="20"/>
          <w:szCs w:val="20"/>
        </w:rPr>
        <w:t xml:space="preserve">ANSWER: Parker </w:t>
      </w:r>
      <w:r w:rsidRPr="003A4388">
        <w:rPr>
          <w:rFonts w:ascii="Times New Roman" w:hAnsi="Times New Roman" w:cs="Times New Roman"/>
          <w:b/>
          <w:sz w:val="20"/>
          <w:szCs w:val="20"/>
          <w:u w:val="single"/>
        </w:rPr>
        <w:t>Tyler</w:t>
      </w:r>
    </w:p>
    <w:p w:rsidR="000A11B2" w:rsidRDefault="000A11B2" w:rsidP="00695517">
      <w:pPr>
        <w:spacing w:after="0" w:line="240" w:lineRule="auto"/>
        <w:rPr>
          <w:rFonts w:ascii="Times New Roman" w:hAnsi="Times New Roman" w:cs="Times New Roman"/>
          <w:sz w:val="20"/>
          <w:szCs w:val="20"/>
        </w:rPr>
      </w:pPr>
    </w:p>
    <w:p w:rsidR="00140F9A" w:rsidRPr="00140F9A" w:rsidRDefault="000A11B2" w:rsidP="00140F9A">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695517">
        <w:rPr>
          <w:rFonts w:ascii="Times New Roman" w:hAnsi="Times New Roman" w:cs="Times New Roman"/>
          <w:sz w:val="20"/>
          <w:szCs w:val="20"/>
        </w:rPr>
        <w:t>.</w:t>
      </w:r>
      <w:r w:rsidR="00140F9A">
        <w:rPr>
          <w:rFonts w:ascii="Times New Roman" w:hAnsi="Times New Roman" w:cs="Times New Roman"/>
          <w:sz w:val="20"/>
          <w:szCs w:val="20"/>
        </w:rPr>
        <w:t xml:space="preserve"> </w:t>
      </w:r>
      <w:r w:rsidR="00140F9A" w:rsidRPr="00140F9A">
        <w:rPr>
          <w:rFonts w:ascii="Times New Roman" w:hAnsi="Times New Roman" w:cs="Times New Roman"/>
          <w:sz w:val="20"/>
          <w:szCs w:val="20"/>
        </w:rPr>
        <w:t>It centers on Inez Victor, the wife of a Senator who loves a CIA agent named Jack Lovett.  For 10 points each:</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[10] Name this novel written in the 1980s, in which Jack helps Inez’s daughter Jessie escape from Saigon.</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b/>
          <w:i/>
          <w:sz w:val="20"/>
          <w:szCs w:val="20"/>
          <w:u w:val="single"/>
        </w:rPr>
        <w:t>Democracy</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[10] </w:t>
      </w:r>
      <w:r w:rsidRPr="00140F9A">
        <w:rPr>
          <w:rFonts w:ascii="Times New Roman" w:hAnsi="Times New Roman" w:cs="Times New Roman"/>
          <w:i/>
          <w:sz w:val="20"/>
          <w:szCs w:val="20"/>
        </w:rPr>
        <w:t>Democracy</w:t>
      </w:r>
      <w:r w:rsidRPr="00140F9A">
        <w:rPr>
          <w:rFonts w:ascii="Times New Roman" w:hAnsi="Times New Roman" w:cs="Times New Roman"/>
          <w:sz w:val="20"/>
          <w:szCs w:val="20"/>
        </w:rPr>
        <w:t xml:space="preserve"> is a novel by this American author, whose non-fiction books, such as </w:t>
      </w:r>
      <w:r w:rsidRPr="00140F9A">
        <w:rPr>
          <w:rFonts w:ascii="Times New Roman" w:hAnsi="Times New Roman" w:cs="Times New Roman"/>
          <w:i/>
          <w:sz w:val="20"/>
          <w:szCs w:val="20"/>
        </w:rPr>
        <w:t>After Henry</w:t>
      </w:r>
      <w:r w:rsidRPr="00140F9A">
        <w:rPr>
          <w:rFonts w:ascii="Times New Roman" w:hAnsi="Times New Roman" w:cs="Times New Roman"/>
          <w:sz w:val="20"/>
          <w:szCs w:val="20"/>
        </w:rPr>
        <w:t xml:space="preserve">, are collected in the volume </w:t>
      </w:r>
      <w:r w:rsidRPr="00140F9A">
        <w:rPr>
          <w:rFonts w:ascii="Times New Roman" w:hAnsi="Times New Roman" w:cs="Times New Roman"/>
          <w:i/>
          <w:sz w:val="20"/>
          <w:szCs w:val="20"/>
        </w:rPr>
        <w:t>We Tell Ourselves Stories in Order to Live</w:t>
      </w:r>
      <w:r w:rsidRPr="00140F9A">
        <w:rPr>
          <w:rFonts w:ascii="Times New Roman" w:hAnsi="Times New Roman" w:cs="Times New Roman"/>
          <w:sz w:val="20"/>
          <w:szCs w:val="20"/>
        </w:rPr>
        <w:t>.</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Joan </w:t>
      </w:r>
      <w:r w:rsidRPr="00140F9A">
        <w:rPr>
          <w:rFonts w:ascii="Times New Roman" w:hAnsi="Times New Roman" w:cs="Times New Roman"/>
          <w:b/>
          <w:sz w:val="20"/>
          <w:szCs w:val="20"/>
          <w:u w:val="single"/>
        </w:rPr>
        <w:t>Didion</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[10] Didion may be best known for this volume of essays, which begins with “Some Dreamers of the Golden Dream”; its title alludes to a line from Yeats.</w:t>
      </w:r>
    </w:p>
    <w:p w:rsidR="00140F9A" w:rsidRPr="00140F9A" w:rsidRDefault="00140F9A" w:rsidP="00140F9A">
      <w:pPr>
        <w:spacing w:after="0" w:line="240" w:lineRule="auto"/>
        <w:rPr>
          <w:rFonts w:ascii="Times New Roman" w:hAnsi="Times New Roman" w:cs="Times New Roman"/>
          <w:sz w:val="20"/>
          <w:szCs w:val="20"/>
        </w:rPr>
      </w:pPr>
      <w:r w:rsidRPr="00140F9A">
        <w:rPr>
          <w:rFonts w:ascii="Times New Roman" w:hAnsi="Times New Roman" w:cs="Times New Roman"/>
          <w:sz w:val="20"/>
          <w:szCs w:val="20"/>
        </w:rPr>
        <w:t xml:space="preserve">ANSWER: </w:t>
      </w:r>
      <w:r w:rsidRPr="00140F9A">
        <w:rPr>
          <w:rFonts w:ascii="Times New Roman" w:hAnsi="Times New Roman" w:cs="Times New Roman"/>
          <w:b/>
          <w:i/>
          <w:sz w:val="20"/>
          <w:szCs w:val="20"/>
          <w:u w:val="single"/>
        </w:rPr>
        <w:t>Slouching Towards Bethlehem</w:t>
      </w:r>
    </w:p>
    <w:p w:rsidR="00695517" w:rsidRDefault="00695517" w:rsidP="00695517">
      <w:pPr>
        <w:spacing w:after="0" w:line="240" w:lineRule="auto"/>
        <w:rPr>
          <w:rFonts w:ascii="Times New Roman" w:hAnsi="Times New Roman" w:cs="Times New Roman"/>
          <w:sz w:val="20"/>
          <w:szCs w:val="20"/>
        </w:rPr>
      </w:pPr>
    </w:p>
    <w:p w:rsidR="00331E47" w:rsidRPr="00331E47" w:rsidRDefault="000A11B2" w:rsidP="00331E47">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695517">
        <w:rPr>
          <w:rFonts w:ascii="Times New Roman" w:hAnsi="Times New Roman" w:cs="Times New Roman"/>
          <w:sz w:val="20"/>
          <w:szCs w:val="20"/>
        </w:rPr>
        <w:t>.</w:t>
      </w:r>
      <w:r w:rsidR="00F12734">
        <w:rPr>
          <w:rFonts w:ascii="Times New Roman" w:hAnsi="Times New Roman" w:cs="Times New Roman"/>
          <w:sz w:val="20"/>
          <w:szCs w:val="20"/>
        </w:rPr>
        <w:t xml:space="preserve"> </w:t>
      </w:r>
      <w:r w:rsidR="00331E47" w:rsidRPr="00331E47">
        <w:rPr>
          <w:rFonts w:ascii="Times New Roman" w:hAnsi="Times New Roman" w:cs="Times New Roman"/>
          <w:sz w:val="20"/>
          <w:szCs w:val="20"/>
        </w:rPr>
        <w:t>An alphabet of Old Irish was supposedly invented by this deity, whose children included Delbaeth.  For 10 points each:</w:t>
      </w:r>
    </w:p>
    <w:p w:rsidR="00331E47" w:rsidRPr="00331E47" w:rsidRDefault="00331E47" w:rsidP="00331E47">
      <w:pPr>
        <w:spacing w:after="0" w:line="240" w:lineRule="auto"/>
        <w:rPr>
          <w:rFonts w:ascii="Times New Roman" w:hAnsi="Times New Roman" w:cs="Times New Roman"/>
          <w:sz w:val="20"/>
          <w:szCs w:val="20"/>
        </w:rPr>
      </w:pPr>
      <w:r w:rsidRPr="00331E47">
        <w:rPr>
          <w:rFonts w:ascii="Times New Roman" w:hAnsi="Times New Roman" w:cs="Times New Roman"/>
          <w:sz w:val="20"/>
          <w:szCs w:val="20"/>
        </w:rPr>
        <w:t>[10] Name this Irish god of eloquence, who figures in some legends as one of the three gods of Dana, along with Lug and the Dagda.</w:t>
      </w:r>
    </w:p>
    <w:p w:rsidR="00331E47" w:rsidRPr="00331E47" w:rsidRDefault="00331E47" w:rsidP="00331E47">
      <w:pPr>
        <w:spacing w:after="0" w:line="240" w:lineRule="auto"/>
        <w:rPr>
          <w:rFonts w:ascii="Times New Roman" w:hAnsi="Times New Roman" w:cs="Times New Roman"/>
          <w:sz w:val="20"/>
          <w:szCs w:val="20"/>
        </w:rPr>
      </w:pPr>
      <w:r w:rsidRPr="00331E47">
        <w:rPr>
          <w:rFonts w:ascii="Times New Roman" w:hAnsi="Times New Roman" w:cs="Times New Roman"/>
          <w:sz w:val="20"/>
          <w:szCs w:val="20"/>
        </w:rPr>
        <w:t xml:space="preserve">ANSWER: </w:t>
      </w:r>
      <w:r w:rsidRPr="00331E47">
        <w:rPr>
          <w:rFonts w:ascii="Times New Roman" w:hAnsi="Times New Roman" w:cs="Times New Roman"/>
          <w:b/>
          <w:sz w:val="20"/>
          <w:szCs w:val="20"/>
          <w:u w:val="single"/>
        </w:rPr>
        <w:t>Ogma</w:t>
      </w:r>
      <w:r w:rsidRPr="00331E47">
        <w:rPr>
          <w:rFonts w:ascii="Times New Roman" w:hAnsi="Times New Roman" w:cs="Times New Roman"/>
          <w:sz w:val="20"/>
          <w:szCs w:val="20"/>
        </w:rPr>
        <w:t xml:space="preserve"> (accept </w:t>
      </w:r>
      <w:r w:rsidRPr="00331E47">
        <w:rPr>
          <w:rFonts w:ascii="Times New Roman" w:hAnsi="Times New Roman" w:cs="Times New Roman"/>
          <w:b/>
          <w:sz w:val="20"/>
          <w:szCs w:val="20"/>
          <w:u w:val="single"/>
        </w:rPr>
        <w:t>Ogmios</w:t>
      </w:r>
      <w:r w:rsidRPr="00331E47">
        <w:rPr>
          <w:rFonts w:ascii="Times New Roman" w:hAnsi="Times New Roman" w:cs="Times New Roman"/>
          <w:sz w:val="20"/>
          <w:szCs w:val="20"/>
        </w:rPr>
        <w:t>)</w:t>
      </w:r>
    </w:p>
    <w:p w:rsidR="00331E47" w:rsidRPr="00331E47" w:rsidRDefault="00331E47" w:rsidP="00331E47">
      <w:pPr>
        <w:spacing w:after="0" w:line="240" w:lineRule="auto"/>
        <w:rPr>
          <w:rFonts w:ascii="Times New Roman" w:hAnsi="Times New Roman" w:cs="Times New Roman"/>
          <w:sz w:val="20"/>
          <w:szCs w:val="20"/>
        </w:rPr>
      </w:pPr>
      <w:r w:rsidRPr="00331E47">
        <w:rPr>
          <w:rFonts w:ascii="Times New Roman" w:hAnsi="Times New Roman" w:cs="Times New Roman"/>
          <w:sz w:val="20"/>
          <w:szCs w:val="20"/>
        </w:rPr>
        <w:t>[10] Sadly, Ogma was killed at the second battle fought at this location.  The first battle fought here saw Ogma’s Tuatha de Danann triumph over the dastardly Firbolg.</w:t>
      </w:r>
    </w:p>
    <w:p w:rsidR="00331E47" w:rsidRPr="00331E47" w:rsidRDefault="00331E47" w:rsidP="00331E47">
      <w:pPr>
        <w:spacing w:after="0" w:line="240" w:lineRule="auto"/>
        <w:rPr>
          <w:rFonts w:ascii="Times New Roman" w:hAnsi="Times New Roman" w:cs="Times New Roman"/>
          <w:sz w:val="20"/>
          <w:szCs w:val="20"/>
        </w:rPr>
      </w:pPr>
      <w:r w:rsidRPr="00331E47">
        <w:rPr>
          <w:rFonts w:ascii="Times New Roman" w:hAnsi="Times New Roman" w:cs="Times New Roman"/>
          <w:sz w:val="20"/>
          <w:szCs w:val="20"/>
        </w:rPr>
        <w:t xml:space="preserve">ANSWER: </w:t>
      </w:r>
      <w:r w:rsidRPr="00331E47">
        <w:rPr>
          <w:rFonts w:ascii="Times New Roman" w:hAnsi="Times New Roman" w:cs="Times New Roman"/>
          <w:b/>
          <w:sz w:val="20"/>
          <w:szCs w:val="20"/>
          <w:u w:val="single"/>
        </w:rPr>
        <w:t>Mag Tuired</w:t>
      </w:r>
    </w:p>
    <w:p w:rsidR="00331E47" w:rsidRPr="00331E47" w:rsidRDefault="00331E47" w:rsidP="00331E47">
      <w:pPr>
        <w:spacing w:after="0" w:line="240" w:lineRule="auto"/>
        <w:rPr>
          <w:rFonts w:ascii="Times New Roman" w:hAnsi="Times New Roman" w:cs="Times New Roman"/>
          <w:sz w:val="20"/>
          <w:szCs w:val="20"/>
        </w:rPr>
      </w:pPr>
      <w:r w:rsidRPr="00331E47">
        <w:rPr>
          <w:rFonts w:ascii="Times New Roman" w:hAnsi="Times New Roman" w:cs="Times New Roman"/>
          <w:sz w:val="20"/>
          <w:szCs w:val="20"/>
        </w:rPr>
        <w:t>[10] Along with the Dagda and Lug, Ogma served as a protector of Fuamnach, a sorceress who enchanted this daughter of Ailill.  This woman was turned into a fly and was subsequently consumed by, and reborn as the daughter of, Etar’s wife.</w:t>
      </w:r>
    </w:p>
    <w:p w:rsidR="00331E47" w:rsidRPr="00331E47" w:rsidRDefault="00331E47" w:rsidP="00331E47">
      <w:pPr>
        <w:spacing w:after="0" w:line="240" w:lineRule="auto"/>
        <w:rPr>
          <w:rFonts w:ascii="Times New Roman" w:hAnsi="Times New Roman" w:cs="Times New Roman"/>
          <w:sz w:val="20"/>
          <w:szCs w:val="20"/>
        </w:rPr>
      </w:pPr>
      <w:r w:rsidRPr="00331E47">
        <w:rPr>
          <w:rFonts w:ascii="Times New Roman" w:hAnsi="Times New Roman" w:cs="Times New Roman"/>
          <w:sz w:val="20"/>
          <w:szCs w:val="20"/>
        </w:rPr>
        <w:t xml:space="preserve">ANSWER: </w:t>
      </w:r>
      <w:r w:rsidRPr="00331E47">
        <w:rPr>
          <w:rFonts w:ascii="Times New Roman" w:hAnsi="Times New Roman" w:cs="Times New Roman"/>
          <w:b/>
          <w:sz w:val="20"/>
          <w:szCs w:val="20"/>
          <w:u w:val="single"/>
        </w:rPr>
        <w:t>Etain</w:t>
      </w:r>
    </w:p>
    <w:p w:rsidR="00695517" w:rsidRDefault="00695517" w:rsidP="00695517">
      <w:pPr>
        <w:spacing w:after="0" w:line="240" w:lineRule="auto"/>
        <w:rPr>
          <w:rFonts w:ascii="Times New Roman" w:hAnsi="Times New Roman" w:cs="Times New Roman"/>
          <w:sz w:val="20"/>
          <w:szCs w:val="20"/>
        </w:rPr>
      </w:pPr>
    </w:p>
    <w:p w:rsidR="007D6C3E" w:rsidRPr="007D6C3E" w:rsidRDefault="00695517" w:rsidP="007D6C3E">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7D6C3E">
        <w:rPr>
          <w:rFonts w:ascii="Times New Roman" w:hAnsi="Times New Roman" w:cs="Times New Roman"/>
          <w:sz w:val="20"/>
          <w:szCs w:val="20"/>
        </w:rPr>
        <w:t xml:space="preserve"> </w:t>
      </w:r>
      <w:r w:rsidR="007D6C3E" w:rsidRPr="007D6C3E">
        <w:rPr>
          <w:rFonts w:ascii="Times New Roman" w:hAnsi="Times New Roman" w:cs="Times New Roman"/>
          <w:sz w:val="20"/>
          <w:szCs w:val="20"/>
        </w:rPr>
        <w:t>Prenatal exposure to rubella or measles is the most common cause of this condition in children, though in adults it is usually associated with aging.  For 10 points each:</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Name this condition, a clouding of the lens, usually fixed by surgery.</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cataract</w:t>
      </w:r>
      <w:r w:rsidRPr="007D6C3E">
        <w:rPr>
          <w:rFonts w:ascii="Times New Roman" w:hAnsi="Times New Roman" w:cs="Times New Roman"/>
          <w:sz w:val="20"/>
          <w:szCs w:val="20"/>
        </w:rPr>
        <w:t>s</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Cataracts are thought to result from misfolding or damage to this class of structural proteins, which are almost exclusively found in the lens. The beta-gamma variety is a particularly notable example of the Greek key motif.</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crystallin</w:t>
      </w:r>
      <w:r w:rsidRPr="007D6C3E">
        <w:rPr>
          <w:rFonts w:ascii="Times New Roman" w:hAnsi="Times New Roman" w:cs="Times New Roman"/>
          <w:sz w:val="20"/>
          <w:szCs w:val="20"/>
        </w:rPr>
        <w:t>s</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Although the lens is avascular, this artery, a branch of the ophthalmic artery, nurtures the growing lens during development. It disappears before birth, leaving behind a namesake canal in the vitreous humor.</w:t>
      </w:r>
    </w:p>
    <w:p w:rsidR="00695517" w:rsidRDefault="007D6C3E" w:rsidP="00695517">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hyaloid</w:t>
      </w:r>
      <w:r w:rsidRPr="007D6C3E">
        <w:rPr>
          <w:rFonts w:ascii="Times New Roman" w:hAnsi="Times New Roman" w:cs="Times New Roman"/>
          <w:sz w:val="20"/>
          <w:szCs w:val="20"/>
        </w:rPr>
        <w:t xml:space="preserve"> artery</w:t>
      </w:r>
    </w:p>
    <w:p w:rsidR="00695517" w:rsidRDefault="00695517" w:rsidP="00695517">
      <w:pPr>
        <w:spacing w:after="0" w:line="240" w:lineRule="auto"/>
        <w:rPr>
          <w:rFonts w:ascii="Times New Roman" w:hAnsi="Times New Roman" w:cs="Times New Roman"/>
          <w:sz w:val="20"/>
          <w:szCs w:val="20"/>
        </w:rPr>
      </w:pPr>
    </w:p>
    <w:p w:rsidR="006148BB" w:rsidRPr="006148BB" w:rsidRDefault="00695517" w:rsidP="006148BB">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F12734">
        <w:rPr>
          <w:rFonts w:ascii="Times New Roman" w:hAnsi="Times New Roman" w:cs="Times New Roman"/>
          <w:sz w:val="20"/>
          <w:szCs w:val="20"/>
        </w:rPr>
        <w:t xml:space="preserve"> </w:t>
      </w:r>
      <w:r w:rsidR="006148BB" w:rsidRPr="006148BB">
        <w:rPr>
          <w:rFonts w:ascii="Times New Roman" w:hAnsi="Times New Roman" w:cs="Times New Roman"/>
          <w:sz w:val="20"/>
          <w:szCs w:val="20"/>
        </w:rPr>
        <w:t xml:space="preserve">He supported William Clito to succeed Charles the Good as count of </w:t>
      </w:r>
      <w:smartTag w:uri="urn:schemas-microsoft-com:office:smarttags" w:element="place">
        <w:r w:rsidR="006148BB" w:rsidRPr="006148BB">
          <w:rPr>
            <w:rFonts w:ascii="Times New Roman" w:hAnsi="Times New Roman" w:cs="Times New Roman"/>
            <w:sz w:val="20"/>
            <w:szCs w:val="20"/>
          </w:rPr>
          <w:t>Flanders</w:t>
        </w:r>
      </w:smartTag>
      <w:r w:rsidR="006148BB" w:rsidRPr="006148BB">
        <w:rPr>
          <w:rFonts w:ascii="Times New Roman" w:hAnsi="Times New Roman" w:cs="Times New Roman"/>
          <w:sz w:val="20"/>
          <w:szCs w:val="20"/>
        </w:rPr>
        <w:t xml:space="preserve"> when Charles was murdered in 1127. For 10 points each:</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[10] Name this French monarch of the Capetian line, who for all practical purposes ruled his country even before the death of his father Philip I.</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r w:rsidRPr="006148BB">
        <w:rPr>
          <w:rFonts w:ascii="Times New Roman" w:hAnsi="Times New Roman" w:cs="Times New Roman"/>
          <w:b/>
          <w:sz w:val="20"/>
          <w:szCs w:val="20"/>
          <w:u w:val="single"/>
        </w:rPr>
        <w:t>Louis VI</w:t>
      </w:r>
      <w:r w:rsidRPr="006148BB">
        <w:rPr>
          <w:rFonts w:ascii="Times New Roman" w:hAnsi="Times New Roman" w:cs="Times New Roman"/>
          <w:sz w:val="20"/>
          <w:szCs w:val="20"/>
        </w:rPr>
        <w:t xml:space="preserve"> or </w:t>
      </w:r>
      <w:r w:rsidRPr="006148BB">
        <w:rPr>
          <w:rFonts w:ascii="Times New Roman" w:hAnsi="Times New Roman" w:cs="Times New Roman"/>
          <w:b/>
          <w:sz w:val="20"/>
          <w:szCs w:val="20"/>
          <w:u w:val="single"/>
        </w:rPr>
        <w:t>Louis the Fat</w:t>
      </w:r>
      <w:r w:rsidRPr="006148BB">
        <w:rPr>
          <w:rFonts w:ascii="Times New Roman" w:hAnsi="Times New Roman" w:cs="Times New Roman"/>
          <w:sz w:val="20"/>
          <w:szCs w:val="20"/>
        </w:rPr>
        <w:t xml:space="preserve"> or </w:t>
      </w:r>
      <w:r w:rsidRPr="006148BB">
        <w:rPr>
          <w:rFonts w:ascii="Times New Roman" w:hAnsi="Times New Roman" w:cs="Times New Roman"/>
          <w:b/>
          <w:sz w:val="20"/>
          <w:szCs w:val="20"/>
          <w:u w:val="single"/>
        </w:rPr>
        <w:t>Louis le Gros</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[10] Much of our knowledge of Louis comes from the writings of this abbot of St. Denis, who was Louis’s advisor; he would later serve as Louis </w:t>
      </w:r>
      <w:smartTag w:uri="urn:schemas-microsoft-com:office:smarttags" w:element="stockticker">
        <w:r w:rsidRPr="006148BB">
          <w:rPr>
            <w:rFonts w:ascii="Times New Roman" w:hAnsi="Times New Roman" w:cs="Times New Roman"/>
            <w:sz w:val="20"/>
            <w:szCs w:val="20"/>
          </w:rPr>
          <w:t>VII</w:t>
        </w:r>
      </w:smartTag>
      <w:r w:rsidRPr="006148BB">
        <w:rPr>
          <w:rFonts w:ascii="Times New Roman" w:hAnsi="Times New Roman" w:cs="Times New Roman"/>
          <w:sz w:val="20"/>
          <w:szCs w:val="20"/>
        </w:rPr>
        <w:t>’s regent during the Second Crusade.</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Abbot </w:t>
      </w:r>
      <w:r w:rsidRPr="006148BB">
        <w:rPr>
          <w:rFonts w:ascii="Times New Roman" w:hAnsi="Times New Roman" w:cs="Times New Roman"/>
          <w:b/>
          <w:sz w:val="20"/>
          <w:szCs w:val="20"/>
          <w:u w:val="single"/>
        </w:rPr>
        <w:t>Suger</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[10] Suger initially opposed the Second Crusade, but this Cistercian monk persuaded Louis </w:t>
      </w:r>
      <w:smartTag w:uri="urn:schemas-microsoft-com:office:smarttags" w:element="stockticker">
        <w:r w:rsidRPr="006148BB">
          <w:rPr>
            <w:rFonts w:ascii="Times New Roman" w:hAnsi="Times New Roman" w:cs="Times New Roman"/>
            <w:sz w:val="20"/>
            <w:szCs w:val="20"/>
          </w:rPr>
          <w:t>VII</w:t>
        </w:r>
      </w:smartTag>
      <w:r w:rsidRPr="006148BB">
        <w:rPr>
          <w:rFonts w:ascii="Times New Roman" w:hAnsi="Times New Roman" w:cs="Times New Roman"/>
          <w:sz w:val="20"/>
          <w:szCs w:val="20"/>
        </w:rPr>
        <w:t xml:space="preserve"> to undertake it; this saint was known as “Doctor Mellifluous.”</w:t>
      </w:r>
    </w:p>
    <w:p w:rsidR="00893226"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r w:rsidRPr="006148BB">
        <w:rPr>
          <w:rFonts w:ascii="Times New Roman" w:hAnsi="Times New Roman" w:cs="Times New Roman"/>
          <w:b/>
          <w:sz w:val="20"/>
          <w:szCs w:val="20"/>
          <w:u w:val="single"/>
        </w:rPr>
        <w:t>Bernard</w:t>
      </w:r>
      <w:r w:rsidRPr="006148BB">
        <w:rPr>
          <w:rFonts w:ascii="Times New Roman" w:hAnsi="Times New Roman" w:cs="Times New Roman"/>
          <w:sz w:val="20"/>
          <w:szCs w:val="20"/>
        </w:rPr>
        <w:t xml:space="preserve"> of Clairvaux</w:t>
      </w:r>
    </w:p>
    <w:p w:rsidR="00695517" w:rsidRDefault="00695517" w:rsidP="00695517">
      <w:pPr>
        <w:spacing w:after="0" w:line="240" w:lineRule="auto"/>
        <w:rPr>
          <w:rFonts w:ascii="Times New Roman" w:hAnsi="Times New Roman" w:cs="Times New Roman"/>
          <w:sz w:val="20"/>
          <w:szCs w:val="20"/>
        </w:rPr>
      </w:pPr>
    </w:p>
    <w:p w:rsidR="006148BB" w:rsidRPr="006148BB" w:rsidRDefault="00695517" w:rsidP="006148BB">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F12734">
        <w:rPr>
          <w:rFonts w:ascii="Times New Roman" w:hAnsi="Times New Roman" w:cs="Times New Roman"/>
          <w:sz w:val="20"/>
          <w:szCs w:val="20"/>
        </w:rPr>
        <w:t xml:space="preserve"> </w:t>
      </w:r>
      <w:r w:rsidR="006148BB" w:rsidRPr="006148BB">
        <w:rPr>
          <w:rFonts w:ascii="Times New Roman" w:hAnsi="Times New Roman" w:cs="Times New Roman"/>
          <w:sz w:val="20"/>
          <w:szCs w:val="20"/>
        </w:rPr>
        <w:t>Edmund Wilson wrote about meeting E. E. Cummings in an Italian speakeasy in an essay which discusses an 18th-century preface to this author’s poetry.  For 10 points each:</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[10] Name this Roman poet who died in the year 62 AD, a satirist who addressed some of his poems to his friend Cornutus.</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r w:rsidRPr="006148BB">
        <w:rPr>
          <w:rFonts w:ascii="Times New Roman" w:hAnsi="Times New Roman" w:cs="Times New Roman"/>
          <w:b/>
          <w:sz w:val="20"/>
          <w:szCs w:val="20"/>
          <w:u w:val="single"/>
        </w:rPr>
        <w:t>Persius</w:t>
      </w:r>
      <w:r w:rsidRPr="006148BB">
        <w:rPr>
          <w:rFonts w:ascii="Times New Roman" w:hAnsi="Times New Roman" w:cs="Times New Roman"/>
          <w:sz w:val="20"/>
          <w:szCs w:val="20"/>
        </w:rPr>
        <w:t xml:space="preserve"> (or Aulus </w:t>
      </w:r>
      <w:r w:rsidRPr="006148BB">
        <w:rPr>
          <w:rFonts w:ascii="Times New Roman" w:hAnsi="Times New Roman" w:cs="Times New Roman"/>
          <w:b/>
          <w:sz w:val="20"/>
          <w:szCs w:val="20"/>
          <w:u w:val="single"/>
        </w:rPr>
        <w:t>Persius</w:t>
      </w:r>
      <w:r w:rsidRPr="006148BB">
        <w:rPr>
          <w:rFonts w:ascii="Times New Roman" w:hAnsi="Times New Roman" w:cs="Times New Roman"/>
          <w:sz w:val="20"/>
          <w:szCs w:val="20"/>
        </w:rPr>
        <w:t xml:space="preserve"> Flaccus)</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[10] Persius was friends with this other Roman poet, who was compelled to commit suicide in 65 AD and is best known for his </w:t>
      </w:r>
      <w:r w:rsidRPr="006148BB">
        <w:rPr>
          <w:rFonts w:ascii="Times New Roman" w:hAnsi="Times New Roman" w:cs="Times New Roman"/>
          <w:i/>
          <w:sz w:val="20"/>
          <w:szCs w:val="20"/>
        </w:rPr>
        <w:t>Pharsalia</w:t>
      </w:r>
      <w:r w:rsidRPr="006148BB">
        <w:rPr>
          <w:rFonts w:ascii="Times New Roman" w:hAnsi="Times New Roman" w:cs="Times New Roman"/>
          <w:sz w:val="20"/>
          <w:szCs w:val="20"/>
        </w:rPr>
        <w:t>.</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w:t>
      </w:r>
      <w:r w:rsidRPr="006148BB">
        <w:rPr>
          <w:rFonts w:ascii="Times New Roman" w:hAnsi="Times New Roman" w:cs="Times New Roman"/>
          <w:b/>
          <w:sz w:val="20"/>
          <w:szCs w:val="20"/>
          <w:u w:val="single"/>
        </w:rPr>
        <w:t>Lucan</w:t>
      </w:r>
      <w:r w:rsidRPr="006148BB">
        <w:rPr>
          <w:rFonts w:ascii="Times New Roman" w:hAnsi="Times New Roman" w:cs="Times New Roman"/>
          <w:sz w:val="20"/>
          <w:szCs w:val="20"/>
        </w:rPr>
        <w:t xml:space="preserve"> (or Marcus Annaeus </w:t>
      </w:r>
      <w:r w:rsidRPr="006148BB">
        <w:rPr>
          <w:rFonts w:ascii="Times New Roman" w:hAnsi="Times New Roman" w:cs="Times New Roman"/>
          <w:b/>
          <w:sz w:val="20"/>
          <w:szCs w:val="20"/>
          <w:u w:val="single"/>
        </w:rPr>
        <w:t>Lucanus</w:t>
      </w:r>
      <w:r w:rsidRPr="006148BB">
        <w:rPr>
          <w:rFonts w:ascii="Times New Roman" w:hAnsi="Times New Roman" w:cs="Times New Roman"/>
          <w:sz w:val="20"/>
          <w:szCs w:val="20"/>
        </w:rPr>
        <w:t>)</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[10] As the preface to Persius discussed by Wilson observes, this 16th-century classicist was a huge fan of Persius, though his major work is an edition of Athenaeus.  He may have been the inspiration for a character in </w:t>
      </w:r>
      <w:r w:rsidRPr="006148BB">
        <w:rPr>
          <w:rFonts w:ascii="Times New Roman" w:hAnsi="Times New Roman" w:cs="Times New Roman"/>
          <w:i/>
          <w:sz w:val="20"/>
          <w:szCs w:val="20"/>
        </w:rPr>
        <w:t>Middlemarch</w:t>
      </w:r>
      <w:r w:rsidRPr="006148BB">
        <w:rPr>
          <w:rFonts w:ascii="Times New Roman" w:hAnsi="Times New Roman" w:cs="Times New Roman"/>
          <w:sz w:val="20"/>
          <w:szCs w:val="20"/>
        </w:rPr>
        <w:t>.</w:t>
      </w:r>
    </w:p>
    <w:p w:rsidR="006148BB" w:rsidRPr="006148BB" w:rsidRDefault="006148BB" w:rsidP="006148BB">
      <w:pPr>
        <w:spacing w:after="0" w:line="240" w:lineRule="auto"/>
        <w:rPr>
          <w:rFonts w:ascii="Times New Roman" w:hAnsi="Times New Roman" w:cs="Times New Roman"/>
          <w:sz w:val="20"/>
          <w:szCs w:val="20"/>
        </w:rPr>
      </w:pPr>
      <w:r w:rsidRPr="006148BB">
        <w:rPr>
          <w:rFonts w:ascii="Times New Roman" w:hAnsi="Times New Roman" w:cs="Times New Roman"/>
          <w:sz w:val="20"/>
          <w:szCs w:val="20"/>
        </w:rPr>
        <w:t xml:space="preserve">ANSWER: Isaac </w:t>
      </w:r>
      <w:r w:rsidRPr="006148BB">
        <w:rPr>
          <w:rFonts w:ascii="Times New Roman" w:hAnsi="Times New Roman" w:cs="Times New Roman"/>
          <w:b/>
          <w:sz w:val="20"/>
          <w:szCs w:val="20"/>
          <w:u w:val="single"/>
        </w:rPr>
        <w:t>Casaubon</w:t>
      </w:r>
      <w:r w:rsidRPr="006148BB">
        <w:rPr>
          <w:rFonts w:ascii="Times New Roman" w:hAnsi="Times New Roman" w:cs="Times New Roman"/>
          <w:sz w:val="20"/>
          <w:szCs w:val="20"/>
        </w:rPr>
        <w:t xml:space="preserve"> </w:t>
      </w:r>
    </w:p>
    <w:p w:rsidR="00695517" w:rsidRDefault="00695517" w:rsidP="00D46448">
      <w:pPr>
        <w:spacing w:after="0" w:line="240" w:lineRule="auto"/>
        <w:rPr>
          <w:rFonts w:ascii="Times New Roman" w:hAnsi="Times New Roman" w:cs="Times New Roman"/>
          <w:sz w:val="20"/>
          <w:szCs w:val="20"/>
        </w:rPr>
      </w:pP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Answer some questions about scattering in quantum mechanics, for 10 points each.</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This man names an approximation for the scattering amplitude for a weak potential. This German also names, along with Oppenheimer, an approximation for calculating electron wavefunctions of a molecule, by approximating the nuclei as stationary.</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Max </w:t>
      </w:r>
      <w:r w:rsidRPr="007D6C3E">
        <w:rPr>
          <w:rFonts w:ascii="Times New Roman" w:hAnsi="Times New Roman" w:cs="Times New Roman"/>
          <w:b/>
          <w:sz w:val="20"/>
          <w:szCs w:val="20"/>
          <w:u w:val="single"/>
        </w:rPr>
        <w:t>Born</w:t>
      </w:r>
      <w:r w:rsidRPr="007D6C3E">
        <w:rPr>
          <w:rFonts w:ascii="Times New Roman" w:hAnsi="Times New Roman" w:cs="Times New Roman"/>
          <w:sz w:val="20"/>
          <w:szCs w:val="20"/>
        </w:rPr>
        <w:t xml:space="preserve">  </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Scattering may be described in terms of the S-matrix.  The S-matrix possesses this mathematical property, which means that its Hermitian conjugate is equal to its inverse.  Physically, it means that the S-matrix conserves probability.</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unitarity</w:t>
      </w:r>
      <w:r w:rsidRPr="007D6C3E">
        <w:rPr>
          <w:rFonts w:ascii="Times New Roman" w:hAnsi="Times New Roman" w:cs="Times New Roman"/>
          <w:sz w:val="20"/>
          <w:szCs w:val="20"/>
        </w:rPr>
        <w:t xml:space="preserve"> [or </w:t>
      </w:r>
      <w:r w:rsidRPr="007D6C3E">
        <w:rPr>
          <w:rFonts w:ascii="Times New Roman" w:hAnsi="Times New Roman" w:cs="Times New Roman"/>
          <w:b/>
          <w:sz w:val="20"/>
          <w:szCs w:val="20"/>
          <w:u w:val="single"/>
        </w:rPr>
        <w:t>unitary</w:t>
      </w:r>
      <w:r w:rsidRPr="007D6C3E">
        <w:rPr>
          <w:rFonts w:ascii="Times New Roman" w:hAnsi="Times New Roman" w:cs="Times New Roman"/>
          <w:sz w:val="20"/>
          <w:szCs w:val="20"/>
        </w:rPr>
        <w:t>]</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[10] This semiclassical approximation, also used in geometric optics, applies when the energy is much greater than the potential and the deflection angle is small. It gives a scattering amplitude as an integral over impact parameter of a complex expression.</w:t>
      </w:r>
    </w:p>
    <w:p w:rsidR="007D6C3E" w:rsidRPr="007D6C3E" w:rsidRDefault="007D6C3E" w:rsidP="007D6C3E">
      <w:pPr>
        <w:spacing w:after="0" w:line="240" w:lineRule="auto"/>
        <w:rPr>
          <w:rFonts w:ascii="Times New Roman" w:hAnsi="Times New Roman" w:cs="Times New Roman"/>
          <w:sz w:val="20"/>
          <w:szCs w:val="20"/>
        </w:rPr>
      </w:pPr>
      <w:r w:rsidRPr="007D6C3E">
        <w:rPr>
          <w:rFonts w:ascii="Times New Roman" w:hAnsi="Times New Roman" w:cs="Times New Roman"/>
          <w:sz w:val="20"/>
          <w:szCs w:val="20"/>
        </w:rPr>
        <w:t xml:space="preserve">ANSWER:  </w:t>
      </w:r>
      <w:r w:rsidRPr="007D6C3E">
        <w:rPr>
          <w:rFonts w:ascii="Times New Roman" w:hAnsi="Times New Roman" w:cs="Times New Roman"/>
          <w:b/>
          <w:sz w:val="20"/>
          <w:szCs w:val="20"/>
          <w:u w:val="single"/>
        </w:rPr>
        <w:t>eikonal</w:t>
      </w:r>
      <w:r w:rsidRPr="007D6C3E">
        <w:rPr>
          <w:rFonts w:ascii="Times New Roman" w:hAnsi="Times New Roman" w:cs="Times New Roman"/>
          <w:sz w:val="20"/>
          <w:szCs w:val="20"/>
        </w:rPr>
        <w:t xml:space="preserve"> approximation</w:t>
      </w:r>
    </w:p>
    <w:p w:rsidR="007D6C3E" w:rsidRDefault="007D6C3E" w:rsidP="00D46448">
      <w:pPr>
        <w:spacing w:after="0" w:line="240" w:lineRule="auto"/>
        <w:rPr>
          <w:rFonts w:ascii="Times New Roman" w:hAnsi="Times New Roman" w:cs="Times New Roman"/>
          <w:sz w:val="20"/>
          <w:szCs w:val="20"/>
        </w:rPr>
      </w:pPr>
    </w:p>
    <w:p w:rsidR="00140F9A" w:rsidRPr="00140F9A" w:rsidRDefault="00140F9A" w:rsidP="00140F9A">
      <w:pPr>
        <w:spacing w:after="0" w:line="240" w:lineRule="auto"/>
        <w:rPr>
          <w:rFonts w:ascii="Times New Roman" w:hAnsi="Times New Roman" w:cs="Times New Roman"/>
          <w:sz w:val="20"/>
          <w:szCs w:val="20"/>
        </w:rPr>
      </w:pPr>
    </w:p>
    <w:p w:rsidR="00140F9A" w:rsidRPr="00140F9A" w:rsidRDefault="00140F9A" w:rsidP="00140F9A">
      <w:pPr>
        <w:spacing w:after="0" w:line="240" w:lineRule="auto"/>
        <w:rPr>
          <w:rFonts w:ascii="Times New Roman" w:hAnsi="Times New Roman" w:cs="Times New Roman"/>
          <w:sz w:val="20"/>
          <w:szCs w:val="20"/>
        </w:rPr>
      </w:pPr>
    </w:p>
    <w:p w:rsidR="00140F9A" w:rsidRPr="00D46448" w:rsidRDefault="00140F9A" w:rsidP="00D46448">
      <w:pPr>
        <w:spacing w:after="0" w:line="240" w:lineRule="auto"/>
        <w:rPr>
          <w:rFonts w:ascii="Times New Roman" w:hAnsi="Times New Roman" w:cs="Times New Roman"/>
          <w:sz w:val="20"/>
          <w:szCs w:val="20"/>
        </w:rPr>
      </w:pPr>
    </w:p>
    <w:sectPr w:rsidR="00140F9A" w:rsidRPr="00D46448" w:rsidSect="00566120">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DB7" w:rsidRDefault="000C3DB7" w:rsidP="00566120">
      <w:pPr>
        <w:spacing w:after="0" w:line="240" w:lineRule="auto"/>
      </w:pPr>
      <w:r>
        <w:separator/>
      </w:r>
    </w:p>
  </w:endnote>
  <w:endnote w:type="continuationSeparator" w:id="0">
    <w:p w:rsidR="000C3DB7" w:rsidRDefault="000C3DB7" w:rsidP="005661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211"/>
      <w:docPartObj>
        <w:docPartGallery w:val="Page Numbers (Bottom of Page)"/>
        <w:docPartUnique/>
      </w:docPartObj>
    </w:sdtPr>
    <w:sdtContent>
      <w:p w:rsidR="00566120" w:rsidRDefault="00566120">
        <w:pPr>
          <w:pStyle w:val="Footer"/>
          <w:jc w:val="right"/>
        </w:pPr>
        <w:fldSimple w:instr=" PAGE   \* MERGEFORMAT ">
          <w:r>
            <w:rPr>
              <w:noProof/>
            </w:rPr>
            <w:t>9</w:t>
          </w:r>
        </w:fldSimple>
      </w:p>
    </w:sdtContent>
  </w:sdt>
  <w:p w:rsidR="00566120" w:rsidRDefault="005661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DB7" w:rsidRDefault="000C3DB7" w:rsidP="00566120">
      <w:pPr>
        <w:spacing w:after="0" w:line="240" w:lineRule="auto"/>
      </w:pPr>
      <w:r>
        <w:separator/>
      </w:r>
    </w:p>
  </w:footnote>
  <w:footnote w:type="continuationSeparator" w:id="0">
    <w:p w:rsidR="000C3DB7" w:rsidRDefault="000C3DB7" w:rsidP="005661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A11B2"/>
    <w:rsid w:val="000A7AB2"/>
    <w:rsid w:val="000C3DB7"/>
    <w:rsid w:val="000D16E7"/>
    <w:rsid w:val="00140F9A"/>
    <w:rsid w:val="00141208"/>
    <w:rsid w:val="0019784F"/>
    <w:rsid w:val="00331E47"/>
    <w:rsid w:val="003915E8"/>
    <w:rsid w:val="003A4388"/>
    <w:rsid w:val="00410893"/>
    <w:rsid w:val="004530C4"/>
    <w:rsid w:val="004646AF"/>
    <w:rsid w:val="0049427E"/>
    <w:rsid w:val="004C5C1F"/>
    <w:rsid w:val="005110D0"/>
    <w:rsid w:val="00540F2D"/>
    <w:rsid w:val="00566120"/>
    <w:rsid w:val="005E426F"/>
    <w:rsid w:val="006148BB"/>
    <w:rsid w:val="00636DD7"/>
    <w:rsid w:val="00695517"/>
    <w:rsid w:val="006D4481"/>
    <w:rsid w:val="00723DCD"/>
    <w:rsid w:val="007D6C3E"/>
    <w:rsid w:val="00893226"/>
    <w:rsid w:val="00A9552B"/>
    <w:rsid w:val="00BA7A14"/>
    <w:rsid w:val="00BD11AE"/>
    <w:rsid w:val="00C15BD7"/>
    <w:rsid w:val="00CB61F2"/>
    <w:rsid w:val="00D46448"/>
    <w:rsid w:val="00DB1C26"/>
    <w:rsid w:val="00E0555D"/>
    <w:rsid w:val="00E233E0"/>
    <w:rsid w:val="00E71CAF"/>
    <w:rsid w:val="00F12734"/>
    <w:rsid w:val="00F51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Header">
    <w:name w:val="header"/>
    <w:basedOn w:val="Normal"/>
    <w:link w:val="HeaderChar"/>
    <w:uiPriority w:val="99"/>
    <w:semiHidden/>
    <w:unhideWhenUsed/>
    <w:rsid w:val="005661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6120"/>
  </w:style>
  <w:style w:type="paragraph" w:styleId="Footer">
    <w:name w:val="footer"/>
    <w:basedOn w:val="Normal"/>
    <w:link w:val="FooterChar"/>
    <w:uiPriority w:val="99"/>
    <w:unhideWhenUsed/>
    <w:rsid w:val="0056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12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5183</Words>
  <Characters>29547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24</cp:revision>
  <dcterms:created xsi:type="dcterms:W3CDTF">2010-04-03T03:22:00Z</dcterms:created>
  <dcterms:modified xsi:type="dcterms:W3CDTF">2010-04-17T08:08:00Z</dcterms:modified>
</cp:coreProperties>
</file>