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753" w:rsidRPr="00850753" w:rsidRDefault="00850753" w:rsidP="00850753">
      <w:pPr>
        <w:spacing w:after="0" w:line="240" w:lineRule="auto"/>
        <w:rPr>
          <w:rFonts w:ascii="Times New Roman" w:hAnsi="Times New Roman" w:cs="Times New Roman"/>
          <w:b/>
          <w:sz w:val="20"/>
          <w:szCs w:val="20"/>
        </w:rPr>
      </w:pPr>
      <w:r w:rsidRPr="00850753">
        <w:rPr>
          <w:rFonts w:ascii="Times New Roman" w:hAnsi="Times New Roman" w:cs="Times New Roman"/>
          <w:b/>
          <w:sz w:val="20"/>
          <w:szCs w:val="20"/>
        </w:rPr>
        <w:t>ACF Nationals 2010</w:t>
      </w:r>
    </w:p>
    <w:p w:rsidR="00850753" w:rsidRPr="00850753" w:rsidRDefault="00850753" w:rsidP="00850753">
      <w:pPr>
        <w:spacing w:after="0" w:line="240" w:lineRule="auto"/>
        <w:rPr>
          <w:rFonts w:ascii="Times New Roman" w:hAnsi="Times New Roman" w:cs="Times New Roman"/>
          <w:b/>
          <w:sz w:val="20"/>
          <w:szCs w:val="20"/>
        </w:rPr>
      </w:pPr>
      <w:r w:rsidRPr="00850753">
        <w:rPr>
          <w:rFonts w:ascii="Times New Roman" w:hAnsi="Times New Roman" w:cs="Times New Roman"/>
          <w:b/>
          <w:sz w:val="20"/>
          <w:szCs w:val="20"/>
        </w:rPr>
        <w:t>Packet by UCSD</w:t>
      </w:r>
    </w:p>
    <w:p w:rsidR="00850753" w:rsidRPr="00850753" w:rsidRDefault="00850753" w:rsidP="00850753">
      <w:pPr>
        <w:spacing w:after="0" w:line="240" w:lineRule="auto"/>
        <w:rPr>
          <w:rFonts w:ascii="Times New Roman" w:hAnsi="Times New Roman" w:cs="Times New Roman"/>
          <w:sz w:val="20"/>
          <w:szCs w:val="20"/>
        </w:rPr>
      </w:pPr>
    </w:p>
    <w:p w:rsidR="00C44A5E" w:rsidRPr="00850753" w:rsidRDefault="005E426F"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w:t>
      </w:r>
      <w:r w:rsidR="00C44A5E" w:rsidRPr="00850753">
        <w:rPr>
          <w:rFonts w:ascii="Times New Roman" w:hAnsi="Times New Roman" w:cs="Times New Roman"/>
          <w:sz w:val="20"/>
          <w:szCs w:val="20"/>
        </w:rPr>
        <w:t xml:space="preserve"> One character in this novel is a waiter with bad breath named “Loving Cup” Bertha, who has sex with Mimi in the Dew Drop Club. In this novel, the Stage Coach country club features the torch singer Helene Holman, who is defended by a one-armed character, the oldest man present.  Another character in this work, Froggy Ogden, is defended by a lawyer who has his teeth dislodged by a man who commits suicide by starting the car motor in a closed garage.  Al Grecco serves as the handyman for Ed Charney and resolves to kill him, mirroring the conflict between Harry Reilly and the oft-drunk husband of Caroline. Taking its title from an ancient tale about Death’s jostling of a Baghdad merchant’s apprentice, who flees to the title city, for 10 points, name this novel centering on Julian English by John O’Hara.</w:t>
      </w:r>
    </w:p>
    <w:p w:rsidR="00C44A5E" w:rsidRPr="00850753" w:rsidRDefault="00C44A5E"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Appointment in Samarra</w:t>
      </w:r>
      <w:r w:rsidRPr="00850753">
        <w:rPr>
          <w:rFonts w:ascii="Times New Roman" w:hAnsi="Times New Roman" w:cs="Times New Roman"/>
          <w:sz w:val="20"/>
          <w:szCs w:val="20"/>
        </w:rPr>
        <w:t xml:space="preserve"> </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eastAsia="Calibri" w:hAnsi="Times New Roman" w:cs="Times New Roman"/>
          <w:sz w:val="20"/>
          <w:szCs w:val="20"/>
        </w:rPr>
      </w:pPr>
      <w:r w:rsidRPr="00850753">
        <w:rPr>
          <w:rFonts w:ascii="Times New Roman" w:hAnsi="Times New Roman" w:cs="Times New Roman"/>
          <w:sz w:val="20"/>
          <w:szCs w:val="20"/>
        </w:rPr>
        <w:t>2.</w:t>
      </w:r>
      <w:r w:rsidR="00E71CAF" w:rsidRPr="00850753">
        <w:rPr>
          <w:rFonts w:ascii="Times New Roman" w:hAnsi="Times New Roman" w:cs="Times New Roman"/>
          <w:sz w:val="20"/>
          <w:szCs w:val="20"/>
        </w:rPr>
        <w:t xml:space="preserve"> </w:t>
      </w:r>
      <w:r w:rsidR="00850753" w:rsidRPr="00850753">
        <w:rPr>
          <w:rFonts w:ascii="Times New Roman" w:eastAsia="Calibri" w:hAnsi="Times New Roman" w:cs="Times New Roman"/>
          <w:sz w:val="20"/>
          <w:szCs w:val="20"/>
        </w:rPr>
        <w:t>One conflict in this U.S. state erupted when the "Hunkidori" conspiracy and the Hamburg Massacre enraged the so-called "Redeemers," who sought to oust Daniel Chamberlain from the governorship. Governor Ben Tillman set up a state-controlled system of liquor sales in this state and one of its representatives, James Hammond, began the "gag" rule on anti-slavery legislation. Wade Hampton used the support of redshirts to win the 1876 election in this state. It was the site of the Orangeburg massacre in 1968, while colonial settlers of this state engaged in the Yamasee War against a coal</w:t>
      </w:r>
      <w:r w:rsidR="00405951">
        <w:rPr>
          <w:rFonts w:ascii="Times New Roman" w:eastAsia="Calibri" w:hAnsi="Times New Roman" w:cs="Times New Roman"/>
          <w:sz w:val="20"/>
          <w:szCs w:val="20"/>
        </w:rPr>
        <w:t>i</w:t>
      </w:r>
      <w:r w:rsidR="00850753" w:rsidRPr="00850753">
        <w:rPr>
          <w:rFonts w:ascii="Times New Roman" w:eastAsia="Calibri" w:hAnsi="Times New Roman" w:cs="Times New Roman"/>
          <w:sz w:val="20"/>
          <w:szCs w:val="20"/>
        </w:rPr>
        <w:t xml:space="preserve">tion of Catawba and other Indians. For 10 points, identify this site of the Battle of Cowpens and the Battle of Camden, which was the subject of a certain Exposition and Protest by John C . Calhoun. </w:t>
      </w:r>
      <w:r w:rsidR="00850753" w:rsidRPr="00850753">
        <w:rPr>
          <w:rFonts w:ascii="Times New Roman" w:eastAsia="Calibri" w:hAnsi="Times New Roman" w:cs="Times New Roman"/>
          <w:sz w:val="20"/>
          <w:szCs w:val="20"/>
        </w:rPr>
        <w:br/>
        <w:t xml:space="preserve">ANSWER: </w:t>
      </w:r>
      <w:r w:rsidR="00850753" w:rsidRPr="00850753">
        <w:rPr>
          <w:rFonts w:ascii="Times New Roman" w:eastAsia="Calibri" w:hAnsi="Times New Roman" w:cs="Times New Roman"/>
          <w:b/>
          <w:sz w:val="20"/>
          <w:szCs w:val="20"/>
          <w:u w:val="single"/>
        </w:rPr>
        <w:t>South Carolina</w:t>
      </w:r>
    </w:p>
    <w:p w:rsidR="00695517" w:rsidRPr="00850753" w:rsidRDefault="00695517" w:rsidP="00850753">
      <w:pPr>
        <w:spacing w:after="0" w:line="240" w:lineRule="auto"/>
        <w:rPr>
          <w:rFonts w:ascii="Times New Roman" w:hAnsi="Times New Roman" w:cs="Times New Roman"/>
          <w:sz w:val="20"/>
          <w:szCs w:val="20"/>
        </w:rPr>
      </w:pP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3.</w:t>
      </w:r>
      <w:r w:rsidR="00E71CAF"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 xml:space="preserve">This thinker posited that self-consciousness about deliberating whether or not to do something evidences the existence of moral liberty.  His first publication argued against the ability to measure virtue and was titled “An Essay on Quantity.”  This philosopher’s core beliefs were initially popularized in the </w:t>
      </w:r>
      <w:r w:rsidR="005A0555" w:rsidRPr="00850753">
        <w:rPr>
          <w:rFonts w:ascii="Times New Roman" w:hAnsi="Times New Roman" w:cs="Times New Roman"/>
          <w:i/>
          <w:sz w:val="20"/>
          <w:szCs w:val="20"/>
        </w:rPr>
        <w:t>Essay on Truth</w:t>
      </w:r>
      <w:r w:rsidR="005A0555" w:rsidRPr="00850753">
        <w:rPr>
          <w:rFonts w:ascii="Times New Roman" w:hAnsi="Times New Roman" w:cs="Times New Roman"/>
          <w:sz w:val="20"/>
          <w:szCs w:val="20"/>
        </w:rPr>
        <w:t xml:space="preserve">, a simplified take on his ideas by James Beattie.  One of his final works, which included such chapters as “The Sense of Duty,” contrasted “speculative power” with “active power.”  This student of George Turnbull, rejected the empiricist reliance on ideas as the basis of knowledge, instead he argued that sensations of an object’s primary qualities offer up natural signs to the mind, which are interpreted like words.  For 10 points, identify this philosopher whose works include </w:t>
      </w:r>
      <w:r w:rsidR="005A0555" w:rsidRPr="00850753">
        <w:rPr>
          <w:rFonts w:ascii="Times New Roman" w:hAnsi="Times New Roman" w:cs="Times New Roman"/>
          <w:i/>
          <w:sz w:val="20"/>
          <w:szCs w:val="20"/>
        </w:rPr>
        <w:t>Essays on the Intellectual Powers of Man</w:t>
      </w:r>
      <w:r w:rsidR="005A0555" w:rsidRPr="00850753">
        <w:rPr>
          <w:rFonts w:ascii="Times New Roman" w:hAnsi="Times New Roman" w:cs="Times New Roman"/>
          <w:sz w:val="20"/>
          <w:szCs w:val="20"/>
        </w:rPr>
        <w:t xml:space="preserve"> and </w:t>
      </w:r>
      <w:r w:rsidR="005A0555" w:rsidRPr="00850753">
        <w:rPr>
          <w:rFonts w:ascii="Times New Roman" w:hAnsi="Times New Roman" w:cs="Times New Roman"/>
          <w:i/>
          <w:sz w:val="20"/>
          <w:szCs w:val="20"/>
        </w:rPr>
        <w:t>Enquiry Into the Mind on the Principles of Common Sense</w:t>
      </w:r>
      <w:r w:rsidR="005A0555" w:rsidRPr="00850753">
        <w:rPr>
          <w:rFonts w:ascii="Times New Roman" w:hAnsi="Times New Roman" w:cs="Times New Roman"/>
          <w:sz w:val="20"/>
          <w:szCs w:val="20"/>
        </w:rPr>
        <w:t>.</w:t>
      </w:r>
    </w:p>
    <w:p w:rsidR="005A0555" w:rsidRPr="00850753" w:rsidRDefault="005A0555"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Thomas </w:t>
      </w:r>
      <w:r w:rsidRPr="00850753">
        <w:rPr>
          <w:rFonts w:ascii="Times New Roman" w:hAnsi="Times New Roman" w:cs="Times New Roman"/>
          <w:b/>
          <w:sz w:val="20"/>
          <w:szCs w:val="20"/>
          <w:u w:val="single"/>
        </w:rPr>
        <w:t>Reid</w:t>
      </w:r>
    </w:p>
    <w:p w:rsidR="00695517" w:rsidRPr="00850753" w:rsidRDefault="00695517"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4.</w:t>
      </w:r>
      <w:r w:rsidR="00BA7A14" w:rsidRPr="00850753">
        <w:rPr>
          <w:rFonts w:ascii="Times New Roman" w:hAnsi="Times New Roman" w:cs="Times New Roman"/>
          <w:sz w:val="20"/>
          <w:szCs w:val="20"/>
        </w:rPr>
        <w:t xml:space="preserve"> </w:t>
      </w:r>
      <w:r w:rsidR="00BA5608" w:rsidRPr="00850753">
        <w:rPr>
          <w:rFonts w:ascii="Times New Roman" w:hAnsi="Times New Roman" w:cs="Times New Roman"/>
          <w:sz w:val="20"/>
          <w:szCs w:val="20"/>
        </w:rPr>
        <w:t>Computing the partition function in the three-dimensional case with a randomly chosen interaction was shown to be NP-hard by a 1982 result of Barahona. The free energy of a two-dimensional square lattice one at low temperature is related to another one at high temperature through Kramers-Wannier duality. Bruria Kaufman used spinor analysis to compute the free energy in the one-dimensional case in 1949, simplifying her advisor’s argument. It is defined on a discrete collection of spins, which can be plus or minus one, and gives a simple example of a ferromagnetic phase transition breaking a Z2 symmetry. Invented by William Lenz and given to its namesake to solve, for 10 points, what is this mathematical model of interacting spins, solved exactly in the two-dimensional case by Lars Onsager?</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Ising</w:t>
      </w:r>
      <w:r w:rsidRPr="00850753">
        <w:rPr>
          <w:rFonts w:ascii="Times New Roman" w:hAnsi="Times New Roman" w:cs="Times New Roman"/>
          <w:sz w:val="20"/>
          <w:szCs w:val="20"/>
        </w:rPr>
        <w:t xml:space="preserve"> model</w:t>
      </w:r>
    </w:p>
    <w:p w:rsidR="00695517" w:rsidRPr="00850753" w:rsidRDefault="00695517" w:rsidP="00850753">
      <w:pPr>
        <w:spacing w:after="0" w:line="240" w:lineRule="auto"/>
        <w:rPr>
          <w:rFonts w:ascii="Times New Roman" w:hAnsi="Times New Roman" w:cs="Times New Roman"/>
          <w:sz w:val="20"/>
          <w:szCs w:val="20"/>
        </w:rPr>
      </w:pPr>
    </w:p>
    <w:p w:rsidR="00C44A5E"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5.</w:t>
      </w:r>
      <w:r w:rsidR="00C44A5E" w:rsidRPr="00850753">
        <w:rPr>
          <w:rFonts w:ascii="Times New Roman" w:hAnsi="Times New Roman" w:cs="Times New Roman"/>
          <w:sz w:val="20"/>
          <w:szCs w:val="20"/>
        </w:rPr>
        <w:t xml:space="preserve"> This poem notes that “defenceless realms receive [the] sway” of the “bold Bavarian, in a luckless hour.” Its speaker asks what exiled Hyde, while one figure mentioned in this poem is a “soul of fire” who besieges “Moscow’s walls till Gothic standards fly.” That “Swedish Charles” is referenced in this poem alongside Xerxes and the “last sighs of Cardinal Wolsey.” This poem, which describes the “toil, envy, and want” of a scholar’s life, opens with the speaker expressing his desire to “watch the busy scenes” of lives from “China to Peru.” It was written in imitation of Juvenal’s Tenth Satire and published after its author’s piece “London.”  For 10 points, name this Samuel Johnson work exploring the pitfalls of people’s aspirations to greatness.</w:t>
      </w:r>
    </w:p>
    <w:p w:rsidR="00C44A5E" w:rsidRPr="00850753" w:rsidRDefault="00C44A5E"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“The </w:t>
      </w:r>
      <w:r w:rsidRPr="00850753">
        <w:rPr>
          <w:rFonts w:ascii="Times New Roman" w:hAnsi="Times New Roman" w:cs="Times New Roman"/>
          <w:b/>
          <w:sz w:val="20"/>
          <w:szCs w:val="20"/>
          <w:u w:val="single"/>
        </w:rPr>
        <w:t>Vanity of Human Wishes</w:t>
      </w:r>
      <w:r w:rsidRPr="00850753">
        <w:rPr>
          <w:rFonts w:ascii="Times New Roman" w:hAnsi="Times New Roman" w:cs="Times New Roman"/>
          <w:sz w:val="20"/>
          <w:szCs w:val="20"/>
        </w:rPr>
        <w:t>”</w:t>
      </w:r>
    </w:p>
    <w:p w:rsidR="00695517" w:rsidRPr="00850753" w:rsidRDefault="00695517" w:rsidP="00850753">
      <w:pPr>
        <w:spacing w:after="0" w:line="240" w:lineRule="auto"/>
        <w:rPr>
          <w:rFonts w:ascii="Times New Roman" w:hAnsi="Times New Roman" w:cs="Times New Roman"/>
          <w:sz w:val="20"/>
          <w:szCs w:val="20"/>
        </w:rPr>
      </w:pPr>
    </w:p>
    <w:p w:rsidR="004C3511"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6.</w:t>
      </w:r>
      <w:r w:rsidR="00BA7A14" w:rsidRPr="00850753">
        <w:rPr>
          <w:rFonts w:ascii="Times New Roman" w:hAnsi="Times New Roman" w:cs="Times New Roman"/>
          <w:sz w:val="20"/>
          <w:szCs w:val="20"/>
        </w:rPr>
        <w:t xml:space="preserve"> </w:t>
      </w:r>
      <w:r w:rsidR="004C3511" w:rsidRPr="00850753">
        <w:rPr>
          <w:rFonts w:ascii="Times New Roman" w:hAnsi="Times New Roman" w:cs="Times New Roman"/>
          <w:sz w:val="20"/>
          <w:szCs w:val="20"/>
        </w:rPr>
        <w:t xml:space="preserve">One unorthodox proposed method for dealing with it involves massive foreign currency purchases. Eggertson and Woodford argue that for open-market operations to be effective in this situation requires changing future expectations of policy. Consequently, one approach for dealing with it has been written about by Lars Svenson and involves an explicit central bank commitment to a future price level, also known as nominal GDP targeting. Another method for dealing with this problem is when the Treasury agrees to broaden its asset purchases, termed </w:t>
      </w:r>
      <w:r w:rsidR="004C3511" w:rsidRPr="00850753">
        <w:rPr>
          <w:rFonts w:ascii="Times New Roman" w:hAnsi="Times New Roman" w:cs="Times New Roman"/>
          <w:sz w:val="20"/>
          <w:szCs w:val="20"/>
        </w:rPr>
        <w:lastRenderedPageBreak/>
        <w:t>“quantitative easing.” Paul Krugman has written about Japan’s experience in this state, and has argued that the recent economic crisis is an instance of it. Occurring when consumers’ preference for cash is greater than the supply of money, FTP, identify this macroeconomist state in which low or zero interest rates fail to stimulate consumer spending.</w:t>
      </w:r>
    </w:p>
    <w:p w:rsidR="00695517" w:rsidRPr="00850753" w:rsidRDefault="004C3511"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liquidity trap</w:t>
      </w:r>
      <w:r w:rsidRPr="00850753">
        <w:rPr>
          <w:rFonts w:ascii="Times New Roman" w:hAnsi="Times New Roman" w:cs="Times New Roman"/>
          <w:sz w:val="20"/>
          <w:szCs w:val="20"/>
        </w:rPr>
        <w:br/>
      </w:r>
    </w:p>
    <w:p w:rsidR="00873A3D" w:rsidRPr="00850753" w:rsidRDefault="00C673F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7. </w:t>
      </w:r>
      <w:r w:rsidR="00873A3D" w:rsidRPr="00850753">
        <w:rPr>
          <w:rFonts w:ascii="Times New Roman" w:hAnsi="Times New Roman" w:cs="Times New Roman"/>
          <w:sz w:val="20"/>
          <w:szCs w:val="20"/>
        </w:rPr>
        <w:t>One aria in this opera contains two lines from the crowd that help to situate events when a certain figure “unfurled his seven flags.” Emotional peaks in that aria come with such lines as “quel grido e quella morte!,” referencing the “desperate cry” that resounded for a thousand years. In the following act of this opera another female character sings “Tu che di gel sei cinta” amidst unhappier circumstances than her earlier “Signore, ascolta!” to which the man she loves unrequitedly sings back by telling her “don’t cry.” At its premier, Toscanini refused to continue on to the ending added by the composer’s pupil, Franco Alfano, ending the performance shortly after the scene of Liu’s death. For 10 points, name this work in which three riddles are successfully answered by Calaf, who also sings the aria “Nessun Dorma,” the final opera of Giacomo Puccini.</w:t>
      </w:r>
    </w:p>
    <w:p w:rsidR="00873A3D" w:rsidRPr="00850753" w:rsidRDefault="00873A3D"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Turandot</w:t>
      </w:r>
    </w:p>
    <w:p w:rsidR="00873A3D" w:rsidRPr="00850753" w:rsidRDefault="00873A3D"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8.</w:t>
      </w:r>
      <w:r w:rsidR="00BA7A14" w:rsidRPr="00850753">
        <w:rPr>
          <w:rFonts w:ascii="Times New Roman" w:hAnsi="Times New Roman" w:cs="Times New Roman"/>
          <w:sz w:val="20"/>
          <w:szCs w:val="20"/>
        </w:rPr>
        <w:t xml:space="preserve"> </w:t>
      </w:r>
      <w:r w:rsidR="00BA5608" w:rsidRPr="00850753">
        <w:rPr>
          <w:rFonts w:ascii="Times New Roman" w:hAnsi="Times New Roman" w:cs="Times New Roman"/>
          <w:sz w:val="20"/>
          <w:szCs w:val="20"/>
        </w:rPr>
        <w:t>The use of these over finite fields for a type of public-key cryptography was proposed by Koblitz and Miller. Adding a point at infinity allows one to define a group operation that maps two points on it to a third point on it such that all three points are collinear. It discriminant, proportional to 4 A cubed plus 27 B squared when its equation is y squared equals x cubed plus A x plus B, is zero when it is singular. Topologically, it is equivalent to a torus. A conjecture relating them to modular forms was proven in part by Andrew Wiles as part of his proof of Fermat’s Last Theorem. For 10 points, what is this type of algebraic curve, of which the similarly-named conic section that looks like a squashed circle is not an example?</w:t>
      </w:r>
    </w:p>
    <w:p w:rsidR="00BA5608" w:rsidRPr="00850753" w:rsidRDefault="00BA5608"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elliptic curve</w:t>
      </w:r>
    </w:p>
    <w:p w:rsidR="00695517" w:rsidRPr="00850753" w:rsidRDefault="00695517" w:rsidP="00850753">
      <w:pPr>
        <w:spacing w:after="0" w:line="240" w:lineRule="auto"/>
        <w:rPr>
          <w:rFonts w:ascii="Times New Roman" w:hAnsi="Times New Roman" w:cs="Times New Roman"/>
          <w:sz w:val="20"/>
          <w:szCs w:val="20"/>
        </w:rPr>
      </w:pPr>
    </w:p>
    <w:p w:rsidR="00405951" w:rsidRPr="00850753" w:rsidRDefault="00850753" w:rsidP="00405951">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9.</w:t>
      </w:r>
      <w:r w:rsidR="00405951">
        <w:rPr>
          <w:rFonts w:ascii="Times New Roman" w:hAnsi="Times New Roman" w:cs="Times New Roman"/>
          <w:sz w:val="20"/>
          <w:szCs w:val="20"/>
        </w:rPr>
        <w:t xml:space="preserve"> </w:t>
      </w:r>
      <w:r w:rsidR="00405951" w:rsidRPr="00850753">
        <w:rPr>
          <w:rFonts w:ascii="Times New Roman" w:hAnsi="Times New Roman" w:cs="Times New Roman"/>
          <w:sz w:val="20"/>
          <w:szCs w:val="20"/>
        </w:rPr>
        <w:t xml:space="preserve">Justice Rehnquist's concurrence in </w:t>
      </w:r>
      <w:r w:rsidR="00405951" w:rsidRPr="00850753">
        <w:rPr>
          <w:rFonts w:ascii="Times New Roman" w:hAnsi="Times New Roman" w:cs="Times New Roman"/>
          <w:i/>
          <w:sz w:val="20"/>
          <w:szCs w:val="20"/>
        </w:rPr>
        <w:t>Mullaney v. Wilbur</w:t>
      </w:r>
      <w:r w:rsidR="00405951" w:rsidRPr="00850753">
        <w:rPr>
          <w:rFonts w:ascii="Times New Roman" w:hAnsi="Times New Roman" w:cs="Times New Roman"/>
          <w:sz w:val="20"/>
          <w:szCs w:val="20"/>
        </w:rPr>
        <w:t xml:space="preserve"> noted that its existence "bears no necessary relationship to” required elements of a crime, and Justice Harlan warned against its application in </w:t>
      </w:r>
      <w:r w:rsidR="00405951" w:rsidRPr="00850753">
        <w:rPr>
          <w:rFonts w:ascii="Times New Roman" w:hAnsi="Times New Roman" w:cs="Times New Roman"/>
          <w:i/>
          <w:sz w:val="20"/>
          <w:szCs w:val="20"/>
        </w:rPr>
        <w:t>Davis v. U.S</w:t>
      </w:r>
      <w:r w:rsidR="00405951" w:rsidRPr="00850753">
        <w:rPr>
          <w:rFonts w:ascii="Times New Roman" w:hAnsi="Times New Roman" w:cs="Times New Roman"/>
          <w:sz w:val="20"/>
          <w:szCs w:val="20"/>
        </w:rPr>
        <w:t>.</w:t>
      </w:r>
      <w:r w:rsidR="00405951" w:rsidRPr="00850753">
        <w:rPr>
          <w:rFonts w:ascii="Times New Roman" w:hAnsi="Times New Roman" w:cs="Times New Roman"/>
          <w:i/>
          <w:sz w:val="20"/>
          <w:szCs w:val="20"/>
        </w:rPr>
        <w:t> </w:t>
      </w:r>
      <w:r w:rsidR="00405951" w:rsidRPr="00850753">
        <w:rPr>
          <w:rFonts w:ascii="Times New Roman" w:hAnsi="Times New Roman" w:cs="Times New Roman"/>
          <w:sz w:val="20"/>
          <w:szCs w:val="20"/>
        </w:rPr>
        <w:t xml:space="preserve"> In </w:t>
      </w:r>
      <w:r w:rsidR="00405951" w:rsidRPr="00850753">
        <w:rPr>
          <w:rFonts w:ascii="Times New Roman" w:hAnsi="Times New Roman" w:cs="Times New Roman"/>
          <w:i/>
          <w:sz w:val="20"/>
          <w:szCs w:val="20"/>
        </w:rPr>
        <w:t>Leland v. Oregon</w:t>
      </w:r>
      <w:r w:rsidR="00405951" w:rsidRPr="00850753">
        <w:rPr>
          <w:rFonts w:ascii="Times New Roman" w:hAnsi="Times New Roman" w:cs="Times New Roman"/>
          <w:sz w:val="20"/>
          <w:szCs w:val="20"/>
        </w:rPr>
        <w:t xml:space="preserve">, the Supreme Court found no Due Process violation in requiring it be proven beyond a reasonable doubt, while the Supreme Court upheld the </w:t>
      </w:r>
      <w:r w:rsidR="00405951" w:rsidRPr="00850753">
        <w:rPr>
          <w:rFonts w:ascii="Times New Roman" w:hAnsi="Times New Roman" w:cs="Times New Roman"/>
          <w:i/>
          <w:sz w:val="20"/>
          <w:szCs w:val="20"/>
        </w:rPr>
        <w:t>Mott</w:t>
      </w:r>
      <w:r w:rsidR="00405951" w:rsidRPr="00850753">
        <w:rPr>
          <w:rFonts w:ascii="Times New Roman" w:hAnsi="Times New Roman" w:cs="Times New Roman"/>
          <w:sz w:val="20"/>
          <w:szCs w:val="20"/>
        </w:rPr>
        <w:t xml:space="preserve"> rule, restricting its admission in </w:t>
      </w:r>
      <w:r w:rsidR="00405951" w:rsidRPr="00850753">
        <w:rPr>
          <w:rFonts w:ascii="Times New Roman" w:hAnsi="Times New Roman" w:cs="Times New Roman"/>
          <w:i/>
          <w:sz w:val="20"/>
          <w:szCs w:val="20"/>
        </w:rPr>
        <w:t>Clark v. Arizona</w:t>
      </w:r>
      <w:r w:rsidR="00405951" w:rsidRPr="00850753">
        <w:rPr>
          <w:rFonts w:ascii="Times New Roman" w:hAnsi="Times New Roman" w:cs="Times New Roman"/>
          <w:sz w:val="20"/>
          <w:szCs w:val="20"/>
        </w:rPr>
        <w:t>.  In 1984, Congress eliminated the "substantial capacity test" in favor of the common law McNaughton "right from wrong" test, and forbade courts from taking into account voluntary substance abuse when</w:t>
      </w:r>
      <w:r w:rsidR="00CF1D03">
        <w:rPr>
          <w:rFonts w:ascii="Times New Roman" w:hAnsi="Times New Roman" w:cs="Times New Roman"/>
          <w:sz w:val="20"/>
          <w:szCs w:val="20"/>
        </w:rPr>
        <w:t xml:space="preserve"> considering it in an </w:t>
      </w:r>
      <w:r w:rsidR="00405951" w:rsidRPr="00850753">
        <w:rPr>
          <w:rFonts w:ascii="Times New Roman" w:hAnsi="Times New Roman" w:cs="Times New Roman"/>
          <w:sz w:val="20"/>
          <w:szCs w:val="20"/>
        </w:rPr>
        <w:t>act passed in reaction to the acquittal of John Hinckley.  For 10 points, name this phenomenon in which a criminal defendant can avoid conviction by showing his defective mind was incapable of forming criminal intent.</w:t>
      </w:r>
      <w:r w:rsidR="00405951" w:rsidRPr="00850753">
        <w:rPr>
          <w:rFonts w:ascii="Times New Roman" w:hAnsi="Times New Roman" w:cs="Times New Roman"/>
          <w:sz w:val="20"/>
          <w:szCs w:val="20"/>
        </w:rPr>
        <w:br/>
        <w:t xml:space="preserve">ANSWER: </w:t>
      </w:r>
      <w:r w:rsidR="00405951" w:rsidRPr="00850753">
        <w:rPr>
          <w:rFonts w:ascii="Times New Roman" w:hAnsi="Times New Roman" w:cs="Times New Roman"/>
          <w:b/>
          <w:sz w:val="20"/>
          <w:szCs w:val="20"/>
          <w:u w:val="single"/>
        </w:rPr>
        <w:t>insanity</w:t>
      </w:r>
      <w:r w:rsidR="00405951" w:rsidRPr="00850753">
        <w:rPr>
          <w:rFonts w:ascii="Times New Roman" w:hAnsi="Times New Roman" w:cs="Times New Roman"/>
          <w:sz w:val="20"/>
          <w:szCs w:val="20"/>
        </w:rPr>
        <w:t xml:space="preserve"> defense [accept obvious equivalents; do not accept "negating mens rea"]</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eastAsia="Calibri" w:hAnsi="Times New Roman" w:cs="Times New Roman"/>
          <w:sz w:val="20"/>
          <w:szCs w:val="20"/>
        </w:rPr>
      </w:pPr>
      <w:r w:rsidRPr="00850753">
        <w:rPr>
          <w:rFonts w:ascii="Times New Roman" w:hAnsi="Times New Roman" w:cs="Times New Roman"/>
          <w:sz w:val="20"/>
          <w:szCs w:val="20"/>
        </w:rPr>
        <w:t>10.</w:t>
      </w:r>
      <w:r w:rsidR="00850753" w:rsidRPr="00850753">
        <w:rPr>
          <w:rFonts w:ascii="Times New Roman" w:eastAsia="Calibri" w:hAnsi="Times New Roman" w:cs="Times New Roman"/>
          <w:sz w:val="20"/>
          <w:szCs w:val="20"/>
        </w:rPr>
        <w:t>Victor Serge claimed that this man murdered thousands of White Guard prisoners of war as head of the revolutionary committee of Crimea. After leaving his most famous position, he failed to rouse the central German miners to revolution in the so-called “March Action”, and was eventually shot in a gulag in 1938. Although he was imprisoned by the government after a demonstration led by him killed four policemen, he was released after the publication of the Vix Note. Nominally, he was foreign minister under prime minister Sandor Garbai as part of the coalition that overthrew Count Karolyi, but he  clearly held the true power considering his friendships with both Zinoviev and Lenin. Overthrown by the Romanians and replaced by Admiral Miklos Horthy, for 10 points, name this pawn of the Sovet Union who</w:t>
      </w:r>
      <w:r w:rsidR="00850753" w:rsidRPr="00850753">
        <w:rPr>
          <w:rFonts w:ascii="Times New Roman" w:eastAsia="Times New Roman" w:hAnsi="Times New Roman" w:cs="Times New Roman"/>
          <w:sz w:val="20"/>
          <w:szCs w:val="20"/>
        </w:rPr>
        <w:t xml:space="preserve"> </w:t>
      </w:r>
      <w:r w:rsidR="00850753" w:rsidRPr="00850753">
        <w:rPr>
          <w:rFonts w:ascii="Times New Roman" w:eastAsia="Calibri" w:hAnsi="Times New Roman" w:cs="Times New Roman"/>
          <w:sz w:val="20"/>
          <w:szCs w:val="20"/>
        </w:rPr>
        <w:t>briefly ruled a Communist regime in Hungary in 1919.</w:t>
      </w:r>
    </w:p>
    <w:p w:rsidR="00850753" w:rsidRPr="00850753" w:rsidRDefault="00850753" w:rsidP="00850753">
      <w:pPr>
        <w:spacing w:after="0" w:line="240" w:lineRule="auto"/>
        <w:rPr>
          <w:rFonts w:ascii="Times New Roman" w:eastAsia="Calibri" w:hAnsi="Times New Roman" w:cs="Times New Roman"/>
          <w:b/>
          <w:bCs/>
          <w:sz w:val="20"/>
          <w:szCs w:val="20"/>
          <w:u w:val="single"/>
        </w:rPr>
      </w:pPr>
      <w:r w:rsidRPr="00850753">
        <w:rPr>
          <w:rFonts w:ascii="Times New Roman" w:eastAsia="Calibri" w:hAnsi="Times New Roman" w:cs="Times New Roman"/>
          <w:sz w:val="20"/>
          <w:szCs w:val="20"/>
        </w:rPr>
        <w:t xml:space="preserve">ANSWER: Bela </w:t>
      </w:r>
      <w:r w:rsidRPr="00850753">
        <w:rPr>
          <w:rFonts w:ascii="Times New Roman" w:eastAsia="Calibri" w:hAnsi="Times New Roman" w:cs="Times New Roman"/>
          <w:b/>
          <w:bCs/>
          <w:sz w:val="20"/>
          <w:szCs w:val="20"/>
          <w:u w:val="single"/>
        </w:rPr>
        <w:t>Kun</w:t>
      </w:r>
    </w:p>
    <w:p w:rsidR="00695517" w:rsidRPr="00850753" w:rsidRDefault="00695517" w:rsidP="00850753">
      <w:pPr>
        <w:spacing w:after="0" w:line="240" w:lineRule="auto"/>
        <w:rPr>
          <w:rFonts w:ascii="Times New Roman" w:hAnsi="Times New Roman" w:cs="Times New Roman"/>
          <w:sz w:val="20"/>
          <w:szCs w:val="20"/>
        </w:rPr>
      </w:pP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11.</w:t>
      </w:r>
      <w:r w:rsidR="00E71CAF"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 xml:space="preserve">According to scripture, one becomes one of these individuals when they are “released through right gnosis,” and the best known of them says he “beat the drum of the deathless.” One of these figures was entrusted with red and white bibs and caps in his role as overseer of babies’ health, and another answered queries posed by Menander I. Two of these figures named Pindola and one named </w:t>
      </w:r>
      <w:r w:rsidR="005A0555" w:rsidRPr="00850753">
        <w:rPr>
          <w:rFonts w:ascii="Times New Roman" w:hAnsi="Times New Roman" w:cs="Times New Roman"/>
          <w:bCs/>
          <w:sz w:val="20"/>
          <w:szCs w:val="20"/>
        </w:rPr>
        <w:t>Nāgasena are included in a group of sixteen or eighteen of these individuals, one of whom tries to flatter his father by complimenting his shadow after asking that father for his inheritance. Spiritual inheritance was given to Rahula, who thus realized nibbana and abandoned the fetters of materialism, just like his tathagata father, Buddha. For 10 points, name these enlightened beings who mastered spiritualism and serenity in Buddhism.</w:t>
      </w:r>
    </w:p>
    <w:p w:rsidR="005A0555" w:rsidRPr="00850753" w:rsidRDefault="005A0555" w:rsidP="00850753">
      <w:pPr>
        <w:spacing w:after="0" w:line="240" w:lineRule="auto"/>
        <w:rPr>
          <w:rFonts w:ascii="Times New Roman" w:hAnsi="Times New Roman" w:cs="Times New Roman"/>
          <w:bCs/>
          <w:sz w:val="20"/>
          <w:szCs w:val="20"/>
        </w:rPr>
      </w:pPr>
      <w:r w:rsidRPr="00850753">
        <w:rPr>
          <w:rFonts w:ascii="Times New Roman" w:hAnsi="Times New Roman" w:cs="Times New Roman"/>
          <w:bCs/>
          <w:sz w:val="20"/>
          <w:szCs w:val="20"/>
        </w:rPr>
        <w:t xml:space="preserve">ANSWER: </w:t>
      </w:r>
      <w:r w:rsidRPr="00850753">
        <w:rPr>
          <w:rFonts w:ascii="Times New Roman" w:hAnsi="Times New Roman" w:cs="Times New Roman"/>
          <w:b/>
          <w:bCs/>
          <w:sz w:val="20"/>
          <w:szCs w:val="20"/>
          <w:u w:val="single"/>
        </w:rPr>
        <w:t>arhat</w:t>
      </w:r>
      <w:r w:rsidRPr="00850753">
        <w:rPr>
          <w:rFonts w:ascii="Times New Roman" w:hAnsi="Times New Roman" w:cs="Times New Roman"/>
          <w:bCs/>
          <w:sz w:val="20"/>
          <w:szCs w:val="20"/>
        </w:rPr>
        <w:t xml:space="preserve">s [or </w:t>
      </w:r>
      <w:r w:rsidRPr="00850753">
        <w:rPr>
          <w:rFonts w:ascii="Times New Roman" w:hAnsi="Times New Roman" w:cs="Times New Roman"/>
          <w:b/>
          <w:bCs/>
          <w:sz w:val="20"/>
          <w:szCs w:val="20"/>
          <w:u w:val="single"/>
        </w:rPr>
        <w:t>arahant</w:t>
      </w:r>
      <w:r w:rsidRPr="00850753">
        <w:rPr>
          <w:rFonts w:ascii="Times New Roman" w:hAnsi="Times New Roman" w:cs="Times New Roman"/>
          <w:bCs/>
          <w:sz w:val="20"/>
          <w:szCs w:val="20"/>
        </w:rPr>
        <w:t xml:space="preserve">s or </w:t>
      </w:r>
      <w:r w:rsidRPr="00850753">
        <w:rPr>
          <w:rFonts w:ascii="Times New Roman" w:hAnsi="Times New Roman" w:cs="Times New Roman"/>
          <w:b/>
          <w:bCs/>
          <w:sz w:val="20"/>
          <w:szCs w:val="20"/>
          <w:u w:val="single"/>
        </w:rPr>
        <w:t>arihanta</w:t>
      </w:r>
      <w:r w:rsidRPr="00850753">
        <w:rPr>
          <w:rFonts w:ascii="Times New Roman" w:hAnsi="Times New Roman" w:cs="Times New Roman"/>
          <w:bCs/>
          <w:sz w:val="20"/>
          <w:szCs w:val="20"/>
        </w:rPr>
        <w:t xml:space="preserve">s; do not accept “bodhisattvas” or “Buddhas;” prompt on </w:t>
      </w:r>
      <w:r w:rsidRPr="00850753">
        <w:rPr>
          <w:rFonts w:ascii="Times New Roman" w:hAnsi="Times New Roman" w:cs="Times New Roman"/>
          <w:b/>
          <w:bCs/>
          <w:sz w:val="20"/>
          <w:szCs w:val="20"/>
          <w:u w:val="single"/>
        </w:rPr>
        <w:t>Tathagata</w:t>
      </w:r>
      <w:r w:rsidRPr="00850753">
        <w:rPr>
          <w:rFonts w:ascii="Times New Roman" w:hAnsi="Times New Roman" w:cs="Times New Roman"/>
          <w:bCs/>
          <w:sz w:val="20"/>
          <w:szCs w:val="20"/>
        </w:rPr>
        <w:t xml:space="preserve"> before mention]</w:t>
      </w:r>
    </w:p>
    <w:p w:rsidR="00695517" w:rsidRPr="00850753" w:rsidRDefault="00695517"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lastRenderedPageBreak/>
        <w:t>12.</w:t>
      </w:r>
      <w:r w:rsidR="00BA5608" w:rsidRPr="00850753">
        <w:rPr>
          <w:rFonts w:ascii="Times New Roman" w:hAnsi="Times New Roman" w:cs="Times New Roman"/>
          <w:sz w:val="20"/>
          <w:szCs w:val="20"/>
        </w:rPr>
        <w:t xml:space="preserve">Hand2 is an upstream regulator of this molecule.  The disorder HPE3, which is caused by deletions on the long arm of chromosome 7, is due to loss of activity of this gene; that disorder is a type of holoprosencephaly. The secretion of this protein relies upon cholesterol-mediated autoproteolytic cleavage, and it induces the differentiation of floor plate cells. Riddle and colleagues demonstrated that this protein defines the zone of polarizing activity. This protein causes the disassociation of Gli proteins from microtubules by Smoothened when it binds to its receptor, Patched.  While this protein is expressed by the developing notochord and directs neural tube and somite patterning in mammals, related proteins are expressed postnatally in the Sertoli cells and the gut and are known as the “desert” and “Indian” versions. For 10 points, name this embryonic developmental regulator named after a blue Sega Genesis character.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ANSWER: </w:t>
      </w:r>
      <w:r w:rsidRPr="00850753">
        <w:rPr>
          <w:rFonts w:ascii="Times New Roman" w:hAnsi="Times New Roman" w:cs="Times New Roman"/>
          <w:b/>
          <w:sz w:val="20"/>
          <w:szCs w:val="20"/>
          <w:u w:val="single"/>
        </w:rPr>
        <w:t>Sonic hedgehog</w:t>
      </w:r>
      <w:r w:rsidRPr="00850753">
        <w:rPr>
          <w:rFonts w:ascii="Times New Roman" w:hAnsi="Times New Roman" w:cs="Times New Roman"/>
          <w:sz w:val="20"/>
          <w:szCs w:val="20"/>
        </w:rPr>
        <w:t> homolog [</w:t>
      </w:r>
      <w:r w:rsidRPr="00850753">
        <w:rPr>
          <w:rFonts w:ascii="Times New Roman" w:hAnsi="Times New Roman" w:cs="Times New Roman"/>
          <w:b/>
          <w:sz w:val="20"/>
          <w:szCs w:val="20"/>
          <w:u w:val="single"/>
        </w:rPr>
        <w:t>SHH</w:t>
      </w:r>
      <w:r w:rsidRPr="00850753">
        <w:rPr>
          <w:rFonts w:ascii="Times New Roman" w:hAnsi="Times New Roman" w:cs="Times New Roman"/>
          <w:sz w:val="20"/>
          <w:szCs w:val="20"/>
        </w:rPr>
        <w:t>]</w:t>
      </w:r>
    </w:p>
    <w:p w:rsidR="00695517" w:rsidRPr="00850753" w:rsidRDefault="00695517" w:rsidP="00850753">
      <w:pPr>
        <w:spacing w:after="0" w:line="240" w:lineRule="auto"/>
        <w:rPr>
          <w:rFonts w:ascii="Times New Roman" w:hAnsi="Times New Roman" w:cs="Times New Roman"/>
          <w:sz w:val="20"/>
          <w:szCs w:val="20"/>
        </w:rPr>
      </w:pPr>
    </w:p>
    <w:p w:rsidR="00C44A5E"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13.</w:t>
      </w:r>
      <w:r w:rsidR="00C44A5E" w:rsidRPr="00850753">
        <w:rPr>
          <w:rFonts w:ascii="Times New Roman" w:hAnsi="Times New Roman" w:cs="Times New Roman"/>
          <w:sz w:val="20"/>
          <w:szCs w:val="20"/>
        </w:rPr>
        <w:t xml:space="preserve"> In one section of this novel a man is given a magic net after bringing back a bell from a blacksmith.  This work’s narrative occasionally pauses for such section titles as “There Remain Greater Tasks Ahead.”  In addition to meeting “Drum, Song, and Dance,” its hero encounters a “complete gentleman” who it turns out has leased his body parts from traders and is actually just a skeleton living in the ground.  It also features episodes with a wish granting egg,</w:t>
      </w:r>
      <w:r w:rsidR="00C44A5E" w:rsidRPr="00850753">
        <w:rPr>
          <w:rFonts w:ascii="Times New Roman" w:hAnsi="Times New Roman" w:cs="Times New Roman"/>
          <w:i/>
          <w:sz w:val="20"/>
          <w:szCs w:val="20"/>
        </w:rPr>
        <w:t xml:space="preserve"> </w:t>
      </w:r>
      <w:r w:rsidR="00C44A5E" w:rsidRPr="00850753">
        <w:rPr>
          <w:rFonts w:ascii="Times New Roman" w:hAnsi="Times New Roman" w:cs="Times New Roman"/>
          <w:sz w:val="20"/>
          <w:szCs w:val="20"/>
        </w:rPr>
        <w:t xml:space="preserve">as well as a bush that comes to life.  Its opening section describes the narrator changing into a canoe to allow his wife to cross a river.  Written in pidgin English prose and often published alongside another of its author’s works, </w:t>
      </w:r>
      <w:r w:rsidR="00C44A5E" w:rsidRPr="00850753">
        <w:rPr>
          <w:rFonts w:ascii="Times New Roman" w:hAnsi="Times New Roman" w:cs="Times New Roman"/>
          <w:i/>
          <w:sz w:val="20"/>
          <w:szCs w:val="20"/>
        </w:rPr>
        <w:t>My Life in the Bush of Ghosts</w:t>
      </w:r>
      <w:r w:rsidR="00C44A5E" w:rsidRPr="00850753">
        <w:rPr>
          <w:rFonts w:ascii="Times New Roman" w:hAnsi="Times New Roman" w:cs="Times New Roman"/>
          <w:sz w:val="20"/>
          <w:szCs w:val="20"/>
        </w:rPr>
        <w:t>, its plot was adapted from Yoruba folktales, and it recounts the title figure’s journey to find his recently deceased tapster in “Deads’ Town.”  For 10 points, identify this novel by Amos Tutuola.</w:t>
      </w:r>
    </w:p>
    <w:p w:rsidR="00C44A5E" w:rsidRPr="00850753" w:rsidRDefault="00C44A5E" w:rsidP="00850753">
      <w:pPr>
        <w:spacing w:after="0" w:line="240" w:lineRule="auto"/>
        <w:rPr>
          <w:rFonts w:ascii="Times New Roman" w:hAnsi="Times New Roman" w:cs="Times New Roman"/>
          <w:b/>
          <w:i/>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The Palm Wine Drinkard</w:t>
      </w:r>
      <w:r w:rsidRPr="00850753">
        <w:rPr>
          <w:rFonts w:ascii="Times New Roman" w:hAnsi="Times New Roman" w:cs="Times New Roman"/>
          <w:sz w:val="20"/>
          <w:szCs w:val="20"/>
        </w:rPr>
        <w:t xml:space="preserve"> or </w:t>
      </w:r>
      <w:r w:rsidRPr="00850753">
        <w:rPr>
          <w:rFonts w:ascii="Times New Roman" w:hAnsi="Times New Roman" w:cs="Times New Roman"/>
          <w:b/>
          <w:i/>
          <w:sz w:val="20"/>
          <w:szCs w:val="20"/>
          <w:u w:val="single"/>
        </w:rPr>
        <w:t>The Palm Wine Drunkard</w:t>
      </w:r>
    </w:p>
    <w:p w:rsidR="00695517" w:rsidRPr="00850753" w:rsidRDefault="00695517" w:rsidP="00850753">
      <w:pPr>
        <w:spacing w:after="0" w:line="240" w:lineRule="auto"/>
        <w:rPr>
          <w:rFonts w:ascii="Times New Roman" w:hAnsi="Times New Roman" w:cs="Times New Roman"/>
          <w:sz w:val="20"/>
          <w:szCs w:val="20"/>
        </w:rPr>
      </w:pPr>
    </w:p>
    <w:p w:rsidR="00873A3D"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14.</w:t>
      </w:r>
      <w:r w:rsidR="00BA7A14" w:rsidRPr="00850753">
        <w:rPr>
          <w:rFonts w:ascii="Times New Roman" w:hAnsi="Times New Roman" w:cs="Times New Roman"/>
          <w:sz w:val="20"/>
          <w:szCs w:val="20"/>
        </w:rPr>
        <w:t xml:space="preserve"> </w:t>
      </w:r>
      <w:r w:rsidR="00873A3D" w:rsidRPr="00850753">
        <w:rPr>
          <w:rFonts w:ascii="Times New Roman" w:hAnsi="Times New Roman" w:cs="Times New Roman"/>
          <w:sz w:val="20"/>
          <w:szCs w:val="20"/>
        </w:rPr>
        <w:t>Henry Ossawa Tanner’s 1923 version is done in blues and whites and adds a ghost-like figure with a lantern accompanying the usual group. Jean Francois Millet’s version is an etching as is Rembrandt’s. Oil on coppered silver and an oval frame characterize Adam Elsheimer’s main version, which shows the central female in a pink top and blue skirt. Joachim Patinir, unlike in more famous versions, depicted the accompanying stories dealing with corn and statues.  Caravaggio added an angel to the usual three figures and, like Poussin, portrayed them taking a rest. The most famous version has the mule between the two adults and is considered the masterwork of Annibale Caracci.  For 10 points, name this Biblical scene of Joseph, Mary, and the baby Jesus escaping to the titular place.</w:t>
      </w:r>
    </w:p>
    <w:p w:rsidR="00873A3D" w:rsidRPr="00850753" w:rsidRDefault="00873A3D"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Flight Into Egypt</w:t>
      </w:r>
      <w:r w:rsidRPr="00850753">
        <w:rPr>
          <w:rFonts w:ascii="Times New Roman" w:hAnsi="Times New Roman" w:cs="Times New Roman"/>
          <w:sz w:val="20"/>
          <w:szCs w:val="20"/>
        </w:rPr>
        <w:t xml:space="preserve"> (or </w:t>
      </w:r>
      <w:r w:rsidRPr="00850753">
        <w:rPr>
          <w:rFonts w:ascii="Times New Roman" w:hAnsi="Times New Roman" w:cs="Times New Roman"/>
          <w:b/>
          <w:i/>
          <w:sz w:val="20"/>
          <w:szCs w:val="20"/>
          <w:u w:val="single"/>
        </w:rPr>
        <w:t>Flight to Egypt</w:t>
      </w:r>
      <w:r w:rsidRPr="00850753">
        <w:rPr>
          <w:rFonts w:ascii="Times New Roman" w:hAnsi="Times New Roman" w:cs="Times New Roman"/>
          <w:sz w:val="20"/>
          <w:szCs w:val="20"/>
        </w:rPr>
        <w:t>)</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eastAsia="Calibri" w:hAnsi="Times New Roman" w:cs="Times New Roman"/>
          <w:sz w:val="20"/>
          <w:szCs w:val="20"/>
        </w:rPr>
      </w:pPr>
      <w:r w:rsidRPr="00850753">
        <w:rPr>
          <w:rFonts w:ascii="Times New Roman" w:hAnsi="Times New Roman" w:cs="Times New Roman"/>
          <w:sz w:val="20"/>
          <w:szCs w:val="20"/>
        </w:rPr>
        <w:t>15.</w:t>
      </w:r>
      <w:r w:rsidR="00E71CAF" w:rsidRPr="00850753">
        <w:rPr>
          <w:rFonts w:ascii="Times New Roman" w:hAnsi="Times New Roman" w:cs="Times New Roman"/>
          <w:sz w:val="20"/>
          <w:szCs w:val="20"/>
        </w:rPr>
        <w:t xml:space="preserve"> </w:t>
      </w:r>
      <w:r w:rsidR="00850753" w:rsidRPr="00850753">
        <w:rPr>
          <w:rFonts w:ascii="Times New Roman" w:eastAsia="Calibri" w:hAnsi="Times New Roman" w:cs="Times New Roman"/>
          <w:sz w:val="20"/>
          <w:szCs w:val="20"/>
        </w:rPr>
        <w:t xml:space="preserve">One ruler of this nation dismissed the cabinet of his Prime Minister Zahle in an incident known as the Easter Crisis, but he was met with a lack of public support and pledged no longer to interfere in political decisions. A peasant uprising in this country known as the Count’s War was initiated by a group under Skipper Clement. This country, which originally established a colony at Tranquebar, was the site of a underground movement during World War II known as its namesake “Freedom Council,” consisting of groups like its Unity Party. Also the birthplace of the wife of King James I of England, this country sold its rights to St. Croix, St. John, and St. Thomas to the United States in 1917. Governed by the Folketing, for 10 points, name this nation which hosted the Battle of Copenhagen in 1801.       </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w:t>
      </w:r>
      <w:r w:rsidRPr="00850753">
        <w:rPr>
          <w:rFonts w:ascii="Times New Roman" w:eastAsia="Calibri" w:hAnsi="Times New Roman" w:cs="Times New Roman"/>
          <w:b/>
          <w:sz w:val="20"/>
          <w:szCs w:val="20"/>
          <w:u w:val="single"/>
        </w:rPr>
        <w:t>Denmark</w:t>
      </w:r>
      <w:r w:rsidRPr="00850753">
        <w:rPr>
          <w:rFonts w:ascii="Times New Roman" w:eastAsia="Calibri" w:hAnsi="Times New Roman" w:cs="Times New Roman"/>
          <w:sz w:val="20"/>
          <w:szCs w:val="20"/>
        </w:rPr>
        <w:t xml:space="preserve"> </w:t>
      </w:r>
    </w:p>
    <w:p w:rsidR="00695517" w:rsidRPr="00850753" w:rsidRDefault="00695517" w:rsidP="00850753">
      <w:pPr>
        <w:spacing w:after="0" w:line="240" w:lineRule="auto"/>
        <w:rPr>
          <w:rFonts w:ascii="Times New Roman" w:hAnsi="Times New Roman" w:cs="Times New Roman"/>
          <w:sz w:val="20"/>
          <w:szCs w:val="20"/>
        </w:rPr>
      </w:pPr>
    </w:p>
    <w:p w:rsidR="00BE3292"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16.</w:t>
      </w:r>
      <w:r w:rsidR="00BA7A14" w:rsidRPr="00850753">
        <w:rPr>
          <w:rFonts w:ascii="Times New Roman" w:hAnsi="Times New Roman" w:cs="Times New Roman"/>
          <w:sz w:val="20"/>
          <w:szCs w:val="20"/>
        </w:rPr>
        <w:t xml:space="preserve"> </w:t>
      </w:r>
      <w:r w:rsidR="00BE3292" w:rsidRPr="00850753">
        <w:rPr>
          <w:rFonts w:ascii="Times New Roman" w:hAnsi="Times New Roman" w:cs="Times New Roman"/>
          <w:sz w:val="20"/>
          <w:szCs w:val="20"/>
        </w:rPr>
        <w:t xml:space="preserve">The final portion of this work’s middle section, which suggests the influence of Debussy’s </w:t>
      </w:r>
      <w:r w:rsidR="00BE3292" w:rsidRPr="00850753">
        <w:rPr>
          <w:rFonts w:ascii="Times New Roman" w:hAnsi="Times New Roman" w:cs="Times New Roman"/>
          <w:i/>
          <w:sz w:val="20"/>
          <w:szCs w:val="20"/>
        </w:rPr>
        <w:t>Homage to Rameau</w:t>
      </w:r>
      <w:r w:rsidR="00BE3292" w:rsidRPr="00850753">
        <w:rPr>
          <w:rFonts w:ascii="Times New Roman" w:hAnsi="Times New Roman" w:cs="Times New Roman"/>
          <w:sz w:val="20"/>
          <w:szCs w:val="20"/>
        </w:rPr>
        <w:t xml:space="preserve">, ends with an instruction that it be played “without expression.”  That section is paced by the soft repetition of irregularly grouped B flats that is meant to evoke the tolling of a bell as the sun sets over the carcass of a lynched man.  This composition opens with a movement that features a shimmering C sharp major figuration contrasted with a soft melody symbolizing the appearance of a deadly water nymph.  Its final section, a scherzo, that features hand crossings and repeated-note figures broken out into octaves, portrays a mean-spirited dwarf, and was composed to be more demanding than Balakirev’s </w:t>
      </w:r>
      <w:r w:rsidR="00BE3292" w:rsidRPr="00850753">
        <w:rPr>
          <w:rFonts w:ascii="Times New Roman" w:hAnsi="Times New Roman" w:cs="Times New Roman"/>
          <w:i/>
          <w:sz w:val="20"/>
          <w:szCs w:val="20"/>
        </w:rPr>
        <w:t>Islamey</w:t>
      </w:r>
      <w:r w:rsidR="00BE3292" w:rsidRPr="00850753">
        <w:rPr>
          <w:rFonts w:ascii="Times New Roman" w:hAnsi="Times New Roman" w:cs="Times New Roman"/>
          <w:sz w:val="20"/>
          <w:szCs w:val="20"/>
        </w:rPr>
        <w:t>.  Divided into three sections, “Le Gibet,” “Ondine,” and “Scarbo,” for 10 points, identify this 1908 work inspired by Aloysius Bertrand’s poems, a work for piano by Maurice Ravel.</w:t>
      </w:r>
    </w:p>
    <w:p w:rsidR="00BE3292" w:rsidRPr="00850753" w:rsidRDefault="00BE3292" w:rsidP="00850753">
      <w:pPr>
        <w:spacing w:after="0" w:line="240" w:lineRule="auto"/>
        <w:rPr>
          <w:rFonts w:ascii="Times New Roman" w:hAnsi="Times New Roman" w:cs="Times New Roman"/>
          <w:b/>
          <w:i/>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Gaspard de la nuit</w:t>
      </w:r>
    </w:p>
    <w:p w:rsidR="00695517" w:rsidRPr="00850753" w:rsidRDefault="00695517" w:rsidP="00850753">
      <w:pPr>
        <w:spacing w:after="0" w:line="240" w:lineRule="auto"/>
        <w:rPr>
          <w:rFonts w:ascii="Times New Roman" w:hAnsi="Times New Roman" w:cs="Times New Roman"/>
          <w:sz w:val="20"/>
          <w:szCs w:val="20"/>
        </w:rPr>
      </w:pPr>
    </w:p>
    <w:p w:rsidR="00204B69"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17.</w:t>
      </w:r>
      <w:r w:rsidR="00E71CAF" w:rsidRPr="00850753">
        <w:rPr>
          <w:rFonts w:ascii="Times New Roman" w:hAnsi="Times New Roman" w:cs="Times New Roman"/>
          <w:sz w:val="20"/>
          <w:szCs w:val="20"/>
        </w:rPr>
        <w:t xml:space="preserve"> </w:t>
      </w:r>
      <w:r w:rsidR="00204B69" w:rsidRPr="00850753">
        <w:rPr>
          <w:rFonts w:ascii="Times New Roman" w:hAnsi="Times New Roman" w:cs="Times New Roman"/>
          <w:sz w:val="20"/>
          <w:szCs w:val="20"/>
        </w:rPr>
        <w:t xml:space="preserve">One of her daughters caused Orchamus to bury Leucothoe alive; that daughter, Clytia, was the lover of Helius. This goddess is referred to as a “nurse” during the Callisto and Arcas story, where she uses her powers to make their constellations never dip below the horizon and forever circle the sky. In the “Deception of Zeus” section of Book XIV of the </w:t>
      </w:r>
      <w:r w:rsidR="00204B69" w:rsidRPr="00850753">
        <w:rPr>
          <w:rFonts w:ascii="Times New Roman" w:hAnsi="Times New Roman" w:cs="Times New Roman"/>
          <w:i/>
          <w:sz w:val="20"/>
          <w:szCs w:val="20"/>
        </w:rPr>
        <w:t>Iliad</w:t>
      </w:r>
      <w:r w:rsidR="00204B69" w:rsidRPr="00850753">
        <w:rPr>
          <w:rFonts w:ascii="Times New Roman" w:hAnsi="Times New Roman" w:cs="Times New Roman"/>
          <w:sz w:val="20"/>
          <w:szCs w:val="20"/>
        </w:rPr>
        <w:t xml:space="preserve">, Hera states that she will visit this goddess and her husband, but instead she makes love to Zeus in a golden cloud. In a rare depiction of this goddess, she bears a golden rudder on her shoulder and wings sprout from her forehead. This godmother of Hera is the mother of the pursuer of Arethusa as well as the mother of Metis and </w:t>
      </w:r>
      <w:r w:rsidR="00204B69" w:rsidRPr="00850753">
        <w:rPr>
          <w:rFonts w:ascii="Times New Roman" w:hAnsi="Times New Roman" w:cs="Times New Roman"/>
          <w:sz w:val="20"/>
          <w:szCs w:val="20"/>
        </w:rPr>
        <w:lastRenderedPageBreak/>
        <w:t>Merope. Credited with birthing all of the important rivers of Greek mythology, for 10 points, name this Titaness, the wife of Oceanus.</w:t>
      </w:r>
    </w:p>
    <w:p w:rsidR="00204B69" w:rsidRPr="00850753" w:rsidRDefault="00204B69"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Tethys</w:t>
      </w:r>
    </w:p>
    <w:p w:rsidR="00695517" w:rsidRPr="00850753" w:rsidRDefault="00695517"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18.</w:t>
      </w:r>
      <w:r w:rsidR="00BA5608" w:rsidRPr="00850753">
        <w:rPr>
          <w:rFonts w:ascii="Times New Roman" w:hAnsi="Times New Roman" w:cs="Times New Roman"/>
          <w:sz w:val="20"/>
          <w:szCs w:val="20"/>
        </w:rPr>
        <w:t xml:space="preserve">Pentostam, Repodral, and other drugs containing this compound preceded modern treatments like Praziquantel in the treatment of helminth infections. The trivalent chloride of this element can catalyze the reaction of aromatic amines with meso epoxides to yield beta-amino alcohols.  This element’s amphoteric trioxide is found in valentinite and senarmontite. This element produces a false positive result in the Marsh assays since, like arsenic, it reacts with zinc and acid to produce a black precipitate. George Olah pioneered the combination of this element’s pentafluoride with hydrogen fluoride to yield the strongest known superacid. It is commonly used to enhance the hardness of lead, and this Group Five element’s sulfide is the ore stibnite. For ten points, name this metalloid, atomic number 51, with symbol Sb.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antimony</w:t>
      </w:r>
    </w:p>
    <w:p w:rsidR="00695517" w:rsidRPr="00850753" w:rsidRDefault="00695517" w:rsidP="00850753">
      <w:pPr>
        <w:spacing w:after="0" w:line="240" w:lineRule="auto"/>
        <w:rPr>
          <w:rFonts w:ascii="Times New Roman" w:hAnsi="Times New Roman" w:cs="Times New Roman"/>
          <w:sz w:val="20"/>
          <w:szCs w:val="20"/>
        </w:rPr>
      </w:pPr>
    </w:p>
    <w:p w:rsidR="00405951" w:rsidRPr="00850753" w:rsidRDefault="00695517" w:rsidP="00405951">
      <w:pPr>
        <w:spacing w:after="0" w:line="240" w:lineRule="auto"/>
        <w:rPr>
          <w:rFonts w:ascii="Times New Roman" w:eastAsia="Calibri" w:hAnsi="Times New Roman" w:cs="Times New Roman"/>
          <w:bCs/>
          <w:sz w:val="20"/>
          <w:szCs w:val="20"/>
        </w:rPr>
      </w:pPr>
      <w:r w:rsidRPr="00850753">
        <w:rPr>
          <w:rFonts w:ascii="Times New Roman" w:hAnsi="Times New Roman" w:cs="Times New Roman"/>
          <w:sz w:val="20"/>
          <w:szCs w:val="20"/>
        </w:rPr>
        <w:t>19.</w:t>
      </w:r>
      <w:r w:rsidR="00E71CAF" w:rsidRPr="00850753">
        <w:rPr>
          <w:rFonts w:ascii="Times New Roman" w:hAnsi="Times New Roman" w:cs="Times New Roman"/>
          <w:sz w:val="20"/>
          <w:szCs w:val="20"/>
        </w:rPr>
        <w:t xml:space="preserve"> </w:t>
      </w:r>
      <w:r w:rsidR="00405951" w:rsidRPr="00850753">
        <w:rPr>
          <w:rFonts w:ascii="Times New Roman" w:eastAsia="Calibri" w:hAnsi="Times New Roman" w:cs="Times New Roman"/>
          <w:sz w:val="20"/>
          <w:szCs w:val="20"/>
        </w:rPr>
        <w:t xml:space="preserve">According to Charles Darwin, this man put himself in the stocks for violating his own rule forbidding wearing knives on Sundays. He signed the Convention of Barracas with the general who executed his predecessor Manuel Dorrego, allowing him to gain power for two terms, after which he began a campaign against indigenous tribes. Vicente </w:t>
      </w:r>
      <w:r w:rsidR="00405951" w:rsidRPr="00850753">
        <w:rPr>
          <w:rFonts w:ascii="Times New Roman" w:eastAsia="Calibri" w:hAnsi="Times New Roman" w:cs="Times New Roman"/>
          <w:bCs/>
          <w:sz w:val="20"/>
          <w:szCs w:val="20"/>
        </w:rPr>
        <w:t xml:space="preserve">López y Planes became interim leader after this man’s loyal Regimiento Aquino failed to save him from defeat at the Battle of Caseros. This employer of the Mazorcas militia lost that battle to the forces of Urquiza. The May Brotherhood produced </w:t>
      </w:r>
      <w:r w:rsidR="00405951" w:rsidRPr="00850753">
        <w:rPr>
          <w:rFonts w:ascii="Times New Roman" w:eastAsia="Calibri" w:hAnsi="Times New Roman" w:cs="Times New Roman"/>
          <w:bCs/>
          <w:i/>
          <w:sz w:val="20"/>
          <w:szCs w:val="20"/>
        </w:rPr>
        <w:t>The Slaughter House</w:t>
      </w:r>
      <w:r w:rsidR="00405951" w:rsidRPr="00850753">
        <w:rPr>
          <w:rFonts w:ascii="Times New Roman" w:eastAsia="Calibri" w:hAnsi="Times New Roman" w:cs="Times New Roman"/>
          <w:bCs/>
          <w:sz w:val="20"/>
          <w:szCs w:val="20"/>
        </w:rPr>
        <w:t xml:space="preserve"> and </w:t>
      </w:r>
      <w:r w:rsidR="00405951" w:rsidRPr="00850753">
        <w:rPr>
          <w:rFonts w:ascii="Times New Roman" w:eastAsia="Calibri" w:hAnsi="Times New Roman" w:cs="Times New Roman"/>
          <w:bCs/>
          <w:i/>
          <w:sz w:val="20"/>
          <w:szCs w:val="20"/>
        </w:rPr>
        <w:t>Amalia</w:t>
      </w:r>
      <w:r w:rsidR="00405951" w:rsidRPr="00850753">
        <w:rPr>
          <w:rFonts w:ascii="Times New Roman" w:eastAsia="Calibri" w:hAnsi="Times New Roman" w:cs="Times New Roman"/>
          <w:bCs/>
          <w:sz w:val="20"/>
          <w:szCs w:val="20"/>
        </w:rPr>
        <w:t xml:space="preserve"> as literature against this ruler, who was satirized in a book subtitled </w:t>
      </w:r>
      <w:r w:rsidR="00405951" w:rsidRPr="00850753">
        <w:rPr>
          <w:rFonts w:ascii="Times New Roman" w:eastAsia="Calibri" w:hAnsi="Times New Roman" w:cs="Times New Roman"/>
          <w:bCs/>
          <w:i/>
          <w:sz w:val="20"/>
          <w:szCs w:val="20"/>
        </w:rPr>
        <w:t>Civilization and Barbarism</w:t>
      </w:r>
      <w:r w:rsidR="00405951" w:rsidRPr="00850753">
        <w:rPr>
          <w:rFonts w:ascii="Times New Roman" w:eastAsia="Calibri" w:hAnsi="Times New Roman" w:cs="Times New Roman"/>
          <w:bCs/>
          <w:sz w:val="20"/>
          <w:szCs w:val="20"/>
        </w:rPr>
        <w:t xml:space="preserve"> about a similar caudillo named Facundo Quiroga. Echevarria and Sarmiento notably opposed, for 10 points, what conservative Argentine leader in power until 1852?</w:t>
      </w:r>
    </w:p>
    <w:p w:rsidR="00405951" w:rsidRPr="00850753" w:rsidRDefault="00405951" w:rsidP="00405951">
      <w:pPr>
        <w:spacing w:after="0" w:line="240" w:lineRule="auto"/>
        <w:rPr>
          <w:rFonts w:ascii="Times New Roman" w:eastAsia="Calibri" w:hAnsi="Times New Roman" w:cs="Times New Roman"/>
          <w:bCs/>
          <w:sz w:val="20"/>
          <w:szCs w:val="20"/>
        </w:rPr>
      </w:pPr>
      <w:r w:rsidRPr="00850753">
        <w:rPr>
          <w:rFonts w:ascii="Times New Roman" w:eastAsia="Calibri" w:hAnsi="Times New Roman" w:cs="Times New Roman"/>
          <w:sz w:val="20"/>
          <w:szCs w:val="20"/>
        </w:rPr>
        <w:t xml:space="preserve">ANSWER: </w:t>
      </w:r>
      <w:r w:rsidRPr="00850753">
        <w:rPr>
          <w:rFonts w:ascii="Times New Roman" w:eastAsia="Calibri" w:hAnsi="Times New Roman" w:cs="Times New Roman"/>
          <w:bCs/>
          <w:sz w:val="20"/>
          <w:szCs w:val="20"/>
        </w:rPr>
        <w:t xml:space="preserve">Juan Manuel José Domingo Ortiz de </w:t>
      </w:r>
      <w:r w:rsidRPr="00850753">
        <w:rPr>
          <w:rFonts w:ascii="Times New Roman" w:eastAsia="Calibri" w:hAnsi="Times New Roman" w:cs="Times New Roman"/>
          <w:b/>
          <w:bCs/>
          <w:sz w:val="20"/>
          <w:szCs w:val="20"/>
          <w:u w:val="single"/>
        </w:rPr>
        <w:t>Rozas</w:t>
      </w:r>
      <w:r w:rsidRPr="00850753">
        <w:rPr>
          <w:rFonts w:ascii="Times New Roman" w:eastAsia="Calibri" w:hAnsi="Times New Roman" w:cs="Times New Roman"/>
          <w:bCs/>
          <w:sz w:val="20"/>
          <w:szCs w:val="20"/>
        </w:rPr>
        <w:t xml:space="preserve"> y López de Osornio (or Juan Manuel de Rosas)</w:t>
      </w:r>
    </w:p>
    <w:p w:rsidR="00695517" w:rsidRPr="00850753" w:rsidRDefault="00695517" w:rsidP="00850753">
      <w:pPr>
        <w:spacing w:after="0" w:line="240" w:lineRule="auto"/>
        <w:rPr>
          <w:rFonts w:ascii="Times New Roman" w:hAnsi="Times New Roman" w:cs="Times New Roman"/>
          <w:sz w:val="20"/>
          <w:szCs w:val="20"/>
        </w:rPr>
      </w:pPr>
    </w:p>
    <w:p w:rsidR="00405951" w:rsidRPr="00850753" w:rsidRDefault="00695517" w:rsidP="00405951">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20.</w:t>
      </w:r>
      <w:r w:rsidR="00E71CAF" w:rsidRPr="00850753">
        <w:rPr>
          <w:rFonts w:ascii="Times New Roman" w:hAnsi="Times New Roman" w:cs="Times New Roman"/>
          <w:sz w:val="20"/>
          <w:szCs w:val="20"/>
        </w:rPr>
        <w:t xml:space="preserve"> </w:t>
      </w:r>
      <w:r w:rsidR="00405951" w:rsidRPr="00850753">
        <w:rPr>
          <w:rFonts w:ascii="Times New Roman" w:hAnsi="Times New Roman" w:cs="Times New Roman"/>
          <w:sz w:val="20"/>
          <w:szCs w:val="20"/>
        </w:rPr>
        <w:t xml:space="preserve">One of his first works ends with the destruction of an attacking army by a school of scorpions in the surrealistic setting of “Farfelu.”  Another work follows the adventures of the Seven Sins and was dedicated to Max Jacob.  A prodigious biographer, he depicted the effects of his final illness in the volume </w:t>
      </w:r>
      <w:r w:rsidR="00405951" w:rsidRPr="00850753">
        <w:rPr>
          <w:rFonts w:ascii="Times New Roman" w:hAnsi="Times New Roman" w:cs="Times New Roman"/>
          <w:i/>
          <w:sz w:val="20"/>
          <w:szCs w:val="20"/>
        </w:rPr>
        <w:t>Lazarus</w:t>
      </w:r>
      <w:r w:rsidR="00405951" w:rsidRPr="00850753">
        <w:rPr>
          <w:rFonts w:ascii="Times New Roman" w:hAnsi="Times New Roman" w:cs="Times New Roman"/>
          <w:sz w:val="20"/>
          <w:szCs w:val="20"/>
        </w:rPr>
        <w:t xml:space="preserve">, while another work begins with a section called “Chartres Camp” and depicts an Alsatian, Vincent Berger, coming to grips with the legacy of war.  That work, </w:t>
      </w:r>
      <w:r w:rsidR="00405951" w:rsidRPr="00850753">
        <w:rPr>
          <w:rFonts w:ascii="Times New Roman" w:hAnsi="Times New Roman" w:cs="Times New Roman"/>
          <w:i/>
          <w:sz w:val="20"/>
          <w:szCs w:val="20"/>
        </w:rPr>
        <w:t xml:space="preserve">The Walnut Trees of Altenburg </w:t>
      </w:r>
      <w:r w:rsidR="00405951" w:rsidRPr="00850753">
        <w:rPr>
          <w:rFonts w:ascii="Times New Roman" w:hAnsi="Times New Roman" w:cs="Times New Roman"/>
          <w:sz w:val="20"/>
          <w:szCs w:val="20"/>
        </w:rPr>
        <w:t xml:space="preserve">was preceded by a work about Kassner an intellectual who escapes a concentration camp in </w:t>
      </w:r>
      <w:r w:rsidR="00405951" w:rsidRPr="00850753">
        <w:rPr>
          <w:rFonts w:ascii="Times New Roman" w:hAnsi="Times New Roman" w:cs="Times New Roman"/>
          <w:i/>
          <w:sz w:val="20"/>
          <w:szCs w:val="20"/>
        </w:rPr>
        <w:t>Days of Wrath</w:t>
      </w:r>
      <w:r w:rsidR="00405951" w:rsidRPr="00850753">
        <w:rPr>
          <w:rFonts w:ascii="Times New Roman" w:hAnsi="Times New Roman" w:cs="Times New Roman"/>
          <w:sz w:val="20"/>
          <w:szCs w:val="20"/>
        </w:rPr>
        <w:t>.</w:t>
      </w:r>
      <w:r w:rsidR="00405951" w:rsidRPr="00850753">
        <w:rPr>
          <w:rFonts w:ascii="Times New Roman" w:hAnsi="Times New Roman" w:cs="Times New Roman"/>
          <w:i/>
          <w:sz w:val="20"/>
          <w:szCs w:val="20"/>
        </w:rPr>
        <w:t xml:space="preserve">  </w:t>
      </w:r>
      <w:r w:rsidR="00405951" w:rsidRPr="00850753">
        <w:rPr>
          <w:rFonts w:ascii="Times New Roman" w:hAnsi="Times New Roman" w:cs="Times New Roman"/>
          <w:sz w:val="20"/>
          <w:szCs w:val="20"/>
        </w:rPr>
        <w:t xml:space="preserve">In another work, this author tracks a group of varied characters, including the medical student Katow and the Chinese figher Ch’en, during a Communist uprising in Shanghai that is later crushed by Nationalist forces.  For 10 points, identify this author of </w:t>
      </w:r>
      <w:r w:rsidR="00405951" w:rsidRPr="00850753">
        <w:rPr>
          <w:rFonts w:ascii="Times New Roman" w:hAnsi="Times New Roman" w:cs="Times New Roman"/>
          <w:i/>
          <w:sz w:val="20"/>
          <w:szCs w:val="20"/>
        </w:rPr>
        <w:t>The Royal Way</w:t>
      </w:r>
      <w:r w:rsidR="00405951" w:rsidRPr="00850753">
        <w:rPr>
          <w:rFonts w:ascii="Times New Roman" w:hAnsi="Times New Roman" w:cs="Times New Roman"/>
          <w:sz w:val="20"/>
          <w:szCs w:val="20"/>
        </w:rPr>
        <w:t xml:space="preserve"> and </w:t>
      </w:r>
      <w:r w:rsidR="00405951" w:rsidRPr="00850753">
        <w:rPr>
          <w:rFonts w:ascii="Times New Roman" w:hAnsi="Times New Roman" w:cs="Times New Roman"/>
          <w:i/>
          <w:sz w:val="20"/>
          <w:szCs w:val="20"/>
        </w:rPr>
        <w:t>Man’s Fate</w:t>
      </w:r>
      <w:r w:rsidR="00405951" w:rsidRPr="00850753">
        <w:rPr>
          <w:rFonts w:ascii="Times New Roman" w:hAnsi="Times New Roman" w:cs="Times New Roman"/>
          <w:sz w:val="20"/>
          <w:szCs w:val="20"/>
        </w:rPr>
        <w:t>.</w:t>
      </w:r>
    </w:p>
    <w:p w:rsidR="00405951" w:rsidRPr="00850753" w:rsidRDefault="00405951" w:rsidP="00405951">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Andre </w:t>
      </w:r>
      <w:r w:rsidRPr="00850753">
        <w:rPr>
          <w:rFonts w:ascii="Times New Roman" w:hAnsi="Times New Roman" w:cs="Times New Roman"/>
          <w:b/>
          <w:sz w:val="20"/>
          <w:szCs w:val="20"/>
          <w:u w:val="single"/>
        </w:rPr>
        <w:t>Malraux</w:t>
      </w:r>
    </w:p>
    <w:p w:rsidR="00695517" w:rsidRPr="00850753" w:rsidRDefault="00695517" w:rsidP="00850753">
      <w:pPr>
        <w:spacing w:after="0" w:line="240" w:lineRule="auto"/>
        <w:rPr>
          <w:rFonts w:ascii="Times New Roman" w:hAnsi="Times New Roman" w:cs="Times New Roman"/>
          <w:sz w:val="20"/>
          <w:szCs w:val="20"/>
        </w:rPr>
      </w:pPr>
    </w:p>
    <w:p w:rsidR="00405951" w:rsidRPr="00850753" w:rsidRDefault="00695517" w:rsidP="00405951">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21.</w:t>
      </w:r>
      <w:r w:rsidR="00E71CAF" w:rsidRPr="00850753">
        <w:rPr>
          <w:rFonts w:ascii="Times New Roman" w:hAnsi="Times New Roman" w:cs="Times New Roman"/>
          <w:sz w:val="20"/>
          <w:szCs w:val="20"/>
        </w:rPr>
        <w:t xml:space="preserve"> </w:t>
      </w:r>
      <w:r w:rsidR="00405951" w:rsidRPr="00850753">
        <w:rPr>
          <w:rFonts w:ascii="Times New Roman" w:hAnsi="Times New Roman" w:cs="Times New Roman"/>
          <w:sz w:val="20"/>
          <w:szCs w:val="20"/>
        </w:rPr>
        <w:t xml:space="preserve">This U.S. state is home to the town of Winner, allegedly named because it was chosen as the site of a railroad right-of-way. Its state flower is the pasqueflower, and some of its religiously-affiliated schools </w:t>
      </w:r>
      <w:r w:rsidR="00043AE5">
        <w:rPr>
          <w:rFonts w:ascii="Times New Roman" w:hAnsi="Times New Roman" w:cs="Times New Roman"/>
          <w:sz w:val="20"/>
          <w:szCs w:val="20"/>
        </w:rPr>
        <w:t>include Mount Marty College</w:t>
      </w:r>
      <w:r w:rsidR="00405951" w:rsidRPr="00850753">
        <w:rPr>
          <w:rFonts w:ascii="Times New Roman" w:hAnsi="Times New Roman" w:cs="Times New Roman"/>
          <w:sz w:val="20"/>
          <w:szCs w:val="20"/>
        </w:rPr>
        <w:t xml:space="preserve">. This state contains the Moreau River, which flows into the man-made reservoir called Lake Oahe, which is dammed at Mobridge. This state's sights include the National Music Museum in its southeastern town of Vermillion, as well as its highest point at Harney Peak. It's also home to the Corn Palace and Wall Drug, as well as both Jewel Cave and Wind Cave National Park. </w:t>
      </w:r>
      <w:r w:rsidR="00405951">
        <w:rPr>
          <w:rFonts w:ascii="Times New Roman" w:hAnsi="Times New Roman" w:cs="Times New Roman"/>
          <w:sz w:val="20"/>
          <w:szCs w:val="20"/>
        </w:rPr>
        <w:t>For 10 points</w:t>
      </w:r>
      <w:r w:rsidR="00405951" w:rsidRPr="00850753">
        <w:rPr>
          <w:rFonts w:ascii="Times New Roman" w:hAnsi="Times New Roman" w:cs="Times New Roman"/>
          <w:sz w:val="20"/>
          <w:szCs w:val="20"/>
        </w:rPr>
        <w:t xml:space="preserve">, name this U.S. state whose cities include Aberdeen, Rapid City, and Pierre.  </w:t>
      </w:r>
    </w:p>
    <w:p w:rsidR="00405951" w:rsidRPr="00850753" w:rsidRDefault="00405951" w:rsidP="00405951">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sz w:val="20"/>
          <w:szCs w:val="20"/>
          <w:u w:val="single"/>
        </w:rPr>
        <w:t>South Dakota</w:t>
      </w:r>
    </w:p>
    <w:p w:rsidR="00695517" w:rsidRPr="00850753" w:rsidRDefault="00695517" w:rsidP="00850753">
      <w:pPr>
        <w:spacing w:after="0" w:line="240" w:lineRule="auto"/>
        <w:rPr>
          <w:rFonts w:ascii="Times New Roman" w:hAnsi="Times New Roman" w:cs="Times New Roman"/>
          <w:sz w:val="20"/>
          <w:szCs w:val="20"/>
        </w:rPr>
      </w:pP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22.</w:t>
      </w:r>
      <w:r w:rsidR="00E71CAF"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 xml:space="preserve">A solid gold bathtub is the centerpiece of a castle in this novel, which is filled with wealth gained from one character’s auctioneering.  Near the end of this novel, that character has his furnishings defecated on by the company of the son of Karl Hartrott. The Senator Lacour, whose son is engaged to the protagonist’s daughter Chichi, enables him to witness the brutality of the German invaders near Paris. That protagonist’s skill at the tango enables him to have an affair with Marguerite Laurier, upsetting his father Julio Madariaga, who fled his home country for Argentina after that nation’s participation in the Franco-Prussian war. For 10 points, name this novel in which the </w:t>
      </w:r>
      <w:r w:rsidR="005A0555" w:rsidRPr="00850753">
        <w:rPr>
          <w:rFonts w:ascii="Times New Roman" w:hAnsi="Times New Roman" w:cs="Times New Roman"/>
          <w:bCs/>
          <w:sz w:val="20"/>
          <w:szCs w:val="20"/>
        </w:rPr>
        <w:t xml:space="preserve">Dürer image of a scene from the Book of Revelation symbolizes the horror of World War I, the magnum opus of </w:t>
      </w:r>
      <w:r w:rsidR="005A0555" w:rsidRPr="00850753">
        <w:rPr>
          <w:rFonts w:ascii="Times New Roman" w:hAnsi="Times New Roman" w:cs="Times New Roman"/>
          <w:sz w:val="20"/>
          <w:szCs w:val="20"/>
        </w:rPr>
        <w:t>Vicente Blasco Ibáñez.</w:t>
      </w:r>
      <w:r w:rsidR="005A0555" w:rsidRPr="00850753">
        <w:rPr>
          <w:rFonts w:ascii="Times New Roman" w:hAnsi="Times New Roman" w:cs="Times New Roman"/>
          <w:bCs/>
          <w:sz w:val="20"/>
          <w:szCs w:val="20"/>
        </w:rPr>
        <w:t xml:space="preserve"> </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i/>
          <w:sz w:val="20"/>
          <w:szCs w:val="20"/>
        </w:rPr>
        <w:t xml:space="preserve">The </w:t>
      </w:r>
      <w:r w:rsidRPr="00850753">
        <w:rPr>
          <w:rFonts w:ascii="Times New Roman" w:hAnsi="Times New Roman" w:cs="Times New Roman"/>
          <w:b/>
          <w:i/>
          <w:sz w:val="20"/>
          <w:szCs w:val="20"/>
          <w:u w:val="single"/>
        </w:rPr>
        <w:t>Four Horsemen of the Apocalypse</w:t>
      </w:r>
      <w:r w:rsidRPr="00850753">
        <w:rPr>
          <w:rFonts w:ascii="Times New Roman" w:hAnsi="Times New Roman" w:cs="Times New Roman"/>
          <w:sz w:val="20"/>
          <w:szCs w:val="20"/>
        </w:rPr>
        <w:t xml:space="preserve"> [or </w:t>
      </w:r>
      <w:r w:rsidRPr="00850753">
        <w:rPr>
          <w:rFonts w:ascii="Times New Roman" w:hAnsi="Times New Roman" w:cs="Times New Roman"/>
          <w:i/>
          <w:sz w:val="20"/>
          <w:szCs w:val="20"/>
        </w:rPr>
        <w:t xml:space="preserve">Los </w:t>
      </w:r>
      <w:r w:rsidRPr="00850753">
        <w:rPr>
          <w:rFonts w:ascii="Times New Roman" w:hAnsi="Times New Roman" w:cs="Times New Roman"/>
          <w:b/>
          <w:i/>
          <w:sz w:val="20"/>
          <w:szCs w:val="20"/>
          <w:u w:val="single"/>
        </w:rPr>
        <w:t>Cuatro jinetes del Apocalipsis</w:t>
      </w:r>
      <w:r w:rsidRPr="00850753">
        <w:rPr>
          <w:rFonts w:ascii="Times New Roman" w:hAnsi="Times New Roman" w:cs="Times New Roman"/>
          <w:sz w:val="20"/>
          <w:szCs w:val="20"/>
        </w:rPr>
        <w:t>]</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eastAsia="Calibri" w:hAnsi="Times New Roman" w:cs="Times New Roman"/>
          <w:sz w:val="20"/>
          <w:szCs w:val="20"/>
        </w:rPr>
      </w:pPr>
      <w:r w:rsidRPr="00850753">
        <w:rPr>
          <w:rFonts w:ascii="Times New Roman" w:hAnsi="Times New Roman" w:cs="Times New Roman"/>
          <w:sz w:val="20"/>
          <w:szCs w:val="20"/>
        </w:rPr>
        <w:t>23.</w:t>
      </w:r>
      <w:r w:rsidR="00E71CAF" w:rsidRPr="00850753">
        <w:rPr>
          <w:rFonts w:ascii="Times New Roman" w:hAnsi="Times New Roman" w:cs="Times New Roman"/>
          <w:sz w:val="20"/>
          <w:szCs w:val="20"/>
        </w:rPr>
        <w:t xml:space="preserve"> </w:t>
      </w:r>
      <w:r w:rsidR="00850753" w:rsidRPr="00850753">
        <w:rPr>
          <w:rFonts w:ascii="Times New Roman" w:eastAsia="Calibri" w:hAnsi="Times New Roman" w:cs="Times New Roman"/>
          <w:sz w:val="20"/>
          <w:szCs w:val="20"/>
        </w:rPr>
        <w:t xml:space="preserve">The losing force at this confrontation had plundered Lucania just before and was temporarily heartened after they fell for a ruse plotted by this battle’s winner, who had switched armor with a hapless bodyguard. This battle took place halfway between Pandosia and its namesake location at the River Siris, from which the losing force </w:t>
      </w:r>
      <w:r w:rsidR="00850753" w:rsidRPr="00850753">
        <w:rPr>
          <w:rFonts w:ascii="Times New Roman" w:eastAsia="Calibri" w:hAnsi="Times New Roman" w:cs="Times New Roman"/>
          <w:sz w:val="20"/>
          <w:szCs w:val="20"/>
        </w:rPr>
        <w:lastRenderedPageBreak/>
        <w:t>retreated after war elephants left it vulnerable to a Thessalian cavalry charge. In the aftermath of this battle fought to protect the city of Tarentum, the winning commander was turned back at Anagni after realizing that Barbula’s legions might decimate his army. It occurred prior to the Battle of Asculum, where this battle’s winning commander remarked “One more such victory and we shall be undone.” For 10 points, name this earliest engagement between the Romans and Pyrrhus.</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Battle of </w:t>
      </w:r>
      <w:r w:rsidRPr="00850753">
        <w:rPr>
          <w:rFonts w:ascii="Times New Roman" w:eastAsia="Calibri" w:hAnsi="Times New Roman" w:cs="Times New Roman"/>
          <w:b/>
          <w:sz w:val="20"/>
          <w:szCs w:val="20"/>
          <w:u w:val="single"/>
        </w:rPr>
        <w:t>Heraclea</w:t>
      </w:r>
    </w:p>
    <w:p w:rsidR="00695517" w:rsidRPr="00850753" w:rsidRDefault="00695517" w:rsidP="00850753">
      <w:pPr>
        <w:spacing w:after="0" w:line="240" w:lineRule="auto"/>
        <w:rPr>
          <w:rFonts w:ascii="Times New Roman" w:hAnsi="Times New Roman" w:cs="Times New Roman"/>
          <w:sz w:val="20"/>
          <w:szCs w:val="20"/>
        </w:rPr>
      </w:pPr>
    </w:p>
    <w:p w:rsidR="00695517" w:rsidRPr="00850753" w:rsidRDefault="00695517" w:rsidP="00850753">
      <w:pPr>
        <w:spacing w:line="240" w:lineRule="auto"/>
        <w:rPr>
          <w:rFonts w:ascii="Times New Roman" w:hAnsi="Times New Roman" w:cs="Times New Roman"/>
          <w:sz w:val="20"/>
          <w:szCs w:val="20"/>
        </w:rPr>
      </w:pPr>
      <w:r w:rsidRPr="00850753">
        <w:rPr>
          <w:rFonts w:ascii="Times New Roman" w:hAnsi="Times New Roman" w:cs="Times New Roman"/>
          <w:sz w:val="20"/>
          <w:szCs w:val="20"/>
        </w:rPr>
        <w:br w:type="page"/>
      </w:r>
    </w:p>
    <w:p w:rsidR="00850753" w:rsidRPr="00850753" w:rsidRDefault="00405951" w:rsidP="00850753">
      <w:pPr>
        <w:spacing w:after="0" w:line="240" w:lineRule="auto"/>
        <w:rPr>
          <w:rFonts w:ascii="Times New Roman" w:hAnsi="Times New Roman" w:cs="Times New Roman"/>
          <w:sz w:val="20"/>
          <w:szCs w:val="20"/>
        </w:rPr>
      </w:pPr>
      <w:r w:rsidRPr="004206E8">
        <w:rPr>
          <w:rFonts w:ascii="Times New Roman" w:hAnsi="Times New Roman" w:cs="Times New Roman"/>
          <w:b/>
          <w:sz w:val="20"/>
          <w:szCs w:val="20"/>
        </w:rPr>
        <w:lastRenderedPageBreak/>
        <w:t>UCSD Bonuses</w:t>
      </w:r>
      <w:r w:rsidR="00850753" w:rsidRPr="00850753">
        <w:rPr>
          <w:rFonts w:ascii="Times New Roman" w:hAnsi="Times New Roman" w:cs="Times New Roman"/>
          <w:sz w:val="20"/>
          <w:szCs w:val="20"/>
        </w:rPr>
        <w:t>:</w:t>
      </w:r>
    </w:p>
    <w:p w:rsidR="00850753" w:rsidRPr="00850753" w:rsidRDefault="00850753" w:rsidP="00850753">
      <w:pPr>
        <w:spacing w:after="0" w:line="240" w:lineRule="auto"/>
        <w:rPr>
          <w:rFonts w:ascii="Times New Roman" w:hAnsi="Times New Roman" w:cs="Times New Roman"/>
          <w:sz w:val="20"/>
          <w:szCs w:val="20"/>
        </w:rPr>
      </w:pPr>
    </w:p>
    <w:p w:rsidR="005A0555" w:rsidRPr="00850753" w:rsidRDefault="00893226"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w:t>
      </w:r>
      <w:r w:rsidR="005A0555" w:rsidRPr="00850753">
        <w:rPr>
          <w:rFonts w:ascii="Times New Roman" w:hAnsi="Times New Roman" w:cs="Times New Roman"/>
          <w:sz w:val="20"/>
          <w:szCs w:val="20"/>
        </w:rPr>
        <w:t xml:space="preserve"> </w:t>
      </w:r>
      <w:r w:rsidR="005A0555" w:rsidRPr="00850753">
        <w:rPr>
          <w:rFonts w:ascii="Times New Roman" w:hAnsi="Times New Roman" w:cs="Times New Roman"/>
          <w:bCs/>
          <w:sz w:val="20"/>
          <w:szCs w:val="20"/>
        </w:rPr>
        <w:t>It was directly connected to the influence of Samuel P. Snow, for 10 points each:</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Name this event during which the much anticipated “cleansing of the sanctuary,” as predicted by the day-year principle, failed to take place and the sun rose the next morning.</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Great Disappointment</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The Great Disappointment shattered any credibility that William Miller had, but this religious denomination flourished anyway.  Founded by Ellen White, it is currently headed by a General Conference in Silver Spring, Maryland.</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Seventh-day </w:t>
      </w:r>
      <w:r w:rsidRPr="00850753">
        <w:rPr>
          <w:rFonts w:ascii="Times New Roman" w:hAnsi="Times New Roman" w:cs="Times New Roman"/>
          <w:b/>
          <w:sz w:val="20"/>
          <w:szCs w:val="20"/>
          <w:u w:val="single"/>
        </w:rPr>
        <w:t>Adventist</w:t>
      </w:r>
      <w:r w:rsidRPr="00850753">
        <w:rPr>
          <w:rFonts w:ascii="Times New Roman" w:hAnsi="Times New Roman" w:cs="Times New Roman"/>
          <w:sz w:val="20"/>
          <w:szCs w:val="20"/>
        </w:rPr>
        <w:t xml:space="preserve"> Church</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This Millerite follower apologized for the Great Disappointment and published a lithograph of the Millerite prophetic chart. He edited several Millerite periodicals, such as </w:t>
      </w:r>
      <w:r w:rsidRPr="00850753">
        <w:rPr>
          <w:rFonts w:ascii="Times New Roman" w:hAnsi="Times New Roman" w:cs="Times New Roman"/>
          <w:i/>
          <w:sz w:val="20"/>
          <w:szCs w:val="20"/>
        </w:rPr>
        <w:t>Signs of the Times</w:t>
      </w:r>
      <w:r w:rsidRPr="00850753">
        <w:rPr>
          <w:rFonts w:ascii="Times New Roman" w:hAnsi="Times New Roman" w:cs="Times New Roman"/>
          <w:sz w:val="20"/>
          <w:szCs w:val="20"/>
        </w:rPr>
        <w:t xml:space="preserve"> and </w:t>
      </w:r>
      <w:r w:rsidRPr="00850753">
        <w:rPr>
          <w:rFonts w:ascii="Times New Roman" w:hAnsi="Times New Roman" w:cs="Times New Roman"/>
          <w:i/>
          <w:sz w:val="20"/>
          <w:szCs w:val="20"/>
        </w:rPr>
        <w:t>Midnight Cry</w:t>
      </w:r>
      <w:r w:rsidRPr="00850753">
        <w:rPr>
          <w:rFonts w:ascii="Times New Roman" w:hAnsi="Times New Roman" w:cs="Times New Roman"/>
          <w:sz w:val="20"/>
          <w:szCs w:val="20"/>
        </w:rPr>
        <w:t>.</w:t>
      </w:r>
    </w:p>
    <w:p w:rsidR="005A0555" w:rsidRPr="00850753" w:rsidRDefault="005A0555"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Joshua Vaughan </w:t>
      </w:r>
      <w:r w:rsidRPr="00850753">
        <w:rPr>
          <w:rFonts w:ascii="Times New Roman" w:hAnsi="Times New Roman" w:cs="Times New Roman"/>
          <w:b/>
          <w:sz w:val="20"/>
          <w:szCs w:val="20"/>
          <w:u w:val="single"/>
        </w:rPr>
        <w:t>Himes</w:t>
      </w:r>
    </w:p>
    <w:p w:rsidR="00695517" w:rsidRPr="00850753" w:rsidRDefault="00695517" w:rsidP="00850753">
      <w:pPr>
        <w:spacing w:after="0" w:line="240" w:lineRule="auto"/>
        <w:rPr>
          <w:rFonts w:ascii="Times New Roman" w:hAnsi="Times New Roman" w:cs="Times New Roman"/>
          <w:sz w:val="20"/>
          <w:szCs w:val="20"/>
        </w:rPr>
      </w:pPr>
    </w:p>
    <w:p w:rsidR="00BE3292"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2.</w:t>
      </w:r>
      <w:r w:rsidR="00F12734" w:rsidRPr="00850753">
        <w:rPr>
          <w:rFonts w:ascii="Times New Roman" w:hAnsi="Times New Roman" w:cs="Times New Roman"/>
          <w:sz w:val="20"/>
          <w:szCs w:val="20"/>
        </w:rPr>
        <w:t xml:space="preserve"> </w:t>
      </w:r>
      <w:r w:rsidR="00BE3292" w:rsidRPr="00850753">
        <w:rPr>
          <w:rFonts w:ascii="Times New Roman" w:hAnsi="Times New Roman" w:cs="Times New Roman"/>
          <w:sz w:val="20"/>
          <w:szCs w:val="20"/>
        </w:rPr>
        <w:t>A trip to Utah inspired this composer’s “From the Canyons to the Stars,” for 10 points each:</w:t>
      </w:r>
    </w:p>
    <w:p w:rsidR="00BE3292" w:rsidRPr="00850753" w:rsidRDefault="00BE3292"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Identify this 20</w:t>
      </w:r>
      <w:r w:rsidRPr="00850753">
        <w:rPr>
          <w:rFonts w:ascii="Times New Roman" w:hAnsi="Times New Roman" w:cs="Times New Roman"/>
          <w:sz w:val="20"/>
          <w:szCs w:val="20"/>
          <w:vertAlign w:val="superscript"/>
        </w:rPr>
        <w:t>th</w:t>
      </w:r>
      <w:r w:rsidRPr="00850753">
        <w:rPr>
          <w:rFonts w:ascii="Times New Roman" w:hAnsi="Times New Roman" w:cs="Times New Roman"/>
          <w:sz w:val="20"/>
          <w:szCs w:val="20"/>
        </w:rPr>
        <w:t xml:space="preserve"> Century composer of such works as a “Three Short Liturgies of the Divine Presence,” which features a celesta, and the ten part </w:t>
      </w:r>
      <w:r w:rsidRPr="00850753">
        <w:rPr>
          <w:rFonts w:ascii="Times New Roman" w:hAnsi="Times New Roman" w:cs="Times New Roman"/>
          <w:i/>
          <w:sz w:val="20"/>
          <w:szCs w:val="20"/>
        </w:rPr>
        <w:t>Turangalila</w:t>
      </w:r>
      <w:r w:rsidRPr="00850753">
        <w:rPr>
          <w:rFonts w:ascii="Times New Roman" w:hAnsi="Times New Roman" w:cs="Times New Roman"/>
          <w:sz w:val="20"/>
          <w:szCs w:val="20"/>
        </w:rPr>
        <w:t xml:space="preserve"> symphony.</w:t>
      </w:r>
    </w:p>
    <w:p w:rsidR="00BE3292" w:rsidRPr="00850753" w:rsidRDefault="00BE3292"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Olivier </w:t>
      </w:r>
      <w:r w:rsidRPr="00850753">
        <w:rPr>
          <w:rFonts w:ascii="Times New Roman" w:hAnsi="Times New Roman" w:cs="Times New Roman"/>
          <w:b/>
          <w:sz w:val="20"/>
          <w:szCs w:val="20"/>
          <w:u w:val="single"/>
        </w:rPr>
        <w:t>Messiaen</w:t>
      </w:r>
    </w:p>
    <w:p w:rsidR="00BE3292" w:rsidRPr="00850753" w:rsidRDefault="00BE3292" w:rsidP="00850753">
      <w:pPr>
        <w:spacing w:after="0" w:line="240" w:lineRule="auto"/>
        <w:rPr>
          <w:rFonts w:ascii="Times New Roman" w:hAnsi="Times New Roman" w:cs="Times New Roman"/>
          <w:i/>
          <w:sz w:val="20"/>
          <w:szCs w:val="20"/>
        </w:rPr>
      </w:pPr>
      <w:r w:rsidRPr="00850753">
        <w:rPr>
          <w:rFonts w:ascii="Times New Roman" w:hAnsi="Times New Roman" w:cs="Times New Roman"/>
          <w:sz w:val="20"/>
          <w:szCs w:val="20"/>
        </w:rPr>
        <w:t>[10] This Messiaen work for piano is a series of tone poems organized into seven books.  It features pieces with such names as “Alpine Chough” and “Golden Oriole.”</w:t>
      </w:r>
    </w:p>
    <w:p w:rsidR="00BE3292" w:rsidRPr="00850753" w:rsidRDefault="00BE3292" w:rsidP="00850753">
      <w:pPr>
        <w:spacing w:after="0" w:line="240" w:lineRule="auto"/>
        <w:rPr>
          <w:rFonts w:ascii="Times New Roman" w:hAnsi="Times New Roman" w:cs="Times New Roman"/>
          <w:b/>
          <w:i/>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Catalog of Birds</w:t>
      </w:r>
      <w:r w:rsidRPr="00850753">
        <w:rPr>
          <w:rFonts w:ascii="Times New Roman" w:hAnsi="Times New Roman" w:cs="Times New Roman"/>
          <w:sz w:val="20"/>
          <w:szCs w:val="20"/>
        </w:rPr>
        <w:t xml:space="preserve"> or </w:t>
      </w:r>
      <w:r w:rsidRPr="00850753">
        <w:rPr>
          <w:rFonts w:ascii="Times New Roman" w:hAnsi="Times New Roman" w:cs="Times New Roman"/>
          <w:b/>
          <w:i/>
          <w:sz w:val="20"/>
          <w:szCs w:val="20"/>
          <w:u w:val="single"/>
        </w:rPr>
        <w:t>Bird Catalog</w:t>
      </w:r>
      <w:r w:rsidRPr="00850753">
        <w:rPr>
          <w:rFonts w:ascii="Times New Roman" w:hAnsi="Times New Roman" w:cs="Times New Roman"/>
          <w:sz w:val="20"/>
          <w:szCs w:val="20"/>
        </w:rPr>
        <w:t xml:space="preserve"> or </w:t>
      </w:r>
      <w:r w:rsidRPr="00850753">
        <w:rPr>
          <w:rFonts w:ascii="Times New Roman" w:hAnsi="Times New Roman" w:cs="Times New Roman"/>
          <w:b/>
          <w:i/>
          <w:sz w:val="20"/>
          <w:szCs w:val="20"/>
          <w:u w:val="single"/>
        </w:rPr>
        <w:t>Catalogue des Oiseaux</w:t>
      </w:r>
    </w:p>
    <w:p w:rsidR="00BE3292" w:rsidRPr="00850753" w:rsidRDefault="00BE3292"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Like Messiaen, this composer was intrigued by the calls of birds and actually used a phonograph recording of a nightingale’s song in his symphonic poem </w:t>
      </w:r>
      <w:r w:rsidRPr="00850753">
        <w:rPr>
          <w:rFonts w:ascii="Times New Roman" w:hAnsi="Times New Roman" w:cs="Times New Roman"/>
          <w:i/>
          <w:sz w:val="20"/>
          <w:szCs w:val="20"/>
        </w:rPr>
        <w:t>Pines of Rome</w:t>
      </w:r>
      <w:r w:rsidRPr="00850753">
        <w:rPr>
          <w:rFonts w:ascii="Times New Roman" w:hAnsi="Times New Roman" w:cs="Times New Roman"/>
          <w:sz w:val="20"/>
          <w:szCs w:val="20"/>
        </w:rPr>
        <w:t>.</w:t>
      </w:r>
    </w:p>
    <w:p w:rsidR="00BE3292" w:rsidRPr="00850753" w:rsidRDefault="00BE3292"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Ottorino </w:t>
      </w:r>
      <w:r w:rsidRPr="00850753">
        <w:rPr>
          <w:rFonts w:ascii="Times New Roman" w:hAnsi="Times New Roman" w:cs="Times New Roman"/>
          <w:b/>
          <w:sz w:val="20"/>
          <w:szCs w:val="20"/>
          <w:u w:val="single"/>
        </w:rPr>
        <w:t>Respighi</w:t>
      </w:r>
    </w:p>
    <w:p w:rsidR="00695517" w:rsidRPr="00850753" w:rsidRDefault="00695517"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3.</w:t>
      </w:r>
      <w:r w:rsidR="00F12734" w:rsidRPr="00850753">
        <w:rPr>
          <w:rFonts w:ascii="Times New Roman" w:hAnsi="Times New Roman" w:cs="Times New Roman"/>
          <w:sz w:val="20"/>
          <w:szCs w:val="20"/>
        </w:rPr>
        <w:t xml:space="preserve"> </w:t>
      </w:r>
      <w:r w:rsidR="00BA5608" w:rsidRPr="00850753">
        <w:rPr>
          <w:rFonts w:ascii="Times New Roman" w:hAnsi="Times New Roman" w:cs="Times New Roman"/>
          <w:sz w:val="20"/>
          <w:szCs w:val="20"/>
        </w:rPr>
        <w:t>Examples of these include egg-rolling in greylag geese, which was studied by Tinbergen and Lorenz.  For 10 points each:</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Name this type of behavioral response, in which a stimulus gives rise to a sequence of actions that must run to completion.  </w:t>
      </w:r>
      <w:r w:rsidRPr="00850753">
        <w:rPr>
          <w:rFonts w:ascii="Times New Roman" w:hAnsi="Times New Roman" w:cs="Times New Roman"/>
          <w:sz w:val="20"/>
          <w:szCs w:val="20"/>
        </w:rPr>
        <w:br/>
        <w:t xml:space="preserve">ANSWER:  </w:t>
      </w:r>
      <w:r w:rsidRPr="00850753">
        <w:rPr>
          <w:rFonts w:ascii="Times New Roman" w:hAnsi="Times New Roman" w:cs="Times New Roman"/>
          <w:b/>
          <w:sz w:val="20"/>
          <w:szCs w:val="20"/>
          <w:u w:val="single"/>
        </w:rPr>
        <w:t>fixed action pattern</w:t>
      </w:r>
      <w:r w:rsidRPr="00850753">
        <w:rPr>
          <w:rFonts w:ascii="Times New Roman" w:hAnsi="Times New Roman" w:cs="Times New Roman"/>
          <w:sz w:val="20"/>
          <w:szCs w:val="20"/>
        </w:rPr>
        <w:t xml:space="preserve"> or </w:t>
      </w:r>
      <w:r w:rsidRPr="00850753">
        <w:rPr>
          <w:rFonts w:ascii="Times New Roman" w:hAnsi="Times New Roman" w:cs="Times New Roman"/>
          <w:b/>
          <w:sz w:val="20"/>
          <w:szCs w:val="20"/>
          <w:u w:val="single"/>
        </w:rPr>
        <w:t>FAP</w:t>
      </w:r>
      <w:r w:rsidRPr="00850753">
        <w:rPr>
          <w:rFonts w:ascii="Times New Roman" w:hAnsi="Times New Roman" w:cs="Times New Roman"/>
          <w:sz w:val="20"/>
          <w:szCs w:val="20"/>
        </w:rPr>
        <w:t xml:space="preserve"> </w:t>
      </w:r>
      <w:r w:rsidRPr="00850753">
        <w:rPr>
          <w:rFonts w:ascii="Times New Roman" w:hAnsi="Times New Roman" w:cs="Times New Roman"/>
          <w:sz w:val="20"/>
          <w:szCs w:val="20"/>
        </w:rPr>
        <w:br/>
        <w:t>[10]  Another well-studied fixed-action pattern is the sand-digging behavior pattern of this genus of cuttlefish.</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Sepia</w:t>
      </w:r>
      <w:r w:rsidRPr="00850753">
        <w:rPr>
          <w:rFonts w:ascii="Times New Roman" w:hAnsi="Times New Roman" w:cs="Times New Roman"/>
          <w:sz w:val="20"/>
          <w:szCs w:val="20"/>
        </w:rPr>
        <w:t xml:space="preserve"> officinalis</w:t>
      </w:r>
      <w:r w:rsidRPr="00850753">
        <w:rPr>
          <w:rFonts w:ascii="Times New Roman" w:hAnsi="Times New Roman" w:cs="Times New Roman"/>
          <w:sz w:val="20"/>
          <w:szCs w:val="20"/>
        </w:rPr>
        <w:br/>
        <w:t xml:space="preserve">[10]  The stimulation of this type of neuron gives rise to a fixed action pattern by triggering the appropriate central patterning group.  This type of neuron was first identified in the crayfish, where stimulation of a lateral or medial giant interneuron produces a tail-flip escape response.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command</w:t>
      </w:r>
      <w:r w:rsidRPr="00850753">
        <w:rPr>
          <w:rFonts w:ascii="Times New Roman" w:hAnsi="Times New Roman" w:cs="Times New Roman"/>
          <w:sz w:val="20"/>
          <w:szCs w:val="20"/>
        </w:rPr>
        <w:t xml:space="preserve"> neuron</w:t>
      </w:r>
    </w:p>
    <w:p w:rsidR="00695517" w:rsidRPr="00850753" w:rsidRDefault="00695517" w:rsidP="00850753">
      <w:pPr>
        <w:spacing w:after="0" w:line="240" w:lineRule="auto"/>
        <w:rPr>
          <w:rFonts w:ascii="Times New Roman" w:hAnsi="Times New Roman" w:cs="Times New Roman"/>
          <w:sz w:val="20"/>
          <w:szCs w:val="20"/>
        </w:rPr>
      </w:pP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4.</w:t>
      </w:r>
      <w:r w:rsidR="00893226"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Towards the end of this 1961 novel a man dies from leukemia as the fatuous Judge Clane recites the Gettysburg Address over the radio, 10 points each:</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Identify this work set in Georgia that centers on the last days of a druggist named J.T. Malone and the unfortunate violence visited upon a young black orphan named Sherman Pew.</w:t>
      </w:r>
    </w:p>
    <w:p w:rsidR="005A0555" w:rsidRPr="00850753" w:rsidRDefault="005A0555" w:rsidP="00850753">
      <w:pPr>
        <w:spacing w:after="0" w:line="240" w:lineRule="auto"/>
        <w:rPr>
          <w:rFonts w:ascii="Times New Roman" w:hAnsi="Times New Roman" w:cs="Times New Roman"/>
          <w:b/>
          <w:i/>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Clock Without Hands</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w:t>
      </w:r>
      <w:r w:rsidRPr="00850753">
        <w:rPr>
          <w:rFonts w:ascii="Times New Roman" w:hAnsi="Times New Roman" w:cs="Times New Roman"/>
          <w:i/>
          <w:sz w:val="20"/>
          <w:szCs w:val="20"/>
        </w:rPr>
        <w:t>Clock Without Hands</w:t>
      </w:r>
      <w:r w:rsidRPr="00850753">
        <w:rPr>
          <w:rFonts w:ascii="Times New Roman" w:hAnsi="Times New Roman" w:cs="Times New Roman"/>
          <w:sz w:val="20"/>
          <w:szCs w:val="20"/>
        </w:rPr>
        <w:t xml:space="preserve"> was written by this author of </w:t>
      </w:r>
      <w:r w:rsidRPr="00850753">
        <w:rPr>
          <w:rFonts w:ascii="Times New Roman" w:hAnsi="Times New Roman" w:cs="Times New Roman"/>
          <w:i/>
          <w:sz w:val="20"/>
          <w:szCs w:val="20"/>
        </w:rPr>
        <w:t xml:space="preserve">The Member of the Wedding </w:t>
      </w:r>
      <w:r w:rsidRPr="00850753">
        <w:rPr>
          <w:rFonts w:ascii="Times New Roman" w:hAnsi="Times New Roman" w:cs="Times New Roman"/>
          <w:sz w:val="20"/>
          <w:szCs w:val="20"/>
        </w:rPr>
        <w:t xml:space="preserve">and </w:t>
      </w:r>
      <w:r w:rsidRPr="00850753">
        <w:rPr>
          <w:rFonts w:ascii="Times New Roman" w:hAnsi="Times New Roman" w:cs="Times New Roman"/>
          <w:i/>
          <w:sz w:val="20"/>
          <w:szCs w:val="20"/>
        </w:rPr>
        <w:t>The Heart is a Lonely Hunter</w:t>
      </w:r>
      <w:r w:rsidRPr="00850753">
        <w:rPr>
          <w:rFonts w:ascii="Times New Roman" w:hAnsi="Times New Roman" w:cs="Times New Roman"/>
          <w:sz w:val="20"/>
          <w:szCs w:val="20"/>
        </w:rPr>
        <w:t>.</w:t>
      </w:r>
    </w:p>
    <w:p w:rsidR="005A0555" w:rsidRPr="00850753" w:rsidRDefault="005A0555"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Carson </w:t>
      </w:r>
      <w:r w:rsidRPr="00850753">
        <w:rPr>
          <w:rFonts w:ascii="Times New Roman" w:hAnsi="Times New Roman" w:cs="Times New Roman"/>
          <w:b/>
          <w:sz w:val="20"/>
          <w:szCs w:val="20"/>
          <w:u w:val="single"/>
        </w:rPr>
        <w:t>McCullers</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This McCullers work centers on the maturation of a woman, Mollie Lovejoy, who is twice married to, and, twice abandoned, by the same man.</w:t>
      </w:r>
    </w:p>
    <w:p w:rsidR="005A0555" w:rsidRPr="00850753" w:rsidRDefault="005A0555" w:rsidP="00850753">
      <w:pPr>
        <w:spacing w:after="0" w:line="240" w:lineRule="auto"/>
        <w:rPr>
          <w:rFonts w:ascii="Times New Roman" w:hAnsi="Times New Roman" w:cs="Times New Roman"/>
          <w:b/>
          <w:i/>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The Square Root of Wonderful</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5.</w:t>
      </w:r>
      <w:r w:rsidR="00F12734" w:rsidRPr="00850753">
        <w:rPr>
          <w:rFonts w:ascii="Times New Roman" w:hAnsi="Times New Roman" w:cs="Times New Roman"/>
          <w:sz w:val="20"/>
          <w:szCs w:val="20"/>
        </w:rPr>
        <w:t xml:space="preserve"> </w:t>
      </w:r>
      <w:r w:rsidR="00850753" w:rsidRPr="00850753">
        <w:rPr>
          <w:rFonts w:ascii="Times New Roman" w:hAnsi="Times New Roman" w:cs="Times New Roman"/>
          <w:sz w:val="20"/>
          <w:szCs w:val="20"/>
        </w:rPr>
        <w:t>Workers for this center referred to their test subjects as "logs" because the official cover for their activities was that they were a forestry research station. For 10 points each:</w:t>
      </w:r>
      <w:r w:rsidR="00850753" w:rsidRPr="00850753">
        <w:rPr>
          <w:rFonts w:ascii="Times New Roman" w:hAnsi="Times New Roman" w:cs="Times New Roman"/>
          <w:sz w:val="20"/>
          <w:szCs w:val="20"/>
        </w:rPr>
        <w:br/>
        <w:t xml:space="preserve">[10] Commanded by Shiro Ishii, name this experimental research station in Manchuria that used captured prisoners and local Chinese for experiments on the bubonic plague, freezing, vivisection, and suffocation. </w:t>
      </w:r>
      <w:r w:rsidR="00850753" w:rsidRPr="00850753">
        <w:rPr>
          <w:rFonts w:ascii="Times New Roman" w:hAnsi="Times New Roman" w:cs="Times New Roman"/>
          <w:sz w:val="20"/>
          <w:szCs w:val="20"/>
        </w:rPr>
        <w:br/>
        <w:t xml:space="preserve">ANSWER: </w:t>
      </w:r>
      <w:r w:rsidR="00850753" w:rsidRPr="00850753">
        <w:rPr>
          <w:rFonts w:ascii="Times New Roman" w:hAnsi="Times New Roman" w:cs="Times New Roman"/>
          <w:b/>
          <w:sz w:val="20"/>
          <w:szCs w:val="20"/>
          <w:u w:val="single"/>
        </w:rPr>
        <w:t>Unit 731</w:t>
      </w:r>
      <w:r w:rsidR="00850753" w:rsidRPr="00850753">
        <w:rPr>
          <w:rFonts w:ascii="Times New Roman" w:hAnsi="Times New Roman" w:cs="Times New Roman"/>
          <w:sz w:val="20"/>
          <w:szCs w:val="20"/>
        </w:rPr>
        <w:br/>
        <w:t xml:space="preserve">[10] Peter Buxton blew the whistle on a decades-long study by the US Public Health Service, in association with the Tuskegee Institute, that infected hundreds of African-Americans with this kind of disease to study its transmission </w:t>
      </w:r>
      <w:r w:rsidR="00850753" w:rsidRPr="00850753">
        <w:rPr>
          <w:rFonts w:ascii="Times New Roman" w:hAnsi="Times New Roman" w:cs="Times New Roman"/>
          <w:sz w:val="20"/>
          <w:szCs w:val="20"/>
        </w:rPr>
        <w:lastRenderedPageBreak/>
        <w:t xml:space="preserve">and effects. </w:t>
      </w:r>
      <w:r w:rsidR="00850753" w:rsidRPr="00850753">
        <w:rPr>
          <w:rFonts w:ascii="Times New Roman" w:hAnsi="Times New Roman" w:cs="Times New Roman"/>
          <w:sz w:val="20"/>
          <w:szCs w:val="20"/>
        </w:rPr>
        <w:br/>
        <w:t xml:space="preserve">ANSWER: </w:t>
      </w:r>
      <w:r w:rsidR="00850753" w:rsidRPr="00850753">
        <w:rPr>
          <w:rFonts w:ascii="Times New Roman" w:hAnsi="Times New Roman" w:cs="Times New Roman"/>
          <w:b/>
          <w:sz w:val="20"/>
          <w:szCs w:val="20"/>
          <w:u w:val="single"/>
        </w:rPr>
        <w:t>syphilis</w:t>
      </w:r>
      <w:r w:rsidR="00850753" w:rsidRPr="00850753">
        <w:rPr>
          <w:rFonts w:ascii="Times New Roman" w:hAnsi="Times New Roman" w:cs="Times New Roman"/>
          <w:sz w:val="20"/>
          <w:szCs w:val="20"/>
        </w:rPr>
        <w:t xml:space="preserve"> </w:t>
      </w:r>
      <w:r w:rsidR="00850753" w:rsidRPr="00850753">
        <w:rPr>
          <w:rFonts w:ascii="Times New Roman" w:hAnsi="Times New Roman" w:cs="Times New Roman"/>
          <w:sz w:val="20"/>
          <w:szCs w:val="20"/>
        </w:rPr>
        <w:br/>
        <w:t xml:space="preserve">[10] In a slightly more mild form of human experimentation, in 1964 the FAA conducted tests for over six months involving sonic booms over this </w:t>
      </w:r>
      <w:smartTag w:uri="urn:schemas-microsoft-com:office:smarttags" w:element="country-region">
        <w:smartTag w:uri="urn:schemas-microsoft-com:office:smarttags" w:element="place">
          <w:r w:rsidR="00850753" w:rsidRPr="00850753">
            <w:rPr>
              <w:rFonts w:ascii="Times New Roman" w:hAnsi="Times New Roman" w:cs="Times New Roman"/>
              <w:sz w:val="20"/>
              <w:szCs w:val="20"/>
            </w:rPr>
            <w:t>U.S.</w:t>
          </w:r>
        </w:smartTag>
      </w:smartTag>
      <w:r w:rsidR="00850753" w:rsidRPr="00850753">
        <w:rPr>
          <w:rFonts w:ascii="Times New Roman" w:hAnsi="Times New Roman" w:cs="Times New Roman"/>
          <w:sz w:val="20"/>
          <w:szCs w:val="20"/>
        </w:rPr>
        <w:t xml:space="preserve"> city. This city's history also includes an incident at its </w:t>
      </w:r>
      <w:smartTag w:uri="urn:schemas-microsoft-com:office:smarttags" w:element="place">
        <w:smartTag w:uri="urn:schemas-microsoft-com:office:smarttags" w:element="PlaceName">
          <w:r w:rsidR="00850753" w:rsidRPr="00850753">
            <w:rPr>
              <w:rFonts w:ascii="Times New Roman" w:hAnsi="Times New Roman" w:cs="Times New Roman"/>
              <w:sz w:val="20"/>
              <w:szCs w:val="20"/>
            </w:rPr>
            <w:t>Alfred</w:t>
          </w:r>
        </w:smartTag>
        <w:r w:rsidR="00850753" w:rsidRPr="00850753">
          <w:rPr>
            <w:rFonts w:ascii="Times New Roman" w:hAnsi="Times New Roman" w:cs="Times New Roman"/>
            <w:sz w:val="20"/>
            <w:szCs w:val="20"/>
          </w:rPr>
          <w:t xml:space="preserve"> </w:t>
        </w:r>
        <w:smartTag w:uri="urn:schemas-microsoft-com:office:smarttags" w:element="PlaceName">
          <w:r w:rsidR="00850753" w:rsidRPr="00850753">
            <w:rPr>
              <w:rFonts w:ascii="Times New Roman" w:hAnsi="Times New Roman" w:cs="Times New Roman"/>
              <w:sz w:val="20"/>
              <w:szCs w:val="20"/>
            </w:rPr>
            <w:t>P.</w:t>
          </w:r>
        </w:smartTag>
        <w:r w:rsidR="00850753" w:rsidRPr="00850753">
          <w:rPr>
            <w:rFonts w:ascii="Times New Roman" w:hAnsi="Times New Roman" w:cs="Times New Roman"/>
            <w:sz w:val="20"/>
            <w:szCs w:val="20"/>
          </w:rPr>
          <w:t xml:space="preserve"> </w:t>
        </w:r>
        <w:smartTag w:uri="urn:schemas-microsoft-com:office:smarttags" w:element="PlaceName">
          <w:r w:rsidR="00850753" w:rsidRPr="00850753">
            <w:rPr>
              <w:rFonts w:ascii="Times New Roman" w:hAnsi="Times New Roman" w:cs="Times New Roman"/>
              <w:sz w:val="20"/>
              <w:szCs w:val="20"/>
            </w:rPr>
            <w:t>Murrah</w:t>
          </w:r>
        </w:smartTag>
        <w:r w:rsidR="00850753" w:rsidRPr="00850753">
          <w:rPr>
            <w:rFonts w:ascii="Times New Roman" w:hAnsi="Times New Roman" w:cs="Times New Roman"/>
            <w:sz w:val="20"/>
            <w:szCs w:val="20"/>
          </w:rPr>
          <w:t xml:space="preserve"> </w:t>
        </w:r>
        <w:smartTag w:uri="urn:schemas-microsoft-com:office:smarttags" w:element="PlaceName">
          <w:r w:rsidR="00850753" w:rsidRPr="00850753">
            <w:rPr>
              <w:rFonts w:ascii="Times New Roman" w:hAnsi="Times New Roman" w:cs="Times New Roman"/>
              <w:sz w:val="20"/>
              <w:szCs w:val="20"/>
            </w:rPr>
            <w:t>Federal</w:t>
          </w:r>
        </w:smartTag>
        <w:r w:rsidR="00850753" w:rsidRPr="00850753">
          <w:rPr>
            <w:rFonts w:ascii="Times New Roman" w:hAnsi="Times New Roman" w:cs="Times New Roman"/>
            <w:sz w:val="20"/>
            <w:szCs w:val="20"/>
          </w:rPr>
          <w:t xml:space="preserve"> </w:t>
        </w:r>
        <w:smartTag w:uri="urn:schemas-microsoft-com:office:smarttags" w:element="PlaceType">
          <w:r w:rsidR="00850753" w:rsidRPr="00850753">
            <w:rPr>
              <w:rFonts w:ascii="Times New Roman" w:hAnsi="Times New Roman" w:cs="Times New Roman"/>
              <w:sz w:val="20"/>
              <w:szCs w:val="20"/>
            </w:rPr>
            <w:t>Building</w:t>
          </w:r>
        </w:smartTag>
      </w:smartTag>
      <w:r w:rsidR="00850753" w:rsidRPr="00850753">
        <w:rPr>
          <w:rFonts w:ascii="Times New Roman" w:hAnsi="Times New Roman" w:cs="Times New Roman"/>
          <w:sz w:val="20"/>
          <w:szCs w:val="20"/>
        </w:rPr>
        <w:t xml:space="preserve">. </w:t>
      </w:r>
      <w:r w:rsidR="00850753" w:rsidRPr="00850753">
        <w:rPr>
          <w:rFonts w:ascii="Times New Roman" w:hAnsi="Times New Roman" w:cs="Times New Roman"/>
          <w:sz w:val="20"/>
          <w:szCs w:val="20"/>
        </w:rPr>
        <w:br/>
        <w:t xml:space="preserve">ANSWER: </w:t>
      </w:r>
      <w:smartTag w:uri="urn:schemas-microsoft-com:office:smarttags" w:element="City">
        <w:smartTag w:uri="urn:schemas-microsoft-com:office:smarttags" w:element="place">
          <w:r w:rsidR="00850753" w:rsidRPr="00850753">
            <w:rPr>
              <w:rFonts w:ascii="Times New Roman" w:hAnsi="Times New Roman" w:cs="Times New Roman"/>
              <w:b/>
              <w:sz w:val="20"/>
              <w:szCs w:val="20"/>
              <w:u w:val="single"/>
            </w:rPr>
            <w:t>Oklahoma City</w:t>
          </w:r>
        </w:smartTag>
      </w:smartTag>
    </w:p>
    <w:p w:rsidR="00695517" w:rsidRPr="00850753" w:rsidRDefault="00695517"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6.</w:t>
      </w:r>
      <w:r w:rsidR="00F12734" w:rsidRPr="00850753">
        <w:rPr>
          <w:rFonts w:ascii="Times New Roman" w:hAnsi="Times New Roman" w:cs="Times New Roman"/>
          <w:sz w:val="20"/>
          <w:szCs w:val="20"/>
        </w:rPr>
        <w:t xml:space="preserve"> </w:t>
      </w:r>
      <w:r w:rsidR="00BA5608" w:rsidRPr="00850753">
        <w:rPr>
          <w:rFonts w:ascii="Times New Roman" w:hAnsi="Times New Roman" w:cs="Times New Roman"/>
          <w:sz w:val="20"/>
          <w:szCs w:val="20"/>
        </w:rPr>
        <w:t>A typical example of this effect is two uncharged metallic plates placed in a vacuum. For 10 points each:</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This is a physical force arising from a quantized field. The aforementioned plates affect the virtual photons of the system, causing an attractive or repulsive force.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ANSWER: </w:t>
      </w:r>
      <w:r w:rsidRPr="00850753">
        <w:rPr>
          <w:rFonts w:ascii="Times New Roman" w:hAnsi="Times New Roman" w:cs="Times New Roman"/>
          <w:b/>
          <w:sz w:val="20"/>
          <w:szCs w:val="20"/>
          <w:u w:val="single"/>
        </w:rPr>
        <w:t>Casimir</w:t>
      </w:r>
      <w:r w:rsidRPr="00850753">
        <w:rPr>
          <w:rFonts w:ascii="Times New Roman" w:hAnsi="Times New Roman" w:cs="Times New Roman"/>
          <w:sz w:val="20"/>
          <w:szCs w:val="20"/>
        </w:rPr>
        <w:t>-Poulder force</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This scientist is famous for calculating the Casimir force using the van der Waals force. He is also notable for writing a set of physics textbooks with Lev Landau.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ANSWER: Evgeny M </w:t>
      </w:r>
      <w:r w:rsidRPr="00850753">
        <w:rPr>
          <w:rFonts w:ascii="Times New Roman" w:hAnsi="Times New Roman" w:cs="Times New Roman"/>
          <w:b/>
          <w:sz w:val="20"/>
          <w:szCs w:val="20"/>
        </w:rPr>
        <w:t>Lifshitz</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Lifshitz gives his name, with two collaborators, to this conjecture which models the evolution of the universe near an initial spacelike singularity, with time derivatives much larger than spatial gradients, and finds chaotic oscillations.</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ANSWER: </w:t>
      </w:r>
      <w:r w:rsidRPr="00850753">
        <w:rPr>
          <w:rFonts w:ascii="Times New Roman" w:hAnsi="Times New Roman" w:cs="Times New Roman"/>
          <w:b/>
          <w:sz w:val="20"/>
          <w:szCs w:val="20"/>
          <w:u w:val="single"/>
        </w:rPr>
        <w:t>BKL</w:t>
      </w:r>
      <w:r w:rsidRPr="00850753">
        <w:rPr>
          <w:rFonts w:ascii="Times New Roman" w:hAnsi="Times New Roman" w:cs="Times New Roman"/>
          <w:b/>
          <w:sz w:val="20"/>
          <w:szCs w:val="20"/>
        </w:rPr>
        <w:t> </w:t>
      </w:r>
      <w:r w:rsidRPr="00850753">
        <w:rPr>
          <w:rFonts w:ascii="Times New Roman" w:hAnsi="Times New Roman" w:cs="Times New Roman"/>
          <w:sz w:val="20"/>
          <w:szCs w:val="20"/>
        </w:rPr>
        <w:t>conjecture [</w:t>
      </w:r>
      <w:r w:rsidRPr="00850753">
        <w:rPr>
          <w:rFonts w:ascii="Times New Roman" w:hAnsi="Times New Roman" w:cs="Times New Roman"/>
          <w:b/>
          <w:sz w:val="20"/>
          <w:szCs w:val="20"/>
          <w:u w:val="single"/>
        </w:rPr>
        <w:t>B</w:t>
      </w:r>
      <w:r w:rsidRPr="00850753">
        <w:rPr>
          <w:rFonts w:ascii="Times New Roman" w:hAnsi="Times New Roman" w:cs="Times New Roman"/>
          <w:sz w:val="20"/>
          <w:szCs w:val="20"/>
        </w:rPr>
        <w:t>elinsky-</w:t>
      </w:r>
      <w:r w:rsidRPr="00850753">
        <w:rPr>
          <w:rFonts w:ascii="Times New Roman" w:hAnsi="Times New Roman" w:cs="Times New Roman"/>
          <w:b/>
          <w:sz w:val="20"/>
          <w:szCs w:val="20"/>
          <w:u w:val="single"/>
        </w:rPr>
        <w:t>K</w:t>
      </w:r>
      <w:r w:rsidRPr="00850753">
        <w:rPr>
          <w:rFonts w:ascii="Times New Roman" w:hAnsi="Times New Roman" w:cs="Times New Roman"/>
          <w:sz w:val="20"/>
          <w:szCs w:val="20"/>
        </w:rPr>
        <w:t>halatnikov-</w:t>
      </w:r>
      <w:r w:rsidRPr="00850753">
        <w:rPr>
          <w:rFonts w:ascii="Times New Roman" w:hAnsi="Times New Roman" w:cs="Times New Roman"/>
          <w:b/>
          <w:sz w:val="20"/>
          <w:szCs w:val="20"/>
          <w:u w:val="single"/>
        </w:rPr>
        <w:t>L</w:t>
      </w:r>
      <w:r w:rsidRPr="00850753">
        <w:rPr>
          <w:rFonts w:ascii="Times New Roman" w:hAnsi="Times New Roman" w:cs="Times New Roman"/>
          <w:sz w:val="20"/>
          <w:szCs w:val="20"/>
        </w:rPr>
        <w:t>ifshitz]</w:t>
      </w:r>
    </w:p>
    <w:p w:rsidR="00695517" w:rsidRPr="00850753" w:rsidRDefault="00695517" w:rsidP="00850753">
      <w:pPr>
        <w:spacing w:after="0" w:line="240" w:lineRule="auto"/>
        <w:rPr>
          <w:rFonts w:ascii="Times New Roman" w:hAnsi="Times New Roman" w:cs="Times New Roman"/>
          <w:sz w:val="20"/>
          <w:szCs w:val="20"/>
        </w:rPr>
      </w:pPr>
    </w:p>
    <w:p w:rsidR="00C673FA" w:rsidRPr="00850753" w:rsidRDefault="00C673F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7. </w:t>
      </w:r>
      <w:r w:rsidR="00850753" w:rsidRPr="00850753">
        <w:rPr>
          <w:rFonts w:ascii="Times New Roman" w:eastAsia="Calibri" w:hAnsi="Times New Roman" w:cs="Times New Roman"/>
          <w:sz w:val="20"/>
          <w:szCs w:val="20"/>
        </w:rPr>
        <w:t xml:space="preserve">This range is named for the commander of the </w:t>
      </w:r>
      <w:r w:rsidR="00850753" w:rsidRPr="00850753">
        <w:rPr>
          <w:rFonts w:ascii="Times New Roman" w:eastAsia="Calibri" w:hAnsi="Times New Roman" w:cs="Times New Roman"/>
          <w:i/>
          <w:iCs/>
          <w:sz w:val="20"/>
          <w:szCs w:val="20"/>
        </w:rPr>
        <w:t>HMS Rattlesnake</w:t>
      </w:r>
      <w:r w:rsidR="00850753" w:rsidRPr="00850753">
        <w:rPr>
          <w:rFonts w:ascii="Times New Roman" w:eastAsia="Calibri" w:hAnsi="Times New Roman" w:cs="Times New Roman"/>
          <w:sz w:val="20"/>
          <w:szCs w:val="20"/>
        </w:rPr>
        <w:t>. For 10 points each:</w:t>
      </w:r>
      <w:r w:rsidR="00850753" w:rsidRPr="00850753">
        <w:rPr>
          <w:rFonts w:ascii="Times New Roman" w:eastAsia="Calibri" w:hAnsi="Times New Roman" w:cs="Times New Roman"/>
          <w:sz w:val="20"/>
          <w:szCs w:val="20"/>
        </w:rPr>
        <w:br/>
        <w:t xml:space="preserve">[10] Identify this mountain range, whose highest point is at Mount Victoria, which runs across much of southeastern New Guinea. This range is the source of the Mainbare, Kumusi, and Musa rivers. </w:t>
      </w:r>
      <w:r w:rsidR="00850753" w:rsidRPr="00850753">
        <w:rPr>
          <w:rFonts w:ascii="Times New Roman" w:eastAsia="Calibri" w:hAnsi="Times New Roman" w:cs="Times New Roman"/>
          <w:sz w:val="20"/>
          <w:szCs w:val="20"/>
        </w:rPr>
        <w:br/>
        <w:t xml:space="preserve">ANSWER: </w:t>
      </w:r>
      <w:r w:rsidR="00850753" w:rsidRPr="00850753">
        <w:rPr>
          <w:rFonts w:ascii="Times New Roman" w:eastAsia="Calibri" w:hAnsi="Times New Roman" w:cs="Times New Roman"/>
          <w:b/>
          <w:sz w:val="20"/>
          <w:szCs w:val="20"/>
          <w:u w:val="single"/>
        </w:rPr>
        <w:t>Owen Stanley</w:t>
      </w:r>
      <w:r w:rsidR="00850753" w:rsidRPr="00850753">
        <w:rPr>
          <w:rFonts w:ascii="Times New Roman" w:eastAsia="Calibri" w:hAnsi="Times New Roman" w:cs="Times New Roman"/>
          <w:sz w:val="20"/>
          <w:szCs w:val="20"/>
        </w:rPr>
        <w:t xml:space="preserve"> Mountains </w:t>
      </w:r>
      <w:r w:rsidR="00850753" w:rsidRPr="00850753">
        <w:rPr>
          <w:rFonts w:ascii="Times New Roman" w:eastAsia="Calibri" w:hAnsi="Times New Roman" w:cs="Times New Roman"/>
          <w:sz w:val="20"/>
          <w:szCs w:val="20"/>
        </w:rPr>
        <w:br/>
        <w:t>[10] This rugged "track" climbs across the Owen Stanley Range and passes by its namesake town. It's most famous as the site of many battles between the Australians and Japanese during World War II.</w:t>
      </w:r>
      <w:r w:rsidR="00850753" w:rsidRPr="00850753">
        <w:rPr>
          <w:rFonts w:ascii="Times New Roman" w:eastAsia="Calibri" w:hAnsi="Times New Roman" w:cs="Times New Roman"/>
          <w:sz w:val="20"/>
          <w:szCs w:val="20"/>
        </w:rPr>
        <w:br/>
        <w:t xml:space="preserve">ANSWER: </w:t>
      </w:r>
      <w:r w:rsidR="00850753" w:rsidRPr="00850753">
        <w:rPr>
          <w:rFonts w:ascii="Times New Roman" w:eastAsia="Calibri" w:hAnsi="Times New Roman" w:cs="Times New Roman"/>
          <w:b/>
          <w:sz w:val="20"/>
          <w:szCs w:val="20"/>
          <w:u w:val="single"/>
        </w:rPr>
        <w:t>Kokoda</w:t>
      </w:r>
      <w:r w:rsidR="00850753" w:rsidRPr="00850753">
        <w:rPr>
          <w:rFonts w:ascii="Times New Roman" w:eastAsia="Calibri" w:hAnsi="Times New Roman" w:cs="Times New Roman"/>
          <w:sz w:val="20"/>
          <w:szCs w:val="20"/>
        </w:rPr>
        <w:t xml:space="preserve"> Track (or Trail)</w:t>
      </w:r>
      <w:r w:rsidR="00850753" w:rsidRPr="00850753">
        <w:rPr>
          <w:rFonts w:ascii="Times New Roman" w:eastAsia="Calibri" w:hAnsi="Times New Roman" w:cs="Times New Roman"/>
          <w:sz w:val="20"/>
          <w:szCs w:val="20"/>
        </w:rPr>
        <w:br/>
        <w:t>[10]</w:t>
      </w:r>
      <w:r w:rsidR="00043AE5">
        <w:rPr>
          <w:rFonts w:ascii="Times New Roman" w:eastAsia="Calibri" w:hAnsi="Times New Roman" w:cs="Times New Roman"/>
          <w:sz w:val="20"/>
          <w:szCs w:val="20"/>
        </w:rPr>
        <w:t xml:space="preserve"> The southern terminus of the Ko</w:t>
      </w:r>
      <w:r w:rsidR="00850753" w:rsidRPr="00850753">
        <w:rPr>
          <w:rFonts w:ascii="Times New Roman" w:eastAsia="Calibri" w:hAnsi="Times New Roman" w:cs="Times New Roman"/>
          <w:sz w:val="20"/>
          <w:szCs w:val="20"/>
        </w:rPr>
        <w:t>koda Track is east of this city, known for its Raskol gangs and governmental suburb of Waigani. Also, it's the capital of Papua New Guinea.</w:t>
      </w:r>
      <w:r w:rsidR="00850753" w:rsidRPr="00850753">
        <w:rPr>
          <w:rFonts w:ascii="Times New Roman" w:eastAsia="Calibri" w:hAnsi="Times New Roman" w:cs="Times New Roman"/>
          <w:sz w:val="20"/>
          <w:szCs w:val="20"/>
        </w:rPr>
        <w:br/>
        <w:t xml:space="preserve">ANSWER: </w:t>
      </w:r>
      <w:r w:rsidR="00850753" w:rsidRPr="00850753">
        <w:rPr>
          <w:rFonts w:ascii="Times New Roman" w:eastAsia="Calibri" w:hAnsi="Times New Roman" w:cs="Times New Roman"/>
          <w:b/>
          <w:sz w:val="20"/>
          <w:szCs w:val="20"/>
          <w:u w:val="single"/>
        </w:rPr>
        <w:t>Port Moresby</w:t>
      </w:r>
      <w:r w:rsidR="00850753" w:rsidRPr="00850753">
        <w:rPr>
          <w:rFonts w:ascii="Times New Roman" w:eastAsia="Calibri" w:hAnsi="Times New Roman" w:cs="Times New Roman"/>
          <w:sz w:val="20"/>
          <w:szCs w:val="20"/>
        </w:rPr>
        <w:t xml:space="preserve">  </w:t>
      </w:r>
      <w:r w:rsidR="00850753" w:rsidRPr="00850753">
        <w:rPr>
          <w:rFonts w:ascii="Times New Roman" w:eastAsia="Calibri" w:hAnsi="Times New Roman" w:cs="Times New Roman"/>
          <w:sz w:val="20"/>
          <w:szCs w:val="20"/>
        </w:rPr>
        <w:br/>
      </w:r>
    </w:p>
    <w:p w:rsidR="00FF7103"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8.</w:t>
      </w:r>
      <w:r w:rsidR="00F12734" w:rsidRPr="00850753">
        <w:rPr>
          <w:rFonts w:ascii="Times New Roman" w:hAnsi="Times New Roman" w:cs="Times New Roman"/>
          <w:sz w:val="20"/>
          <w:szCs w:val="20"/>
        </w:rPr>
        <w:t xml:space="preserve"> </w:t>
      </w:r>
      <w:r w:rsidR="00FF7103" w:rsidRPr="00850753">
        <w:rPr>
          <w:rFonts w:ascii="Times New Roman" w:hAnsi="Times New Roman" w:cs="Times New Roman"/>
          <w:sz w:val="20"/>
          <w:szCs w:val="20"/>
          <w:lang w:val="ru-RU"/>
        </w:rPr>
        <w:t>Answer the following questions about international relations, for 10 points each.</w:t>
      </w:r>
    </w:p>
    <w:p w:rsidR="00FF7103" w:rsidRPr="00850753" w:rsidRDefault="00FF7103" w:rsidP="00850753">
      <w:pPr>
        <w:spacing w:after="0" w:line="240" w:lineRule="auto"/>
        <w:rPr>
          <w:rFonts w:ascii="Times New Roman" w:hAnsi="Times New Roman" w:cs="Times New Roman"/>
          <w:sz w:val="20"/>
          <w:szCs w:val="20"/>
          <w:lang w:val="ru-RU"/>
        </w:rPr>
      </w:pPr>
      <w:r w:rsidRPr="00850753">
        <w:rPr>
          <w:rFonts w:ascii="Times New Roman" w:hAnsi="Times New Roman" w:cs="Times New Roman"/>
          <w:sz w:val="20"/>
          <w:szCs w:val="20"/>
          <w:lang w:val="ru-RU"/>
        </w:rPr>
        <w:t xml:space="preserve">[10] This school of international relations emphasizes the potential for international cooperation and does not view conflicts as inherent in the international system. It often emphasizes the role of domestic politics in shaping </w:t>
      </w:r>
      <w:r w:rsidRPr="00850753">
        <w:rPr>
          <w:rFonts w:ascii="Times New Roman" w:hAnsi="Times New Roman" w:cs="Times New Roman"/>
          <w:sz w:val="20"/>
          <w:szCs w:val="20"/>
        </w:rPr>
        <w:t>a state’s</w:t>
      </w:r>
      <w:r w:rsidRPr="00850753">
        <w:rPr>
          <w:rFonts w:ascii="Times New Roman" w:hAnsi="Times New Roman" w:cs="Times New Roman"/>
          <w:sz w:val="20"/>
          <w:szCs w:val="20"/>
          <w:lang w:val="ru-RU"/>
        </w:rPr>
        <w:t xml:space="preserve"> foreign policies. </w:t>
      </w:r>
    </w:p>
    <w:p w:rsidR="00FF7103" w:rsidRPr="00850753" w:rsidRDefault="00FF7103" w:rsidP="00850753">
      <w:pPr>
        <w:spacing w:after="0" w:line="240" w:lineRule="auto"/>
        <w:rPr>
          <w:rFonts w:ascii="Times New Roman" w:hAnsi="Times New Roman" w:cs="Times New Roman"/>
          <w:sz w:val="20"/>
          <w:szCs w:val="20"/>
          <w:lang w:val="ru-RU"/>
        </w:rPr>
      </w:pPr>
      <w:r w:rsidRPr="00850753">
        <w:rPr>
          <w:rFonts w:ascii="Times New Roman" w:hAnsi="Times New Roman" w:cs="Times New Roman"/>
          <w:sz w:val="20"/>
          <w:szCs w:val="20"/>
          <w:lang w:val="ru-RU"/>
        </w:rPr>
        <w:t>ANSWER: Neo-</w:t>
      </w:r>
      <w:r w:rsidRPr="00850753">
        <w:rPr>
          <w:rFonts w:ascii="Times New Roman" w:hAnsi="Times New Roman" w:cs="Times New Roman"/>
          <w:b/>
          <w:sz w:val="20"/>
          <w:szCs w:val="20"/>
          <w:u w:val="single"/>
          <w:lang w:val="ru-RU"/>
        </w:rPr>
        <w:t>liberalism</w:t>
      </w:r>
    </w:p>
    <w:p w:rsidR="00FF7103" w:rsidRPr="00850753" w:rsidRDefault="00FF7103" w:rsidP="00850753">
      <w:pPr>
        <w:spacing w:after="0" w:line="240" w:lineRule="auto"/>
        <w:rPr>
          <w:rFonts w:ascii="Times New Roman" w:hAnsi="Times New Roman" w:cs="Times New Roman"/>
          <w:sz w:val="20"/>
          <w:szCs w:val="20"/>
          <w:lang w:val="ru-RU"/>
        </w:rPr>
      </w:pPr>
      <w:r w:rsidRPr="00850753">
        <w:rPr>
          <w:rFonts w:ascii="Times New Roman" w:hAnsi="Times New Roman" w:cs="Times New Roman"/>
          <w:sz w:val="20"/>
          <w:szCs w:val="20"/>
          <w:lang w:val="ru-RU"/>
        </w:rPr>
        <w:t xml:space="preserve">[10] This Harvard political scientist, known for his development of the concept of soft power as expressed in books such as </w:t>
      </w:r>
      <w:r w:rsidRPr="00850753">
        <w:rPr>
          <w:rFonts w:ascii="Times New Roman" w:hAnsi="Times New Roman" w:cs="Times New Roman"/>
          <w:i/>
          <w:sz w:val="20"/>
          <w:szCs w:val="20"/>
          <w:lang w:val="ru-RU"/>
        </w:rPr>
        <w:t>Power and Interdependence</w:t>
      </w:r>
      <w:r w:rsidRPr="00850753">
        <w:rPr>
          <w:rFonts w:ascii="Times New Roman" w:hAnsi="Times New Roman" w:cs="Times New Roman"/>
          <w:sz w:val="20"/>
          <w:szCs w:val="20"/>
          <w:lang w:val="ru-RU"/>
        </w:rPr>
        <w:t xml:space="preserve">, </w:t>
      </w:r>
      <w:r w:rsidRPr="00850753">
        <w:rPr>
          <w:rFonts w:ascii="Times New Roman" w:hAnsi="Times New Roman" w:cs="Times New Roman"/>
          <w:i/>
          <w:sz w:val="20"/>
          <w:szCs w:val="20"/>
          <w:lang w:val="ru-RU"/>
        </w:rPr>
        <w:t>The Power Game</w:t>
      </w:r>
      <w:r w:rsidRPr="00850753">
        <w:rPr>
          <w:rFonts w:ascii="Times New Roman" w:hAnsi="Times New Roman" w:cs="Times New Roman"/>
          <w:sz w:val="20"/>
          <w:szCs w:val="20"/>
          <w:lang w:val="ru-RU"/>
        </w:rPr>
        <w:t xml:space="preserve">, and </w:t>
      </w:r>
      <w:r w:rsidRPr="00850753">
        <w:rPr>
          <w:rFonts w:ascii="Times New Roman" w:hAnsi="Times New Roman" w:cs="Times New Roman"/>
          <w:i/>
          <w:sz w:val="20"/>
          <w:szCs w:val="20"/>
          <w:lang w:val="ru-RU"/>
        </w:rPr>
        <w:t>The Paradox of American Power</w:t>
      </w:r>
      <w:r w:rsidRPr="00850753">
        <w:rPr>
          <w:rFonts w:ascii="Times New Roman" w:hAnsi="Times New Roman" w:cs="Times New Roman"/>
          <w:sz w:val="20"/>
          <w:szCs w:val="20"/>
          <w:lang w:val="ru-RU"/>
        </w:rPr>
        <w:t xml:space="preserve">, is associated with liberalism. </w:t>
      </w:r>
    </w:p>
    <w:p w:rsidR="00FF7103" w:rsidRPr="00850753" w:rsidRDefault="00FF7103" w:rsidP="00850753">
      <w:pPr>
        <w:spacing w:after="0" w:line="240" w:lineRule="auto"/>
        <w:rPr>
          <w:rFonts w:ascii="Times New Roman" w:hAnsi="Times New Roman" w:cs="Times New Roman"/>
          <w:sz w:val="20"/>
          <w:szCs w:val="20"/>
          <w:lang w:val="ru-RU"/>
        </w:rPr>
      </w:pPr>
      <w:r w:rsidRPr="00850753">
        <w:rPr>
          <w:rFonts w:ascii="Times New Roman" w:hAnsi="Times New Roman" w:cs="Times New Roman"/>
          <w:sz w:val="20"/>
          <w:szCs w:val="20"/>
          <w:lang w:val="ru-RU"/>
        </w:rPr>
        <w:t xml:space="preserve">Answer: Joseph </w:t>
      </w:r>
      <w:r w:rsidRPr="00850753">
        <w:rPr>
          <w:rFonts w:ascii="Times New Roman" w:hAnsi="Times New Roman" w:cs="Times New Roman"/>
          <w:b/>
          <w:sz w:val="20"/>
          <w:szCs w:val="20"/>
          <w:u w:val="single"/>
          <w:lang w:val="ru-RU"/>
        </w:rPr>
        <w:t>Nye</w:t>
      </w:r>
    </w:p>
    <w:p w:rsidR="00FF7103" w:rsidRPr="00850753" w:rsidRDefault="00FF7103" w:rsidP="00850753">
      <w:pPr>
        <w:spacing w:after="0" w:line="240" w:lineRule="auto"/>
        <w:rPr>
          <w:rFonts w:ascii="Times New Roman" w:hAnsi="Times New Roman" w:cs="Times New Roman"/>
          <w:sz w:val="20"/>
          <w:szCs w:val="20"/>
          <w:lang w:val="ru-RU"/>
        </w:rPr>
      </w:pPr>
      <w:r w:rsidRPr="00850753">
        <w:rPr>
          <w:rFonts w:ascii="Times New Roman" w:hAnsi="Times New Roman" w:cs="Times New Roman"/>
          <w:sz w:val="20"/>
          <w:szCs w:val="20"/>
          <w:lang w:val="ru-RU"/>
        </w:rPr>
        <w:t xml:space="preserve">[10] This school of international relations associated with Hans Morgenthau, Henry Kissinger, and Kenneth Waltz, which regards conflict as inherent in the international system, is often contrasted with Liberalism. </w:t>
      </w:r>
    </w:p>
    <w:p w:rsidR="00FF7103" w:rsidRPr="00850753" w:rsidRDefault="00FF7103" w:rsidP="00850753">
      <w:pPr>
        <w:spacing w:after="0" w:line="240" w:lineRule="auto"/>
        <w:rPr>
          <w:rFonts w:ascii="Times New Roman" w:hAnsi="Times New Roman" w:cs="Times New Roman"/>
          <w:sz w:val="20"/>
          <w:szCs w:val="20"/>
          <w:lang w:val="ru-RU"/>
        </w:rPr>
      </w:pPr>
      <w:r w:rsidRPr="00850753">
        <w:rPr>
          <w:rFonts w:ascii="Times New Roman" w:hAnsi="Times New Roman" w:cs="Times New Roman"/>
          <w:sz w:val="20"/>
          <w:szCs w:val="20"/>
          <w:lang w:val="ru-RU"/>
        </w:rPr>
        <w:t xml:space="preserve">Answer: </w:t>
      </w:r>
      <w:r w:rsidRPr="00850753">
        <w:rPr>
          <w:rFonts w:ascii="Times New Roman" w:hAnsi="Times New Roman" w:cs="Times New Roman"/>
          <w:b/>
          <w:sz w:val="20"/>
          <w:szCs w:val="20"/>
          <w:u w:val="single"/>
          <w:lang w:val="ru-RU"/>
        </w:rPr>
        <w:t xml:space="preserve">Realism </w:t>
      </w:r>
    </w:p>
    <w:p w:rsidR="00695517" w:rsidRPr="00850753" w:rsidRDefault="00695517" w:rsidP="00850753">
      <w:pPr>
        <w:spacing w:after="0" w:line="240" w:lineRule="auto"/>
        <w:rPr>
          <w:rFonts w:ascii="Times New Roman" w:hAnsi="Times New Roman" w:cs="Times New Roman"/>
          <w:sz w:val="20"/>
          <w:szCs w:val="20"/>
        </w:rPr>
      </w:pPr>
    </w:p>
    <w:p w:rsidR="0013532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9.</w:t>
      </w:r>
      <w:r w:rsidR="00F12734" w:rsidRPr="00850753">
        <w:rPr>
          <w:rFonts w:ascii="Times New Roman" w:hAnsi="Times New Roman" w:cs="Times New Roman"/>
          <w:sz w:val="20"/>
          <w:szCs w:val="20"/>
        </w:rPr>
        <w:t xml:space="preserve"> </w:t>
      </w:r>
      <w:r w:rsidR="00135328" w:rsidRPr="00850753">
        <w:rPr>
          <w:rFonts w:ascii="Times New Roman" w:hAnsi="Times New Roman" w:cs="Times New Roman"/>
          <w:sz w:val="20"/>
          <w:szCs w:val="20"/>
        </w:rPr>
        <w:t>The original painting in this series was accompanied by a Harold Rosenberg poem. For 10 points each:</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Name this series whose 70</w:t>
      </w:r>
      <w:r w:rsidRPr="00850753">
        <w:rPr>
          <w:rFonts w:ascii="Times New Roman" w:hAnsi="Times New Roman" w:cs="Times New Roman"/>
          <w:sz w:val="20"/>
          <w:szCs w:val="20"/>
          <w:vertAlign w:val="superscript"/>
        </w:rPr>
        <w:t>th</w:t>
      </w:r>
      <w:r w:rsidRPr="00850753">
        <w:rPr>
          <w:rFonts w:ascii="Times New Roman" w:hAnsi="Times New Roman" w:cs="Times New Roman"/>
          <w:sz w:val="20"/>
          <w:szCs w:val="20"/>
        </w:rPr>
        <w:t xml:space="preserve"> entry contains a blue splotch resembling a quantity of water about to be spilt onto the characteristic black rectangular bars and ovals that comprise its other entries.</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i/>
          <w:iCs/>
          <w:sz w:val="20"/>
          <w:szCs w:val="20"/>
          <w:u w:val="single"/>
        </w:rPr>
        <w:t>Elegy to the Spanish Republic</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w:t>
      </w:r>
      <w:r w:rsidRPr="00850753">
        <w:rPr>
          <w:rFonts w:ascii="Times New Roman" w:hAnsi="Times New Roman" w:cs="Times New Roman"/>
          <w:i/>
          <w:iCs/>
          <w:sz w:val="20"/>
          <w:szCs w:val="20"/>
        </w:rPr>
        <w:t>Elegy to the Spanish Republic</w:t>
      </w:r>
      <w:r w:rsidRPr="00850753">
        <w:rPr>
          <w:rFonts w:ascii="Times New Roman" w:hAnsi="Times New Roman" w:cs="Times New Roman"/>
          <w:sz w:val="20"/>
          <w:szCs w:val="20"/>
        </w:rPr>
        <w:t xml:space="preserve"> was produced by this abstract expressionist, who also edited the Surrealist magazine </w:t>
      </w:r>
      <w:r w:rsidRPr="00850753">
        <w:rPr>
          <w:rFonts w:ascii="Times New Roman" w:hAnsi="Times New Roman" w:cs="Times New Roman"/>
          <w:i/>
          <w:iCs/>
          <w:sz w:val="20"/>
          <w:szCs w:val="20"/>
        </w:rPr>
        <w:t>VVV</w:t>
      </w:r>
      <w:r w:rsidRPr="00850753">
        <w:rPr>
          <w:rFonts w:ascii="Times New Roman" w:hAnsi="Times New Roman" w:cs="Times New Roman"/>
          <w:sz w:val="20"/>
          <w:szCs w:val="20"/>
        </w:rPr>
        <w:t xml:space="preserve"> and married another artist Helen Frankenthaler.</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Robert </w:t>
      </w:r>
      <w:r w:rsidRPr="00850753">
        <w:rPr>
          <w:rFonts w:ascii="Times New Roman" w:hAnsi="Times New Roman" w:cs="Times New Roman"/>
          <w:b/>
          <w:bCs/>
          <w:sz w:val="20"/>
          <w:szCs w:val="20"/>
          <w:u w:val="single"/>
        </w:rPr>
        <w:t>Motherwell</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Motherwell taught this artist who frequently quotes Stéphane Mallarmé in his gray calligraphy and graffiti paintings. One of his paintings, the all-white </w:t>
      </w:r>
      <w:r w:rsidRPr="00850753">
        <w:rPr>
          <w:rFonts w:ascii="Times New Roman" w:hAnsi="Times New Roman" w:cs="Times New Roman"/>
          <w:i/>
          <w:iCs/>
          <w:sz w:val="20"/>
          <w:szCs w:val="20"/>
        </w:rPr>
        <w:t>Phaedrus</w:t>
      </w:r>
      <w:r w:rsidRPr="00850753">
        <w:rPr>
          <w:rFonts w:ascii="Times New Roman" w:hAnsi="Times New Roman" w:cs="Times New Roman"/>
          <w:sz w:val="20"/>
          <w:szCs w:val="20"/>
        </w:rPr>
        <w:t xml:space="preserve">, was marred by the red lipstick of fellow artist Rindy Sam, who kissed it. </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Edwin Parker “Cy” </w:t>
      </w:r>
      <w:r w:rsidRPr="00850753">
        <w:rPr>
          <w:rFonts w:ascii="Times New Roman" w:hAnsi="Times New Roman" w:cs="Times New Roman"/>
          <w:b/>
          <w:bCs/>
          <w:sz w:val="20"/>
          <w:szCs w:val="20"/>
          <w:u w:val="single"/>
        </w:rPr>
        <w:t>Twombly</w:t>
      </w:r>
      <w:r w:rsidRPr="00850753">
        <w:rPr>
          <w:rFonts w:ascii="Times New Roman" w:hAnsi="Times New Roman" w:cs="Times New Roman"/>
          <w:sz w:val="20"/>
          <w:szCs w:val="20"/>
        </w:rPr>
        <w:t xml:space="preserve"> Jr. </w:t>
      </w:r>
    </w:p>
    <w:p w:rsidR="00695517" w:rsidRPr="00850753" w:rsidRDefault="00695517" w:rsidP="00850753">
      <w:pPr>
        <w:spacing w:after="0" w:line="240" w:lineRule="auto"/>
        <w:rPr>
          <w:rFonts w:ascii="Times New Roman" w:hAnsi="Times New Roman" w:cs="Times New Roman"/>
          <w:sz w:val="20"/>
          <w:szCs w:val="20"/>
        </w:rPr>
      </w:pPr>
    </w:p>
    <w:p w:rsidR="004206E8" w:rsidRDefault="004206E8" w:rsidP="00850753">
      <w:pPr>
        <w:spacing w:after="0" w:line="240" w:lineRule="auto"/>
        <w:rPr>
          <w:rFonts w:ascii="Times New Roman" w:hAnsi="Times New Roman" w:cs="Times New Roman"/>
          <w:sz w:val="20"/>
          <w:szCs w:val="20"/>
        </w:rPr>
      </w:pP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lastRenderedPageBreak/>
        <w:t>10.</w:t>
      </w:r>
      <w:r w:rsidR="00893226"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 xml:space="preserve">His early work would be collected posthumously as </w:t>
      </w:r>
      <w:r w:rsidR="005A0555" w:rsidRPr="00850753">
        <w:rPr>
          <w:rFonts w:ascii="Times New Roman" w:hAnsi="Times New Roman" w:cs="Times New Roman"/>
          <w:i/>
          <w:sz w:val="20"/>
          <w:szCs w:val="20"/>
        </w:rPr>
        <w:t>Prosas Barbaras</w:t>
      </w:r>
      <w:r w:rsidR="005A0555" w:rsidRPr="00850753">
        <w:rPr>
          <w:rFonts w:ascii="Times New Roman" w:hAnsi="Times New Roman" w:cs="Times New Roman"/>
          <w:sz w:val="20"/>
          <w:szCs w:val="20"/>
        </w:rPr>
        <w:t>,</w:t>
      </w:r>
      <w:r w:rsidR="005A0555" w:rsidRPr="00850753">
        <w:rPr>
          <w:rFonts w:ascii="Times New Roman" w:hAnsi="Times New Roman" w:cs="Times New Roman"/>
          <w:i/>
          <w:sz w:val="20"/>
          <w:szCs w:val="20"/>
        </w:rPr>
        <w:t xml:space="preserve"> </w:t>
      </w:r>
      <w:r w:rsidR="005A0555" w:rsidRPr="00850753">
        <w:rPr>
          <w:rFonts w:ascii="Times New Roman" w:hAnsi="Times New Roman" w:cs="Times New Roman"/>
          <w:sz w:val="20"/>
          <w:szCs w:val="20"/>
        </w:rPr>
        <w:t>for 10 points each:</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Identify this author whose 1880 novel about the decline of the Beira family, </w:t>
      </w:r>
      <w:r w:rsidRPr="00850753">
        <w:rPr>
          <w:rFonts w:ascii="Times New Roman" w:hAnsi="Times New Roman" w:cs="Times New Roman"/>
          <w:i/>
          <w:sz w:val="20"/>
          <w:szCs w:val="20"/>
        </w:rPr>
        <w:t>The Maias</w:t>
      </w:r>
      <w:r w:rsidRPr="00850753">
        <w:rPr>
          <w:rFonts w:ascii="Times New Roman" w:hAnsi="Times New Roman" w:cs="Times New Roman"/>
          <w:sz w:val="20"/>
          <w:szCs w:val="20"/>
        </w:rPr>
        <w:t xml:space="preserve">, was written four years after his breakthrough, a satirical study of a local municipal official, </w:t>
      </w:r>
      <w:r w:rsidRPr="00850753">
        <w:rPr>
          <w:rFonts w:ascii="Times New Roman" w:hAnsi="Times New Roman" w:cs="Times New Roman"/>
          <w:i/>
          <w:sz w:val="20"/>
          <w:szCs w:val="20"/>
        </w:rPr>
        <w:t>The Crime of Father Armaro</w:t>
      </w:r>
      <w:r w:rsidRPr="00850753">
        <w:rPr>
          <w:rFonts w:ascii="Times New Roman" w:hAnsi="Times New Roman" w:cs="Times New Roman"/>
          <w:sz w:val="20"/>
          <w:szCs w:val="20"/>
        </w:rPr>
        <w:t>.</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Jose Maria </w:t>
      </w:r>
      <w:r w:rsidRPr="00850753">
        <w:rPr>
          <w:rFonts w:ascii="Times New Roman" w:hAnsi="Times New Roman" w:cs="Times New Roman"/>
          <w:b/>
          <w:sz w:val="20"/>
          <w:szCs w:val="20"/>
          <w:u w:val="single"/>
        </w:rPr>
        <w:t>Eca de Queiros</w:t>
      </w:r>
      <w:r w:rsidRPr="00850753">
        <w:rPr>
          <w:rFonts w:ascii="Times New Roman" w:hAnsi="Times New Roman" w:cs="Times New Roman"/>
          <w:sz w:val="20"/>
          <w:szCs w:val="20"/>
        </w:rPr>
        <w:t xml:space="preserve"> </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This American literary critic praised Eca de Queiroz’s writing, specifically the novel </w:t>
      </w:r>
      <w:r w:rsidRPr="00850753">
        <w:rPr>
          <w:rFonts w:ascii="Times New Roman" w:hAnsi="Times New Roman" w:cs="Times New Roman"/>
          <w:i/>
          <w:sz w:val="20"/>
          <w:szCs w:val="20"/>
        </w:rPr>
        <w:t>The Relic</w:t>
      </w:r>
      <w:r w:rsidRPr="00850753">
        <w:rPr>
          <w:rFonts w:ascii="Times New Roman" w:hAnsi="Times New Roman" w:cs="Times New Roman"/>
          <w:sz w:val="20"/>
          <w:szCs w:val="20"/>
        </w:rPr>
        <w:t xml:space="preserve">, in his 2002 work </w:t>
      </w:r>
      <w:r w:rsidRPr="00850753">
        <w:rPr>
          <w:rFonts w:ascii="Times New Roman" w:hAnsi="Times New Roman" w:cs="Times New Roman"/>
          <w:i/>
          <w:sz w:val="20"/>
          <w:szCs w:val="20"/>
        </w:rPr>
        <w:t>Genius</w:t>
      </w:r>
      <w:r w:rsidRPr="00850753">
        <w:rPr>
          <w:rFonts w:ascii="Times New Roman" w:hAnsi="Times New Roman" w:cs="Times New Roman"/>
          <w:sz w:val="20"/>
          <w:szCs w:val="20"/>
        </w:rPr>
        <w:t>.</w:t>
      </w:r>
    </w:p>
    <w:p w:rsidR="005A0555" w:rsidRPr="00850753" w:rsidRDefault="005A0555" w:rsidP="00850753">
      <w:pPr>
        <w:spacing w:after="0" w:line="240" w:lineRule="auto"/>
        <w:rPr>
          <w:rFonts w:ascii="Times New Roman" w:hAnsi="Times New Roman" w:cs="Times New Roman"/>
          <w:b/>
          <w:sz w:val="20"/>
          <w:szCs w:val="20"/>
          <w:u w:val="single"/>
        </w:rPr>
      </w:pPr>
      <w:r w:rsidRPr="00850753">
        <w:rPr>
          <w:rFonts w:ascii="Times New Roman" w:hAnsi="Times New Roman" w:cs="Times New Roman"/>
          <w:sz w:val="20"/>
          <w:szCs w:val="20"/>
        </w:rPr>
        <w:t xml:space="preserve">ANSWER: Harold </w:t>
      </w:r>
      <w:r w:rsidRPr="00850753">
        <w:rPr>
          <w:rFonts w:ascii="Times New Roman" w:hAnsi="Times New Roman" w:cs="Times New Roman"/>
          <w:b/>
          <w:sz w:val="20"/>
          <w:szCs w:val="20"/>
          <w:u w:val="single"/>
        </w:rPr>
        <w:t>Bloom</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Between 1889 and 1890 Eca de Queiros translated this British work into Portuguese.  It centers on Allan Quartermain’s search for Sir Henry Curtis’ lost brother, a quest that eventually takes them to the title location.</w:t>
      </w:r>
    </w:p>
    <w:p w:rsidR="005A0555" w:rsidRPr="00850753" w:rsidRDefault="005A0555" w:rsidP="00850753">
      <w:pPr>
        <w:spacing w:after="0" w:line="240" w:lineRule="auto"/>
        <w:rPr>
          <w:rFonts w:ascii="Times New Roman" w:hAnsi="Times New Roman" w:cs="Times New Roman"/>
          <w:b/>
          <w:i/>
          <w:sz w:val="20"/>
          <w:szCs w:val="20"/>
          <w:u w:val="single"/>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King Solomon’s Mines</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eastAsia="Calibri" w:hAnsi="Times New Roman" w:cs="Times New Roman"/>
          <w:sz w:val="20"/>
          <w:szCs w:val="20"/>
        </w:rPr>
      </w:pPr>
      <w:r w:rsidRPr="00850753">
        <w:rPr>
          <w:rFonts w:ascii="Times New Roman" w:hAnsi="Times New Roman" w:cs="Times New Roman"/>
          <w:sz w:val="20"/>
          <w:szCs w:val="20"/>
        </w:rPr>
        <w:t>11.</w:t>
      </w:r>
      <w:r w:rsidR="00F12734" w:rsidRPr="00850753">
        <w:rPr>
          <w:rFonts w:ascii="Times New Roman" w:hAnsi="Times New Roman" w:cs="Times New Roman"/>
          <w:sz w:val="20"/>
          <w:szCs w:val="20"/>
        </w:rPr>
        <w:t xml:space="preserve"> </w:t>
      </w:r>
      <w:r w:rsidR="00850753" w:rsidRPr="00850753">
        <w:rPr>
          <w:rFonts w:ascii="Times New Roman" w:eastAsia="Calibri" w:hAnsi="Times New Roman" w:cs="Times New Roman"/>
          <w:sz w:val="20"/>
          <w:szCs w:val="20"/>
        </w:rPr>
        <w:t>One commander in this battle, Heinrich von Fürstenberg, was killed in its early stages. For ten points each:</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[10] Name this 1499 battle of the Swabian War, a Swiss defeat of the Holy Roman Empire, led at that time by Maximilian I.</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Battle of </w:t>
      </w:r>
      <w:r w:rsidRPr="00850753">
        <w:rPr>
          <w:rFonts w:ascii="Times New Roman" w:eastAsia="Calibri" w:hAnsi="Times New Roman" w:cs="Times New Roman"/>
          <w:b/>
          <w:sz w:val="20"/>
          <w:szCs w:val="20"/>
          <w:u w:val="single"/>
        </w:rPr>
        <w:t>Dornach</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[10] </w:t>
      </w:r>
      <w:r w:rsidR="00405951">
        <w:rPr>
          <w:rFonts w:ascii="Times New Roman" w:eastAsia="Calibri" w:hAnsi="Times New Roman" w:cs="Times New Roman"/>
          <w:sz w:val="20"/>
          <w:szCs w:val="20"/>
        </w:rPr>
        <w:t>Following Dornach the Treaty of Basel unofficially recognized the independence of Switzerland, which became official by the terms of this 1648 agreement that ended the Thirty Years War</w:t>
      </w:r>
      <w:r w:rsidRPr="00850753">
        <w:rPr>
          <w:rFonts w:ascii="Times New Roman" w:eastAsia="Calibri" w:hAnsi="Times New Roman" w:cs="Times New Roman"/>
          <w:sz w:val="20"/>
          <w:szCs w:val="20"/>
        </w:rPr>
        <w:t xml:space="preserve">. </w:t>
      </w:r>
    </w:p>
    <w:p w:rsidR="00850753" w:rsidRPr="00405951"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w:t>
      </w:r>
      <w:r w:rsidR="00405951">
        <w:rPr>
          <w:rFonts w:ascii="Times New Roman" w:eastAsia="Calibri" w:hAnsi="Times New Roman" w:cs="Times New Roman"/>
          <w:sz w:val="20"/>
          <w:szCs w:val="20"/>
        </w:rPr>
        <w:t xml:space="preserve">Peace of </w:t>
      </w:r>
      <w:r w:rsidR="00405951" w:rsidRPr="00405951">
        <w:rPr>
          <w:rFonts w:ascii="Times New Roman" w:eastAsia="Calibri" w:hAnsi="Times New Roman" w:cs="Times New Roman"/>
          <w:b/>
          <w:sz w:val="20"/>
          <w:szCs w:val="20"/>
          <w:u w:val="single"/>
        </w:rPr>
        <w:t>Westphalia</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[10] The Swabian War saw participation by this young German badass who fought in the Peasants’ War and who fashioned an artificial limb after the Siege of Landshut.</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w:t>
      </w:r>
      <w:r w:rsidRPr="00850753">
        <w:rPr>
          <w:rFonts w:ascii="Times New Roman" w:eastAsia="Calibri" w:hAnsi="Times New Roman" w:cs="Times New Roman"/>
          <w:bCs/>
          <w:sz w:val="20"/>
          <w:szCs w:val="20"/>
        </w:rPr>
        <w:t>Gottfried</w:t>
      </w:r>
      <w:r w:rsidRPr="00850753">
        <w:rPr>
          <w:rFonts w:ascii="Times New Roman" w:eastAsia="Calibri" w:hAnsi="Times New Roman" w:cs="Times New Roman"/>
          <w:sz w:val="20"/>
          <w:szCs w:val="20"/>
        </w:rPr>
        <w:t xml:space="preserve"> </w:t>
      </w:r>
      <w:r w:rsidRPr="00850753">
        <w:rPr>
          <w:rFonts w:ascii="Times New Roman" w:eastAsia="Calibri" w:hAnsi="Times New Roman" w:cs="Times New Roman"/>
          <w:b/>
          <w:sz w:val="20"/>
          <w:szCs w:val="20"/>
          <w:u w:val="single"/>
        </w:rPr>
        <w:t>"</w:t>
      </w:r>
      <w:r w:rsidRPr="00850753">
        <w:rPr>
          <w:rFonts w:ascii="Times New Roman" w:eastAsia="Calibri" w:hAnsi="Times New Roman" w:cs="Times New Roman"/>
          <w:b/>
          <w:bCs/>
          <w:sz w:val="20"/>
          <w:szCs w:val="20"/>
          <w:u w:val="single"/>
        </w:rPr>
        <w:t>Götz</w:t>
      </w:r>
      <w:r w:rsidRPr="00850753">
        <w:rPr>
          <w:rFonts w:ascii="Times New Roman" w:eastAsia="Calibri" w:hAnsi="Times New Roman" w:cs="Times New Roman"/>
          <w:b/>
          <w:sz w:val="20"/>
          <w:szCs w:val="20"/>
          <w:u w:val="single"/>
        </w:rPr>
        <w:t xml:space="preserve">" </w:t>
      </w:r>
      <w:r w:rsidRPr="00850753">
        <w:rPr>
          <w:rFonts w:ascii="Times New Roman" w:eastAsia="Calibri" w:hAnsi="Times New Roman" w:cs="Times New Roman"/>
          <w:b/>
          <w:bCs/>
          <w:sz w:val="20"/>
          <w:szCs w:val="20"/>
          <w:u w:val="single"/>
        </w:rPr>
        <w:t>von Berlichingen</w:t>
      </w:r>
      <w:r w:rsidRPr="00850753">
        <w:rPr>
          <w:rFonts w:ascii="Times New Roman" w:eastAsia="Calibri" w:hAnsi="Times New Roman" w:cs="Times New Roman"/>
          <w:sz w:val="20"/>
          <w:szCs w:val="20"/>
        </w:rPr>
        <w:t xml:space="preserve"> [or </w:t>
      </w:r>
      <w:r w:rsidRPr="00850753">
        <w:rPr>
          <w:rFonts w:ascii="Times New Roman" w:eastAsia="Calibri" w:hAnsi="Times New Roman" w:cs="Times New Roman"/>
          <w:b/>
          <w:sz w:val="20"/>
          <w:szCs w:val="20"/>
          <w:u w:val="single"/>
        </w:rPr>
        <w:t>Gotz of the Iron Hand</w:t>
      </w:r>
      <w:r w:rsidRPr="00850753">
        <w:rPr>
          <w:rFonts w:ascii="Times New Roman" w:eastAsia="Calibri" w:hAnsi="Times New Roman" w:cs="Times New Roman"/>
          <w:sz w:val="20"/>
          <w:szCs w:val="20"/>
        </w:rPr>
        <w:t>]</w:t>
      </w:r>
    </w:p>
    <w:p w:rsidR="00695517" w:rsidRPr="00850753" w:rsidRDefault="00695517" w:rsidP="00850753">
      <w:pPr>
        <w:spacing w:after="0" w:line="240" w:lineRule="auto"/>
        <w:rPr>
          <w:rFonts w:ascii="Times New Roman" w:hAnsi="Times New Roman" w:cs="Times New Roman"/>
          <w:sz w:val="20"/>
          <w:szCs w:val="20"/>
        </w:rPr>
      </w:pP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12.</w:t>
      </w:r>
      <w:r w:rsidR="00F12734"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One poem by this author opens “Philip worships me and I abhor him; Leonard hates me; and for him I yearn.” For 10 points each:</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Name this female poet who criticized the hypocrisy of patrons of prostitution in her poem “Stubborn Men,” and also wrote a </w:t>
      </w:r>
      <w:r w:rsidRPr="00850753">
        <w:rPr>
          <w:rFonts w:ascii="Times New Roman" w:hAnsi="Times New Roman" w:cs="Times New Roman"/>
          <w:i/>
          <w:sz w:val="20"/>
          <w:szCs w:val="20"/>
        </w:rPr>
        <w:t>Response</w:t>
      </w:r>
      <w:r w:rsidRPr="00850753">
        <w:rPr>
          <w:rFonts w:ascii="Times New Roman" w:hAnsi="Times New Roman" w:cs="Times New Roman"/>
          <w:sz w:val="20"/>
          <w:szCs w:val="20"/>
        </w:rPr>
        <w:t xml:space="preserve"> and an “imitation of Góngora” titled “First Dream.”</w:t>
      </w:r>
    </w:p>
    <w:p w:rsidR="005A0555" w:rsidRPr="00850753" w:rsidRDefault="005A0555" w:rsidP="00850753">
      <w:pPr>
        <w:spacing w:after="0" w:line="240" w:lineRule="auto"/>
        <w:rPr>
          <w:rFonts w:ascii="Times New Roman" w:hAnsi="Times New Roman" w:cs="Times New Roman"/>
          <w:bCs/>
          <w:sz w:val="20"/>
          <w:szCs w:val="20"/>
        </w:rPr>
      </w:pPr>
      <w:r w:rsidRPr="00850753">
        <w:rPr>
          <w:rFonts w:ascii="Times New Roman" w:hAnsi="Times New Roman" w:cs="Times New Roman"/>
          <w:sz w:val="20"/>
          <w:szCs w:val="20"/>
        </w:rPr>
        <w:t xml:space="preserve">ANSWER: Sor </w:t>
      </w:r>
      <w:r w:rsidRPr="00850753">
        <w:rPr>
          <w:rFonts w:ascii="Times New Roman" w:hAnsi="Times New Roman" w:cs="Times New Roman"/>
          <w:b/>
          <w:bCs/>
          <w:sz w:val="20"/>
          <w:szCs w:val="20"/>
          <w:u w:val="single"/>
        </w:rPr>
        <w:t>Juana</w:t>
      </w:r>
      <w:r w:rsidRPr="00850753">
        <w:rPr>
          <w:rFonts w:ascii="Times New Roman" w:hAnsi="Times New Roman" w:cs="Times New Roman"/>
          <w:bCs/>
          <w:sz w:val="20"/>
          <w:szCs w:val="20"/>
        </w:rPr>
        <w:t xml:space="preserve"> Inés de la Cruz [or Sor </w:t>
      </w:r>
      <w:r w:rsidRPr="00850753">
        <w:rPr>
          <w:rFonts w:ascii="Times New Roman" w:hAnsi="Times New Roman" w:cs="Times New Roman"/>
          <w:b/>
          <w:bCs/>
          <w:sz w:val="20"/>
          <w:szCs w:val="20"/>
          <w:u w:val="single"/>
        </w:rPr>
        <w:t>Juana</w:t>
      </w:r>
      <w:r w:rsidRPr="00850753">
        <w:rPr>
          <w:rFonts w:ascii="Times New Roman" w:hAnsi="Times New Roman" w:cs="Times New Roman"/>
          <w:bCs/>
          <w:sz w:val="20"/>
          <w:szCs w:val="20"/>
        </w:rPr>
        <w:t xml:space="preserve"> Inés de Asbaje y Ramírez de Santillana]</w:t>
      </w:r>
    </w:p>
    <w:p w:rsidR="005A0555" w:rsidRPr="00850753" w:rsidRDefault="005A0555" w:rsidP="00850753">
      <w:pPr>
        <w:spacing w:after="0" w:line="240" w:lineRule="auto"/>
        <w:rPr>
          <w:rFonts w:ascii="Times New Roman" w:hAnsi="Times New Roman" w:cs="Times New Roman"/>
          <w:bCs/>
          <w:sz w:val="20"/>
          <w:szCs w:val="20"/>
        </w:rPr>
      </w:pPr>
      <w:r w:rsidRPr="00850753">
        <w:rPr>
          <w:rFonts w:ascii="Times New Roman" w:hAnsi="Times New Roman" w:cs="Times New Roman"/>
          <w:bCs/>
          <w:sz w:val="20"/>
          <w:szCs w:val="20"/>
        </w:rPr>
        <w:t>[10] This biography for Sor Juana analyzes “First Dream” in the context of Hermetic symbolism in a section titled “The Tenth Muse” and also looks at her “life in the convent.”</w:t>
      </w:r>
    </w:p>
    <w:p w:rsidR="005A0555" w:rsidRPr="00850753" w:rsidRDefault="005A0555" w:rsidP="00850753">
      <w:pPr>
        <w:spacing w:after="0" w:line="240" w:lineRule="auto"/>
        <w:rPr>
          <w:rFonts w:ascii="Times New Roman" w:hAnsi="Times New Roman" w:cs="Times New Roman"/>
          <w:bCs/>
          <w:sz w:val="20"/>
          <w:szCs w:val="20"/>
        </w:rPr>
      </w:pPr>
      <w:r w:rsidRPr="00850753">
        <w:rPr>
          <w:rFonts w:ascii="Times New Roman" w:hAnsi="Times New Roman" w:cs="Times New Roman"/>
          <w:bCs/>
          <w:sz w:val="20"/>
          <w:szCs w:val="20"/>
        </w:rPr>
        <w:t xml:space="preserve">ANSWER: </w:t>
      </w:r>
      <w:r w:rsidRPr="00850753">
        <w:rPr>
          <w:rFonts w:ascii="Times New Roman" w:hAnsi="Times New Roman" w:cs="Times New Roman"/>
          <w:bCs/>
          <w:i/>
          <w:sz w:val="20"/>
          <w:szCs w:val="20"/>
        </w:rPr>
        <w:t xml:space="preserve">Sor Juana, or, the </w:t>
      </w:r>
      <w:r w:rsidRPr="00850753">
        <w:rPr>
          <w:rFonts w:ascii="Times New Roman" w:hAnsi="Times New Roman" w:cs="Times New Roman"/>
          <w:b/>
          <w:bCs/>
          <w:i/>
          <w:sz w:val="20"/>
          <w:szCs w:val="20"/>
          <w:u w:val="single"/>
        </w:rPr>
        <w:t>Traps of Faith</w:t>
      </w:r>
    </w:p>
    <w:p w:rsidR="005A0555" w:rsidRPr="00850753" w:rsidRDefault="005A0555" w:rsidP="00850753">
      <w:pPr>
        <w:spacing w:after="0" w:line="240" w:lineRule="auto"/>
        <w:rPr>
          <w:rFonts w:ascii="Times New Roman" w:hAnsi="Times New Roman" w:cs="Times New Roman"/>
          <w:bCs/>
          <w:sz w:val="20"/>
          <w:szCs w:val="20"/>
        </w:rPr>
      </w:pPr>
      <w:r w:rsidRPr="00850753">
        <w:rPr>
          <w:rFonts w:ascii="Times New Roman" w:hAnsi="Times New Roman" w:cs="Times New Roman"/>
          <w:bCs/>
          <w:sz w:val="20"/>
          <w:szCs w:val="20"/>
        </w:rPr>
        <w:t xml:space="preserve">[10] </w:t>
      </w:r>
      <w:r w:rsidRPr="00850753">
        <w:rPr>
          <w:rFonts w:ascii="Times New Roman" w:hAnsi="Times New Roman" w:cs="Times New Roman"/>
          <w:bCs/>
          <w:i/>
          <w:sz w:val="20"/>
          <w:szCs w:val="20"/>
        </w:rPr>
        <w:t>Traps of Faith</w:t>
      </w:r>
      <w:r w:rsidRPr="00850753">
        <w:rPr>
          <w:rFonts w:ascii="Times New Roman" w:hAnsi="Times New Roman" w:cs="Times New Roman"/>
          <w:bCs/>
          <w:sz w:val="20"/>
          <w:szCs w:val="20"/>
        </w:rPr>
        <w:t xml:space="preserve"> was written by this author who based his “Vrindaban” on his ambassadorship in India and who wrote a poem in which each line corresponds to a day on the Aztec calendar.</w:t>
      </w:r>
    </w:p>
    <w:p w:rsidR="005A0555" w:rsidRPr="00850753" w:rsidRDefault="005A0555" w:rsidP="00850753">
      <w:pPr>
        <w:spacing w:after="0" w:line="240" w:lineRule="auto"/>
        <w:rPr>
          <w:rFonts w:ascii="Times New Roman" w:hAnsi="Times New Roman" w:cs="Times New Roman"/>
          <w:bCs/>
          <w:sz w:val="20"/>
          <w:szCs w:val="20"/>
        </w:rPr>
      </w:pPr>
      <w:r w:rsidRPr="00850753">
        <w:rPr>
          <w:rFonts w:ascii="Times New Roman" w:hAnsi="Times New Roman" w:cs="Times New Roman"/>
          <w:bCs/>
          <w:sz w:val="20"/>
          <w:szCs w:val="20"/>
        </w:rPr>
        <w:t xml:space="preserve">ANSWER: Octavio </w:t>
      </w:r>
      <w:r w:rsidRPr="00850753">
        <w:rPr>
          <w:rFonts w:ascii="Times New Roman" w:hAnsi="Times New Roman" w:cs="Times New Roman"/>
          <w:b/>
          <w:bCs/>
          <w:sz w:val="20"/>
          <w:szCs w:val="20"/>
          <w:u w:val="single"/>
        </w:rPr>
        <w:t>Paz</w:t>
      </w:r>
      <w:r w:rsidRPr="00850753">
        <w:rPr>
          <w:rFonts w:ascii="Times New Roman" w:hAnsi="Times New Roman" w:cs="Times New Roman"/>
          <w:bCs/>
          <w:sz w:val="20"/>
          <w:szCs w:val="20"/>
        </w:rPr>
        <w:t xml:space="preserve"> Lozano</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eastAsia="Calibri" w:hAnsi="Times New Roman" w:cs="Times New Roman"/>
          <w:sz w:val="20"/>
          <w:szCs w:val="20"/>
        </w:rPr>
      </w:pPr>
      <w:r w:rsidRPr="00850753">
        <w:rPr>
          <w:rFonts w:ascii="Times New Roman" w:hAnsi="Times New Roman" w:cs="Times New Roman"/>
          <w:sz w:val="20"/>
          <w:szCs w:val="20"/>
        </w:rPr>
        <w:t>13.</w:t>
      </w:r>
      <w:r w:rsidR="00893226" w:rsidRPr="00850753">
        <w:rPr>
          <w:rFonts w:ascii="Times New Roman" w:hAnsi="Times New Roman" w:cs="Times New Roman"/>
          <w:sz w:val="20"/>
          <w:szCs w:val="20"/>
        </w:rPr>
        <w:t xml:space="preserve"> </w:t>
      </w:r>
      <w:r w:rsidR="00850753" w:rsidRPr="00850753">
        <w:rPr>
          <w:rFonts w:ascii="Times New Roman" w:eastAsia="Calibri" w:hAnsi="Times New Roman" w:cs="Times New Roman"/>
          <w:sz w:val="20"/>
          <w:szCs w:val="20"/>
        </w:rPr>
        <w:t xml:space="preserve">This event saw soldiers onboard the steamboat </w:t>
      </w:r>
      <w:r w:rsidR="00850753" w:rsidRPr="00850753">
        <w:rPr>
          <w:rFonts w:ascii="Times New Roman" w:eastAsia="Calibri" w:hAnsi="Times New Roman" w:cs="Times New Roman"/>
          <w:i/>
          <w:sz w:val="20"/>
          <w:szCs w:val="20"/>
        </w:rPr>
        <w:t>Warrior</w:t>
      </w:r>
      <w:r w:rsidR="00850753" w:rsidRPr="00850753">
        <w:rPr>
          <w:rFonts w:ascii="Times New Roman" w:eastAsia="Calibri" w:hAnsi="Times New Roman" w:cs="Times New Roman"/>
          <w:sz w:val="20"/>
          <w:szCs w:val="20"/>
        </w:rPr>
        <w:t xml:space="preserve"> murder more than 150 Indians over two days, ignoring  a white flag waved on the first day. For 10 points each:</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[10] Identify this event that occurred in the aftermath of the Battle of Wisconsin Heights, and involved a militia firing under the command of </w:t>
      </w:r>
      <w:r w:rsidR="00405951">
        <w:rPr>
          <w:rFonts w:ascii="Times New Roman" w:eastAsia="Calibri" w:hAnsi="Times New Roman" w:cs="Times New Roman"/>
          <w:sz w:val="20"/>
          <w:szCs w:val="20"/>
        </w:rPr>
        <w:t>G</w:t>
      </w:r>
      <w:r w:rsidRPr="00850753">
        <w:rPr>
          <w:rFonts w:ascii="Times New Roman" w:eastAsia="Calibri" w:hAnsi="Times New Roman" w:cs="Times New Roman"/>
          <w:sz w:val="20"/>
          <w:szCs w:val="20"/>
        </w:rPr>
        <w:t>eneral Henry Atkinson.</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w:t>
      </w:r>
      <w:r w:rsidRPr="00850753">
        <w:rPr>
          <w:rFonts w:ascii="Times New Roman" w:eastAsia="Calibri" w:hAnsi="Times New Roman" w:cs="Times New Roman"/>
          <w:b/>
          <w:sz w:val="20"/>
          <w:szCs w:val="20"/>
          <w:u w:val="single"/>
        </w:rPr>
        <w:t>Bad Axe</w:t>
      </w:r>
      <w:r w:rsidRPr="00850753">
        <w:rPr>
          <w:rFonts w:ascii="Times New Roman" w:eastAsia="Calibri" w:hAnsi="Times New Roman" w:cs="Times New Roman"/>
          <w:sz w:val="20"/>
          <w:szCs w:val="20"/>
        </w:rPr>
        <w:t xml:space="preserve"> Massacre</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[10] The Bad Axe Massacre spelled the end of this war that was fought for possession of lands in the Michigan and Illinois territories against the leader of the Kickapoo, Fox, and Sauk tribes.</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w:t>
      </w:r>
      <w:r w:rsidRPr="00850753">
        <w:rPr>
          <w:rFonts w:ascii="Times New Roman" w:eastAsia="Calibri" w:hAnsi="Times New Roman" w:cs="Times New Roman"/>
          <w:b/>
          <w:sz w:val="20"/>
          <w:szCs w:val="20"/>
          <w:u w:val="single"/>
        </w:rPr>
        <w:t>Black Hawk</w:t>
      </w:r>
      <w:r w:rsidRPr="00850753">
        <w:rPr>
          <w:rFonts w:ascii="Times New Roman" w:eastAsia="Calibri" w:hAnsi="Times New Roman" w:cs="Times New Roman"/>
          <w:sz w:val="20"/>
          <w:szCs w:val="20"/>
        </w:rPr>
        <w:t xml:space="preserve"> War</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[10] Abraham Lincoln might have buried the dead following this May 1832 battle during the Black Hawk War, in which all but 12 of 275 Illinois militia led by the eponymous general retreated after seeing several Sauk warriors.</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Battle of </w:t>
      </w:r>
      <w:r w:rsidRPr="00850753">
        <w:rPr>
          <w:rFonts w:ascii="Times New Roman" w:eastAsia="Calibri" w:hAnsi="Times New Roman" w:cs="Times New Roman"/>
          <w:b/>
          <w:sz w:val="20"/>
          <w:szCs w:val="20"/>
          <w:u w:val="single"/>
        </w:rPr>
        <w:t>Stillman’s Run</w:t>
      </w:r>
      <w:r w:rsidRPr="00850753">
        <w:rPr>
          <w:rFonts w:ascii="Times New Roman" w:eastAsia="Calibri" w:hAnsi="Times New Roman" w:cs="Times New Roman"/>
          <w:sz w:val="20"/>
          <w:szCs w:val="20"/>
        </w:rPr>
        <w:t xml:space="preserve"> [or Battle of </w:t>
      </w:r>
      <w:r w:rsidRPr="00850753">
        <w:rPr>
          <w:rFonts w:ascii="Times New Roman" w:eastAsia="Calibri" w:hAnsi="Times New Roman" w:cs="Times New Roman"/>
          <w:b/>
          <w:sz w:val="20"/>
          <w:szCs w:val="20"/>
          <w:u w:val="single"/>
        </w:rPr>
        <w:t>Sycamore Creek</w:t>
      </w:r>
      <w:r w:rsidRPr="00850753">
        <w:rPr>
          <w:rFonts w:ascii="Times New Roman" w:eastAsia="Calibri" w:hAnsi="Times New Roman" w:cs="Times New Roman"/>
          <w:sz w:val="20"/>
          <w:szCs w:val="20"/>
        </w:rPr>
        <w:t xml:space="preserve">; or Battle of </w:t>
      </w:r>
      <w:r w:rsidRPr="00850753">
        <w:rPr>
          <w:rFonts w:ascii="Times New Roman" w:eastAsia="Calibri" w:hAnsi="Times New Roman" w:cs="Times New Roman"/>
          <w:b/>
          <w:sz w:val="20"/>
          <w:szCs w:val="20"/>
          <w:u w:val="single"/>
        </w:rPr>
        <w:t>Old Man’s Creek</w:t>
      </w:r>
      <w:r w:rsidRPr="00850753">
        <w:rPr>
          <w:rFonts w:ascii="Times New Roman" w:eastAsia="Calibri" w:hAnsi="Times New Roman" w:cs="Times New Roman"/>
          <w:sz w:val="20"/>
          <w:szCs w:val="20"/>
        </w:rPr>
        <w:t xml:space="preserve">] </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14.</w:t>
      </w:r>
      <w:r w:rsidR="00F12734" w:rsidRPr="00850753">
        <w:rPr>
          <w:rFonts w:ascii="Times New Roman" w:hAnsi="Times New Roman" w:cs="Times New Roman"/>
          <w:sz w:val="20"/>
          <w:szCs w:val="20"/>
        </w:rPr>
        <w:t xml:space="preserve"> </w:t>
      </w:r>
      <w:r w:rsidR="00850753" w:rsidRPr="00850753">
        <w:rPr>
          <w:rFonts w:ascii="Times New Roman" w:hAnsi="Times New Roman" w:cs="Times New Roman"/>
          <w:sz w:val="20"/>
          <w:szCs w:val="20"/>
        </w:rPr>
        <w:t>It was created over the course of three days from such materials as the milk of a fertile cow and the fleeces of a summer lamb, for 10 points each:</w:t>
      </w:r>
    </w:p>
    <w:p w:rsidR="00850753" w:rsidRPr="00850753" w:rsidRDefault="00850753"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Identify this mythological talisman that consisted of a salt mill, a flour mill, and a money mill, and ensured that its owner would have lasting prosperity and power.  It was created by Ilmarinen.</w:t>
      </w:r>
    </w:p>
    <w:p w:rsidR="00850753" w:rsidRPr="00850753" w:rsidRDefault="00850753"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the </w:t>
      </w:r>
      <w:r w:rsidRPr="00850753">
        <w:rPr>
          <w:rFonts w:ascii="Times New Roman" w:hAnsi="Times New Roman" w:cs="Times New Roman"/>
          <w:b/>
          <w:bCs/>
          <w:sz w:val="20"/>
          <w:szCs w:val="20"/>
          <w:u w:val="single"/>
        </w:rPr>
        <w:t>Sampo</w:t>
      </w:r>
    </w:p>
    <w:p w:rsidR="00850753" w:rsidRPr="00850753" w:rsidRDefault="00850753"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This shape-shifting Queen of Pohjola stole the Sampo from Kalevala. </w:t>
      </w:r>
    </w:p>
    <w:p w:rsidR="00850753" w:rsidRPr="00850753" w:rsidRDefault="00850753"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sz w:val="20"/>
          <w:szCs w:val="20"/>
          <w:u w:val="single"/>
        </w:rPr>
        <w:t>Louhi</w:t>
      </w:r>
    </w:p>
    <w:p w:rsidR="00850753" w:rsidRPr="00850753" w:rsidRDefault="00850753"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Before he spearheads the mission to recover the Sampo, Vainamoinen ends up wooing this young Lapp woman, the sister of Joukahainen.</w:t>
      </w:r>
    </w:p>
    <w:p w:rsidR="00850753" w:rsidRPr="00850753" w:rsidRDefault="00850753"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sz w:val="20"/>
          <w:szCs w:val="20"/>
          <w:u w:val="single"/>
        </w:rPr>
        <w:t>Aino</w:t>
      </w: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lastRenderedPageBreak/>
        <w:t>15.</w:t>
      </w:r>
      <w:r w:rsidR="00F12734"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Identify these novels written by Wilkie Collins, for 10 points each.</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Captain Wragge assists Magdalen in obtaining her inheritance in this novel that focuses on the societal consequences of Andrew Vanstone’s fathering of his illegitimate daughters.</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i/>
          <w:sz w:val="20"/>
          <w:szCs w:val="20"/>
          <w:u w:val="single"/>
        </w:rPr>
        <w:t>No Name</w:t>
      </w:r>
      <w:r w:rsidRPr="00850753">
        <w:rPr>
          <w:rFonts w:ascii="Times New Roman" w:hAnsi="Times New Roman" w:cs="Times New Roman"/>
          <w:sz w:val="20"/>
          <w:szCs w:val="20"/>
        </w:rPr>
        <w:t xml:space="preserve"> </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This novel ends with the marriage of Rachel and Franklin after it is clear that Ablewhite pocketed the title Indian jewel first stolen by Colonel Herncastle.</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i/>
          <w:sz w:val="20"/>
          <w:szCs w:val="20"/>
        </w:rPr>
        <w:t xml:space="preserve">The </w:t>
      </w:r>
      <w:r w:rsidRPr="00850753">
        <w:rPr>
          <w:rFonts w:ascii="Times New Roman" w:hAnsi="Times New Roman" w:cs="Times New Roman"/>
          <w:b/>
          <w:i/>
          <w:sz w:val="20"/>
          <w:szCs w:val="20"/>
          <w:u w:val="single"/>
        </w:rPr>
        <w:t>Moonstone</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In this anti-Catholic novel, Romayne is wracked with the guilt of having killed a man in a duel, but foils Father Benwell’s attempts to bring his estate of Vange under the Church’s control.</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i/>
          <w:sz w:val="20"/>
          <w:szCs w:val="20"/>
        </w:rPr>
        <w:t xml:space="preserve">The </w:t>
      </w:r>
      <w:r w:rsidRPr="00850753">
        <w:rPr>
          <w:rFonts w:ascii="Times New Roman" w:hAnsi="Times New Roman" w:cs="Times New Roman"/>
          <w:b/>
          <w:i/>
          <w:sz w:val="20"/>
          <w:szCs w:val="20"/>
          <w:u w:val="single"/>
        </w:rPr>
        <w:t>Black Robe</w:t>
      </w:r>
      <w:r w:rsidRPr="00850753">
        <w:rPr>
          <w:rFonts w:ascii="Times New Roman" w:hAnsi="Times New Roman" w:cs="Times New Roman"/>
          <w:sz w:val="20"/>
          <w:szCs w:val="20"/>
        </w:rPr>
        <w:t xml:space="preserve"> </w:t>
      </w:r>
    </w:p>
    <w:p w:rsidR="005A0555" w:rsidRPr="00850753" w:rsidRDefault="005A0555"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16.</w:t>
      </w:r>
      <w:r w:rsidR="00BA5608" w:rsidRPr="00850753">
        <w:rPr>
          <w:rFonts w:ascii="Times New Roman" w:eastAsia="ヒラギノ角ゴ Pro W3" w:hAnsi="Times New Roman" w:cs="Times New Roman"/>
          <w:sz w:val="20"/>
          <w:szCs w:val="20"/>
        </w:rPr>
        <w:t xml:space="preserve"> </w:t>
      </w:r>
      <w:r w:rsidR="00BA5608" w:rsidRPr="00850753">
        <w:rPr>
          <w:rFonts w:ascii="Times New Roman" w:hAnsi="Times New Roman" w:cs="Times New Roman"/>
          <w:sz w:val="20"/>
          <w:szCs w:val="20"/>
        </w:rPr>
        <w:t>Name some things from the exciting world of taphonomy, the study of fossils burial, for 10 points each:</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Craig and Hallam devised a classification scheme distinguishing fossils buried </w:t>
      </w:r>
      <w:r w:rsidRPr="00850753">
        <w:rPr>
          <w:rFonts w:ascii="Times New Roman" w:hAnsi="Times New Roman" w:cs="Times New Roman"/>
          <w:i/>
          <w:sz w:val="20"/>
          <w:szCs w:val="20"/>
        </w:rPr>
        <w:t>in situ</w:t>
      </w:r>
      <w:r w:rsidRPr="00850753">
        <w:rPr>
          <w:rFonts w:ascii="Times New Roman" w:hAnsi="Times New Roman" w:cs="Times New Roman"/>
          <w:sz w:val="20"/>
          <w:szCs w:val="20"/>
        </w:rPr>
        <w:t>, termed fossil communities, from this class of fossil arrangements, which were further subdivided into indigenous, exotic, or remanie (ruh-MAH-nee-YAY) groupings.</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ANSWER: </w:t>
      </w:r>
      <w:r w:rsidRPr="00850753">
        <w:rPr>
          <w:rFonts w:ascii="Times New Roman" w:hAnsi="Times New Roman" w:cs="Times New Roman"/>
          <w:b/>
          <w:sz w:val="20"/>
          <w:szCs w:val="20"/>
          <w:u w:val="single"/>
        </w:rPr>
        <w:t xml:space="preserve">thanatocoenosis </w:t>
      </w:r>
      <w:r w:rsidRPr="00850753">
        <w:rPr>
          <w:rFonts w:ascii="Times New Roman" w:hAnsi="Times New Roman" w:cs="Times New Roman"/>
          <w:sz w:val="20"/>
          <w:szCs w:val="20"/>
        </w:rPr>
        <w:t xml:space="preserve">or </w:t>
      </w:r>
      <w:r w:rsidRPr="00850753">
        <w:rPr>
          <w:rFonts w:ascii="Times New Roman" w:hAnsi="Times New Roman" w:cs="Times New Roman"/>
          <w:b/>
          <w:sz w:val="20"/>
          <w:szCs w:val="20"/>
          <w:u w:val="single"/>
        </w:rPr>
        <w:t>death assemblage</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This is the study of the geometry, composition, and time relations of layers of rock.  The bio- or paleontologic subfield of this science is concerned with the spatial distribution and temporal relations of fossils.</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ANSWER: </w:t>
      </w:r>
      <w:r w:rsidRPr="00850753">
        <w:rPr>
          <w:rFonts w:ascii="Times New Roman" w:hAnsi="Times New Roman" w:cs="Times New Roman"/>
          <w:b/>
          <w:sz w:val="20"/>
          <w:szCs w:val="20"/>
          <w:u w:val="single"/>
        </w:rPr>
        <w:t>stratigraphy</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In addition to stratigraphy, another component of taphonomy is diagenesis, the changes fossil materials undergo during lithification.  One such change is the replacement of calcium carbonate by this mineral, calcium magnesium carbonate.</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ANSWER: </w:t>
      </w:r>
      <w:r w:rsidRPr="00850753">
        <w:rPr>
          <w:rFonts w:ascii="Times New Roman" w:hAnsi="Times New Roman" w:cs="Times New Roman"/>
          <w:b/>
          <w:sz w:val="20"/>
          <w:szCs w:val="20"/>
          <w:u w:val="single"/>
        </w:rPr>
        <w:t>dolomite</w:t>
      </w:r>
      <w:r w:rsidRPr="00850753">
        <w:rPr>
          <w:rFonts w:ascii="Times New Roman" w:hAnsi="Times New Roman" w:cs="Times New Roman"/>
          <w:sz w:val="20"/>
          <w:szCs w:val="20"/>
        </w:rPr>
        <w:t xml:space="preserve"> [accept exciting word forms like </w:t>
      </w:r>
      <w:r w:rsidRPr="00850753">
        <w:rPr>
          <w:rFonts w:ascii="Times New Roman" w:hAnsi="Times New Roman" w:cs="Times New Roman"/>
          <w:b/>
          <w:sz w:val="20"/>
          <w:szCs w:val="20"/>
          <w:u w:val="single"/>
        </w:rPr>
        <w:t>dolomitization</w:t>
      </w:r>
      <w:r w:rsidRPr="00850753">
        <w:rPr>
          <w:rFonts w:ascii="Times New Roman" w:hAnsi="Times New Roman" w:cs="Times New Roman"/>
          <w:sz w:val="20"/>
          <w:szCs w:val="20"/>
        </w:rPr>
        <w:t xml:space="preserve">] </w:t>
      </w:r>
    </w:p>
    <w:p w:rsidR="00BA5608" w:rsidRPr="00850753" w:rsidRDefault="00BA5608" w:rsidP="00850753">
      <w:pPr>
        <w:spacing w:after="0" w:line="240" w:lineRule="auto"/>
        <w:rPr>
          <w:rFonts w:ascii="Times New Roman" w:hAnsi="Times New Roman" w:cs="Times New Roman"/>
          <w:sz w:val="20"/>
          <w:szCs w:val="20"/>
        </w:rPr>
      </w:pPr>
    </w:p>
    <w:p w:rsidR="005A0555"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17.</w:t>
      </w:r>
      <w:r w:rsidR="00F12734" w:rsidRPr="00850753">
        <w:rPr>
          <w:rFonts w:ascii="Times New Roman" w:hAnsi="Times New Roman" w:cs="Times New Roman"/>
          <w:sz w:val="20"/>
          <w:szCs w:val="20"/>
        </w:rPr>
        <w:t xml:space="preserve"> </w:t>
      </w:r>
      <w:r w:rsidR="005A0555" w:rsidRPr="00850753">
        <w:rPr>
          <w:rFonts w:ascii="Times New Roman" w:hAnsi="Times New Roman" w:cs="Times New Roman"/>
          <w:sz w:val="20"/>
          <w:szCs w:val="20"/>
        </w:rPr>
        <w:t xml:space="preserve">It opposes the metaphysics of Kant, Hegel, and Heidegger. For 10 points each, </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Name this work which includes sections like “Relationship to Ontology” and “Freedom: Metacritique of Practical Reason.”</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i/>
          <w:iCs/>
          <w:sz w:val="20"/>
          <w:szCs w:val="20"/>
          <w:u w:val="single"/>
        </w:rPr>
        <w:t>Negative Dialectics</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This Frankfurt school philosopher wrote </w:t>
      </w:r>
      <w:r w:rsidRPr="00850753">
        <w:rPr>
          <w:rFonts w:ascii="Times New Roman" w:hAnsi="Times New Roman" w:cs="Times New Roman"/>
          <w:i/>
          <w:iCs/>
          <w:sz w:val="20"/>
          <w:szCs w:val="20"/>
        </w:rPr>
        <w:t>Negative Dialectics</w:t>
      </w:r>
      <w:r w:rsidRPr="00850753">
        <w:rPr>
          <w:rFonts w:ascii="Times New Roman" w:hAnsi="Times New Roman" w:cs="Times New Roman"/>
          <w:sz w:val="20"/>
          <w:szCs w:val="20"/>
        </w:rPr>
        <w:t xml:space="preserve"> in addition to co-writing </w:t>
      </w:r>
      <w:r w:rsidRPr="00850753">
        <w:rPr>
          <w:rFonts w:ascii="Times New Roman" w:hAnsi="Times New Roman" w:cs="Times New Roman"/>
          <w:i/>
          <w:sz w:val="20"/>
          <w:szCs w:val="20"/>
        </w:rPr>
        <w:t>Dialectic of Enlightenment</w:t>
      </w:r>
      <w:r w:rsidRPr="00850753">
        <w:rPr>
          <w:rFonts w:ascii="Times New Roman" w:hAnsi="Times New Roman" w:cs="Times New Roman"/>
          <w:sz w:val="20"/>
          <w:szCs w:val="20"/>
        </w:rPr>
        <w:t xml:space="preserve"> with Max Horkheimer</w:t>
      </w:r>
      <w:r w:rsidRPr="00850753">
        <w:rPr>
          <w:rFonts w:ascii="Times New Roman" w:hAnsi="Times New Roman" w:cs="Times New Roman"/>
          <w:i/>
          <w:iCs/>
          <w:sz w:val="20"/>
          <w:szCs w:val="20"/>
        </w:rPr>
        <w:t>.</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Cs/>
          <w:sz w:val="20"/>
          <w:szCs w:val="20"/>
        </w:rPr>
        <w:t xml:space="preserve">Theodor Ludwig Wiesengrund </w:t>
      </w:r>
      <w:r w:rsidRPr="00850753">
        <w:rPr>
          <w:rFonts w:ascii="Times New Roman" w:hAnsi="Times New Roman" w:cs="Times New Roman"/>
          <w:b/>
          <w:bCs/>
          <w:sz w:val="20"/>
          <w:szCs w:val="20"/>
          <w:u w:val="single"/>
        </w:rPr>
        <w:t>Adorno</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This other work by Adorno takes its name from a minor Aristotelian text; in it Adorno addresses that honest life is impossible in today’s society and talks about subjects like the subversive nature of toys, among other things. </w:t>
      </w:r>
    </w:p>
    <w:p w:rsidR="005A0555" w:rsidRPr="00850753" w:rsidRDefault="005A0555"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i/>
          <w:iCs/>
          <w:sz w:val="20"/>
          <w:szCs w:val="20"/>
          <w:u w:val="single"/>
        </w:rPr>
        <w:t>Minima Moralia</w:t>
      </w:r>
    </w:p>
    <w:p w:rsidR="00695517" w:rsidRPr="00850753" w:rsidRDefault="00695517" w:rsidP="00850753">
      <w:pPr>
        <w:spacing w:after="0" w:line="240" w:lineRule="auto"/>
        <w:rPr>
          <w:rFonts w:ascii="Times New Roman" w:hAnsi="Times New Roman" w:cs="Times New Roman"/>
          <w:sz w:val="20"/>
          <w:szCs w:val="20"/>
        </w:rPr>
      </w:pPr>
    </w:p>
    <w:p w:rsidR="00BA560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18.</w:t>
      </w:r>
      <w:r w:rsidR="00BA5608" w:rsidRPr="00850753">
        <w:rPr>
          <w:rFonts w:ascii="Times New Roman" w:eastAsia="ヒラギノ角ゴ Pro W3" w:hAnsi="Times New Roman" w:cs="Times New Roman"/>
          <w:sz w:val="20"/>
          <w:szCs w:val="20"/>
        </w:rPr>
        <w:t xml:space="preserve"> </w:t>
      </w:r>
      <w:r w:rsidR="00BA5608" w:rsidRPr="00850753">
        <w:rPr>
          <w:rFonts w:ascii="Times New Roman" w:hAnsi="Times New Roman" w:cs="Times New Roman"/>
          <w:sz w:val="20"/>
          <w:szCs w:val="20"/>
        </w:rPr>
        <w:t>Name the following things about chelation for 10 points each:</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This term is used to describe ligands, like chelating agents, that can bind two or more atoms to a central coordinating atom.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multidentate</w:t>
      </w:r>
      <w:r w:rsidRPr="00850753">
        <w:rPr>
          <w:rFonts w:ascii="Times New Roman" w:hAnsi="Times New Roman" w:cs="Times New Roman"/>
          <w:sz w:val="20"/>
          <w:szCs w:val="20"/>
        </w:rPr>
        <w:t xml:space="preserve"> or </w:t>
      </w:r>
      <w:r w:rsidRPr="00850753">
        <w:rPr>
          <w:rFonts w:ascii="Times New Roman" w:hAnsi="Times New Roman" w:cs="Times New Roman"/>
          <w:b/>
          <w:sz w:val="20"/>
          <w:szCs w:val="20"/>
          <w:u w:val="single"/>
        </w:rPr>
        <w:t>polydentate</w:t>
      </w:r>
      <w:r w:rsidRPr="00850753">
        <w:rPr>
          <w:rFonts w:ascii="Times New Roman" w:hAnsi="Times New Roman" w:cs="Times New Roman"/>
          <w:sz w:val="20"/>
          <w:szCs w:val="20"/>
        </w:rPr>
        <w:t xml:space="preserve"> (accept word forms)</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Like BAPTA, this tetraacetic acid selectively chelates calcium ions.  It can be used to elute substances bound to calmodulin, such as TAP-tagged proteins.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EGTA</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In the body, poorly chelated iron can catalyze this reaction, the metal-catalyzed reduction of hydrogen peroxide to yield hydroxyl radicals.  </w:t>
      </w:r>
    </w:p>
    <w:p w:rsidR="00BA5608" w:rsidRPr="00850753" w:rsidRDefault="00BA560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Fenton</w:t>
      </w:r>
      <w:r w:rsidRPr="00850753">
        <w:rPr>
          <w:rFonts w:ascii="Times New Roman" w:hAnsi="Times New Roman" w:cs="Times New Roman"/>
          <w:sz w:val="20"/>
          <w:szCs w:val="20"/>
        </w:rPr>
        <w:t xml:space="preserve"> reaction</w:t>
      </w:r>
    </w:p>
    <w:p w:rsidR="00BA5608" w:rsidRPr="00850753" w:rsidRDefault="00BA5608" w:rsidP="00850753">
      <w:pPr>
        <w:spacing w:after="0" w:line="240" w:lineRule="auto"/>
        <w:rPr>
          <w:rFonts w:ascii="Times New Roman" w:hAnsi="Times New Roman" w:cs="Times New Roman"/>
          <w:sz w:val="20"/>
          <w:szCs w:val="20"/>
        </w:rPr>
      </w:pPr>
    </w:p>
    <w:p w:rsidR="00135328" w:rsidRPr="00850753" w:rsidRDefault="00695517"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19.</w:t>
      </w:r>
      <w:r w:rsidR="00C673FA" w:rsidRPr="00850753">
        <w:rPr>
          <w:rFonts w:ascii="Times New Roman" w:hAnsi="Times New Roman" w:cs="Times New Roman"/>
          <w:sz w:val="20"/>
          <w:szCs w:val="20"/>
        </w:rPr>
        <w:t xml:space="preserve"> </w:t>
      </w:r>
      <w:r w:rsidR="00135328" w:rsidRPr="00850753">
        <w:rPr>
          <w:rFonts w:ascii="Times New Roman" w:hAnsi="Times New Roman" w:cs="Times New Roman"/>
          <w:sz w:val="20"/>
          <w:szCs w:val="20"/>
        </w:rPr>
        <w:t xml:space="preserve">For his latest film, this director adapted Alan Ayckbourn’s </w:t>
      </w:r>
      <w:r w:rsidR="00135328" w:rsidRPr="00850753">
        <w:rPr>
          <w:rFonts w:ascii="Times New Roman" w:hAnsi="Times New Roman" w:cs="Times New Roman"/>
          <w:i/>
          <w:iCs/>
          <w:sz w:val="20"/>
          <w:szCs w:val="20"/>
        </w:rPr>
        <w:t>Private Fears in Public Places</w:t>
      </w:r>
      <w:r w:rsidR="00135328" w:rsidRPr="00850753">
        <w:rPr>
          <w:rFonts w:ascii="Times New Roman" w:hAnsi="Times New Roman" w:cs="Times New Roman"/>
          <w:sz w:val="20"/>
          <w:szCs w:val="20"/>
        </w:rPr>
        <w:t>. For 10 points each:</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Name this director who portrayed an actress’s affair with a Japanese architect in his </w:t>
      </w:r>
      <w:r w:rsidRPr="00850753">
        <w:rPr>
          <w:rFonts w:ascii="Times New Roman" w:hAnsi="Times New Roman" w:cs="Times New Roman"/>
          <w:i/>
          <w:sz w:val="20"/>
          <w:szCs w:val="20"/>
        </w:rPr>
        <w:t>Hiroshima mon amour</w:t>
      </w:r>
      <w:r w:rsidRPr="00850753">
        <w:rPr>
          <w:rFonts w:ascii="Times New Roman" w:hAnsi="Times New Roman" w:cs="Times New Roman"/>
          <w:sz w:val="20"/>
          <w:szCs w:val="20"/>
        </w:rPr>
        <w:t xml:space="preserve">. </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Alain </w:t>
      </w:r>
      <w:r w:rsidRPr="00850753">
        <w:rPr>
          <w:rFonts w:ascii="Times New Roman" w:hAnsi="Times New Roman" w:cs="Times New Roman"/>
          <w:b/>
          <w:bCs/>
          <w:sz w:val="20"/>
          <w:szCs w:val="20"/>
          <w:u w:val="single"/>
        </w:rPr>
        <w:t>Resnais</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Alain Robbe-Grillet wrote the screenplay for this Resnais film in which one still shows trees casting no shadow while couples cast long ones. This film about “A,” “X,” and “M” was based on the novel </w:t>
      </w:r>
      <w:r w:rsidRPr="00850753">
        <w:rPr>
          <w:rFonts w:ascii="Times New Roman" w:hAnsi="Times New Roman" w:cs="Times New Roman"/>
          <w:i/>
          <w:iCs/>
          <w:sz w:val="20"/>
          <w:szCs w:val="20"/>
        </w:rPr>
        <w:t>The Invention of Morel</w:t>
      </w:r>
      <w:r w:rsidRPr="00850753">
        <w:rPr>
          <w:rFonts w:ascii="Times New Roman" w:hAnsi="Times New Roman" w:cs="Times New Roman"/>
          <w:sz w:val="20"/>
          <w:szCs w:val="20"/>
        </w:rPr>
        <w:t>.</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i/>
          <w:iCs/>
          <w:sz w:val="20"/>
          <w:szCs w:val="20"/>
          <w:u w:val="single"/>
        </w:rPr>
        <w:t>Last Year in Marienbad</w:t>
      </w:r>
      <w:r w:rsidRPr="00850753">
        <w:rPr>
          <w:rFonts w:ascii="Times New Roman" w:hAnsi="Times New Roman" w:cs="Times New Roman"/>
          <w:sz w:val="20"/>
          <w:szCs w:val="20"/>
        </w:rPr>
        <w:t xml:space="preserve"> [or </w:t>
      </w:r>
      <w:r w:rsidRPr="00850753">
        <w:rPr>
          <w:rFonts w:ascii="Times New Roman" w:hAnsi="Times New Roman" w:cs="Times New Roman"/>
          <w:b/>
          <w:bCs/>
          <w:i/>
          <w:iCs/>
          <w:sz w:val="20"/>
          <w:szCs w:val="20"/>
          <w:u w:val="single"/>
        </w:rPr>
        <w:t>Last Year at Marienbad</w:t>
      </w:r>
      <w:r w:rsidRPr="00850753">
        <w:rPr>
          <w:rFonts w:ascii="Times New Roman" w:hAnsi="Times New Roman" w:cs="Times New Roman"/>
          <w:sz w:val="20"/>
          <w:szCs w:val="20"/>
        </w:rPr>
        <w:t xml:space="preserve">; or </w:t>
      </w:r>
      <w:r w:rsidRPr="00850753">
        <w:rPr>
          <w:rFonts w:ascii="Times New Roman" w:hAnsi="Times New Roman" w:cs="Times New Roman"/>
          <w:b/>
          <w:bCs/>
          <w:i/>
          <w:iCs/>
          <w:sz w:val="20"/>
          <w:szCs w:val="20"/>
          <w:u w:val="single"/>
        </w:rPr>
        <w:t>L'Année dernière à Marienbad</w:t>
      </w:r>
      <w:r w:rsidRPr="00850753">
        <w:rPr>
          <w:rFonts w:ascii="Times New Roman" w:hAnsi="Times New Roman" w:cs="Times New Roman"/>
          <w:sz w:val="20"/>
          <w:szCs w:val="20"/>
        </w:rPr>
        <w:t>]</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Resnais’ first film in English, this work largely takes place in the mind of sleeping writer Clive Langham, played by John Gielgud, who is visualizing the scenes of his latest novel.</w:t>
      </w:r>
    </w:p>
    <w:p w:rsidR="00135328" w:rsidRPr="00850753" w:rsidRDefault="00135328"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bCs/>
          <w:i/>
          <w:sz w:val="20"/>
          <w:szCs w:val="20"/>
          <w:u w:val="single"/>
        </w:rPr>
        <w:t>Providence</w:t>
      </w:r>
    </w:p>
    <w:p w:rsidR="00695517" w:rsidRPr="00850753" w:rsidRDefault="00695517" w:rsidP="00850753">
      <w:pPr>
        <w:spacing w:after="0" w:line="240" w:lineRule="auto"/>
        <w:rPr>
          <w:rFonts w:ascii="Times New Roman" w:hAnsi="Times New Roman" w:cs="Times New Roman"/>
          <w:sz w:val="20"/>
          <w:szCs w:val="20"/>
        </w:rPr>
      </w:pPr>
    </w:p>
    <w:p w:rsidR="00850753" w:rsidRPr="00850753" w:rsidRDefault="00695517" w:rsidP="00850753">
      <w:pPr>
        <w:spacing w:after="0" w:line="240" w:lineRule="auto"/>
        <w:rPr>
          <w:rFonts w:ascii="Times New Roman" w:eastAsia="Calibri" w:hAnsi="Times New Roman" w:cs="Times New Roman"/>
          <w:sz w:val="20"/>
          <w:szCs w:val="20"/>
        </w:rPr>
      </w:pPr>
      <w:r w:rsidRPr="00850753">
        <w:rPr>
          <w:rFonts w:ascii="Times New Roman" w:hAnsi="Times New Roman" w:cs="Times New Roman"/>
          <w:sz w:val="20"/>
          <w:szCs w:val="20"/>
        </w:rPr>
        <w:lastRenderedPageBreak/>
        <w:t>20.</w:t>
      </w:r>
      <w:r w:rsidR="00F12734" w:rsidRPr="00850753">
        <w:rPr>
          <w:rFonts w:ascii="Times New Roman" w:hAnsi="Times New Roman" w:cs="Times New Roman"/>
          <w:sz w:val="20"/>
          <w:szCs w:val="20"/>
        </w:rPr>
        <w:t xml:space="preserve"> </w:t>
      </w:r>
      <w:r w:rsidR="00850753" w:rsidRPr="00850753">
        <w:rPr>
          <w:rFonts w:ascii="Times New Roman" w:eastAsia="Calibri" w:hAnsi="Times New Roman" w:cs="Times New Roman"/>
          <w:sz w:val="20"/>
          <w:szCs w:val="20"/>
        </w:rPr>
        <w:t xml:space="preserve">This empire was </w:t>
      </w:r>
      <w:r w:rsidR="008A656E">
        <w:rPr>
          <w:rFonts w:ascii="Times New Roman" w:eastAsia="Calibri" w:hAnsi="Times New Roman" w:cs="Times New Roman"/>
          <w:sz w:val="20"/>
          <w:szCs w:val="20"/>
        </w:rPr>
        <w:t>founded by the scholar Usman dan Fodio and its powerful cities included Kano, For ten points each</w:t>
      </w:r>
      <w:r w:rsidR="00850753" w:rsidRPr="00850753">
        <w:rPr>
          <w:rFonts w:ascii="Times New Roman" w:eastAsia="Calibri" w:hAnsi="Times New Roman" w:cs="Times New Roman"/>
          <w:sz w:val="20"/>
          <w:szCs w:val="20"/>
        </w:rPr>
        <w:t>:</w:t>
      </w:r>
    </w:p>
    <w:p w:rsidR="00850753" w:rsidRPr="00850753" w:rsidRDefault="008A656E"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 </w:t>
      </w:r>
      <w:r>
        <w:rPr>
          <w:rFonts w:ascii="Times New Roman" w:eastAsia="Calibri" w:hAnsi="Times New Roman" w:cs="Times New Roman"/>
          <w:sz w:val="20"/>
          <w:szCs w:val="20"/>
        </w:rPr>
        <w:t>[10] Identify this Fulani caliphate</w:t>
      </w:r>
      <w:r w:rsidR="00850753" w:rsidRPr="00850753">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whose notable rulers included Mohammed Bello and which </w:t>
      </w:r>
      <w:r w:rsidR="00850753" w:rsidRPr="00850753">
        <w:rPr>
          <w:rFonts w:ascii="Times New Roman" w:eastAsia="Calibri" w:hAnsi="Times New Roman" w:cs="Times New Roman"/>
          <w:sz w:val="20"/>
          <w:szCs w:val="20"/>
        </w:rPr>
        <w:t>was named after i</w:t>
      </w:r>
      <w:r>
        <w:rPr>
          <w:rFonts w:ascii="Times New Roman" w:eastAsia="Calibri" w:hAnsi="Times New Roman" w:cs="Times New Roman"/>
          <w:sz w:val="20"/>
          <w:szCs w:val="20"/>
        </w:rPr>
        <w:t>ts capital, a city in modern Nigeria.</w:t>
      </w:r>
    </w:p>
    <w:p w:rsidR="00850753" w:rsidRP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w:t>
      </w:r>
      <w:r w:rsidRPr="00850753">
        <w:rPr>
          <w:rFonts w:ascii="Times New Roman" w:eastAsia="Calibri" w:hAnsi="Times New Roman" w:cs="Times New Roman"/>
          <w:b/>
          <w:bCs/>
          <w:sz w:val="20"/>
          <w:szCs w:val="20"/>
          <w:u w:val="single"/>
        </w:rPr>
        <w:t>Sokoto</w:t>
      </w:r>
      <w:r w:rsidRPr="00850753">
        <w:rPr>
          <w:rFonts w:ascii="Times New Roman" w:eastAsia="Calibri" w:hAnsi="Times New Roman" w:cs="Times New Roman"/>
          <w:sz w:val="20"/>
          <w:szCs w:val="20"/>
        </w:rPr>
        <w:t xml:space="preserve"> caliphate</w:t>
      </w:r>
    </w:p>
    <w:p w:rsidR="00850753" w:rsidRPr="00850753" w:rsidRDefault="008A656E" w:rsidP="00850753">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[10] The Sokoto Caliphate was</w:t>
      </w:r>
      <w:r w:rsidR="00850753" w:rsidRPr="00850753">
        <w:rPr>
          <w:rFonts w:ascii="Times New Roman" w:eastAsia="Calibri" w:hAnsi="Times New Roman" w:cs="Times New Roman"/>
          <w:sz w:val="20"/>
          <w:szCs w:val="20"/>
        </w:rPr>
        <w:t xml:space="preserve"> formed from pieces of the Mali empire, which had been founded by this dude who waged</w:t>
      </w:r>
      <w:r>
        <w:rPr>
          <w:rFonts w:ascii="Times New Roman" w:eastAsia="Calibri" w:hAnsi="Times New Roman" w:cs="Times New Roman"/>
          <w:sz w:val="20"/>
          <w:szCs w:val="20"/>
        </w:rPr>
        <w:t xml:space="preserve"> war on Sumanguru at Kirina.</w:t>
      </w:r>
    </w:p>
    <w:p w:rsidR="00850753" w:rsidRDefault="00850753" w:rsidP="00850753">
      <w:pPr>
        <w:spacing w:after="0" w:line="240" w:lineRule="auto"/>
        <w:rPr>
          <w:rFonts w:ascii="Times New Roman" w:eastAsia="Calibri" w:hAnsi="Times New Roman" w:cs="Times New Roman"/>
          <w:sz w:val="20"/>
          <w:szCs w:val="20"/>
        </w:rPr>
      </w:pPr>
      <w:r w:rsidRPr="00850753">
        <w:rPr>
          <w:rFonts w:ascii="Times New Roman" w:eastAsia="Calibri" w:hAnsi="Times New Roman" w:cs="Times New Roman"/>
          <w:sz w:val="20"/>
          <w:szCs w:val="20"/>
        </w:rPr>
        <w:t xml:space="preserve">ANSWER: </w:t>
      </w:r>
      <w:r w:rsidRPr="00850753">
        <w:rPr>
          <w:rFonts w:ascii="Times New Roman" w:eastAsia="Calibri" w:hAnsi="Times New Roman" w:cs="Times New Roman"/>
          <w:b/>
          <w:bCs/>
          <w:sz w:val="20"/>
          <w:szCs w:val="20"/>
          <w:u w:val="single"/>
        </w:rPr>
        <w:t>Sundiata</w:t>
      </w:r>
      <w:r w:rsidRPr="00850753">
        <w:rPr>
          <w:rFonts w:ascii="Times New Roman" w:eastAsia="Calibri" w:hAnsi="Times New Roman" w:cs="Times New Roman"/>
          <w:sz w:val="20"/>
          <w:szCs w:val="20"/>
        </w:rPr>
        <w:t xml:space="preserve"> Keita</w:t>
      </w:r>
    </w:p>
    <w:p w:rsidR="008A656E" w:rsidRDefault="008A656E" w:rsidP="00850753">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[10] The rise of the Sokoto Caliphate was </w:t>
      </w:r>
      <w:r w:rsidR="00360063">
        <w:rPr>
          <w:rFonts w:ascii="Times New Roman" w:eastAsia="Calibri" w:hAnsi="Times New Roman" w:cs="Times New Roman"/>
          <w:sz w:val="20"/>
          <w:szCs w:val="20"/>
        </w:rPr>
        <w:t>checked</w:t>
      </w:r>
      <w:r>
        <w:rPr>
          <w:rFonts w:ascii="Times New Roman" w:eastAsia="Calibri" w:hAnsi="Times New Roman" w:cs="Times New Roman"/>
          <w:sz w:val="20"/>
          <w:szCs w:val="20"/>
        </w:rPr>
        <w:t xml:space="preserve"> </w:t>
      </w:r>
      <w:r w:rsidR="00360063">
        <w:rPr>
          <w:rFonts w:ascii="Times New Roman" w:eastAsia="Calibri" w:hAnsi="Times New Roman" w:cs="Times New Roman"/>
          <w:sz w:val="20"/>
          <w:szCs w:val="20"/>
        </w:rPr>
        <w:t>by this competing faction</w:t>
      </w:r>
      <w:r>
        <w:rPr>
          <w:rFonts w:ascii="Times New Roman" w:eastAsia="Calibri" w:hAnsi="Times New Roman" w:cs="Times New Roman"/>
          <w:sz w:val="20"/>
          <w:szCs w:val="20"/>
        </w:rPr>
        <w:t xml:space="preserve"> under </w:t>
      </w:r>
      <w:r w:rsidR="00360063">
        <w:rPr>
          <w:rFonts w:ascii="Times New Roman" w:eastAsia="Calibri" w:hAnsi="Times New Roman" w:cs="Times New Roman"/>
          <w:sz w:val="20"/>
          <w:szCs w:val="20"/>
        </w:rPr>
        <w:t xml:space="preserve">Muhammad al-Amin al Kanemi, a political leader who </w:t>
      </w:r>
      <w:r w:rsidR="00B61BC7">
        <w:rPr>
          <w:rFonts w:ascii="Times New Roman" w:eastAsia="Calibri" w:hAnsi="Times New Roman" w:cs="Times New Roman"/>
          <w:sz w:val="20"/>
          <w:szCs w:val="20"/>
        </w:rPr>
        <w:t xml:space="preserve">had </w:t>
      </w:r>
      <w:r w:rsidR="00360063">
        <w:rPr>
          <w:rFonts w:ascii="Times New Roman" w:eastAsia="Calibri" w:hAnsi="Times New Roman" w:cs="Times New Roman"/>
          <w:sz w:val="20"/>
          <w:szCs w:val="20"/>
        </w:rPr>
        <w:t>supplanted this ruling dynasty of Kanem Bornu.</w:t>
      </w:r>
    </w:p>
    <w:p w:rsidR="008A656E" w:rsidRPr="00360063" w:rsidRDefault="008A656E" w:rsidP="00850753">
      <w:pPr>
        <w:spacing w:after="0" w:line="240" w:lineRule="auto"/>
        <w:rPr>
          <w:rFonts w:ascii="Times New Roman" w:eastAsia="Calibri" w:hAnsi="Times New Roman" w:cs="Times New Roman"/>
          <w:b/>
          <w:sz w:val="20"/>
          <w:szCs w:val="20"/>
          <w:u w:val="single"/>
        </w:rPr>
      </w:pPr>
      <w:r>
        <w:rPr>
          <w:rFonts w:ascii="Times New Roman" w:eastAsia="Calibri" w:hAnsi="Times New Roman" w:cs="Times New Roman"/>
          <w:sz w:val="20"/>
          <w:szCs w:val="20"/>
        </w:rPr>
        <w:t>ANSWER:</w:t>
      </w:r>
      <w:r w:rsidR="00693226">
        <w:rPr>
          <w:rFonts w:ascii="Times New Roman" w:eastAsia="Calibri" w:hAnsi="Times New Roman" w:cs="Times New Roman"/>
          <w:sz w:val="20"/>
          <w:szCs w:val="20"/>
        </w:rPr>
        <w:t xml:space="preserve"> the</w:t>
      </w:r>
      <w:r w:rsidR="00360063">
        <w:rPr>
          <w:rFonts w:ascii="Times New Roman" w:eastAsia="Calibri" w:hAnsi="Times New Roman" w:cs="Times New Roman"/>
          <w:sz w:val="20"/>
          <w:szCs w:val="20"/>
        </w:rPr>
        <w:t xml:space="preserve"> </w:t>
      </w:r>
      <w:r w:rsidR="00360063">
        <w:rPr>
          <w:rFonts w:ascii="Times New Roman" w:eastAsia="Calibri" w:hAnsi="Times New Roman" w:cs="Times New Roman"/>
          <w:b/>
          <w:sz w:val="20"/>
          <w:szCs w:val="20"/>
          <w:u w:val="single"/>
        </w:rPr>
        <w:t>Sayfawa</w:t>
      </w:r>
    </w:p>
    <w:p w:rsidR="00695517" w:rsidRPr="00850753" w:rsidRDefault="00695517" w:rsidP="00850753">
      <w:pPr>
        <w:spacing w:after="0" w:line="240" w:lineRule="auto"/>
        <w:rPr>
          <w:rFonts w:ascii="Times New Roman" w:hAnsi="Times New Roman" w:cs="Times New Roman"/>
          <w:sz w:val="20"/>
          <w:szCs w:val="20"/>
        </w:rPr>
      </w:pPr>
    </w:p>
    <w:p w:rsidR="00B264CA" w:rsidRPr="00850753" w:rsidRDefault="00B264C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The first known stars to bear this designation were V1396 Cygni and AT Microscopii. For 10 points each:</w:t>
      </w:r>
    </w:p>
    <w:p w:rsidR="00B264CA" w:rsidRPr="00850753" w:rsidRDefault="00B264C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Name this kind of star that becomes dramatically brighter in a matter of minutes. Barnard’s Star might be one of these, and Wolf 359 is certainly one.</w:t>
      </w:r>
    </w:p>
    <w:p w:rsidR="00B264CA" w:rsidRPr="00850753" w:rsidRDefault="00B264C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flare</w:t>
      </w:r>
      <w:r w:rsidRPr="00850753">
        <w:rPr>
          <w:rFonts w:ascii="Times New Roman" w:hAnsi="Times New Roman" w:cs="Times New Roman"/>
          <w:sz w:val="20"/>
          <w:szCs w:val="20"/>
        </w:rPr>
        <w:t xml:space="preserve"> star</w:t>
      </w:r>
    </w:p>
    <w:p w:rsidR="00B264CA" w:rsidRPr="00850753" w:rsidRDefault="00B264C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[10] The best known flare star is this one, which is sometimes named after its discoverer, William Jacob Luyten. This namesake star of the sixth-closest system to Earth is a red giant. </w:t>
      </w:r>
    </w:p>
    <w:p w:rsidR="00B264CA" w:rsidRPr="00850753" w:rsidRDefault="00B264C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UV Ceti</w:t>
      </w:r>
      <w:r w:rsidRPr="00850753">
        <w:rPr>
          <w:rFonts w:ascii="Times New Roman" w:hAnsi="Times New Roman" w:cs="Times New Roman"/>
          <w:sz w:val="20"/>
          <w:szCs w:val="20"/>
        </w:rPr>
        <w:t xml:space="preserve"> [or </w:t>
      </w:r>
      <w:r w:rsidRPr="00850753">
        <w:rPr>
          <w:rFonts w:ascii="Times New Roman" w:hAnsi="Times New Roman" w:cs="Times New Roman"/>
          <w:b/>
          <w:sz w:val="20"/>
          <w:szCs w:val="20"/>
          <w:u w:val="single"/>
        </w:rPr>
        <w:t>Gliese 85</w:t>
      </w:r>
      <w:r w:rsidRPr="00850753">
        <w:rPr>
          <w:rFonts w:ascii="Times New Roman" w:hAnsi="Times New Roman" w:cs="Times New Roman"/>
          <w:sz w:val="20"/>
          <w:szCs w:val="20"/>
        </w:rPr>
        <w:t xml:space="preserve">; or </w:t>
      </w:r>
      <w:r w:rsidRPr="00850753">
        <w:rPr>
          <w:rFonts w:ascii="Times New Roman" w:hAnsi="Times New Roman" w:cs="Times New Roman"/>
          <w:b/>
          <w:sz w:val="20"/>
          <w:szCs w:val="20"/>
          <w:u w:val="single"/>
        </w:rPr>
        <w:t>Luyten 726-8</w:t>
      </w:r>
      <w:r w:rsidRPr="00850753">
        <w:rPr>
          <w:rFonts w:ascii="Times New Roman" w:hAnsi="Times New Roman" w:cs="Times New Roman"/>
          <w:sz w:val="20"/>
          <w:szCs w:val="20"/>
        </w:rPr>
        <w:t>]</w:t>
      </w:r>
    </w:p>
    <w:p w:rsidR="00B264CA" w:rsidRPr="00850753" w:rsidRDefault="00B264C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[10] UV Ceti names its own class of this kind, in which the brightness of the star changes via luminosity or other means. You might know the T Tauri, RR Lyrae, and Cepheid kinds.</w:t>
      </w:r>
    </w:p>
    <w:p w:rsidR="00B264CA" w:rsidRPr="00850753" w:rsidRDefault="00B264CA" w:rsidP="00850753">
      <w:pPr>
        <w:spacing w:after="0" w:line="240" w:lineRule="auto"/>
        <w:rPr>
          <w:rFonts w:ascii="Times New Roman" w:hAnsi="Times New Roman" w:cs="Times New Roman"/>
          <w:sz w:val="20"/>
          <w:szCs w:val="20"/>
        </w:rPr>
      </w:pPr>
      <w:r w:rsidRPr="00850753">
        <w:rPr>
          <w:rFonts w:ascii="Times New Roman" w:hAnsi="Times New Roman" w:cs="Times New Roman"/>
          <w:sz w:val="20"/>
          <w:szCs w:val="20"/>
        </w:rPr>
        <w:t xml:space="preserve">ANSWER: </w:t>
      </w:r>
      <w:r w:rsidRPr="00850753">
        <w:rPr>
          <w:rFonts w:ascii="Times New Roman" w:hAnsi="Times New Roman" w:cs="Times New Roman"/>
          <w:b/>
          <w:sz w:val="20"/>
          <w:szCs w:val="20"/>
          <w:u w:val="single"/>
        </w:rPr>
        <w:t>variable</w:t>
      </w:r>
      <w:r w:rsidRPr="00850753">
        <w:rPr>
          <w:rFonts w:ascii="Times New Roman" w:hAnsi="Times New Roman" w:cs="Times New Roman"/>
          <w:sz w:val="20"/>
          <w:szCs w:val="20"/>
        </w:rPr>
        <w:t xml:space="preserve"> stars</w:t>
      </w:r>
    </w:p>
    <w:p w:rsidR="00B264CA" w:rsidRPr="00850753" w:rsidRDefault="00B264CA" w:rsidP="00850753">
      <w:pPr>
        <w:spacing w:after="0" w:line="240" w:lineRule="auto"/>
        <w:rPr>
          <w:rFonts w:ascii="Times New Roman" w:hAnsi="Times New Roman" w:cs="Times New Roman"/>
          <w:sz w:val="20"/>
          <w:szCs w:val="20"/>
        </w:rPr>
      </w:pPr>
    </w:p>
    <w:p w:rsidR="00B264CA" w:rsidRPr="00850753" w:rsidRDefault="00B264CA" w:rsidP="00850753">
      <w:pPr>
        <w:spacing w:after="0" w:line="240" w:lineRule="auto"/>
        <w:rPr>
          <w:rFonts w:ascii="Times New Roman" w:hAnsi="Times New Roman" w:cs="Times New Roman"/>
          <w:sz w:val="20"/>
          <w:szCs w:val="20"/>
        </w:rPr>
      </w:pPr>
    </w:p>
    <w:p w:rsidR="00B264CA" w:rsidRPr="00850753" w:rsidRDefault="00B264CA" w:rsidP="00850753">
      <w:pPr>
        <w:spacing w:after="0" w:line="240" w:lineRule="auto"/>
        <w:rPr>
          <w:rFonts w:ascii="Times New Roman" w:hAnsi="Times New Roman" w:cs="Times New Roman"/>
          <w:sz w:val="20"/>
          <w:szCs w:val="20"/>
        </w:rPr>
      </w:pPr>
    </w:p>
    <w:sectPr w:rsidR="00B264CA" w:rsidRPr="00850753" w:rsidSect="004206E8">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3D0" w:rsidRDefault="005153D0" w:rsidP="004206E8">
      <w:pPr>
        <w:spacing w:after="0" w:line="240" w:lineRule="auto"/>
      </w:pPr>
      <w:r>
        <w:separator/>
      </w:r>
    </w:p>
  </w:endnote>
  <w:endnote w:type="continuationSeparator" w:id="0">
    <w:p w:rsidR="005153D0" w:rsidRDefault="005153D0" w:rsidP="00420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ヒラギノ角ゴ Pro W3">
    <w:altName w:val="MS Mincho"/>
    <w:charset w:val="80"/>
    <w:family w:val="auto"/>
    <w:pitch w:val="variable"/>
    <w:sig w:usb0="00000000"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221"/>
      <w:docPartObj>
        <w:docPartGallery w:val="Page Numbers (Bottom of Page)"/>
        <w:docPartUnique/>
      </w:docPartObj>
    </w:sdtPr>
    <w:sdtContent>
      <w:p w:rsidR="004206E8" w:rsidRDefault="007C0BBA">
        <w:pPr>
          <w:pStyle w:val="Footer"/>
          <w:jc w:val="right"/>
        </w:pPr>
        <w:fldSimple w:instr=" PAGE   \* MERGEFORMAT ">
          <w:r w:rsidR="00011927">
            <w:rPr>
              <w:noProof/>
            </w:rPr>
            <w:t>5</w:t>
          </w:r>
        </w:fldSimple>
      </w:p>
    </w:sdtContent>
  </w:sdt>
  <w:p w:rsidR="004206E8" w:rsidRDefault="004206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3D0" w:rsidRDefault="005153D0" w:rsidP="004206E8">
      <w:pPr>
        <w:spacing w:after="0" w:line="240" w:lineRule="auto"/>
      </w:pPr>
      <w:r>
        <w:separator/>
      </w:r>
    </w:p>
  </w:footnote>
  <w:footnote w:type="continuationSeparator" w:id="0">
    <w:p w:rsidR="005153D0" w:rsidRDefault="005153D0" w:rsidP="004206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11927"/>
    <w:rsid w:val="00043AE5"/>
    <w:rsid w:val="00067F86"/>
    <w:rsid w:val="000E18AD"/>
    <w:rsid w:val="00135328"/>
    <w:rsid w:val="001B2A8A"/>
    <w:rsid w:val="00204B69"/>
    <w:rsid w:val="00286480"/>
    <w:rsid w:val="003536AA"/>
    <w:rsid w:val="00360063"/>
    <w:rsid w:val="003C745D"/>
    <w:rsid w:val="00405951"/>
    <w:rsid w:val="004206E8"/>
    <w:rsid w:val="004C3511"/>
    <w:rsid w:val="005153D0"/>
    <w:rsid w:val="005A0555"/>
    <w:rsid w:val="005B204E"/>
    <w:rsid w:val="005E426F"/>
    <w:rsid w:val="006871F6"/>
    <w:rsid w:val="00693226"/>
    <w:rsid w:val="00695517"/>
    <w:rsid w:val="007243D9"/>
    <w:rsid w:val="007C0BBA"/>
    <w:rsid w:val="00850753"/>
    <w:rsid w:val="00873A3D"/>
    <w:rsid w:val="00893226"/>
    <w:rsid w:val="008A656E"/>
    <w:rsid w:val="009A279E"/>
    <w:rsid w:val="009B4B3E"/>
    <w:rsid w:val="00B264CA"/>
    <w:rsid w:val="00B61BC7"/>
    <w:rsid w:val="00B77B62"/>
    <w:rsid w:val="00BA5608"/>
    <w:rsid w:val="00BA7A14"/>
    <w:rsid w:val="00BE3292"/>
    <w:rsid w:val="00C15BD7"/>
    <w:rsid w:val="00C15D3A"/>
    <w:rsid w:val="00C44A5E"/>
    <w:rsid w:val="00C673FA"/>
    <w:rsid w:val="00CA5F1C"/>
    <w:rsid w:val="00CF1D03"/>
    <w:rsid w:val="00D46448"/>
    <w:rsid w:val="00D46831"/>
    <w:rsid w:val="00D52E2B"/>
    <w:rsid w:val="00D54693"/>
    <w:rsid w:val="00E71CAF"/>
    <w:rsid w:val="00F12734"/>
    <w:rsid w:val="00FF7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rmalWeb">
    <w:name w:val="Normal (Web)"/>
    <w:basedOn w:val="Normal"/>
    <w:uiPriority w:val="99"/>
    <w:semiHidden/>
    <w:unhideWhenUsed/>
    <w:rsid w:val="00850753"/>
    <w:rPr>
      <w:rFonts w:ascii="Times New Roman" w:hAnsi="Times New Roman" w:cs="Times New Roman"/>
      <w:sz w:val="24"/>
      <w:szCs w:val="24"/>
    </w:rPr>
  </w:style>
  <w:style w:type="paragraph" w:styleId="Header">
    <w:name w:val="header"/>
    <w:basedOn w:val="Normal"/>
    <w:link w:val="HeaderChar"/>
    <w:uiPriority w:val="99"/>
    <w:semiHidden/>
    <w:unhideWhenUsed/>
    <w:rsid w:val="004206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6E8"/>
  </w:style>
  <w:style w:type="paragraph" w:styleId="Footer">
    <w:name w:val="footer"/>
    <w:basedOn w:val="Normal"/>
    <w:link w:val="FooterChar"/>
    <w:uiPriority w:val="99"/>
    <w:unhideWhenUsed/>
    <w:rsid w:val="00420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6E8"/>
  </w:style>
</w:styles>
</file>

<file path=word/webSettings.xml><?xml version="1.0" encoding="utf-8"?>
<w:webSettings xmlns:r="http://schemas.openxmlformats.org/officeDocument/2006/relationships" xmlns:w="http://schemas.openxmlformats.org/wordprocessingml/2006/main">
  <w:divs>
    <w:div w:id="1120100878">
      <w:bodyDiv w:val="1"/>
      <w:marLeft w:val="0"/>
      <w:marRight w:val="0"/>
      <w:marTop w:val="0"/>
      <w:marBottom w:val="0"/>
      <w:divBdr>
        <w:top w:val="none" w:sz="0" w:space="0" w:color="auto"/>
        <w:left w:val="none" w:sz="0" w:space="0" w:color="auto"/>
        <w:bottom w:val="none" w:sz="0" w:space="0" w:color="auto"/>
        <w:right w:val="none" w:sz="0" w:space="0" w:color="auto"/>
      </w:divBdr>
      <w:divsChild>
        <w:div w:id="1572349262">
          <w:marLeft w:val="120"/>
          <w:marRight w:val="120"/>
          <w:marTop w:val="120"/>
          <w:marBottom w:val="120"/>
          <w:divBdr>
            <w:top w:val="none" w:sz="0" w:space="0" w:color="auto"/>
            <w:left w:val="none" w:sz="0" w:space="0" w:color="auto"/>
            <w:bottom w:val="none" w:sz="0" w:space="0" w:color="auto"/>
            <w:right w:val="none" w:sz="0" w:space="0" w:color="auto"/>
          </w:divBdr>
          <w:divsChild>
            <w:div w:id="5437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8084">
      <w:bodyDiv w:val="1"/>
      <w:marLeft w:val="0"/>
      <w:marRight w:val="0"/>
      <w:marTop w:val="0"/>
      <w:marBottom w:val="0"/>
      <w:divBdr>
        <w:top w:val="none" w:sz="0" w:space="0" w:color="auto"/>
        <w:left w:val="none" w:sz="0" w:space="0" w:color="auto"/>
        <w:bottom w:val="none" w:sz="0" w:space="0" w:color="auto"/>
        <w:right w:val="none" w:sz="0" w:space="0" w:color="auto"/>
      </w:divBdr>
      <w:divsChild>
        <w:div w:id="1272786232">
          <w:marLeft w:val="120"/>
          <w:marRight w:val="120"/>
          <w:marTop w:val="120"/>
          <w:marBottom w:val="120"/>
          <w:divBdr>
            <w:top w:val="none" w:sz="0" w:space="0" w:color="auto"/>
            <w:left w:val="none" w:sz="0" w:space="0" w:color="auto"/>
            <w:bottom w:val="none" w:sz="0" w:space="0" w:color="auto"/>
            <w:right w:val="none" w:sz="0" w:space="0" w:color="auto"/>
          </w:divBdr>
          <w:divsChild>
            <w:div w:id="14313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5421</Words>
  <Characters>30901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25</cp:revision>
  <dcterms:created xsi:type="dcterms:W3CDTF">2010-04-15T17:50:00Z</dcterms:created>
  <dcterms:modified xsi:type="dcterms:W3CDTF">2010-04-23T02:43:00Z</dcterms:modified>
</cp:coreProperties>
</file>