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071" w:rsidRPr="00C21071" w:rsidRDefault="00C21071" w:rsidP="00C21071">
      <w:pPr>
        <w:spacing w:after="0" w:line="240" w:lineRule="auto"/>
        <w:rPr>
          <w:rFonts w:ascii="Times New Roman" w:hAnsi="Times New Roman" w:cs="Times New Roman"/>
          <w:b/>
          <w:bCs/>
          <w:sz w:val="20"/>
          <w:szCs w:val="20"/>
        </w:rPr>
      </w:pPr>
      <w:smartTag w:uri="urn:schemas-microsoft-com:office:smarttags" w:element="stockticker">
        <w:r w:rsidRPr="00C21071">
          <w:rPr>
            <w:rFonts w:ascii="Times New Roman" w:hAnsi="Times New Roman" w:cs="Times New Roman"/>
            <w:b/>
            <w:bCs/>
            <w:sz w:val="20"/>
            <w:szCs w:val="20"/>
          </w:rPr>
          <w:t>ACF</w:t>
        </w:r>
      </w:smartTag>
      <w:r w:rsidRPr="00C21071">
        <w:rPr>
          <w:rFonts w:ascii="Times New Roman" w:hAnsi="Times New Roman" w:cs="Times New Roman"/>
          <w:b/>
          <w:bCs/>
          <w:sz w:val="20"/>
          <w:szCs w:val="20"/>
        </w:rPr>
        <w:t xml:space="preserve"> Nationals 2010</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b/>
          <w:bCs/>
          <w:sz w:val="20"/>
          <w:szCs w:val="20"/>
        </w:rPr>
        <w:t xml:space="preserve">Packet by University of South Carolina A </w:t>
      </w:r>
      <w:r>
        <w:rPr>
          <w:rFonts w:ascii="Times New Roman" w:hAnsi="Times New Roman" w:cs="Times New Roman"/>
          <w:b/>
          <w:bCs/>
          <w:sz w:val="20"/>
          <w:szCs w:val="20"/>
        </w:rPr>
        <w:t>and</w:t>
      </w:r>
      <w:r w:rsidRPr="00C21071">
        <w:rPr>
          <w:rFonts w:ascii="Times New Roman" w:hAnsi="Times New Roman" w:cs="Times New Roman"/>
          <w:b/>
          <w:bCs/>
          <w:sz w:val="20"/>
          <w:szCs w:val="20"/>
        </w:rPr>
        <w:t xml:space="preserve"> CMU</w:t>
      </w:r>
    </w:p>
    <w:p w:rsidR="00C21071" w:rsidRDefault="00C21071" w:rsidP="00627B42">
      <w:pPr>
        <w:spacing w:after="0" w:line="240" w:lineRule="auto"/>
        <w:rPr>
          <w:rFonts w:ascii="Times New Roman" w:hAnsi="Times New Roman" w:cs="Times New Roman"/>
          <w:sz w:val="20"/>
          <w:szCs w:val="20"/>
        </w:rPr>
      </w:pPr>
    </w:p>
    <w:p w:rsidR="00627B42" w:rsidRPr="00627B42" w:rsidRDefault="005E426F" w:rsidP="00627B4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w:t>
      </w:r>
      <w:r w:rsidR="00627B42" w:rsidRPr="00627B42">
        <w:rPr>
          <w:rFonts w:ascii="Times New Roman" w:hAnsi="Times New Roman" w:cs="Times New Roman"/>
          <w:sz w:val="20"/>
          <w:szCs w:val="20"/>
        </w:rPr>
        <w:t xml:space="preserve"> This man wrote about the subject's "former grandeur and present decadence" in his essay "The Rise and Fall of Nkrumah," and the bookstore clerk Haynes has an affair with his landlady Alice Rouse's daughter Maisie, residents of the title street in his novel </w:t>
      </w:r>
      <w:r w:rsidR="00627B42" w:rsidRPr="00627B42">
        <w:rPr>
          <w:rFonts w:ascii="Times New Roman" w:hAnsi="Times New Roman" w:cs="Times New Roman"/>
          <w:i/>
          <w:iCs/>
          <w:sz w:val="20"/>
          <w:szCs w:val="20"/>
        </w:rPr>
        <w:t>Minty Alley</w:t>
      </w:r>
      <w:r w:rsidR="00627B42" w:rsidRPr="00627B42">
        <w:rPr>
          <w:rFonts w:ascii="Times New Roman" w:hAnsi="Times New Roman" w:cs="Times New Roman"/>
          <w:sz w:val="20"/>
          <w:szCs w:val="20"/>
        </w:rPr>
        <w:t xml:space="preserve">. This man was instrumental in the selection of Frank Worrell to serve as the first black captain of the West Indies cricket team, and he coined the term "Not cricket" in his book on the subject, </w:t>
      </w:r>
      <w:r w:rsidR="00627B42" w:rsidRPr="00627B42">
        <w:rPr>
          <w:rFonts w:ascii="Times New Roman" w:hAnsi="Times New Roman" w:cs="Times New Roman"/>
          <w:i/>
          <w:iCs/>
          <w:sz w:val="20"/>
          <w:szCs w:val="20"/>
        </w:rPr>
        <w:t>Beyond a Boundary</w:t>
      </w:r>
      <w:r w:rsidR="00627B42" w:rsidRPr="00627B42">
        <w:rPr>
          <w:rFonts w:ascii="Times New Roman" w:hAnsi="Times New Roman" w:cs="Times New Roman"/>
          <w:sz w:val="20"/>
          <w:szCs w:val="20"/>
        </w:rPr>
        <w:t>. This man argued that the "the Cuban Revolution ma</w:t>
      </w:r>
      <w:r w:rsidR="00EF6AEC">
        <w:rPr>
          <w:rFonts w:ascii="Times New Roman" w:hAnsi="Times New Roman" w:cs="Times New Roman"/>
          <w:sz w:val="20"/>
          <w:szCs w:val="20"/>
        </w:rPr>
        <w:t>rks the ultimate stage of a Car</w:t>
      </w:r>
      <w:r w:rsidR="00627B42" w:rsidRPr="00627B42">
        <w:rPr>
          <w:rFonts w:ascii="Times New Roman" w:hAnsi="Times New Roman" w:cs="Times New Roman"/>
          <w:sz w:val="20"/>
          <w:szCs w:val="20"/>
        </w:rPr>
        <w:t>i</w:t>
      </w:r>
      <w:r w:rsidR="00EF6AEC">
        <w:rPr>
          <w:rFonts w:ascii="Times New Roman" w:hAnsi="Times New Roman" w:cs="Times New Roman"/>
          <w:sz w:val="20"/>
          <w:szCs w:val="20"/>
        </w:rPr>
        <w:t>b</w:t>
      </w:r>
      <w:r w:rsidR="00627B42" w:rsidRPr="00627B42">
        <w:rPr>
          <w:rFonts w:ascii="Times New Roman" w:hAnsi="Times New Roman" w:cs="Times New Roman"/>
          <w:sz w:val="20"/>
          <w:szCs w:val="20"/>
        </w:rPr>
        <w:t xml:space="preserve">bean quest for national identity" in an appendix to another of his works entitled "From Toussaint L'Ouverture to Fidel Castro." For 10 points, name this man who discussed the relationship between the Haitian and French revolutions in his book </w:t>
      </w:r>
      <w:r w:rsidR="00627B42" w:rsidRPr="00627B42">
        <w:rPr>
          <w:rFonts w:ascii="Times New Roman" w:hAnsi="Times New Roman" w:cs="Times New Roman"/>
          <w:i/>
          <w:iCs/>
          <w:sz w:val="20"/>
          <w:szCs w:val="20"/>
        </w:rPr>
        <w:t>The Black Jacobins</w:t>
      </w:r>
      <w:r w:rsidR="00627B42" w:rsidRPr="00627B42">
        <w:rPr>
          <w:rFonts w:ascii="Times New Roman" w:hAnsi="Times New Roman" w:cs="Times New Roman"/>
          <w:sz w:val="20"/>
          <w:szCs w:val="20"/>
        </w:rPr>
        <w:t xml:space="preserve">. </w:t>
      </w:r>
    </w:p>
    <w:p w:rsidR="00627B42" w:rsidRPr="00627B42" w:rsidRDefault="00627B42" w:rsidP="00627B42">
      <w:pPr>
        <w:spacing w:after="0" w:line="240" w:lineRule="auto"/>
        <w:rPr>
          <w:rFonts w:ascii="Times New Roman" w:hAnsi="Times New Roman" w:cs="Times New Roman"/>
          <w:sz w:val="20"/>
          <w:szCs w:val="20"/>
        </w:rPr>
      </w:pPr>
      <w:r w:rsidRPr="00627B42">
        <w:rPr>
          <w:rFonts w:ascii="Times New Roman" w:hAnsi="Times New Roman" w:cs="Times New Roman"/>
          <w:sz w:val="20"/>
          <w:szCs w:val="20"/>
        </w:rPr>
        <w:t xml:space="preserve">ANSWER: [C]yril [L]ionel [R]obert </w:t>
      </w:r>
      <w:r w:rsidRPr="00627B42">
        <w:rPr>
          <w:rFonts w:ascii="Times New Roman" w:hAnsi="Times New Roman" w:cs="Times New Roman"/>
          <w:b/>
          <w:bCs/>
          <w:sz w:val="20"/>
          <w:szCs w:val="20"/>
          <w:u w:val="single"/>
        </w:rPr>
        <w:t>James</w:t>
      </w:r>
    </w:p>
    <w:p w:rsidR="00627B42" w:rsidRPr="00627B42" w:rsidRDefault="00627B42" w:rsidP="00627B42">
      <w:pPr>
        <w:spacing w:after="0" w:line="240" w:lineRule="auto"/>
        <w:rPr>
          <w:rFonts w:ascii="Times New Roman" w:hAnsi="Times New Roman" w:cs="Times New Roman"/>
          <w:sz w:val="20"/>
          <w:szCs w:val="20"/>
        </w:rPr>
      </w:pPr>
    </w:p>
    <w:p w:rsidR="00E44442" w:rsidRPr="00E44442" w:rsidRDefault="00695517" w:rsidP="00E4444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2.</w:t>
      </w:r>
      <w:r w:rsidR="00141208" w:rsidRPr="00453A02">
        <w:rPr>
          <w:rFonts w:ascii="Times New Roman" w:hAnsi="Times New Roman" w:cs="Times New Roman"/>
          <w:sz w:val="20"/>
          <w:szCs w:val="20"/>
        </w:rPr>
        <w:t xml:space="preserve"> </w:t>
      </w:r>
      <w:r w:rsidR="00E44442" w:rsidRPr="00E44442">
        <w:rPr>
          <w:rFonts w:ascii="Times New Roman" w:hAnsi="Times New Roman" w:cs="Times New Roman"/>
          <w:sz w:val="20"/>
          <w:szCs w:val="20"/>
        </w:rPr>
        <w:t>A character in this play claims that he is descended from Demeter and Triptolemus just before being dragged out of the Pnyx, and some ambassadors deliberately misinterpret insults as promises of gold; those insults come from a character referred to as the “Great King’s Eye.”  Three leather straps are “elected” as commissioners and the protagonist is offered three symbolic wineskins by Amphitheus.  The informer Nicarchus is traded to a Theban, while two girls are disguised as pigs and sold after the protagonist opens a market.  The protagonist avoids being stoned by the chorus by threatening a basket of coals with a knife and later dresses in the rags of Telephus which he borrows from Euripides.  The end of this play mirrors the protagonist’s drunken revels with Lamachus’s war preparations.  For 10 points, name this Aristophanes play in which Dikaiopolis signs a personal peace with the Spartans despite the wishes of the title people.</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ANSWER: </w:t>
      </w:r>
      <w:r w:rsidRPr="00E44442">
        <w:rPr>
          <w:rFonts w:ascii="Times New Roman" w:hAnsi="Times New Roman" w:cs="Times New Roman"/>
          <w:i/>
          <w:sz w:val="20"/>
          <w:szCs w:val="20"/>
        </w:rPr>
        <w:t xml:space="preserve">The </w:t>
      </w:r>
      <w:r w:rsidRPr="00E44442">
        <w:rPr>
          <w:rFonts w:ascii="Times New Roman" w:hAnsi="Times New Roman" w:cs="Times New Roman"/>
          <w:b/>
          <w:i/>
          <w:sz w:val="20"/>
          <w:szCs w:val="20"/>
          <w:u w:val="single"/>
        </w:rPr>
        <w:t>Acharnians</w:t>
      </w:r>
    </w:p>
    <w:p w:rsidR="00695517" w:rsidRPr="00453A02" w:rsidRDefault="00695517" w:rsidP="00D46448">
      <w:pPr>
        <w:spacing w:after="0" w:line="240" w:lineRule="auto"/>
        <w:rPr>
          <w:rFonts w:ascii="Times New Roman" w:hAnsi="Times New Roman" w:cs="Times New Roman"/>
          <w:sz w:val="20"/>
          <w:szCs w:val="20"/>
        </w:rPr>
      </w:pPr>
    </w:p>
    <w:p w:rsidR="00F16D69" w:rsidRPr="00453A02" w:rsidRDefault="00695517" w:rsidP="00F16D69">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3.</w:t>
      </w:r>
      <w:r w:rsidR="00E71CAF" w:rsidRPr="00453A02">
        <w:rPr>
          <w:rFonts w:ascii="Times New Roman" w:hAnsi="Times New Roman" w:cs="Times New Roman"/>
          <w:sz w:val="20"/>
          <w:szCs w:val="20"/>
        </w:rPr>
        <w:t xml:space="preserve"> </w:t>
      </w:r>
      <w:r w:rsidR="00F16D69" w:rsidRPr="00453A02">
        <w:rPr>
          <w:rFonts w:ascii="Times New Roman" w:hAnsi="Times New Roman" w:cs="Times New Roman"/>
          <w:sz w:val="20"/>
          <w:szCs w:val="20"/>
        </w:rPr>
        <w:t xml:space="preserve">A novel version of this class of material was recently observed in a thin film of titanium nitride. The observed effect may be a particle-vortex dual of the BCS phenomenon, and was dubbed a "super-" this. Another variety exhibits the quantum spin Hall effect, when charges move only on the boundary of a material that is considered a "topological" one. A more well-known class of these materials has strong electron-electron interactions, and is named for Neville Mott. The most easily understood ones have a band gap, so that electrons cannot enter excited states. For 10 points, what is this class of materials that do not conduct electricity? </w:t>
      </w:r>
    </w:p>
    <w:p w:rsidR="00F16D69" w:rsidRPr="00453A02" w:rsidRDefault="00F16D69" w:rsidP="00F16D69">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insulators</w:t>
      </w:r>
    </w:p>
    <w:p w:rsidR="00695517" w:rsidRPr="00453A02" w:rsidRDefault="00695517" w:rsidP="00D46448">
      <w:pPr>
        <w:spacing w:after="0" w:line="240" w:lineRule="auto"/>
        <w:rPr>
          <w:rFonts w:ascii="Times New Roman" w:hAnsi="Times New Roman" w:cs="Times New Roman"/>
          <w:sz w:val="20"/>
          <w:szCs w:val="20"/>
        </w:rPr>
      </w:pPr>
    </w:p>
    <w:p w:rsidR="00C21071" w:rsidRPr="00C21071" w:rsidRDefault="00695517" w:rsidP="00C2107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4.</w:t>
      </w:r>
      <w:r w:rsidR="00372753" w:rsidRPr="00453A02">
        <w:rPr>
          <w:rFonts w:ascii="Times New Roman" w:hAnsi="Times New Roman" w:cs="Times New Roman"/>
          <w:sz w:val="20"/>
          <w:szCs w:val="20"/>
        </w:rPr>
        <w:t xml:space="preserve"> </w:t>
      </w:r>
      <w:r w:rsidR="00C21071" w:rsidRPr="00C21071">
        <w:rPr>
          <w:rFonts w:ascii="Times New Roman" w:hAnsi="Times New Roman" w:cs="Times New Roman"/>
          <w:sz w:val="20"/>
          <w:szCs w:val="20"/>
        </w:rPr>
        <w:t xml:space="preserve">This speech quotes a line from Florus’s </w:t>
      </w:r>
      <w:r w:rsidR="00C21071" w:rsidRPr="00C21071">
        <w:rPr>
          <w:rFonts w:ascii="Times New Roman" w:hAnsi="Times New Roman" w:cs="Times New Roman"/>
          <w:i/>
          <w:sz w:val="20"/>
          <w:szCs w:val="20"/>
        </w:rPr>
        <w:t>Epitome</w:t>
      </w:r>
      <w:r w:rsidR="00C21071" w:rsidRPr="00C21071">
        <w:rPr>
          <w:rFonts w:ascii="Times New Roman" w:hAnsi="Times New Roman" w:cs="Times New Roman"/>
          <w:sz w:val="20"/>
          <w:szCs w:val="20"/>
        </w:rPr>
        <w:t xml:space="preserve"> about “rather something more than a war." The speaker references Thor attempting to lift the Midgard Serpent in cat form in writing about “loathsome folds, now coiled about the whole land.” This speech makes references to a “tyrannical usurpation” and urges the president to protect those who cry “I am an American citizen” in vain. The speaker attacks James Murray Mason and David Atchison, and compares two senators to Don Quixote and Sancho Panza. That speaker later served as longtime chair of the Senate Foreign Relations Committee, where he helped resolve the Trent Affair. This speech attacks Andrew Butler and Stephen Douglas and accuses one man of taking as a mistress “the harlot, Slavery." For 10 points, name this 1856 speech which criticizes the Kansas-Nebraska Act, and led its author Charles Sumner to get caned.</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“The </w:t>
      </w:r>
      <w:r w:rsidRPr="00C21071">
        <w:rPr>
          <w:rFonts w:ascii="Times New Roman" w:hAnsi="Times New Roman" w:cs="Times New Roman"/>
          <w:b/>
          <w:sz w:val="20"/>
          <w:szCs w:val="20"/>
          <w:u w:val="single"/>
        </w:rPr>
        <w:t>Crime Against Kansas</w:t>
      </w:r>
      <w:r w:rsidRPr="00C21071">
        <w:rPr>
          <w:rFonts w:ascii="Times New Roman" w:hAnsi="Times New Roman" w:cs="Times New Roman"/>
          <w:sz w:val="20"/>
          <w:szCs w:val="20"/>
        </w:rPr>
        <w:t xml:space="preserve">” [accept things like “Charles </w:t>
      </w:r>
      <w:r w:rsidRPr="00C21071">
        <w:rPr>
          <w:rFonts w:ascii="Times New Roman" w:hAnsi="Times New Roman" w:cs="Times New Roman"/>
          <w:b/>
          <w:sz w:val="20"/>
          <w:szCs w:val="20"/>
          <w:u w:val="single"/>
        </w:rPr>
        <w:t>Sumner</w:t>
      </w:r>
      <w:r w:rsidRPr="00C21071">
        <w:rPr>
          <w:rFonts w:ascii="Times New Roman" w:hAnsi="Times New Roman" w:cs="Times New Roman"/>
          <w:sz w:val="20"/>
          <w:szCs w:val="20"/>
        </w:rPr>
        <w:t xml:space="preserve">’s speech about </w:t>
      </w:r>
      <w:smartTag w:uri="urn:schemas-microsoft-com:office:smarttags" w:element="State">
        <w:smartTag w:uri="urn:schemas-microsoft-com:office:smarttags" w:element="place">
          <w:r w:rsidRPr="00C21071">
            <w:rPr>
              <w:rFonts w:ascii="Times New Roman" w:hAnsi="Times New Roman" w:cs="Times New Roman"/>
              <w:b/>
              <w:sz w:val="20"/>
              <w:szCs w:val="20"/>
              <w:u w:val="single"/>
            </w:rPr>
            <w:t>Kansas</w:t>
          </w:r>
        </w:smartTag>
      </w:smartTag>
      <w:r w:rsidRPr="00C21071">
        <w:rPr>
          <w:rFonts w:ascii="Times New Roman" w:hAnsi="Times New Roman" w:cs="Times New Roman"/>
          <w:sz w:val="20"/>
          <w:szCs w:val="20"/>
        </w:rPr>
        <w:t>” before read]</w:t>
      </w:r>
    </w:p>
    <w:p w:rsidR="00695517" w:rsidRPr="00453A02" w:rsidRDefault="00695517" w:rsidP="00D46448">
      <w:pPr>
        <w:spacing w:after="0" w:line="240" w:lineRule="auto"/>
        <w:rPr>
          <w:rFonts w:ascii="Times New Roman" w:hAnsi="Times New Roman" w:cs="Times New Roman"/>
          <w:sz w:val="20"/>
          <w:szCs w:val="20"/>
        </w:rPr>
      </w:pPr>
    </w:p>
    <w:p w:rsidR="00E44442" w:rsidRPr="00E44442" w:rsidRDefault="00695517" w:rsidP="00E4444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5.</w:t>
      </w:r>
      <w:r w:rsidR="00BA7A14" w:rsidRPr="00453A02">
        <w:rPr>
          <w:rFonts w:ascii="Times New Roman" w:hAnsi="Times New Roman" w:cs="Times New Roman"/>
          <w:sz w:val="20"/>
          <w:szCs w:val="20"/>
        </w:rPr>
        <w:t xml:space="preserve"> </w:t>
      </w:r>
      <w:r w:rsidR="00E44442" w:rsidRPr="00E44442">
        <w:rPr>
          <w:rFonts w:ascii="Times New Roman" w:hAnsi="Times New Roman" w:cs="Times New Roman"/>
          <w:sz w:val="20"/>
          <w:szCs w:val="20"/>
        </w:rPr>
        <w:t>This poet compared TV antennas to “crucifixions without Christ” in “Girl Beatnik,” and he wrote that the title figure “like a seasoned lion / buys bread in the shop” and asks for it to be wrapped like a book in “Epistle to Neruda.”  This man describes a woman who gives “herself entire to the rain” while berry picking in a poem which claims “as we get older we get honester” and relates the poet’s trip to his boyhood home.  In another poem, he refers to a certain figure as “mute and dread” and claims he “still lurks in the mausoleum.”   This author of “The Heirs of Stalin” and “Zima Junction” wrote that “we are denied the leaves, we are denied the sky” in a poem in which he compares himself to Dreyfus and to Anne Frank.  For 10 points, name this Russian poet who wrote that “no monument stands over” the title ravine in a poem which inspired a Shostakovich symphony, “Babi Yar.”</w:t>
      </w:r>
    </w:p>
    <w:p w:rsidR="001F1811" w:rsidRDefault="00E44442" w:rsidP="001F1811">
      <w:pPr>
        <w:spacing w:after="0" w:line="240" w:lineRule="auto"/>
        <w:rPr>
          <w:rFonts w:ascii="Times New Roman" w:hAnsi="Times New Roman" w:cs="Times New Roman"/>
          <w:b/>
          <w:bCs/>
          <w:sz w:val="20"/>
          <w:szCs w:val="20"/>
          <w:u w:val="single"/>
        </w:rPr>
      </w:pPr>
      <w:r w:rsidRPr="00E44442">
        <w:rPr>
          <w:rFonts w:ascii="Times New Roman" w:hAnsi="Times New Roman" w:cs="Times New Roman"/>
          <w:sz w:val="20"/>
          <w:szCs w:val="20"/>
        </w:rPr>
        <w:t xml:space="preserve">ANSWER: Yevgeny </w:t>
      </w:r>
      <w:r w:rsidRPr="00E44442">
        <w:rPr>
          <w:rFonts w:ascii="Times New Roman" w:hAnsi="Times New Roman" w:cs="Times New Roman"/>
          <w:b/>
          <w:bCs/>
          <w:sz w:val="20"/>
          <w:szCs w:val="20"/>
          <w:u w:val="single"/>
        </w:rPr>
        <w:t>Yevtushenko</w:t>
      </w:r>
    </w:p>
    <w:p w:rsidR="001F1811" w:rsidRDefault="001F1811" w:rsidP="001F1811">
      <w:pPr>
        <w:spacing w:after="0" w:line="240" w:lineRule="auto"/>
        <w:rPr>
          <w:rFonts w:ascii="Times New Roman" w:hAnsi="Times New Roman" w:cs="Times New Roman"/>
          <w:b/>
          <w:bCs/>
          <w:sz w:val="20"/>
          <w:szCs w:val="20"/>
          <w:u w:val="single"/>
        </w:rPr>
      </w:pPr>
    </w:p>
    <w:p w:rsidR="001F1811" w:rsidRPr="001F1811" w:rsidRDefault="00695517" w:rsidP="001F1811">
      <w:pPr>
        <w:spacing w:after="0" w:line="240" w:lineRule="auto"/>
        <w:rPr>
          <w:rFonts w:ascii="Times New Roman" w:hAnsi="Times New Roman" w:cs="Times New Roman"/>
          <w:b/>
          <w:bCs/>
          <w:sz w:val="20"/>
          <w:szCs w:val="20"/>
          <w:u w:val="single"/>
        </w:rPr>
      </w:pPr>
      <w:r w:rsidRPr="00453A02">
        <w:rPr>
          <w:rFonts w:ascii="Times New Roman" w:hAnsi="Times New Roman" w:cs="Times New Roman"/>
          <w:sz w:val="20"/>
          <w:szCs w:val="20"/>
        </w:rPr>
        <w:t>6.</w:t>
      </w:r>
      <w:r w:rsidR="00141208" w:rsidRPr="00453A02">
        <w:rPr>
          <w:rFonts w:ascii="Times New Roman" w:hAnsi="Times New Roman" w:cs="Times New Roman"/>
          <w:sz w:val="20"/>
          <w:szCs w:val="20"/>
        </w:rPr>
        <w:t xml:space="preserve"> </w:t>
      </w:r>
      <w:r w:rsidR="001F1811">
        <w:rPr>
          <w:rFonts w:ascii="Times New Roman" w:hAnsi="Times New Roman" w:cs="Times New Roman"/>
          <w:sz w:val="20"/>
          <w:szCs w:val="20"/>
        </w:rPr>
        <w:t>H</w:t>
      </w:r>
      <w:r w:rsidR="001F1811" w:rsidRPr="001F1811">
        <w:rPr>
          <w:rFonts w:ascii="Times New Roman" w:hAnsi="Times New Roman" w:cs="Times New Roman"/>
          <w:sz w:val="20"/>
          <w:szCs w:val="20"/>
        </w:rPr>
        <w:t xml:space="preserve">is first symphony ends with a passacaglia and despite its odd title is actually composed of four movements.  One of this man’s works, which was originally called </w:t>
      </w:r>
      <w:r w:rsidR="001F1811" w:rsidRPr="001F1811">
        <w:rPr>
          <w:rFonts w:ascii="Times New Roman" w:hAnsi="Times New Roman" w:cs="Times New Roman"/>
          <w:i/>
          <w:sz w:val="20"/>
          <w:szCs w:val="20"/>
        </w:rPr>
        <w:t>The Serpent Heart</w:t>
      </w:r>
      <w:r w:rsidR="001F1811" w:rsidRPr="001F1811">
        <w:rPr>
          <w:rFonts w:ascii="Times New Roman" w:hAnsi="Times New Roman" w:cs="Times New Roman"/>
          <w:sz w:val="20"/>
          <w:szCs w:val="20"/>
        </w:rPr>
        <w:t xml:space="preserve">, features a </w:t>
      </w:r>
      <w:r w:rsidR="001F1811" w:rsidRPr="001F1811">
        <w:rPr>
          <w:rFonts w:ascii="Times New Roman" w:hAnsi="Times New Roman" w:cs="Times New Roman"/>
          <w:i/>
          <w:sz w:val="20"/>
          <w:szCs w:val="20"/>
        </w:rPr>
        <w:t>Parodos</w:t>
      </w:r>
      <w:r w:rsidR="001F1811" w:rsidRPr="001F1811">
        <w:rPr>
          <w:rFonts w:ascii="Times New Roman" w:hAnsi="Times New Roman" w:cs="Times New Roman"/>
          <w:sz w:val="20"/>
          <w:szCs w:val="20"/>
        </w:rPr>
        <w:t xml:space="preserve"> that introduces the characters and includes a notable “Dance of Vengeance.”  Another of this man’s pieces opens with a flute solo </w:t>
      </w:r>
      <w:r w:rsidR="001F1811" w:rsidRPr="001F1811">
        <w:rPr>
          <w:rFonts w:ascii="Times New Roman" w:hAnsi="Times New Roman" w:cs="Times New Roman"/>
          <w:sz w:val="20"/>
          <w:szCs w:val="20"/>
        </w:rPr>
        <w:lastRenderedPageBreak/>
        <w:t xml:space="preserve">before other themes, including one for brasses, begin; it is the second of two </w:t>
      </w:r>
      <w:r w:rsidR="001F1811" w:rsidRPr="001F1811">
        <w:rPr>
          <w:rFonts w:ascii="Times New Roman" w:hAnsi="Times New Roman" w:cs="Times New Roman"/>
          <w:i/>
          <w:sz w:val="20"/>
          <w:szCs w:val="20"/>
        </w:rPr>
        <w:t>Essays for Orchestra</w:t>
      </w:r>
      <w:r w:rsidR="001F1811" w:rsidRPr="001F1811">
        <w:rPr>
          <w:rFonts w:ascii="Times New Roman" w:hAnsi="Times New Roman" w:cs="Times New Roman"/>
          <w:sz w:val="20"/>
          <w:szCs w:val="20"/>
        </w:rPr>
        <w:t xml:space="preserve">.  He was inspired by </w:t>
      </w:r>
      <w:r w:rsidR="001F1811" w:rsidRPr="001F1811">
        <w:rPr>
          <w:rFonts w:ascii="Times New Roman" w:hAnsi="Times New Roman" w:cs="Times New Roman"/>
          <w:i/>
          <w:sz w:val="20"/>
          <w:szCs w:val="20"/>
        </w:rPr>
        <w:t xml:space="preserve">Prometheus Unbound </w:t>
      </w:r>
      <w:r w:rsidR="001F1811" w:rsidRPr="001F1811">
        <w:rPr>
          <w:rFonts w:ascii="Times New Roman" w:hAnsi="Times New Roman" w:cs="Times New Roman"/>
          <w:sz w:val="20"/>
          <w:szCs w:val="20"/>
        </w:rPr>
        <w:t xml:space="preserve">in creating his </w:t>
      </w:r>
      <w:r w:rsidR="001F1811" w:rsidRPr="001F1811">
        <w:rPr>
          <w:rFonts w:ascii="Times New Roman" w:hAnsi="Times New Roman" w:cs="Times New Roman"/>
          <w:i/>
          <w:sz w:val="20"/>
          <w:szCs w:val="20"/>
        </w:rPr>
        <w:t>Music for a Scene from Shelley</w:t>
      </w:r>
      <w:r w:rsidR="001F1811" w:rsidRPr="001F1811">
        <w:rPr>
          <w:rFonts w:ascii="Times New Roman" w:hAnsi="Times New Roman" w:cs="Times New Roman"/>
          <w:sz w:val="20"/>
          <w:szCs w:val="20"/>
        </w:rPr>
        <w:t xml:space="preserve"> and looked to Sheridan to compose the </w:t>
      </w:r>
      <w:r w:rsidR="001F1811" w:rsidRPr="001F1811">
        <w:rPr>
          <w:rFonts w:ascii="Times New Roman" w:hAnsi="Times New Roman" w:cs="Times New Roman"/>
          <w:i/>
          <w:sz w:val="20"/>
          <w:szCs w:val="20"/>
        </w:rPr>
        <w:t>Overture to the School for Scandal</w:t>
      </w:r>
      <w:r w:rsidR="001F1811" w:rsidRPr="001F1811">
        <w:rPr>
          <w:rFonts w:ascii="Times New Roman" w:hAnsi="Times New Roman" w:cs="Times New Roman"/>
          <w:sz w:val="20"/>
          <w:szCs w:val="20"/>
        </w:rPr>
        <w:t xml:space="preserve">.  Another work by this composer of the </w:t>
      </w:r>
      <w:r w:rsidR="001F1811" w:rsidRPr="001F1811">
        <w:rPr>
          <w:rFonts w:ascii="Times New Roman" w:hAnsi="Times New Roman" w:cs="Times New Roman"/>
          <w:i/>
          <w:sz w:val="20"/>
          <w:szCs w:val="20"/>
        </w:rPr>
        <w:t>Capricorn Concerto</w:t>
      </w:r>
      <w:r w:rsidR="001F1811" w:rsidRPr="001F1811">
        <w:rPr>
          <w:rFonts w:ascii="Times New Roman" w:hAnsi="Times New Roman" w:cs="Times New Roman"/>
          <w:sz w:val="20"/>
          <w:szCs w:val="20"/>
        </w:rPr>
        <w:t xml:space="preserve"> originated as the slow movement of a Quartet in B minor and was first performed by Toscanini in 1938.  For 10 points, identify this composer of </w:t>
      </w:r>
      <w:r w:rsidR="001F1811" w:rsidRPr="001F1811">
        <w:rPr>
          <w:rFonts w:ascii="Times New Roman" w:hAnsi="Times New Roman" w:cs="Times New Roman"/>
          <w:i/>
          <w:sz w:val="20"/>
          <w:szCs w:val="20"/>
        </w:rPr>
        <w:t>Vanessa</w:t>
      </w:r>
      <w:r w:rsidR="001F1811" w:rsidRPr="001F1811">
        <w:rPr>
          <w:rFonts w:ascii="Times New Roman" w:hAnsi="Times New Roman" w:cs="Times New Roman"/>
          <w:sz w:val="20"/>
          <w:szCs w:val="20"/>
        </w:rPr>
        <w:t xml:space="preserve"> and the </w:t>
      </w:r>
      <w:r w:rsidR="001F1811" w:rsidRPr="001F1811">
        <w:rPr>
          <w:rFonts w:ascii="Times New Roman" w:hAnsi="Times New Roman" w:cs="Times New Roman"/>
          <w:i/>
          <w:sz w:val="20"/>
          <w:szCs w:val="20"/>
        </w:rPr>
        <w:t>Adagio for Strings</w:t>
      </w:r>
      <w:r w:rsidR="001F1811" w:rsidRPr="001F1811">
        <w:rPr>
          <w:rFonts w:ascii="Times New Roman" w:hAnsi="Times New Roman" w:cs="Times New Roman"/>
          <w:sz w:val="20"/>
          <w:szCs w:val="20"/>
        </w:rPr>
        <w:t>.</w:t>
      </w:r>
    </w:p>
    <w:p w:rsidR="001F1811" w:rsidRPr="001F1811" w:rsidRDefault="001F1811" w:rsidP="001F1811">
      <w:pPr>
        <w:spacing w:after="0" w:line="240" w:lineRule="auto"/>
        <w:rPr>
          <w:rFonts w:ascii="Times New Roman" w:hAnsi="Times New Roman" w:cs="Times New Roman"/>
          <w:b/>
          <w:sz w:val="20"/>
          <w:szCs w:val="20"/>
          <w:u w:val="single"/>
        </w:rPr>
      </w:pPr>
      <w:r w:rsidRPr="001F1811">
        <w:rPr>
          <w:rFonts w:ascii="Times New Roman" w:hAnsi="Times New Roman" w:cs="Times New Roman"/>
          <w:sz w:val="20"/>
          <w:szCs w:val="20"/>
        </w:rPr>
        <w:t xml:space="preserve">ANSWER: Samuel </w:t>
      </w:r>
      <w:r w:rsidRPr="001F1811">
        <w:rPr>
          <w:rFonts w:ascii="Times New Roman" w:hAnsi="Times New Roman" w:cs="Times New Roman"/>
          <w:b/>
          <w:sz w:val="20"/>
          <w:szCs w:val="20"/>
          <w:u w:val="single"/>
        </w:rPr>
        <w:t>Barber</w:t>
      </w:r>
    </w:p>
    <w:p w:rsidR="00695517" w:rsidRPr="00453A02" w:rsidRDefault="00695517" w:rsidP="00D46448">
      <w:pPr>
        <w:spacing w:after="0" w:line="240" w:lineRule="auto"/>
        <w:rPr>
          <w:rFonts w:ascii="Times New Roman" w:hAnsi="Times New Roman" w:cs="Times New Roman"/>
          <w:sz w:val="20"/>
          <w:szCs w:val="20"/>
        </w:rPr>
      </w:pPr>
    </w:p>
    <w:p w:rsidR="00C21071" w:rsidRPr="00C21071" w:rsidRDefault="00372753" w:rsidP="00C2107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7. </w:t>
      </w:r>
      <w:r w:rsidR="00C21071" w:rsidRPr="00C21071">
        <w:rPr>
          <w:rFonts w:ascii="Times New Roman" w:hAnsi="Times New Roman" w:cs="Times New Roman"/>
          <w:sz w:val="20"/>
          <w:szCs w:val="20"/>
        </w:rPr>
        <w:t>In 2005, this man gave a short speech in which he said “Peter Newman: go fuck yourself” as Newman painted an unflattering pict</w:t>
      </w:r>
      <w:r w:rsidR="006D3595">
        <w:rPr>
          <w:rFonts w:ascii="Times New Roman" w:hAnsi="Times New Roman" w:cs="Times New Roman"/>
          <w:sz w:val="20"/>
          <w:szCs w:val="20"/>
        </w:rPr>
        <w:t xml:space="preserve">ure of him in a biography. His </w:t>
      </w:r>
      <w:r w:rsidR="00C21071" w:rsidRPr="00C21071">
        <w:rPr>
          <w:rFonts w:ascii="Times New Roman" w:hAnsi="Times New Roman" w:cs="Times New Roman"/>
          <w:sz w:val="20"/>
          <w:szCs w:val="20"/>
        </w:rPr>
        <w:t xml:space="preserve">time in power saw him sell 23 of his nation's </w:t>
      </w:r>
      <w:r w:rsidR="008B1C5B">
        <w:rPr>
          <w:rFonts w:ascii="Times New Roman" w:hAnsi="Times New Roman" w:cs="Times New Roman"/>
          <w:sz w:val="20"/>
          <w:szCs w:val="20"/>
        </w:rPr>
        <w:t>63 “crown corporations” and pay</w:t>
      </w:r>
      <w:r w:rsidR="00C21071" w:rsidRPr="00C21071">
        <w:rPr>
          <w:rFonts w:ascii="Times New Roman" w:hAnsi="Times New Roman" w:cs="Times New Roman"/>
          <w:sz w:val="20"/>
          <w:szCs w:val="20"/>
        </w:rPr>
        <w:t xml:space="preserve"> out 300 million dollars in reparations to Japanese interred during WWII. He replaced the Manufacturer's Tax with the Goods and Services Tax and passed an agreement that opponents like Ed Broadbent claimed would turn </w:t>
      </w:r>
      <w:smartTag w:uri="urn:schemas-microsoft-com:office:smarttags" w:element="country-region">
        <w:smartTag w:uri="urn:schemas-microsoft-com:office:smarttags" w:element="place">
          <w:r w:rsidR="00C21071" w:rsidRPr="00C21071">
            <w:rPr>
              <w:rFonts w:ascii="Times New Roman" w:hAnsi="Times New Roman" w:cs="Times New Roman"/>
              <w:sz w:val="20"/>
              <w:szCs w:val="20"/>
            </w:rPr>
            <w:t>Canada</w:t>
          </w:r>
        </w:smartTag>
      </w:smartTag>
      <w:r w:rsidR="00C21071" w:rsidRPr="00C21071">
        <w:rPr>
          <w:rFonts w:ascii="Times New Roman" w:hAnsi="Times New Roman" w:cs="Times New Roman"/>
          <w:sz w:val="20"/>
          <w:szCs w:val="20"/>
        </w:rPr>
        <w:t xml:space="preserve"> into the 51st state, the Free Trade Agreement. He engaged in failed negotiations with Robert Bourassa over the Meech Lake Accord, which would have given a constitutional veto to </w:t>
      </w:r>
      <w:smartTag w:uri="urn:schemas-microsoft-com:office:smarttags" w:element="State">
        <w:smartTag w:uri="urn:schemas-microsoft-com:office:smarttags" w:element="place">
          <w:r w:rsidR="00C21071" w:rsidRPr="00C21071">
            <w:rPr>
              <w:rFonts w:ascii="Times New Roman" w:hAnsi="Times New Roman" w:cs="Times New Roman"/>
              <w:sz w:val="20"/>
              <w:szCs w:val="20"/>
            </w:rPr>
            <w:t>Quebec</w:t>
          </w:r>
        </w:smartTag>
      </w:smartTag>
      <w:r w:rsidR="00C21071" w:rsidRPr="00C21071">
        <w:rPr>
          <w:rFonts w:ascii="Times New Roman" w:hAnsi="Times New Roman" w:cs="Times New Roman"/>
          <w:sz w:val="20"/>
          <w:szCs w:val="20"/>
        </w:rPr>
        <w:t xml:space="preserve">, after he came to power by succeeding John Turner. For 10 points, name this Canadian prime minister who was followed by Kim Campbell after serving from 1984 to 1993. </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Brian </w:t>
      </w:r>
      <w:r w:rsidRPr="00C21071">
        <w:rPr>
          <w:rFonts w:ascii="Times New Roman" w:hAnsi="Times New Roman" w:cs="Times New Roman"/>
          <w:b/>
          <w:bCs/>
          <w:sz w:val="20"/>
          <w:szCs w:val="20"/>
          <w:u w:val="single"/>
        </w:rPr>
        <w:t>Mulroney</w:t>
      </w:r>
    </w:p>
    <w:p w:rsidR="00A9552B" w:rsidRPr="00453A02" w:rsidRDefault="00A9552B" w:rsidP="00D46448">
      <w:pPr>
        <w:spacing w:after="0" w:line="240" w:lineRule="auto"/>
        <w:rPr>
          <w:rFonts w:ascii="Times New Roman" w:hAnsi="Times New Roman" w:cs="Times New Roman"/>
          <w:sz w:val="20"/>
          <w:szCs w:val="20"/>
        </w:rPr>
      </w:pPr>
    </w:p>
    <w:p w:rsidR="00EC30E7" w:rsidRPr="00EC30E7" w:rsidRDefault="00695517" w:rsidP="00EC30E7">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8.</w:t>
      </w:r>
      <w:r w:rsidR="00372753" w:rsidRPr="00453A02">
        <w:rPr>
          <w:rFonts w:ascii="Times New Roman" w:hAnsi="Times New Roman" w:cs="Times New Roman"/>
          <w:sz w:val="20"/>
          <w:szCs w:val="20"/>
        </w:rPr>
        <w:t xml:space="preserve"> </w:t>
      </w:r>
      <w:r w:rsidR="00EC30E7" w:rsidRPr="00EC30E7">
        <w:rPr>
          <w:rFonts w:ascii="Times New Roman" w:hAnsi="Times New Roman" w:cs="Times New Roman"/>
          <w:sz w:val="20"/>
          <w:szCs w:val="20"/>
        </w:rPr>
        <w:t>Its final chapter moves on from a discussion of the pendulum to claim that “the father of the arrow is thought” before discussing the “formation of the black arrow.” The penultimate chapter, the shortest, opens with a section on “Earth, Water and Air” and examines a stone falling, a balloon rising, and a meteor moving. The second chapter discusses “Dimension and Balance” as part of this book’s attempts to categorize as either kinetic-mobile or chromatic-caloric the forces that create optical sensation. It opens by introducing the transformation of the static dot into linear dynamics and was translated into English by Sibyl Moholy-Nagy [nawj], the wife of one of the author’s colleagues. Chock-full of numerous black and white diagrams and drawings it, upon its 1925 publication it became a student manual at the Bauhaus. For 10 points, name this teaching guide for art created by Paul Klee.</w:t>
      </w:r>
    </w:p>
    <w:p w:rsidR="00EC30E7" w:rsidRPr="00EC30E7" w:rsidRDefault="00EC30E7" w:rsidP="00EC30E7">
      <w:pPr>
        <w:spacing w:after="0" w:line="240" w:lineRule="auto"/>
        <w:rPr>
          <w:rFonts w:ascii="Times New Roman" w:hAnsi="Times New Roman" w:cs="Times New Roman"/>
          <w:iCs/>
          <w:sz w:val="20"/>
          <w:szCs w:val="20"/>
        </w:rPr>
      </w:pPr>
      <w:r w:rsidRPr="00EC30E7">
        <w:rPr>
          <w:rFonts w:ascii="Times New Roman" w:hAnsi="Times New Roman" w:cs="Times New Roman"/>
          <w:sz w:val="20"/>
          <w:szCs w:val="20"/>
        </w:rPr>
        <w:t xml:space="preserve">ANSWER: </w:t>
      </w:r>
      <w:r w:rsidRPr="00EC30E7">
        <w:rPr>
          <w:rFonts w:ascii="Times New Roman" w:hAnsi="Times New Roman" w:cs="Times New Roman"/>
          <w:b/>
          <w:sz w:val="20"/>
          <w:szCs w:val="20"/>
          <w:u w:val="single"/>
        </w:rPr>
        <w:t>Pedagogical Sketchbook</w:t>
      </w:r>
      <w:r w:rsidRPr="00EC30E7">
        <w:rPr>
          <w:rFonts w:ascii="Times New Roman" w:hAnsi="Times New Roman" w:cs="Times New Roman"/>
          <w:sz w:val="20"/>
          <w:szCs w:val="20"/>
        </w:rPr>
        <w:t xml:space="preserve"> (or </w:t>
      </w:r>
      <w:r w:rsidRPr="00EC30E7">
        <w:rPr>
          <w:rFonts w:ascii="Times New Roman" w:hAnsi="Times New Roman" w:cs="Times New Roman"/>
          <w:b/>
          <w:i/>
          <w:iCs/>
          <w:sz w:val="20"/>
          <w:szCs w:val="20"/>
          <w:u w:val="single"/>
        </w:rPr>
        <w:t>Pädagogisches Skizzenbuch</w:t>
      </w:r>
      <w:r w:rsidRPr="00EC30E7">
        <w:rPr>
          <w:rFonts w:ascii="Times New Roman" w:hAnsi="Times New Roman" w:cs="Times New Roman"/>
          <w:iCs/>
          <w:sz w:val="20"/>
          <w:szCs w:val="20"/>
        </w:rPr>
        <w:t>)</w:t>
      </w:r>
    </w:p>
    <w:p w:rsidR="00695517" w:rsidRPr="00453A02" w:rsidRDefault="00695517" w:rsidP="00D46448">
      <w:pPr>
        <w:spacing w:after="0" w:line="240" w:lineRule="auto"/>
        <w:rPr>
          <w:rFonts w:ascii="Times New Roman" w:hAnsi="Times New Roman" w:cs="Times New Roman"/>
          <w:sz w:val="20"/>
          <w:szCs w:val="20"/>
        </w:rPr>
      </w:pPr>
    </w:p>
    <w:p w:rsidR="00E44442" w:rsidRPr="00E44442" w:rsidRDefault="00695517" w:rsidP="00E4444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9.</w:t>
      </w:r>
      <w:r w:rsidR="00E44442">
        <w:rPr>
          <w:rFonts w:ascii="Times New Roman" w:hAnsi="Times New Roman" w:cs="Times New Roman"/>
          <w:sz w:val="20"/>
          <w:szCs w:val="20"/>
        </w:rPr>
        <w:t xml:space="preserve"> </w:t>
      </w:r>
      <w:r w:rsidR="00E44442" w:rsidRPr="00E44442">
        <w:rPr>
          <w:rFonts w:ascii="Times New Roman" w:hAnsi="Times New Roman" w:cs="Times New Roman"/>
          <w:sz w:val="20"/>
          <w:szCs w:val="20"/>
        </w:rPr>
        <w:t xml:space="preserve">This writer, who experimented with open verse in “Comparatives,” also worked in more traditional forms, in such pieces as “Before an Old Painting of the Crucifixion,” and outlined his aesthetic theory in the essay “The Man Made of Words.”  Another work by this man, which consists of twenty four pieces arranged into three divisions entitled “The Setting Out,” “The Going On,” and “The Closing In,” begins with the short poem “Headwaters” and tells of a journey to a titular summit.  This author, whose time at Stanford with his teacher and friend, Yvor Winters, is recounted in the autobiographical </w:t>
      </w:r>
      <w:r w:rsidR="00E44442" w:rsidRPr="00E44442">
        <w:rPr>
          <w:rFonts w:ascii="Times New Roman" w:hAnsi="Times New Roman" w:cs="Times New Roman"/>
          <w:i/>
          <w:sz w:val="20"/>
          <w:szCs w:val="20"/>
        </w:rPr>
        <w:t>The Names</w:t>
      </w:r>
      <w:r w:rsidR="00E44442" w:rsidRPr="00E44442">
        <w:rPr>
          <w:rFonts w:ascii="Times New Roman" w:hAnsi="Times New Roman" w:cs="Times New Roman"/>
          <w:sz w:val="20"/>
          <w:szCs w:val="20"/>
        </w:rPr>
        <w:t xml:space="preserve">, juxtaposes a young woman’s Billy the Kid fantasies with traditional bear stories in </w:t>
      </w:r>
      <w:r w:rsidR="00E44442" w:rsidRPr="00E44442">
        <w:rPr>
          <w:rFonts w:ascii="Times New Roman" w:hAnsi="Times New Roman" w:cs="Times New Roman"/>
          <w:i/>
          <w:sz w:val="20"/>
          <w:szCs w:val="20"/>
        </w:rPr>
        <w:t>Ancient Child</w:t>
      </w:r>
      <w:r w:rsidR="00E44442" w:rsidRPr="00E44442">
        <w:rPr>
          <w:rFonts w:ascii="Times New Roman" w:hAnsi="Times New Roman" w:cs="Times New Roman"/>
          <w:sz w:val="20"/>
          <w:szCs w:val="20"/>
        </w:rPr>
        <w:t xml:space="preserve">, while “The Delight Song of Tsoai-talee” draw on the oral traditions of his Kiowa heritage.  For 10 points, identify this author of </w:t>
      </w:r>
      <w:r w:rsidR="00E44442" w:rsidRPr="00E44442">
        <w:rPr>
          <w:rFonts w:ascii="Times New Roman" w:hAnsi="Times New Roman" w:cs="Times New Roman"/>
          <w:i/>
          <w:sz w:val="20"/>
          <w:szCs w:val="20"/>
        </w:rPr>
        <w:t>The Way to Rainy Mountain</w:t>
      </w:r>
      <w:r w:rsidR="00E44442" w:rsidRPr="00E44442">
        <w:rPr>
          <w:rFonts w:ascii="Times New Roman" w:hAnsi="Times New Roman" w:cs="Times New Roman"/>
          <w:sz w:val="20"/>
          <w:szCs w:val="20"/>
        </w:rPr>
        <w:t xml:space="preserve"> and</w:t>
      </w:r>
      <w:r w:rsidR="00E44442" w:rsidRPr="00E44442">
        <w:rPr>
          <w:rFonts w:ascii="Times New Roman" w:hAnsi="Times New Roman" w:cs="Times New Roman"/>
          <w:i/>
          <w:sz w:val="20"/>
          <w:szCs w:val="20"/>
        </w:rPr>
        <w:t xml:space="preserve"> House Made of Dawn</w:t>
      </w:r>
      <w:r w:rsidR="00E44442" w:rsidRPr="00E44442">
        <w:rPr>
          <w:rFonts w:ascii="Times New Roman" w:hAnsi="Times New Roman" w:cs="Times New Roman"/>
          <w:sz w:val="20"/>
          <w:szCs w:val="20"/>
        </w:rPr>
        <w:t>.</w:t>
      </w:r>
    </w:p>
    <w:p w:rsidR="00E44442" w:rsidRPr="00E44442" w:rsidRDefault="00E44442" w:rsidP="00E44442">
      <w:pPr>
        <w:spacing w:after="0" w:line="240" w:lineRule="auto"/>
        <w:rPr>
          <w:rFonts w:ascii="Times New Roman" w:hAnsi="Times New Roman" w:cs="Times New Roman"/>
          <w:b/>
          <w:sz w:val="20"/>
          <w:szCs w:val="20"/>
          <w:u w:val="single"/>
        </w:rPr>
      </w:pPr>
      <w:r w:rsidRPr="00E44442">
        <w:rPr>
          <w:rFonts w:ascii="Times New Roman" w:hAnsi="Times New Roman" w:cs="Times New Roman"/>
          <w:sz w:val="20"/>
          <w:szCs w:val="20"/>
        </w:rPr>
        <w:t xml:space="preserve">ANSWER: N. Scott </w:t>
      </w:r>
      <w:r w:rsidRPr="00E44442">
        <w:rPr>
          <w:rFonts w:ascii="Times New Roman" w:hAnsi="Times New Roman" w:cs="Times New Roman"/>
          <w:b/>
          <w:sz w:val="20"/>
          <w:szCs w:val="20"/>
          <w:u w:val="single"/>
        </w:rPr>
        <w:t>Momaday</w:t>
      </w:r>
    </w:p>
    <w:p w:rsidR="00695517" w:rsidRPr="00453A02" w:rsidRDefault="00695517" w:rsidP="00D46448">
      <w:pPr>
        <w:spacing w:after="0" w:line="240" w:lineRule="auto"/>
        <w:rPr>
          <w:rFonts w:ascii="Times New Roman" w:hAnsi="Times New Roman" w:cs="Times New Roman"/>
          <w:sz w:val="20"/>
          <w:szCs w:val="20"/>
        </w:rPr>
      </w:pPr>
    </w:p>
    <w:p w:rsidR="00F16D69" w:rsidRPr="00453A02" w:rsidRDefault="00695517" w:rsidP="00F16D69">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w:t>
      </w:r>
      <w:r w:rsidR="00F16D69" w:rsidRPr="00453A02">
        <w:rPr>
          <w:rFonts w:ascii="Times New Roman" w:hAnsi="Times New Roman" w:cs="Times New Roman"/>
          <w:sz w:val="20"/>
          <w:szCs w:val="20"/>
        </w:rPr>
        <w:t xml:space="preserve"> This dimensionless quantity is raised to the two-thirds power in one equation for the Chilton-Colburn j-factor, and in a case where this quantity is high, one relation concerning relative boundary layer thicknesses are given by the relation 0.975 times this quantity raised to the one-third power.  The mass transfer variety of this dimensionless quantity is known as the Schmidt number, and replaces a factor in its formulation with the mass transfer coefficient D.  The Rayleigh number is given as the product of this quantity and the Grashof factor, while the Peclet number is the product of this term and the Reynolds number.  For 10 points, name this dimensionless quantity defined as the ratio of the kinematic viscosity of a fluid to its thermal diffusivity.</w:t>
      </w:r>
    </w:p>
    <w:p w:rsidR="00F16D69" w:rsidRPr="00453A02" w:rsidRDefault="00F16D69" w:rsidP="00F16D69">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Prandtl</w:t>
      </w:r>
      <w:r w:rsidRPr="00453A02">
        <w:rPr>
          <w:rFonts w:ascii="Times New Roman" w:hAnsi="Times New Roman" w:cs="Times New Roman"/>
          <w:sz w:val="20"/>
          <w:szCs w:val="20"/>
        </w:rPr>
        <w:t xml:space="preserve"> number</w:t>
      </w:r>
    </w:p>
    <w:p w:rsidR="00695517" w:rsidRPr="00453A02" w:rsidRDefault="00695517" w:rsidP="00D46448">
      <w:pPr>
        <w:spacing w:after="0" w:line="240" w:lineRule="auto"/>
        <w:rPr>
          <w:rFonts w:ascii="Times New Roman" w:hAnsi="Times New Roman" w:cs="Times New Roman"/>
          <w:sz w:val="20"/>
          <w:szCs w:val="20"/>
        </w:rPr>
      </w:pPr>
    </w:p>
    <w:p w:rsidR="001F1811" w:rsidRPr="001F1811" w:rsidRDefault="00695517" w:rsidP="001F181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11.</w:t>
      </w:r>
      <w:r w:rsidR="001F1811">
        <w:rPr>
          <w:rFonts w:ascii="Times New Roman" w:hAnsi="Times New Roman" w:cs="Times New Roman"/>
          <w:sz w:val="20"/>
          <w:szCs w:val="20"/>
        </w:rPr>
        <w:t xml:space="preserve"> </w:t>
      </w:r>
      <w:r w:rsidR="001F1811" w:rsidRPr="001F1811">
        <w:rPr>
          <w:rFonts w:ascii="Times New Roman" w:hAnsi="Times New Roman" w:cs="Times New Roman"/>
          <w:sz w:val="20"/>
          <w:szCs w:val="20"/>
        </w:rPr>
        <w:t xml:space="preserve">A thought experiment presented by this philosopher examines two coffee tasters named Chase and Sanborn.  He is asserted that "there are no skyhooks, only cranes" and that a certain concept is a “universal acid.” One work by this thinker contains chapters on Conway's “Game of Life” and argues that having independence from one's environment is the hallmark of free will.  Another work by this man rejects the possibilities of a “Central Meaner” or of a “Cartesian Theater,” and proposes the Multiple Drafts Model of consciousness.  This coiner of the term “intuition pump” notably rejects the possibility of zombies, and he applied Brentano’s theories to machines in developing his Intentional System.  For 10 points, name this author of “Quining Qualia” and </w:t>
      </w:r>
      <w:r w:rsidR="001F1811" w:rsidRPr="001F1811">
        <w:rPr>
          <w:rFonts w:ascii="Times New Roman" w:hAnsi="Times New Roman" w:cs="Times New Roman"/>
          <w:i/>
          <w:sz w:val="20"/>
          <w:szCs w:val="20"/>
        </w:rPr>
        <w:t>Consciousness Explained</w:t>
      </w:r>
      <w:r w:rsidR="001F1811" w:rsidRPr="001F1811">
        <w:rPr>
          <w:rFonts w:ascii="Times New Roman" w:hAnsi="Times New Roman" w:cs="Times New Roman"/>
          <w:sz w:val="20"/>
          <w:szCs w:val="20"/>
        </w:rPr>
        <w:t xml:space="preserve">, who argued that life’s complexity is explained by natural selection in </w:t>
      </w:r>
      <w:r w:rsidR="001F1811" w:rsidRPr="001F1811">
        <w:rPr>
          <w:rFonts w:ascii="Times New Roman" w:hAnsi="Times New Roman" w:cs="Times New Roman"/>
          <w:i/>
          <w:sz w:val="20"/>
          <w:szCs w:val="20"/>
        </w:rPr>
        <w:t>Darwin’s Dangerous Idea</w:t>
      </w:r>
      <w:r w:rsidR="001F1811" w:rsidRPr="001F1811">
        <w:rPr>
          <w:rFonts w:ascii="Times New Roman" w:hAnsi="Times New Roman" w:cs="Times New Roman"/>
          <w:sz w:val="20"/>
          <w:szCs w:val="20"/>
        </w:rPr>
        <w:t>.</w:t>
      </w:r>
    </w:p>
    <w:p w:rsidR="001F1811" w:rsidRPr="001F1811" w:rsidRDefault="001F1811" w:rsidP="001F1811">
      <w:pPr>
        <w:spacing w:after="0" w:line="240" w:lineRule="auto"/>
        <w:rPr>
          <w:rFonts w:ascii="Times New Roman" w:hAnsi="Times New Roman" w:cs="Times New Roman"/>
          <w:b/>
          <w:sz w:val="20"/>
          <w:szCs w:val="20"/>
          <w:u w:val="single"/>
        </w:rPr>
      </w:pPr>
      <w:r w:rsidRPr="001F1811">
        <w:rPr>
          <w:rFonts w:ascii="Times New Roman" w:hAnsi="Times New Roman" w:cs="Times New Roman"/>
          <w:sz w:val="20"/>
          <w:szCs w:val="20"/>
        </w:rPr>
        <w:t xml:space="preserve">ANSWER: Daniel </w:t>
      </w:r>
      <w:r w:rsidRPr="001F1811">
        <w:rPr>
          <w:rFonts w:ascii="Times New Roman" w:hAnsi="Times New Roman" w:cs="Times New Roman"/>
          <w:b/>
          <w:sz w:val="20"/>
          <w:szCs w:val="20"/>
          <w:u w:val="single"/>
        </w:rPr>
        <w:t>Dennett</w:t>
      </w:r>
    </w:p>
    <w:p w:rsidR="00695517" w:rsidRPr="00453A02" w:rsidRDefault="00695517" w:rsidP="00D46448">
      <w:pPr>
        <w:spacing w:after="0" w:line="240" w:lineRule="auto"/>
        <w:rPr>
          <w:rFonts w:ascii="Times New Roman" w:hAnsi="Times New Roman" w:cs="Times New Roman"/>
          <w:sz w:val="20"/>
          <w:szCs w:val="20"/>
        </w:rPr>
      </w:pPr>
    </w:p>
    <w:p w:rsidR="00C21071" w:rsidRPr="00C21071" w:rsidRDefault="00695517" w:rsidP="00C2107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lastRenderedPageBreak/>
        <w:t>12.</w:t>
      </w:r>
      <w:r w:rsidR="00372753" w:rsidRPr="00453A02">
        <w:rPr>
          <w:rFonts w:ascii="Times New Roman" w:hAnsi="Times New Roman" w:cs="Times New Roman"/>
          <w:sz w:val="20"/>
          <w:szCs w:val="20"/>
        </w:rPr>
        <w:t xml:space="preserve"> </w:t>
      </w:r>
      <w:r w:rsidR="00C21071" w:rsidRPr="00C21071">
        <w:rPr>
          <w:rFonts w:ascii="Times New Roman" w:hAnsi="Times New Roman" w:cs="Times New Roman"/>
          <w:sz w:val="20"/>
          <w:szCs w:val="20"/>
        </w:rPr>
        <w:t xml:space="preserve">One ruler of this name first gained distinction in the rebel army of Bardanes Turcus, and signed a thirty year peace with Omortag. A ruler of this name seized power after allying with Artavasdos and leading a revolt of the Anatolikon, while another rose to power after deserting his predecessor at the Battle of Versinikia. The former one released a Greek-language modification of Justinian’s law code known as the </w:t>
      </w:r>
      <w:r w:rsidR="00C21071" w:rsidRPr="00C21071">
        <w:rPr>
          <w:rFonts w:ascii="Times New Roman" w:hAnsi="Times New Roman" w:cs="Times New Roman"/>
          <w:i/>
          <w:sz w:val="20"/>
          <w:szCs w:val="20"/>
        </w:rPr>
        <w:t>Ecloga</w:t>
      </w:r>
      <w:r w:rsidR="00C21071" w:rsidRPr="00C21071">
        <w:rPr>
          <w:rFonts w:ascii="Times New Roman" w:hAnsi="Times New Roman" w:cs="Times New Roman"/>
          <w:sz w:val="20"/>
          <w:szCs w:val="20"/>
        </w:rPr>
        <w:t>.  The latter was part of a trio of generals with Thomas the Slav and the man who later assassinated him, Michael the Stammerer. The most noted emperor of this name appointed the Patriarch Anastasius to oversee a policy that would be continued under his son Constantine V. For 10 points, give this name held by Byzantine emperors known as “the Khazar” and “the Armenian,” as well as by the founder of the Isaurian dynasty who started iconoclasm.</w:t>
      </w:r>
    </w:p>
    <w:p w:rsidR="00C21071" w:rsidRPr="00C21071" w:rsidRDefault="00C21071" w:rsidP="00C21071">
      <w:pPr>
        <w:spacing w:after="0" w:line="240" w:lineRule="auto"/>
        <w:rPr>
          <w:rFonts w:ascii="Times New Roman" w:hAnsi="Times New Roman" w:cs="Times New Roman"/>
          <w:b/>
          <w:sz w:val="20"/>
          <w:szCs w:val="20"/>
          <w:u w:val="single"/>
        </w:rPr>
      </w:pPr>
      <w:r w:rsidRPr="00C21071">
        <w:rPr>
          <w:rFonts w:ascii="Times New Roman" w:hAnsi="Times New Roman" w:cs="Times New Roman"/>
          <w:sz w:val="20"/>
          <w:szCs w:val="20"/>
        </w:rPr>
        <w:t xml:space="preserve">ANSWER: </w:t>
      </w:r>
      <w:r w:rsidRPr="00C21071">
        <w:rPr>
          <w:rFonts w:ascii="Times New Roman" w:hAnsi="Times New Roman" w:cs="Times New Roman"/>
          <w:b/>
          <w:sz w:val="20"/>
          <w:szCs w:val="20"/>
          <w:u w:val="single"/>
        </w:rPr>
        <w:t>Leo</w:t>
      </w:r>
    </w:p>
    <w:p w:rsidR="00695517" w:rsidRPr="00453A02" w:rsidRDefault="00695517" w:rsidP="00D46448">
      <w:pPr>
        <w:spacing w:after="0" w:line="240" w:lineRule="auto"/>
        <w:rPr>
          <w:rFonts w:ascii="Times New Roman" w:hAnsi="Times New Roman" w:cs="Times New Roman"/>
          <w:sz w:val="20"/>
          <w:szCs w:val="20"/>
        </w:rPr>
      </w:pPr>
    </w:p>
    <w:p w:rsidR="00695517" w:rsidRPr="00453A02" w:rsidRDefault="00695517" w:rsidP="00D46448">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13.</w:t>
      </w:r>
      <w:r w:rsidR="00F16D69" w:rsidRPr="00453A02">
        <w:rPr>
          <w:rFonts w:ascii="Times New Roman" w:hAnsi="Times New Roman" w:cs="Times New Roman"/>
          <w:sz w:val="20"/>
          <w:szCs w:val="20"/>
        </w:rPr>
        <w:t xml:space="preserve"> In this structure, DES exposure can disrupt Msx2-dependent apoptosis during development, and Gartner cysts are derived from its remnants.  GDNF induces caudal budding in this structure, which develops as a solid cord of cells from the mesonephros and subsequently forms a tube.  Bisphenol A promotes the retention of this structure in females. A hormone secreted by the Leydig cells promotes the differentiation of this structure, and, if AMH is not expressed, it begins to degenerate about ten weeks after conception.  For 10 points, name this embryonic ductal system which develops into the epididymis, seminal vesicles, and vas deferens in the presence of testosterone while the Mullerian system degenerates.</w:t>
      </w:r>
      <w:r w:rsidR="00F16D69" w:rsidRPr="00453A02">
        <w:rPr>
          <w:rFonts w:ascii="Times New Roman" w:hAnsi="Times New Roman" w:cs="Times New Roman"/>
          <w:sz w:val="20"/>
          <w:szCs w:val="20"/>
        </w:rPr>
        <w:br/>
        <w:t xml:space="preserve">ANSWER:  </w:t>
      </w:r>
      <w:r w:rsidR="00F16D69" w:rsidRPr="00453A02">
        <w:rPr>
          <w:rFonts w:ascii="Times New Roman" w:hAnsi="Times New Roman" w:cs="Times New Roman"/>
          <w:b/>
          <w:sz w:val="20"/>
          <w:szCs w:val="20"/>
          <w:u w:val="single"/>
        </w:rPr>
        <w:t>Wolffian</w:t>
      </w:r>
      <w:r w:rsidR="00F16D69" w:rsidRPr="00453A02">
        <w:rPr>
          <w:rFonts w:ascii="Times New Roman" w:hAnsi="Times New Roman" w:cs="Times New Roman"/>
          <w:sz w:val="20"/>
          <w:szCs w:val="20"/>
        </w:rPr>
        <w:t xml:space="preserve"> ducts (also accept </w:t>
      </w:r>
      <w:r w:rsidR="00F16D69" w:rsidRPr="00453A02">
        <w:rPr>
          <w:rFonts w:ascii="Times New Roman" w:hAnsi="Times New Roman" w:cs="Times New Roman"/>
          <w:b/>
          <w:sz w:val="20"/>
          <w:szCs w:val="20"/>
          <w:u w:val="single"/>
        </w:rPr>
        <w:t>Wolffian</w:t>
      </w:r>
      <w:r w:rsidR="00F16D69" w:rsidRPr="00453A02">
        <w:rPr>
          <w:rFonts w:ascii="Times New Roman" w:hAnsi="Times New Roman" w:cs="Times New Roman"/>
          <w:sz w:val="20"/>
          <w:szCs w:val="20"/>
        </w:rPr>
        <w:t xml:space="preserve"> (ductal) system or </w:t>
      </w:r>
      <w:r w:rsidR="00F16D69" w:rsidRPr="00453A02">
        <w:rPr>
          <w:rFonts w:ascii="Times New Roman" w:hAnsi="Times New Roman" w:cs="Times New Roman"/>
          <w:b/>
          <w:sz w:val="20"/>
          <w:szCs w:val="20"/>
          <w:u w:val="single"/>
        </w:rPr>
        <w:t>Wolffian</w:t>
      </w:r>
      <w:r w:rsidR="00F16D69" w:rsidRPr="00453A02">
        <w:rPr>
          <w:rFonts w:ascii="Times New Roman" w:hAnsi="Times New Roman" w:cs="Times New Roman"/>
          <w:sz w:val="20"/>
          <w:szCs w:val="20"/>
        </w:rPr>
        <w:t xml:space="preserve"> tubules)</w:t>
      </w:r>
      <w:r w:rsidR="00F16D69" w:rsidRPr="00453A02">
        <w:rPr>
          <w:rFonts w:ascii="Times New Roman" w:hAnsi="Times New Roman" w:cs="Times New Roman"/>
          <w:sz w:val="20"/>
          <w:szCs w:val="20"/>
        </w:rPr>
        <w:br/>
      </w:r>
    </w:p>
    <w:p w:rsidR="00EC30E7" w:rsidRPr="00EC30E7" w:rsidRDefault="00695517" w:rsidP="00EC30E7">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14.</w:t>
      </w:r>
      <w:r w:rsidR="00BA7A14" w:rsidRPr="00453A02">
        <w:rPr>
          <w:rFonts w:ascii="Times New Roman" w:hAnsi="Times New Roman" w:cs="Times New Roman"/>
          <w:sz w:val="20"/>
          <w:szCs w:val="20"/>
        </w:rPr>
        <w:t xml:space="preserve"> </w:t>
      </w:r>
      <w:r w:rsidR="00EC30E7" w:rsidRPr="00EC30E7">
        <w:rPr>
          <w:rFonts w:ascii="Times New Roman" w:hAnsi="Times New Roman" w:cs="Times New Roman"/>
          <w:sz w:val="20"/>
          <w:szCs w:val="20"/>
        </w:rPr>
        <w:t xml:space="preserve">Gerard Seghers was a minor member of this group, having learned its style from his teacher whose </w:t>
      </w:r>
      <w:r w:rsidR="00EC30E7" w:rsidRPr="00EC30E7">
        <w:rPr>
          <w:rFonts w:ascii="Times New Roman" w:hAnsi="Times New Roman" w:cs="Times New Roman"/>
          <w:i/>
          <w:sz w:val="20"/>
          <w:szCs w:val="20"/>
        </w:rPr>
        <w:t>Mars Chastising Cupid</w:t>
      </w:r>
      <w:r w:rsidR="00EC30E7" w:rsidRPr="00EC30E7">
        <w:rPr>
          <w:rFonts w:ascii="Times New Roman" w:hAnsi="Times New Roman" w:cs="Times New Roman"/>
          <w:sz w:val="20"/>
          <w:szCs w:val="20"/>
        </w:rPr>
        <w:t xml:space="preserve"> was one of the earliest works by its members. Other minor members included Andries Both and Batistello, who was one of the few members who excelled at fresco painting and was the foremost of the Neapolitan ones.  Major works by its noted Northern practitioners included </w:t>
      </w:r>
      <w:r w:rsidR="00EC30E7" w:rsidRPr="00EC30E7">
        <w:rPr>
          <w:rFonts w:ascii="Times New Roman" w:hAnsi="Times New Roman" w:cs="Times New Roman"/>
          <w:i/>
          <w:sz w:val="20"/>
          <w:szCs w:val="20"/>
        </w:rPr>
        <w:t>Doubting Thomas</w:t>
      </w:r>
      <w:r w:rsidR="00EC30E7" w:rsidRPr="00EC30E7">
        <w:rPr>
          <w:rFonts w:ascii="Times New Roman" w:hAnsi="Times New Roman" w:cs="Times New Roman"/>
          <w:sz w:val="20"/>
          <w:szCs w:val="20"/>
        </w:rPr>
        <w:t xml:space="preserve"> and </w:t>
      </w:r>
      <w:r w:rsidR="00EC30E7" w:rsidRPr="00EC30E7">
        <w:rPr>
          <w:rFonts w:ascii="Times New Roman" w:hAnsi="Times New Roman" w:cs="Times New Roman"/>
          <w:i/>
          <w:sz w:val="20"/>
          <w:szCs w:val="20"/>
        </w:rPr>
        <w:t>The Matchmaker</w:t>
      </w:r>
      <w:r w:rsidR="00EC30E7" w:rsidRPr="00EC30E7">
        <w:rPr>
          <w:rFonts w:ascii="Times New Roman" w:hAnsi="Times New Roman" w:cs="Times New Roman"/>
          <w:sz w:val="20"/>
          <w:szCs w:val="20"/>
        </w:rPr>
        <w:t xml:space="preserve"> and those by its foremost French member include </w:t>
      </w:r>
      <w:r w:rsidR="00EC30E7" w:rsidRPr="00EC30E7">
        <w:rPr>
          <w:rFonts w:ascii="Times New Roman" w:hAnsi="Times New Roman" w:cs="Times New Roman"/>
          <w:i/>
          <w:sz w:val="20"/>
          <w:szCs w:val="20"/>
        </w:rPr>
        <w:t>St. Joseph the Carpenter</w:t>
      </w:r>
      <w:r w:rsidR="00EC30E7" w:rsidRPr="00EC30E7">
        <w:rPr>
          <w:rFonts w:ascii="Times New Roman" w:hAnsi="Times New Roman" w:cs="Times New Roman"/>
          <w:sz w:val="20"/>
          <w:szCs w:val="20"/>
        </w:rPr>
        <w:t xml:space="preserve"> and </w:t>
      </w:r>
      <w:r w:rsidR="00EC30E7" w:rsidRPr="00EC30E7">
        <w:rPr>
          <w:rFonts w:ascii="Times New Roman" w:hAnsi="Times New Roman" w:cs="Times New Roman"/>
          <w:i/>
          <w:sz w:val="20"/>
          <w:szCs w:val="20"/>
        </w:rPr>
        <w:t>The Penitent Magdalene</w:t>
      </w:r>
      <w:r w:rsidR="00EC30E7" w:rsidRPr="00EC30E7">
        <w:rPr>
          <w:rFonts w:ascii="Times New Roman" w:hAnsi="Times New Roman" w:cs="Times New Roman"/>
          <w:sz w:val="20"/>
          <w:szCs w:val="20"/>
        </w:rPr>
        <w:t xml:space="preserve">.  Its only female member is known for </w:t>
      </w:r>
      <w:r w:rsidR="00EC30E7" w:rsidRPr="00EC30E7">
        <w:rPr>
          <w:rFonts w:ascii="Times New Roman" w:hAnsi="Times New Roman" w:cs="Times New Roman"/>
          <w:i/>
          <w:sz w:val="20"/>
          <w:szCs w:val="20"/>
        </w:rPr>
        <w:t>Judith Beheading Holofernes</w:t>
      </w:r>
      <w:r w:rsidR="00EC30E7" w:rsidRPr="00EC30E7">
        <w:rPr>
          <w:rFonts w:ascii="Times New Roman" w:hAnsi="Times New Roman" w:cs="Times New Roman"/>
          <w:sz w:val="20"/>
          <w:szCs w:val="20"/>
        </w:rPr>
        <w:t xml:space="preserve">. Characterized by a heavy use of tenebrism and including such members as Gerrit van Honthorst and Georges de La Tour, For 10 points, identify this group of painters named for their devotion to the style of </w:t>
      </w:r>
      <w:r w:rsidR="006D3595">
        <w:rPr>
          <w:rFonts w:ascii="Times New Roman" w:hAnsi="Times New Roman" w:cs="Times New Roman"/>
          <w:sz w:val="20"/>
          <w:szCs w:val="20"/>
        </w:rPr>
        <w:t xml:space="preserve">the Italian painter of </w:t>
      </w:r>
      <w:r w:rsidR="006D3595">
        <w:rPr>
          <w:rFonts w:ascii="Times New Roman" w:hAnsi="Times New Roman" w:cs="Times New Roman"/>
          <w:i/>
          <w:sz w:val="20"/>
          <w:szCs w:val="20"/>
        </w:rPr>
        <w:t>The Calling of St. Matthew</w:t>
      </w:r>
      <w:r w:rsidR="00EC30E7" w:rsidRPr="00EC30E7">
        <w:rPr>
          <w:rFonts w:ascii="Times New Roman" w:hAnsi="Times New Roman" w:cs="Times New Roman"/>
          <w:sz w:val="20"/>
          <w:szCs w:val="20"/>
        </w:rPr>
        <w:t>.</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ANSWER: the </w:t>
      </w:r>
      <w:r w:rsidRPr="00EC30E7">
        <w:rPr>
          <w:rFonts w:ascii="Times New Roman" w:hAnsi="Times New Roman" w:cs="Times New Roman"/>
          <w:b/>
          <w:sz w:val="20"/>
          <w:szCs w:val="20"/>
          <w:u w:val="single"/>
        </w:rPr>
        <w:t>Caravaggisti</w:t>
      </w:r>
      <w:r w:rsidRPr="00EC30E7">
        <w:rPr>
          <w:rFonts w:ascii="Times New Roman" w:hAnsi="Times New Roman" w:cs="Times New Roman"/>
          <w:sz w:val="20"/>
          <w:szCs w:val="20"/>
        </w:rPr>
        <w:t xml:space="preserve"> or the </w:t>
      </w:r>
      <w:r w:rsidRPr="00EC30E7">
        <w:rPr>
          <w:rFonts w:ascii="Times New Roman" w:hAnsi="Times New Roman" w:cs="Times New Roman"/>
          <w:b/>
          <w:sz w:val="20"/>
          <w:szCs w:val="20"/>
          <w:u w:val="single"/>
        </w:rPr>
        <w:t>Caravaggists</w:t>
      </w:r>
      <w:r w:rsidRPr="00EC30E7">
        <w:rPr>
          <w:rFonts w:ascii="Times New Roman" w:hAnsi="Times New Roman" w:cs="Times New Roman"/>
          <w:sz w:val="20"/>
          <w:szCs w:val="20"/>
        </w:rPr>
        <w:t xml:space="preserve"> (do not accept any other answers as they are specifically referred to only by these two terms)</w:t>
      </w:r>
    </w:p>
    <w:p w:rsidR="00695517" w:rsidRPr="00453A02" w:rsidRDefault="00695517" w:rsidP="00D46448">
      <w:pPr>
        <w:spacing w:after="0" w:line="240" w:lineRule="auto"/>
        <w:rPr>
          <w:rFonts w:ascii="Times New Roman" w:hAnsi="Times New Roman" w:cs="Times New Roman"/>
          <w:sz w:val="20"/>
          <w:szCs w:val="20"/>
        </w:rPr>
      </w:pPr>
    </w:p>
    <w:p w:rsidR="00B859D3" w:rsidRPr="00202391" w:rsidRDefault="00695517" w:rsidP="00C2579C">
      <w:pPr>
        <w:spacing w:beforeLines="1" w:afterLines="1" w:line="240" w:lineRule="auto"/>
        <w:rPr>
          <w:rFonts w:ascii="Times" w:hAnsi="Times" w:cs="Times New Roman"/>
          <w:sz w:val="20"/>
          <w:szCs w:val="20"/>
        </w:rPr>
      </w:pPr>
      <w:r w:rsidRPr="00453A02">
        <w:rPr>
          <w:rFonts w:ascii="Times New Roman" w:hAnsi="Times New Roman" w:cs="Times New Roman"/>
          <w:sz w:val="20"/>
          <w:szCs w:val="20"/>
        </w:rPr>
        <w:t>15.</w:t>
      </w:r>
      <w:r w:rsidR="00372753" w:rsidRPr="00453A02">
        <w:rPr>
          <w:rFonts w:ascii="Times New Roman" w:hAnsi="Times New Roman" w:cs="Times New Roman"/>
          <w:sz w:val="20"/>
          <w:szCs w:val="20"/>
        </w:rPr>
        <w:t xml:space="preserve"> </w:t>
      </w:r>
      <w:r w:rsidR="00B859D3" w:rsidRPr="00202391">
        <w:rPr>
          <w:rFonts w:ascii="Times New Roman" w:hAnsi="Times New Roman" w:cs="Times New Roman"/>
          <w:sz w:val="20"/>
          <w:szCs w:val="20"/>
        </w:rPr>
        <w:t xml:space="preserve">This figure </w:t>
      </w:r>
      <w:r w:rsidR="00B859D3">
        <w:rPr>
          <w:rFonts w:ascii="Times New Roman" w:hAnsi="Times New Roman" w:cs="Times New Roman"/>
          <w:sz w:val="20"/>
          <w:szCs w:val="20"/>
        </w:rPr>
        <w:t>consoled a friend by calling him one of the Three Ungrasping Chieftains before inviting that friend to visit his domain</w:t>
      </w:r>
      <w:r w:rsidR="00B859D3" w:rsidRPr="00202391">
        <w:rPr>
          <w:rFonts w:ascii="Times New Roman" w:hAnsi="Times New Roman" w:cs="Times New Roman"/>
          <w:sz w:val="20"/>
          <w:szCs w:val="20"/>
        </w:rPr>
        <w:t xml:space="preserve">. He </w:t>
      </w:r>
      <w:r w:rsidR="00B859D3">
        <w:rPr>
          <w:rFonts w:ascii="Times New Roman" w:hAnsi="Times New Roman" w:cs="Times New Roman"/>
          <w:sz w:val="20"/>
          <w:szCs w:val="20"/>
        </w:rPr>
        <w:t>became</w:t>
      </w:r>
      <w:r w:rsidR="00B859D3" w:rsidRPr="00202391">
        <w:rPr>
          <w:rFonts w:ascii="Times New Roman" w:hAnsi="Times New Roman" w:cs="Times New Roman"/>
          <w:sz w:val="20"/>
          <w:szCs w:val="20"/>
        </w:rPr>
        <w:t xml:space="preserve"> transfixed by an object attached to four endless chains hanging from the sky; the spell of that golden bowl </w:t>
      </w:r>
      <w:r w:rsidR="00B859D3">
        <w:rPr>
          <w:rFonts w:ascii="Times New Roman" w:hAnsi="Times New Roman" w:cs="Times New Roman"/>
          <w:sz w:val="20"/>
          <w:szCs w:val="20"/>
        </w:rPr>
        <w:t>was</w:t>
      </w:r>
      <w:r w:rsidR="00B859D3" w:rsidRPr="00202391">
        <w:rPr>
          <w:rFonts w:ascii="Times New Roman" w:hAnsi="Times New Roman" w:cs="Times New Roman"/>
          <w:sz w:val="20"/>
          <w:szCs w:val="20"/>
        </w:rPr>
        <w:t xml:space="preserve"> broken o</w:t>
      </w:r>
      <w:r w:rsidR="00B859D3">
        <w:rPr>
          <w:rFonts w:ascii="Times New Roman" w:hAnsi="Times New Roman" w:cs="Times New Roman"/>
          <w:sz w:val="20"/>
          <w:szCs w:val="20"/>
        </w:rPr>
        <w:t>nly after his companion captured</w:t>
      </w:r>
      <w:r w:rsidR="00B859D3" w:rsidRPr="00202391">
        <w:rPr>
          <w:rFonts w:ascii="Times New Roman" w:hAnsi="Times New Roman" w:cs="Times New Roman"/>
          <w:sz w:val="20"/>
          <w:szCs w:val="20"/>
        </w:rPr>
        <w:t xml:space="preserve"> the wife of Llwyd son of Cil Coed in the form of a mouse.  Some enchanted horses and dogs </w:t>
      </w:r>
      <w:r w:rsidR="00B859D3">
        <w:rPr>
          <w:rFonts w:ascii="Times New Roman" w:hAnsi="Times New Roman" w:cs="Times New Roman"/>
          <w:sz w:val="20"/>
          <w:szCs w:val="20"/>
        </w:rPr>
        <w:t>were</w:t>
      </w:r>
      <w:r w:rsidR="00B859D3" w:rsidRPr="00202391">
        <w:rPr>
          <w:rFonts w:ascii="Times New Roman" w:hAnsi="Times New Roman" w:cs="Times New Roman"/>
          <w:sz w:val="20"/>
          <w:szCs w:val="20"/>
        </w:rPr>
        <w:t xml:space="preserve"> used to cheat this figure out</w:t>
      </w:r>
      <w:r w:rsidR="00B859D3">
        <w:rPr>
          <w:rFonts w:ascii="Times New Roman" w:hAnsi="Times New Roman" w:cs="Times New Roman"/>
          <w:sz w:val="20"/>
          <w:szCs w:val="20"/>
        </w:rPr>
        <w:t xml:space="preserve"> of some swine, after which he wa</w:t>
      </w:r>
      <w:r w:rsidR="00B859D3" w:rsidRPr="00202391">
        <w:rPr>
          <w:rFonts w:ascii="Times New Roman" w:hAnsi="Times New Roman" w:cs="Times New Roman"/>
          <w:sz w:val="20"/>
          <w:szCs w:val="20"/>
        </w:rPr>
        <w:t xml:space="preserve">s killed in single combat by Gwydion. </w:t>
      </w:r>
      <w:r w:rsidR="006D3595">
        <w:rPr>
          <w:rFonts w:ascii="Times New Roman" w:hAnsi="Times New Roman" w:cs="Times New Roman"/>
          <w:sz w:val="20"/>
          <w:szCs w:val="20"/>
        </w:rPr>
        <w:t>He</w:t>
      </w:r>
      <w:r w:rsidR="00B859D3" w:rsidRPr="00202391">
        <w:rPr>
          <w:rFonts w:ascii="Times New Roman" w:hAnsi="Times New Roman" w:cs="Times New Roman"/>
          <w:sz w:val="20"/>
          <w:szCs w:val="20"/>
        </w:rPr>
        <w:t xml:space="preserve"> </w:t>
      </w:r>
      <w:r w:rsidR="00B859D3">
        <w:rPr>
          <w:rFonts w:ascii="Times New Roman" w:hAnsi="Times New Roman" w:cs="Times New Roman"/>
          <w:sz w:val="20"/>
          <w:szCs w:val="20"/>
        </w:rPr>
        <w:t>was</w:t>
      </w:r>
      <w:r w:rsidR="00B859D3" w:rsidRPr="00202391">
        <w:rPr>
          <w:rFonts w:ascii="Times New Roman" w:hAnsi="Times New Roman" w:cs="Times New Roman"/>
          <w:sz w:val="20"/>
          <w:szCs w:val="20"/>
        </w:rPr>
        <w:t xml:space="preserve"> </w:t>
      </w:r>
      <w:r w:rsidR="00B859D3">
        <w:rPr>
          <w:rFonts w:ascii="Times New Roman" w:hAnsi="Times New Roman" w:cs="Times New Roman"/>
          <w:sz w:val="20"/>
          <w:szCs w:val="20"/>
        </w:rPr>
        <w:t>discovered</w:t>
      </w:r>
      <w:r w:rsidR="00B859D3" w:rsidRPr="00202391">
        <w:rPr>
          <w:rFonts w:ascii="Times New Roman" w:hAnsi="Times New Roman" w:cs="Times New Roman"/>
          <w:sz w:val="20"/>
          <w:szCs w:val="20"/>
        </w:rPr>
        <w:t xml:space="preserve"> on the night that a mare </w:t>
      </w:r>
      <w:r w:rsidR="00B859D3">
        <w:rPr>
          <w:rFonts w:ascii="Times New Roman" w:hAnsi="Times New Roman" w:cs="Times New Roman"/>
          <w:sz w:val="20"/>
          <w:szCs w:val="20"/>
        </w:rPr>
        <w:t>colted</w:t>
      </w:r>
      <w:r w:rsidR="006D3595">
        <w:rPr>
          <w:rFonts w:ascii="Times New Roman" w:hAnsi="Times New Roman" w:cs="Times New Roman"/>
          <w:sz w:val="20"/>
          <w:szCs w:val="20"/>
        </w:rPr>
        <w:t xml:space="preserve"> and</w:t>
      </w:r>
      <w:r w:rsidR="00B859D3" w:rsidRPr="00202391">
        <w:rPr>
          <w:rFonts w:ascii="Times New Roman" w:hAnsi="Times New Roman" w:cs="Times New Roman"/>
          <w:sz w:val="20"/>
          <w:szCs w:val="20"/>
        </w:rPr>
        <w:t xml:space="preserve"> </w:t>
      </w:r>
      <w:r w:rsidR="00B859D3">
        <w:rPr>
          <w:rFonts w:ascii="Times New Roman" w:hAnsi="Times New Roman" w:cs="Times New Roman"/>
          <w:sz w:val="20"/>
          <w:szCs w:val="20"/>
        </w:rPr>
        <w:t>was</w:t>
      </w:r>
      <w:r w:rsidR="00B859D3" w:rsidRPr="00202391">
        <w:rPr>
          <w:rFonts w:ascii="Times New Roman" w:hAnsi="Times New Roman" w:cs="Times New Roman"/>
          <w:sz w:val="20"/>
          <w:szCs w:val="20"/>
        </w:rPr>
        <w:t xml:space="preserve"> raised by Teyrnon Twryf Liant. </w:t>
      </w:r>
      <w:r w:rsidR="00B859D3">
        <w:rPr>
          <w:rFonts w:ascii="Times New Roman" w:hAnsi="Times New Roman" w:cs="Times New Roman"/>
          <w:sz w:val="20"/>
          <w:szCs w:val="20"/>
        </w:rPr>
        <w:t>This figure married</w:t>
      </w:r>
      <w:r w:rsidR="00B859D3" w:rsidRPr="00202391">
        <w:rPr>
          <w:rFonts w:ascii="Times New Roman" w:hAnsi="Times New Roman" w:cs="Times New Roman"/>
          <w:sz w:val="20"/>
          <w:szCs w:val="20"/>
        </w:rPr>
        <w:t xml:space="preserve"> Cigfa and trave</w:t>
      </w:r>
      <w:r w:rsidR="00B859D3">
        <w:rPr>
          <w:rFonts w:ascii="Times New Roman" w:hAnsi="Times New Roman" w:cs="Times New Roman"/>
          <w:sz w:val="20"/>
          <w:szCs w:val="20"/>
        </w:rPr>
        <w:t>led</w:t>
      </w:r>
      <w:r w:rsidR="00B859D3" w:rsidRPr="00202391">
        <w:rPr>
          <w:rFonts w:ascii="Times New Roman" w:hAnsi="Times New Roman" w:cs="Times New Roman"/>
          <w:sz w:val="20"/>
          <w:szCs w:val="20"/>
        </w:rPr>
        <w:t xml:space="preserve"> as a companion of Manawydan. He is the only figure to appear in all four branches of the Mabinogion, and six women tasked with watching him on the day of his birth </w:t>
      </w:r>
      <w:r w:rsidR="00B859D3">
        <w:rPr>
          <w:rFonts w:ascii="Times New Roman" w:hAnsi="Times New Roman" w:cs="Times New Roman"/>
          <w:sz w:val="20"/>
          <w:szCs w:val="20"/>
        </w:rPr>
        <w:t>fell</w:t>
      </w:r>
      <w:r w:rsidR="00B859D3" w:rsidRPr="00202391">
        <w:rPr>
          <w:rFonts w:ascii="Times New Roman" w:hAnsi="Times New Roman" w:cs="Times New Roman"/>
          <w:sz w:val="20"/>
          <w:szCs w:val="20"/>
        </w:rPr>
        <w:t xml:space="preserve"> asleep </w:t>
      </w:r>
      <w:r w:rsidR="00B859D3">
        <w:rPr>
          <w:rFonts w:ascii="Times New Roman" w:hAnsi="Times New Roman" w:cs="Times New Roman"/>
          <w:sz w:val="20"/>
          <w:szCs w:val="20"/>
        </w:rPr>
        <w:t>on</w:t>
      </w:r>
      <w:r w:rsidR="00B859D3" w:rsidRPr="00202391">
        <w:rPr>
          <w:rFonts w:ascii="Times New Roman" w:hAnsi="Times New Roman" w:cs="Times New Roman"/>
          <w:sz w:val="20"/>
          <w:szCs w:val="20"/>
        </w:rPr>
        <w:t xml:space="preserve"> the job and use</w:t>
      </w:r>
      <w:r w:rsidR="00B859D3">
        <w:rPr>
          <w:rFonts w:ascii="Times New Roman" w:hAnsi="Times New Roman" w:cs="Times New Roman"/>
          <w:sz w:val="20"/>
          <w:szCs w:val="20"/>
        </w:rPr>
        <w:t>d</w:t>
      </w:r>
      <w:r w:rsidR="00B859D3" w:rsidRPr="00202391">
        <w:rPr>
          <w:rFonts w:ascii="Times New Roman" w:hAnsi="Times New Roman" w:cs="Times New Roman"/>
          <w:sz w:val="20"/>
          <w:szCs w:val="20"/>
        </w:rPr>
        <w:t xml:space="preserve"> puppy blood and bones to concoct a story that his mother ate him.  For 10 points, name this Welsh hero, the son of Pwyll and Rhiannon.</w:t>
      </w:r>
    </w:p>
    <w:p w:rsidR="00B859D3" w:rsidRPr="00202391" w:rsidRDefault="00B859D3" w:rsidP="00C2579C">
      <w:pPr>
        <w:spacing w:beforeLines="1" w:afterLines="1" w:line="240" w:lineRule="auto"/>
        <w:rPr>
          <w:rFonts w:ascii="Times" w:hAnsi="Times" w:cs="Times New Roman"/>
          <w:sz w:val="20"/>
          <w:szCs w:val="20"/>
        </w:rPr>
      </w:pPr>
      <w:r w:rsidRPr="00202391">
        <w:rPr>
          <w:rFonts w:ascii="Times New Roman" w:hAnsi="Times New Roman" w:cs="Times New Roman"/>
          <w:sz w:val="20"/>
          <w:szCs w:val="20"/>
        </w:rPr>
        <w:t xml:space="preserve">ANSWER: </w:t>
      </w:r>
      <w:r w:rsidRPr="00202391">
        <w:rPr>
          <w:rFonts w:ascii="Times New Roman" w:hAnsi="Times New Roman" w:cs="Times New Roman"/>
          <w:b/>
          <w:sz w:val="20"/>
          <w:szCs w:val="20"/>
          <w:u w:val="single"/>
        </w:rPr>
        <w:t>Pryderi</w:t>
      </w:r>
      <w:r w:rsidRPr="00202391">
        <w:rPr>
          <w:rFonts w:ascii="Times" w:hAnsi="Times" w:cs="Times New Roman"/>
          <w:sz w:val="20"/>
          <w:szCs w:val="20"/>
        </w:rPr>
        <w:t> </w:t>
      </w:r>
    </w:p>
    <w:p w:rsidR="00695517" w:rsidRPr="00453A02" w:rsidRDefault="00695517" w:rsidP="00D46448">
      <w:pPr>
        <w:spacing w:after="0" w:line="240" w:lineRule="auto"/>
        <w:rPr>
          <w:rFonts w:ascii="Times New Roman" w:hAnsi="Times New Roman" w:cs="Times New Roman"/>
          <w:sz w:val="20"/>
          <w:szCs w:val="20"/>
        </w:rPr>
      </w:pPr>
    </w:p>
    <w:p w:rsidR="001F6F3B" w:rsidRPr="001F6F3B" w:rsidRDefault="00695517" w:rsidP="001F6F3B">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16.</w:t>
      </w:r>
      <w:r w:rsidR="00141208" w:rsidRPr="00453A02">
        <w:rPr>
          <w:rFonts w:ascii="Times New Roman" w:hAnsi="Times New Roman" w:cs="Times New Roman"/>
          <w:sz w:val="20"/>
          <w:szCs w:val="20"/>
        </w:rPr>
        <w:t xml:space="preserve"> </w:t>
      </w:r>
      <w:r w:rsidR="001F6F3B" w:rsidRPr="001F6F3B">
        <w:rPr>
          <w:rFonts w:ascii="Times New Roman" w:hAnsi="Times New Roman" w:cs="Times New Roman"/>
          <w:sz w:val="20"/>
          <w:szCs w:val="20"/>
        </w:rPr>
        <w:t xml:space="preserve">One of his early works was a case study of the war bond loan appeal made by Kate Smith. </w:t>
      </w:r>
      <w:r w:rsidR="006D3595">
        <w:rPr>
          <w:rFonts w:ascii="Times New Roman" w:hAnsi="Times New Roman" w:cs="Times New Roman"/>
          <w:sz w:val="20"/>
          <w:szCs w:val="20"/>
        </w:rPr>
        <w:t>His</w:t>
      </w:r>
      <w:r w:rsidR="001F6F3B" w:rsidRPr="001F6F3B">
        <w:rPr>
          <w:rFonts w:ascii="Times New Roman" w:hAnsi="Times New Roman" w:cs="Times New Roman"/>
          <w:sz w:val="20"/>
          <w:szCs w:val="20"/>
          <w:lang w:val="ru-RU"/>
        </w:rPr>
        <w:t xml:space="preserve"> theories of deviance </w:t>
      </w:r>
      <w:r w:rsidR="001F6F3B" w:rsidRPr="001F6F3B">
        <w:rPr>
          <w:rFonts w:ascii="Times New Roman" w:hAnsi="Times New Roman" w:cs="Times New Roman"/>
          <w:sz w:val="20"/>
          <w:szCs w:val="20"/>
        </w:rPr>
        <w:t>are</w:t>
      </w:r>
      <w:r w:rsidR="001F6F3B" w:rsidRPr="001F6F3B">
        <w:rPr>
          <w:rFonts w:ascii="Times New Roman" w:hAnsi="Times New Roman" w:cs="Times New Roman"/>
          <w:sz w:val="20"/>
          <w:szCs w:val="20"/>
          <w:lang w:val="ru-RU"/>
        </w:rPr>
        <w:t xml:space="preserve"> summed up in a chart that plots Cultural goals against Institutionalised means, with rebellion defined as new goals and new means. One of his better known theories was built upon by Robert Agnew and regards the relationship between social structures and crime. </w:t>
      </w:r>
      <w:r w:rsidR="001F6F3B" w:rsidRPr="001F6F3B">
        <w:rPr>
          <w:rFonts w:ascii="Times New Roman" w:hAnsi="Times New Roman" w:cs="Times New Roman"/>
          <w:sz w:val="20"/>
          <w:szCs w:val="20"/>
        </w:rPr>
        <w:t xml:space="preserve">He </w:t>
      </w:r>
      <w:r w:rsidR="001F6F3B" w:rsidRPr="001F6F3B">
        <w:rPr>
          <w:rFonts w:ascii="Times New Roman" w:hAnsi="Times New Roman" w:cs="Times New Roman"/>
          <w:sz w:val="20"/>
          <w:szCs w:val="20"/>
          <w:lang w:val="ru-RU"/>
        </w:rPr>
        <w:t>discussed the process by which the developers of a process or idea are forgotten, obliteration by incorporation</w:t>
      </w:r>
      <w:r w:rsidR="001F6F3B" w:rsidRPr="001F6F3B">
        <w:rPr>
          <w:rFonts w:ascii="Times New Roman" w:hAnsi="Times New Roman" w:cs="Times New Roman"/>
          <w:sz w:val="20"/>
          <w:szCs w:val="20"/>
        </w:rPr>
        <w:t xml:space="preserve">, and in his </w:t>
      </w:r>
      <w:r w:rsidR="001F6F3B" w:rsidRPr="001F6F3B">
        <w:rPr>
          <w:rFonts w:ascii="Times New Roman" w:hAnsi="Times New Roman" w:cs="Times New Roman"/>
          <w:sz w:val="20"/>
          <w:szCs w:val="20"/>
          <w:lang w:val="ru-RU"/>
        </w:rPr>
        <w:t xml:space="preserve"> most famous work contrasts “middle range” theories with grand theories. </w:t>
      </w:r>
      <w:r w:rsidR="001F6F3B" w:rsidRPr="001F6F3B">
        <w:rPr>
          <w:rFonts w:ascii="Times New Roman" w:hAnsi="Times New Roman" w:cs="Times New Roman"/>
          <w:sz w:val="20"/>
          <w:szCs w:val="20"/>
        </w:rPr>
        <w:t>He</w:t>
      </w:r>
      <w:r w:rsidR="001F6F3B" w:rsidRPr="001F6F3B">
        <w:rPr>
          <w:rFonts w:ascii="Times New Roman" w:hAnsi="Times New Roman" w:cs="Times New Roman"/>
          <w:sz w:val="20"/>
          <w:szCs w:val="20"/>
          <w:lang w:val="ru-RU"/>
        </w:rPr>
        <w:t xml:space="preserve"> also discussed positive feedback loops based on expectations, which this thinker called the self-fulfilling prophecy. </w:t>
      </w:r>
      <w:r w:rsidR="006D3595">
        <w:rPr>
          <w:rFonts w:ascii="Times New Roman" w:hAnsi="Times New Roman" w:cs="Times New Roman"/>
          <w:sz w:val="20"/>
          <w:szCs w:val="20"/>
        </w:rPr>
        <w:t>For 10 points</w:t>
      </w:r>
      <w:r w:rsidR="001F6F3B" w:rsidRPr="001F6F3B">
        <w:rPr>
          <w:rFonts w:ascii="Times New Roman" w:hAnsi="Times New Roman" w:cs="Times New Roman"/>
          <w:sz w:val="20"/>
          <w:szCs w:val="20"/>
          <w:lang w:val="ru-RU"/>
        </w:rPr>
        <w:t xml:space="preserve"> name this sociologist who also coined the term “role mode</w:t>
      </w:r>
      <w:r w:rsidR="006D3595">
        <w:rPr>
          <w:rFonts w:ascii="Times New Roman" w:hAnsi="Times New Roman" w:cs="Times New Roman"/>
          <w:sz w:val="20"/>
          <w:szCs w:val="20"/>
        </w:rPr>
        <w:t>,</w:t>
      </w:r>
      <w:r w:rsidR="006D3595">
        <w:rPr>
          <w:rFonts w:ascii="Times New Roman" w:hAnsi="Times New Roman" w:cs="Times New Roman"/>
          <w:sz w:val="20"/>
          <w:szCs w:val="20"/>
          <w:lang w:val="ru-RU"/>
        </w:rPr>
        <w:t>”</w:t>
      </w:r>
      <w:r w:rsidR="001F6F3B" w:rsidRPr="001F6F3B">
        <w:rPr>
          <w:rFonts w:ascii="Times New Roman" w:hAnsi="Times New Roman" w:cs="Times New Roman"/>
          <w:sz w:val="20"/>
          <w:szCs w:val="20"/>
          <w:lang w:val="ru-RU"/>
        </w:rPr>
        <w:t xml:space="preserve"> developed Strain Theory, and wrote </w:t>
      </w:r>
      <w:r w:rsidR="001F6F3B" w:rsidRPr="001F6F3B">
        <w:rPr>
          <w:rFonts w:ascii="Times New Roman" w:hAnsi="Times New Roman" w:cs="Times New Roman"/>
          <w:i/>
          <w:iCs/>
          <w:sz w:val="20"/>
          <w:szCs w:val="20"/>
          <w:lang w:val="ru-RU"/>
        </w:rPr>
        <w:t>Social Theory and Social Structure</w:t>
      </w:r>
      <w:r w:rsidR="001F6F3B" w:rsidRPr="001F6F3B">
        <w:rPr>
          <w:rFonts w:ascii="Times New Roman" w:hAnsi="Times New Roman" w:cs="Times New Roman"/>
          <w:sz w:val="20"/>
          <w:szCs w:val="20"/>
          <w:lang w:val="ru-RU"/>
        </w:rPr>
        <w:t>.</w:t>
      </w:r>
    </w:p>
    <w:p w:rsidR="001F6F3B" w:rsidRPr="001F6F3B" w:rsidRDefault="001F6F3B" w:rsidP="001F6F3B">
      <w:pPr>
        <w:spacing w:after="0" w:line="240" w:lineRule="auto"/>
        <w:rPr>
          <w:rFonts w:ascii="Times New Roman" w:hAnsi="Times New Roman" w:cs="Times New Roman"/>
          <w:sz w:val="20"/>
          <w:szCs w:val="20"/>
          <w:lang w:val="ru-RU"/>
        </w:rPr>
      </w:pPr>
      <w:r w:rsidRPr="001F6F3B">
        <w:rPr>
          <w:rFonts w:ascii="Times New Roman" w:hAnsi="Times New Roman" w:cs="Times New Roman"/>
          <w:sz w:val="20"/>
          <w:szCs w:val="20"/>
          <w:lang w:val="ru-RU"/>
        </w:rPr>
        <w:t xml:space="preserve">ANSWER: Robert King </w:t>
      </w:r>
      <w:r w:rsidRPr="001F6F3B">
        <w:rPr>
          <w:rFonts w:ascii="Times New Roman" w:hAnsi="Times New Roman" w:cs="Times New Roman"/>
          <w:b/>
          <w:bCs/>
          <w:sz w:val="20"/>
          <w:szCs w:val="20"/>
          <w:u w:val="single"/>
          <w:lang w:val="ru-RU"/>
        </w:rPr>
        <w:t>Merton</w:t>
      </w:r>
    </w:p>
    <w:p w:rsidR="00695517" w:rsidRPr="00453A02" w:rsidRDefault="00695517" w:rsidP="00D46448">
      <w:pPr>
        <w:spacing w:after="0" w:line="240" w:lineRule="auto"/>
        <w:rPr>
          <w:rFonts w:ascii="Times New Roman" w:hAnsi="Times New Roman" w:cs="Times New Roman"/>
          <w:sz w:val="20"/>
          <w:szCs w:val="20"/>
        </w:rPr>
      </w:pPr>
    </w:p>
    <w:p w:rsidR="00C21071" w:rsidRPr="00C21071" w:rsidRDefault="00695517" w:rsidP="00C2107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17.</w:t>
      </w:r>
      <w:r w:rsidR="00372753" w:rsidRPr="00453A02">
        <w:rPr>
          <w:rFonts w:ascii="Times New Roman" w:hAnsi="Times New Roman" w:cs="Times New Roman"/>
          <w:sz w:val="20"/>
          <w:szCs w:val="20"/>
        </w:rPr>
        <w:t xml:space="preserve"> </w:t>
      </w:r>
      <w:r w:rsidR="00C21071" w:rsidRPr="00C21071">
        <w:rPr>
          <w:rFonts w:ascii="Times New Roman" w:hAnsi="Times New Roman" w:cs="Times New Roman"/>
          <w:sz w:val="20"/>
          <w:szCs w:val="20"/>
        </w:rPr>
        <w:t xml:space="preserve">This leader managed to free his polity from the Convention of Balta Liman, allowing him to establish a state monopoly on textiles. This ruler sent an expedition to expel Wahabis from the </w:t>
      </w:r>
      <w:smartTag w:uri="urn:schemas-microsoft-com:office:smarttags" w:element="place">
        <w:r w:rsidR="00C21071" w:rsidRPr="00C21071">
          <w:rPr>
            <w:rFonts w:ascii="Times New Roman" w:hAnsi="Times New Roman" w:cs="Times New Roman"/>
            <w:sz w:val="20"/>
            <w:szCs w:val="20"/>
          </w:rPr>
          <w:t>Hejaz</w:t>
        </w:r>
      </w:smartTag>
      <w:r w:rsidR="00C21071" w:rsidRPr="00C21071">
        <w:rPr>
          <w:rFonts w:ascii="Times New Roman" w:hAnsi="Times New Roman" w:cs="Times New Roman"/>
          <w:sz w:val="20"/>
          <w:szCs w:val="20"/>
        </w:rPr>
        <w:t xml:space="preserve">, and was the beneficiary of the Convention of Kütahya and his son’s victory at the Battle of Nizip. He replaced the </w:t>
      </w:r>
      <w:r w:rsidR="00C21071" w:rsidRPr="00C21071">
        <w:rPr>
          <w:rFonts w:ascii="Times New Roman" w:hAnsi="Times New Roman" w:cs="Times New Roman"/>
          <w:i/>
          <w:sz w:val="20"/>
          <w:szCs w:val="20"/>
        </w:rPr>
        <w:t>iltizam</w:t>
      </w:r>
      <w:r w:rsidR="00C21071" w:rsidRPr="00C21071">
        <w:rPr>
          <w:rFonts w:ascii="Times New Roman" w:hAnsi="Times New Roman" w:cs="Times New Roman"/>
          <w:sz w:val="20"/>
          <w:szCs w:val="20"/>
        </w:rPr>
        <w:t xml:space="preserve"> tax system and established a new army under Colonel Joseph Sève formed from conscription among the fellahin. French support of this man led to the so-called “Oriental Crisis” when he invaded </w:t>
      </w:r>
      <w:smartTag w:uri="urn:schemas-microsoft-com:office:smarttags" w:element="country-region">
        <w:smartTag w:uri="urn:schemas-microsoft-com:office:smarttags" w:element="place">
          <w:r w:rsidR="00C21071" w:rsidRPr="00C21071">
            <w:rPr>
              <w:rFonts w:ascii="Times New Roman" w:hAnsi="Times New Roman" w:cs="Times New Roman"/>
              <w:sz w:val="20"/>
              <w:szCs w:val="20"/>
            </w:rPr>
            <w:t>Syria</w:t>
          </w:r>
        </w:smartTag>
      </w:smartTag>
      <w:r w:rsidR="00C21071" w:rsidRPr="00C21071">
        <w:rPr>
          <w:rFonts w:ascii="Times New Roman" w:hAnsi="Times New Roman" w:cs="Times New Roman"/>
          <w:sz w:val="20"/>
          <w:szCs w:val="20"/>
        </w:rPr>
        <w:t xml:space="preserve">, and he sent his son Ibrahim Pasha to wage a </w:t>
      </w:r>
      <w:r w:rsidR="00C21071" w:rsidRPr="00C21071">
        <w:rPr>
          <w:rFonts w:ascii="Times New Roman" w:hAnsi="Times New Roman" w:cs="Times New Roman"/>
          <w:sz w:val="20"/>
          <w:szCs w:val="20"/>
        </w:rPr>
        <w:lastRenderedPageBreak/>
        <w:t xml:space="preserve">campaign in the Morea, though it was cut short by defeat at </w:t>
      </w:r>
      <w:smartTag w:uri="urn:schemas-microsoft-com:office:smarttags" w:element="place">
        <w:smartTag w:uri="urn:schemas-microsoft-com:office:smarttags" w:element="PlaceName">
          <w:r w:rsidR="00C21071" w:rsidRPr="00C21071">
            <w:rPr>
              <w:rFonts w:ascii="Times New Roman" w:hAnsi="Times New Roman" w:cs="Times New Roman"/>
              <w:sz w:val="20"/>
              <w:szCs w:val="20"/>
            </w:rPr>
            <w:t>Navarino</w:t>
          </w:r>
        </w:smartTag>
        <w:r w:rsidR="00C21071" w:rsidRPr="00C21071">
          <w:rPr>
            <w:rFonts w:ascii="Times New Roman" w:hAnsi="Times New Roman" w:cs="Times New Roman"/>
            <w:sz w:val="20"/>
            <w:szCs w:val="20"/>
          </w:rPr>
          <w:t xml:space="preserve"> </w:t>
        </w:r>
        <w:smartTag w:uri="urn:schemas-microsoft-com:office:smarttags" w:element="PlaceType">
          <w:r w:rsidR="00C21071" w:rsidRPr="00C21071">
            <w:rPr>
              <w:rFonts w:ascii="Times New Roman" w:hAnsi="Times New Roman" w:cs="Times New Roman"/>
              <w:sz w:val="20"/>
              <w:szCs w:val="20"/>
            </w:rPr>
            <w:t>Bay</w:t>
          </w:r>
        </w:smartTag>
      </w:smartTag>
      <w:r w:rsidR="00C21071" w:rsidRPr="00C21071">
        <w:rPr>
          <w:rFonts w:ascii="Times New Roman" w:hAnsi="Times New Roman" w:cs="Times New Roman"/>
          <w:sz w:val="20"/>
          <w:szCs w:val="20"/>
        </w:rPr>
        <w:t>. This native Albanian led a massacre of the Mam</w:t>
      </w:r>
      <w:r w:rsidR="006D3595">
        <w:rPr>
          <w:rFonts w:ascii="Times New Roman" w:hAnsi="Times New Roman" w:cs="Times New Roman"/>
          <w:sz w:val="20"/>
          <w:szCs w:val="20"/>
        </w:rPr>
        <w:t>e</w:t>
      </w:r>
      <w:r w:rsidR="00C21071" w:rsidRPr="00C21071">
        <w:rPr>
          <w:rFonts w:ascii="Times New Roman" w:hAnsi="Times New Roman" w:cs="Times New Roman"/>
          <w:sz w:val="20"/>
          <w:szCs w:val="20"/>
        </w:rPr>
        <w:t>luk</w:t>
      </w:r>
      <w:r w:rsidR="006D3595">
        <w:rPr>
          <w:rFonts w:ascii="Times New Roman" w:hAnsi="Times New Roman" w:cs="Times New Roman"/>
          <w:sz w:val="20"/>
          <w:szCs w:val="20"/>
        </w:rPr>
        <w:t>e</w:t>
      </w:r>
      <w:r w:rsidR="00C21071" w:rsidRPr="00C21071">
        <w:rPr>
          <w:rFonts w:ascii="Times New Roman" w:hAnsi="Times New Roman" w:cs="Times New Roman"/>
          <w:sz w:val="20"/>
          <w:szCs w:val="20"/>
        </w:rPr>
        <w:t xml:space="preserve">s, and was named viceroy by Selim III after expelling Napoleon’s forces from the nation he would rule.  For 10 points, name this man who achieved autonomy from the Ottomans while ruling </w:t>
      </w:r>
      <w:smartTag w:uri="urn:schemas-microsoft-com:office:smarttags" w:element="country-region">
        <w:smartTag w:uri="urn:schemas-microsoft-com:office:smarttags" w:element="place">
          <w:r w:rsidR="00C21071" w:rsidRPr="00C21071">
            <w:rPr>
              <w:rFonts w:ascii="Times New Roman" w:hAnsi="Times New Roman" w:cs="Times New Roman"/>
              <w:sz w:val="20"/>
              <w:szCs w:val="20"/>
            </w:rPr>
            <w:t>Egypt</w:t>
          </w:r>
        </w:smartTag>
      </w:smartTag>
      <w:r w:rsidR="00C21071" w:rsidRPr="00C21071">
        <w:rPr>
          <w:rFonts w:ascii="Times New Roman" w:hAnsi="Times New Roman" w:cs="Times New Roman"/>
          <w:sz w:val="20"/>
          <w:szCs w:val="20"/>
        </w:rPr>
        <w:t xml:space="preserve"> from 1805 to 1848. </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r w:rsidRPr="00C21071">
        <w:rPr>
          <w:rFonts w:ascii="Times New Roman" w:hAnsi="Times New Roman" w:cs="Times New Roman"/>
          <w:b/>
          <w:sz w:val="20"/>
          <w:szCs w:val="20"/>
          <w:u w:val="single"/>
        </w:rPr>
        <w:t>Muhammad Ali</w:t>
      </w:r>
      <w:r w:rsidRPr="00C21071">
        <w:rPr>
          <w:rFonts w:ascii="Times New Roman" w:hAnsi="Times New Roman" w:cs="Times New Roman"/>
          <w:sz w:val="20"/>
          <w:szCs w:val="20"/>
        </w:rPr>
        <w:t xml:space="preserve"> Pasha [or </w:t>
      </w:r>
      <w:r w:rsidRPr="00C21071">
        <w:rPr>
          <w:rFonts w:ascii="Times New Roman" w:hAnsi="Times New Roman" w:cs="Times New Roman"/>
          <w:b/>
          <w:sz w:val="20"/>
          <w:szCs w:val="20"/>
          <w:u w:val="single"/>
        </w:rPr>
        <w:t>Mehmet Ali</w:t>
      </w:r>
      <w:r w:rsidRPr="00C21071">
        <w:rPr>
          <w:rFonts w:ascii="Times New Roman" w:hAnsi="Times New Roman" w:cs="Times New Roman"/>
          <w:sz w:val="20"/>
          <w:szCs w:val="20"/>
        </w:rPr>
        <w:t xml:space="preserve"> Pasha]</w:t>
      </w:r>
    </w:p>
    <w:p w:rsidR="00695517" w:rsidRPr="00453A02" w:rsidRDefault="00695517" w:rsidP="00D46448">
      <w:pPr>
        <w:spacing w:after="0" w:line="240" w:lineRule="auto"/>
        <w:rPr>
          <w:rFonts w:ascii="Times New Roman" w:hAnsi="Times New Roman" w:cs="Times New Roman"/>
          <w:sz w:val="20"/>
          <w:szCs w:val="20"/>
        </w:rPr>
      </w:pPr>
    </w:p>
    <w:p w:rsidR="001F1811" w:rsidRPr="001F1811" w:rsidRDefault="00695517" w:rsidP="001F181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18.</w:t>
      </w:r>
      <w:r w:rsidR="00141208" w:rsidRPr="00453A02">
        <w:rPr>
          <w:rFonts w:ascii="Times New Roman" w:hAnsi="Times New Roman" w:cs="Times New Roman"/>
          <w:sz w:val="20"/>
          <w:szCs w:val="20"/>
        </w:rPr>
        <w:t xml:space="preserve"> </w:t>
      </w:r>
      <w:r w:rsidR="001F1811" w:rsidRPr="001F1811">
        <w:rPr>
          <w:rFonts w:ascii="Times New Roman" w:hAnsi="Times New Roman" w:cs="Times New Roman"/>
          <w:sz w:val="20"/>
          <w:szCs w:val="20"/>
        </w:rPr>
        <w:t xml:space="preserve">In astrology the planet Ketu is most often identified as being beneficial for it, and in another tradition pursuing it requires a mode of dialogue known as </w:t>
      </w:r>
      <w:r w:rsidR="001F1811" w:rsidRPr="001F1811">
        <w:rPr>
          <w:rFonts w:ascii="Times New Roman" w:hAnsi="Times New Roman" w:cs="Times New Roman"/>
          <w:i/>
          <w:sz w:val="20"/>
          <w:szCs w:val="20"/>
        </w:rPr>
        <w:t>Nirvikalpa Samadhi</w:t>
      </w:r>
      <w:r w:rsidR="001F1811" w:rsidRPr="001F1811">
        <w:rPr>
          <w:rFonts w:ascii="Times New Roman" w:hAnsi="Times New Roman" w:cs="Times New Roman"/>
          <w:sz w:val="20"/>
          <w:szCs w:val="20"/>
        </w:rPr>
        <w:t xml:space="preserve">. In yet another tradition it must be differentiated from </w:t>
      </w:r>
      <w:r w:rsidR="001F1811" w:rsidRPr="001F1811">
        <w:rPr>
          <w:rFonts w:ascii="Times New Roman" w:hAnsi="Times New Roman" w:cs="Times New Roman"/>
          <w:i/>
          <w:sz w:val="20"/>
          <w:szCs w:val="20"/>
        </w:rPr>
        <w:t>satcitananda</w:t>
      </w:r>
      <w:r w:rsidR="001F1811" w:rsidRPr="001F1811">
        <w:rPr>
          <w:rFonts w:ascii="Times New Roman" w:hAnsi="Times New Roman" w:cs="Times New Roman"/>
          <w:sz w:val="20"/>
          <w:szCs w:val="20"/>
        </w:rPr>
        <w:t xml:space="preserve"> and is an understanding gained by </w:t>
      </w:r>
      <w:r w:rsidR="001F1811" w:rsidRPr="001F1811">
        <w:rPr>
          <w:rFonts w:ascii="Times New Roman" w:hAnsi="Times New Roman" w:cs="Times New Roman"/>
          <w:i/>
          <w:sz w:val="20"/>
          <w:szCs w:val="20"/>
        </w:rPr>
        <w:t>sadhaks</w:t>
      </w:r>
      <w:r w:rsidR="001F1811" w:rsidRPr="001F1811">
        <w:rPr>
          <w:rFonts w:ascii="Times New Roman" w:hAnsi="Times New Roman" w:cs="Times New Roman"/>
          <w:sz w:val="20"/>
          <w:szCs w:val="20"/>
        </w:rPr>
        <w:t xml:space="preserve">, or practitioners, who unravel the illusion of the world. It is referred to as the “farthest shore from darkness” in the </w:t>
      </w:r>
      <w:r w:rsidR="001F1811" w:rsidRPr="001F1811">
        <w:rPr>
          <w:rFonts w:ascii="Times New Roman" w:hAnsi="Times New Roman" w:cs="Times New Roman"/>
          <w:i/>
          <w:sz w:val="20"/>
          <w:szCs w:val="20"/>
        </w:rPr>
        <w:t>Chandogya Upanishad</w:t>
      </w:r>
      <w:r w:rsidR="001F1811" w:rsidRPr="001F1811">
        <w:rPr>
          <w:rFonts w:ascii="Times New Roman" w:hAnsi="Times New Roman" w:cs="Times New Roman"/>
          <w:sz w:val="20"/>
          <w:szCs w:val="20"/>
        </w:rPr>
        <w:t xml:space="preserve"> reflecting the traversal of the four </w:t>
      </w:r>
      <w:r w:rsidR="001F1811" w:rsidRPr="001F1811">
        <w:rPr>
          <w:rFonts w:ascii="Times New Roman" w:hAnsi="Times New Roman" w:cs="Times New Roman"/>
          <w:i/>
          <w:sz w:val="20"/>
          <w:szCs w:val="20"/>
        </w:rPr>
        <w:t>margs</w:t>
      </w:r>
      <w:r w:rsidR="001F1811" w:rsidRPr="001F1811">
        <w:rPr>
          <w:rFonts w:ascii="Times New Roman" w:hAnsi="Times New Roman" w:cs="Times New Roman"/>
          <w:sz w:val="20"/>
          <w:szCs w:val="20"/>
        </w:rPr>
        <w:t xml:space="preserve"> or paths, which include self-dissolving love and selfless work. It is synonymous with the stage of </w:t>
      </w:r>
      <w:r w:rsidR="001F1811" w:rsidRPr="001F1811">
        <w:rPr>
          <w:rFonts w:ascii="Times New Roman" w:hAnsi="Times New Roman" w:cs="Times New Roman"/>
          <w:i/>
          <w:sz w:val="20"/>
          <w:szCs w:val="20"/>
        </w:rPr>
        <w:t>Jivan mukti</w:t>
      </w:r>
      <w:r w:rsidR="001F1811" w:rsidRPr="001F1811">
        <w:rPr>
          <w:rFonts w:ascii="Times New Roman" w:hAnsi="Times New Roman" w:cs="Times New Roman"/>
          <w:sz w:val="20"/>
          <w:szCs w:val="20"/>
        </w:rPr>
        <w:t xml:space="preserve"> and can imply the destruction of karma. For 10 points, name this concept that signifies release from </w:t>
      </w:r>
      <w:r w:rsidR="001F1811" w:rsidRPr="001F1811">
        <w:rPr>
          <w:rFonts w:ascii="Times New Roman" w:hAnsi="Times New Roman" w:cs="Times New Roman"/>
          <w:i/>
          <w:sz w:val="20"/>
          <w:szCs w:val="20"/>
        </w:rPr>
        <w:t>samsara</w:t>
      </w:r>
      <w:r w:rsidR="001F1811" w:rsidRPr="001F1811">
        <w:rPr>
          <w:rFonts w:ascii="Times New Roman" w:hAnsi="Times New Roman" w:cs="Times New Roman"/>
          <w:sz w:val="20"/>
          <w:szCs w:val="20"/>
        </w:rPr>
        <w:t>, the notion of being freed from the cycle of rebirth.</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ANSWER: </w:t>
      </w:r>
      <w:r w:rsidRPr="001F1811">
        <w:rPr>
          <w:rFonts w:ascii="Times New Roman" w:hAnsi="Times New Roman" w:cs="Times New Roman"/>
          <w:b/>
          <w:sz w:val="20"/>
          <w:szCs w:val="20"/>
          <w:u w:val="single"/>
        </w:rPr>
        <w:t>moksha</w:t>
      </w:r>
      <w:r w:rsidRPr="001F1811">
        <w:rPr>
          <w:rFonts w:ascii="Times New Roman" w:hAnsi="Times New Roman" w:cs="Times New Roman"/>
          <w:sz w:val="20"/>
          <w:szCs w:val="20"/>
        </w:rPr>
        <w:t xml:space="preserve"> (accept </w:t>
      </w:r>
      <w:r w:rsidRPr="001F1811">
        <w:rPr>
          <w:rFonts w:ascii="Times New Roman" w:hAnsi="Times New Roman" w:cs="Times New Roman"/>
          <w:b/>
          <w:sz w:val="20"/>
          <w:szCs w:val="20"/>
          <w:u w:val="single"/>
        </w:rPr>
        <w:t>mukti</w:t>
      </w:r>
      <w:r w:rsidRPr="001F1811">
        <w:rPr>
          <w:rFonts w:ascii="Times New Roman" w:hAnsi="Times New Roman" w:cs="Times New Roman"/>
          <w:sz w:val="20"/>
          <w:szCs w:val="20"/>
        </w:rPr>
        <w:t xml:space="preserve"> before it is mentioned)</w:t>
      </w:r>
    </w:p>
    <w:p w:rsidR="00695517" w:rsidRPr="00453A02" w:rsidRDefault="00695517" w:rsidP="00D46448">
      <w:pPr>
        <w:spacing w:after="0" w:line="240" w:lineRule="auto"/>
        <w:rPr>
          <w:rFonts w:ascii="Times New Roman" w:hAnsi="Times New Roman" w:cs="Times New Roman"/>
          <w:sz w:val="20"/>
          <w:szCs w:val="20"/>
        </w:rPr>
      </w:pPr>
    </w:p>
    <w:p w:rsidR="006D3595" w:rsidRDefault="00695517" w:rsidP="00C21071">
      <w:pPr>
        <w:spacing w:after="0" w:line="240" w:lineRule="auto"/>
        <w:rPr>
          <w:rFonts w:ascii="Times New Roman" w:hAnsi="Times New Roman" w:cs="Times New Roman"/>
          <w:b/>
          <w:sz w:val="20"/>
          <w:szCs w:val="20"/>
          <w:u w:val="single"/>
        </w:rPr>
      </w:pPr>
      <w:r w:rsidRPr="00453A02">
        <w:rPr>
          <w:rFonts w:ascii="Times New Roman" w:hAnsi="Times New Roman" w:cs="Times New Roman"/>
          <w:sz w:val="20"/>
          <w:szCs w:val="20"/>
        </w:rPr>
        <w:t>19.</w:t>
      </w:r>
      <w:r w:rsidR="00E44442">
        <w:rPr>
          <w:rFonts w:ascii="Times New Roman" w:hAnsi="Times New Roman" w:cs="Times New Roman"/>
          <w:sz w:val="20"/>
          <w:szCs w:val="20"/>
        </w:rPr>
        <w:t xml:space="preserve"> </w:t>
      </w:r>
      <w:r w:rsidR="006D3595" w:rsidRPr="00453A02">
        <w:rPr>
          <w:rFonts w:ascii="Times New Roman" w:hAnsi="Times New Roman" w:cs="Times New Roman"/>
          <w:sz w:val="20"/>
          <w:szCs w:val="20"/>
        </w:rPr>
        <w:t>This man collaborated with Richard B. Blackman and Hendrik Bode on a project entitled “Data Smoothing and Prediction in Fire-Control Systems,” and one essay described an encoding process by which the length of English language texts could be reduced by 40%.  In addition to writing “The Redundancy of English,” this man designed devices like a roulette wheel to predict probabilistic outcomes of the stock market and used copper whiskers on a mechanical mouse, Theseus, which would remember paths through a maze he had completed.  A theorem he collaborated on states that for a characteristic probability density function f vanishing outside of an symmetric open interval, f is uniquely determined by values one-half pi times f of n pi over lambda.  For ten points, name this computer scientist who shares credit for a sampling theorem with Nyquist and who founded information theory.</w:t>
      </w:r>
      <w:r w:rsidR="006D3595" w:rsidRPr="00453A02">
        <w:rPr>
          <w:rFonts w:ascii="Times New Roman" w:hAnsi="Times New Roman" w:cs="Times New Roman"/>
          <w:sz w:val="20"/>
          <w:szCs w:val="20"/>
        </w:rPr>
        <w:cr/>
        <w:t>ANSWER: Claude</w:t>
      </w:r>
      <w:r w:rsidR="006D3595" w:rsidRPr="00453A02">
        <w:rPr>
          <w:rFonts w:ascii="Times New Roman" w:hAnsi="Times New Roman" w:cs="Times New Roman"/>
          <w:sz w:val="20"/>
          <w:szCs w:val="20"/>
          <w:u w:val="single"/>
        </w:rPr>
        <w:t xml:space="preserve"> </w:t>
      </w:r>
      <w:r w:rsidR="006D3595" w:rsidRPr="00453A02">
        <w:rPr>
          <w:rFonts w:ascii="Times New Roman" w:hAnsi="Times New Roman" w:cs="Times New Roman"/>
          <w:b/>
          <w:sz w:val="20"/>
          <w:szCs w:val="20"/>
          <w:u w:val="single"/>
        </w:rPr>
        <w:t>Shannon</w:t>
      </w:r>
    </w:p>
    <w:p w:rsidR="006D3595" w:rsidRDefault="006D3595" w:rsidP="00C21071">
      <w:pPr>
        <w:spacing w:after="0" w:line="240" w:lineRule="auto"/>
        <w:rPr>
          <w:rFonts w:ascii="Times New Roman" w:hAnsi="Times New Roman" w:cs="Times New Roman"/>
          <w:b/>
          <w:sz w:val="20"/>
          <w:szCs w:val="20"/>
          <w:u w:val="single"/>
        </w:rPr>
      </w:pPr>
    </w:p>
    <w:p w:rsidR="00C21071" w:rsidRPr="00C21071" w:rsidRDefault="006D3595" w:rsidP="00C2107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00C21071" w:rsidRPr="00C21071">
        <w:rPr>
          <w:rFonts w:ascii="Times New Roman" w:hAnsi="Times New Roman" w:cs="Times New Roman"/>
          <w:sz w:val="20"/>
          <w:szCs w:val="20"/>
        </w:rPr>
        <w:t xml:space="preserve">Allusions to classical imagery, including “the dewless asphodel of Elysisum” and “Polypheme’s white tooth,” abound in this work which is written mainly in the first person.  At one point, the speaker asserts “I will not soil thy purple with my dust” and notes that “no poison” will be exhaled on “your Venice glass.” In one of them, the speaker recalls giving away locks of hair, while in another the speaker compares a suitor’s entreaties to a “cuckoo song.”  With the line, “My future will not copy fair my past,” the last of them quotes from “Past and Future,” another of its creator’s works first published in 1844.   The first one begins, “I thought once how Theocritus had sung,” and this collection’s title originated with its author’s “From Catarina to Camoens.”  For 10 points, identify this sequence of poems that included the lines “How do I love thee? Let me count the ways,” a work by Elizabeth Barrett Browning. </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r w:rsidRPr="00C21071">
        <w:rPr>
          <w:rFonts w:ascii="Times New Roman" w:hAnsi="Times New Roman" w:cs="Times New Roman"/>
          <w:b/>
          <w:i/>
          <w:sz w:val="20"/>
          <w:szCs w:val="20"/>
          <w:u w:val="single"/>
        </w:rPr>
        <w:t>Sonnets from the Portugese</w:t>
      </w:r>
    </w:p>
    <w:p w:rsidR="00695517" w:rsidRPr="00453A02" w:rsidRDefault="00695517" w:rsidP="00D46448">
      <w:pPr>
        <w:spacing w:after="0" w:line="240" w:lineRule="auto"/>
        <w:rPr>
          <w:rFonts w:ascii="Times New Roman" w:hAnsi="Times New Roman" w:cs="Times New Roman"/>
          <w:sz w:val="20"/>
          <w:szCs w:val="20"/>
        </w:rPr>
      </w:pPr>
    </w:p>
    <w:p w:rsidR="00C21071" w:rsidRPr="00C21071" w:rsidRDefault="00695517"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21</w:t>
      </w:r>
      <w:r w:rsidR="00C21071" w:rsidRPr="00C21071">
        <w:rPr>
          <w:rFonts w:ascii="Times New Roman" w:eastAsia="Times New Roman" w:hAnsi="Times New Roman" w:cs="Times New Roman"/>
          <w:sz w:val="20"/>
          <w:szCs w:val="20"/>
        </w:rPr>
        <w:t xml:space="preserve"> </w:t>
      </w:r>
      <w:r w:rsidR="00C21071" w:rsidRPr="00C21071">
        <w:rPr>
          <w:rFonts w:ascii="Times New Roman" w:hAnsi="Times New Roman" w:cs="Times New Roman"/>
          <w:sz w:val="20"/>
          <w:szCs w:val="20"/>
        </w:rPr>
        <w:t xml:space="preserve">This nation celebrates Baron Bliss Day in honor of a man who donated his fortune to this country. Its Orange Walk district is home to large Mennonite populations, while its Stann Creek area is home to the town of </w:t>
      </w:r>
      <w:smartTag w:uri="urn:schemas-microsoft-com:office:smarttags" w:element="City">
        <w:smartTag w:uri="urn:schemas-microsoft-com:office:smarttags" w:element="place">
          <w:r w:rsidR="00C21071" w:rsidRPr="00C21071">
            <w:rPr>
              <w:rFonts w:ascii="Times New Roman" w:hAnsi="Times New Roman" w:cs="Times New Roman"/>
              <w:sz w:val="20"/>
              <w:szCs w:val="20"/>
            </w:rPr>
            <w:t>Dangriga</w:t>
          </w:r>
        </w:smartTag>
      </w:smartTag>
      <w:r w:rsidR="00C21071" w:rsidRPr="00C21071">
        <w:rPr>
          <w:rFonts w:ascii="Times New Roman" w:hAnsi="Times New Roman" w:cs="Times New Roman"/>
          <w:sz w:val="20"/>
          <w:szCs w:val="20"/>
        </w:rPr>
        <w:t xml:space="preserve">, which was founded by Garifuna refugees. The </w:t>
      </w:r>
      <w:smartTag w:uri="urn:schemas-microsoft-com:office:smarttags" w:element="Street">
        <w:smartTag w:uri="urn:schemas-microsoft-com:office:smarttags" w:element="address">
          <w:r w:rsidR="00C21071" w:rsidRPr="00C21071">
            <w:rPr>
              <w:rFonts w:ascii="Times New Roman" w:hAnsi="Times New Roman" w:cs="Times New Roman"/>
              <w:sz w:val="20"/>
              <w:szCs w:val="20"/>
            </w:rPr>
            <w:t>Hummingbird Highway</w:t>
          </w:r>
        </w:smartTag>
      </w:smartTag>
      <w:r w:rsidR="00C21071" w:rsidRPr="00C21071">
        <w:rPr>
          <w:rFonts w:ascii="Times New Roman" w:hAnsi="Times New Roman" w:cs="Times New Roman"/>
          <w:sz w:val="20"/>
          <w:szCs w:val="20"/>
        </w:rPr>
        <w:t xml:space="preserve"> connects its town of </w:t>
      </w:r>
      <w:smartTag w:uri="urn:schemas-microsoft-com:office:smarttags" w:element="City">
        <w:smartTag w:uri="urn:schemas-microsoft-com:office:smarttags" w:element="place">
          <w:r w:rsidR="00C21071" w:rsidRPr="00C21071">
            <w:rPr>
              <w:rFonts w:ascii="Times New Roman" w:hAnsi="Times New Roman" w:cs="Times New Roman"/>
              <w:sz w:val="20"/>
              <w:szCs w:val="20"/>
            </w:rPr>
            <w:t>Punta Gorda</w:t>
          </w:r>
        </w:smartTag>
      </w:smartTag>
      <w:r w:rsidR="00C21071" w:rsidRPr="00C21071">
        <w:rPr>
          <w:rFonts w:ascii="Times New Roman" w:hAnsi="Times New Roman" w:cs="Times New Roman"/>
          <w:sz w:val="20"/>
          <w:szCs w:val="20"/>
        </w:rPr>
        <w:t xml:space="preserve"> to the capital. The prehistoric ruins of Altun Ha and Caracol are located in this country, which is the namesake of the world's second largest barrier reef. That reef sits off of the coast of this nation's largest island, Ambergris Caye, the site of the hit </w:t>
      </w:r>
      <w:smartTag w:uri="urn:schemas-microsoft-com:office:smarttags" w:element="place">
        <w:smartTag w:uri="urn:schemas-microsoft-com:office:smarttags" w:element="PlaceName">
          <w:r w:rsidR="00C21071" w:rsidRPr="00C21071">
            <w:rPr>
              <w:rFonts w:ascii="Times New Roman" w:hAnsi="Times New Roman" w:cs="Times New Roman"/>
              <w:sz w:val="20"/>
              <w:szCs w:val="20"/>
            </w:rPr>
            <w:t>TV-show</w:t>
          </w:r>
        </w:smartTag>
        <w:r w:rsidR="00C21071" w:rsidRPr="00C21071">
          <w:rPr>
            <w:rFonts w:ascii="Times New Roman" w:hAnsi="Times New Roman" w:cs="Times New Roman"/>
            <w:sz w:val="20"/>
            <w:szCs w:val="20"/>
          </w:rPr>
          <w:t xml:space="preserve"> </w:t>
        </w:r>
        <w:smartTag w:uri="urn:schemas-microsoft-com:office:smarttags" w:element="PlaceName">
          <w:r w:rsidR="00C21071" w:rsidRPr="00C21071">
            <w:rPr>
              <w:rFonts w:ascii="Times New Roman" w:hAnsi="Times New Roman" w:cs="Times New Roman"/>
              <w:sz w:val="20"/>
              <w:szCs w:val="20"/>
            </w:rPr>
            <w:t>Temptation</w:t>
          </w:r>
        </w:smartTag>
        <w:r w:rsidR="00C21071" w:rsidRPr="00C21071">
          <w:rPr>
            <w:rFonts w:ascii="Times New Roman" w:hAnsi="Times New Roman" w:cs="Times New Roman"/>
            <w:sz w:val="20"/>
            <w:szCs w:val="20"/>
          </w:rPr>
          <w:t xml:space="preserve"> </w:t>
        </w:r>
        <w:smartTag w:uri="urn:schemas-microsoft-com:office:smarttags" w:element="PlaceType">
          <w:r w:rsidR="00C21071" w:rsidRPr="00C21071">
            <w:rPr>
              <w:rFonts w:ascii="Times New Roman" w:hAnsi="Times New Roman" w:cs="Times New Roman"/>
              <w:sz w:val="20"/>
              <w:szCs w:val="20"/>
            </w:rPr>
            <w:t>Island</w:t>
          </w:r>
        </w:smartTag>
      </w:smartTag>
      <w:r w:rsidR="00C21071" w:rsidRPr="00C21071">
        <w:rPr>
          <w:rFonts w:ascii="Times New Roman" w:hAnsi="Times New Roman" w:cs="Times New Roman"/>
          <w:sz w:val="20"/>
          <w:szCs w:val="20"/>
        </w:rPr>
        <w:t xml:space="preserve">. For 10 points, name this nation once known as </w:t>
      </w:r>
      <w:smartTag w:uri="urn:schemas-microsoft-com:office:smarttags" w:element="place">
        <w:r w:rsidR="00C21071" w:rsidRPr="00C21071">
          <w:rPr>
            <w:rFonts w:ascii="Times New Roman" w:hAnsi="Times New Roman" w:cs="Times New Roman"/>
            <w:sz w:val="20"/>
            <w:szCs w:val="20"/>
          </w:rPr>
          <w:t>British Honduras</w:t>
        </w:r>
      </w:smartTag>
      <w:r w:rsidR="00C21071" w:rsidRPr="00C21071">
        <w:rPr>
          <w:rFonts w:ascii="Times New Roman" w:hAnsi="Times New Roman" w:cs="Times New Roman"/>
          <w:sz w:val="20"/>
          <w:szCs w:val="20"/>
        </w:rPr>
        <w:t xml:space="preserve"> which has its capital at </w:t>
      </w:r>
      <w:smartTag w:uri="urn:schemas-microsoft-com:office:smarttags" w:element="City">
        <w:smartTag w:uri="urn:schemas-microsoft-com:office:smarttags" w:element="place">
          <w:r w:rsidR="00C21071" w:rsidRPr="00C21071">
            <w:rPr>
              <w:rFonts w:ascii="Times New Roman" w:hAnsi="Times New Roman" w:cs="Times New Roman"/>
              <w:sz w:val="20"/>
              <w:szCs w:val="20"/>
            </w:rPr>
            <w:t>Belmopan</w:t>
          </w:r>
        </w:smartTag>
      </w:smartTag>
      <w:r w:rsidR="00C21071" w:rsidRPr="00C21071">
        <w:rPr>
          <w:rFonts w:ascii="Times New Roman" w:hAnsi="Times New Roman" w:cs="Times New Roman"/>
          <w:sz w:val="20"/>
          <w:szCs w:val="20"/>
        </w:rPr>
        <w:t>.</w:t>
      </w:r>
    </w:p>
    <w:p w:rsidR="00C21071" w:rsidRPr="00C21071" w:rsidRDefault="00C21071" w:rsidP="00C21071">
      <w:pPr>
        <w:spacing w:after="0" w:line="240" w:lineRule="auto"/>
        <w:rPr>
          <w:rFonts w:ascii="Times New Roman" w:hAnsi="Times New Roman" w:cs="Times New Roman"/>
          <w:b/>
          <w:bCs/>
          <w:sz w:val="20"/>
          <w:szCs w:val="20"/>
          <w:u w:val="single"/>
        </w:rPr>
      </w:pPr>
      <w:r w:rsidRPr="00C21071">
        <w:rPr>
          <w:rFonts w:ascii="Times New Roman" w:hAnsi="Times New Roman" w:cs="Times New Roman"/>
          <w:sz w:val="20"/>
          <w:szCs w:val="20"/>
        </w:rPr>
        <w:t xml:space="preserve">ANSWER: </w:t>
      </w:r>
      <w:smartTag w:uri="urn:schemas-microsoft-com:office:smarttags" w:element="country-region">
        <w:smartTag w:uri="urn:schemas-microsoft-com:office:smarttags" w:element="place">
          <w:r w:rsidRPr="00C21071">
            <w:rPr>
              <w:rFonts w:ascii="Times New Roman" w:hAnsi="Times New Roman" w:cs="Times New Roman"/>
              <w:b/>
              <w:bCs/>
              <w:sz w:val="20"/>
              <w:szCs w:val="20"/>
              <w:u w:val="single"/>
            </w:rPr>
            <w:t>Belize</w:t>
          </w:r>
        </w:smartTag>
      </w:smartTag>
    </w:p>
    <w:p w:rsidR="00627B42" w:rsidRPr="00453A02" w:rsidRDefault="00627B42" w:rsidP="00627B42">
      <w:pPr>
        <w:spacing w:after="0" w:line="240" w:lineRule="auto"/>
        <w:rPr>
          <w:rFonts w:ascii="Times New Roman" w:hAnsi="Times New Roman" w:cs="Times New Roman"/>
          <w:sz w:val="20"/>
          <w:szCs w:val="20"/>
        </w:rPr>
      </w:pPr>
    </w:p>
    <w:p w:rsidR="00C21071" w:rsidRPr="00C21071" w:rsidRDefault="00695517" w:rsidP="00C2107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22.</w:t>
      </w:r>
      <w:r w:rsidR="00372753" w:rsidRPr="00453A02">
        <w:rPr>
          <w:rFonts w:ascii="Times New Roman" w:hAnsi="Times New Roman" w:cs="Times New Roman"/>
          <w:sz w:val="20"/>
          <w:szCs w:val="20"/>
        </w:rPr>
        <w:t xml:space="preserve"> </w:t>
      </w:r>
      <w:r w:rsidR="00C21071" w:rsidRPr="00C21071">
        <w:rPr>
          <w:rFonts w:ascii="Times New Roman" w:hAnsi="Times New Roman" w:cs="Times New Roman"/>
          <w:sz w:val="20"/>
          <w:szCs w:val="20"/>
        </w:rPr>
        <w:t>A character in this novel compares life to the wheel at Luna Park, dividing people into static and dynamic types, and also claims the purpose of architecture is to remove all humanity from a building.  King’s Thursday is rebuilt as a modernist monstrosity by that man, Otto Silenus. Another character in this novel, identified as Arnold Bennett when seen in a Rolls Royce, claims to be a ship magnate who shot a Portuguese count, or a retired gentleman thief.  The conman Sir Solomon Philbrick appears in this work, which sees the protagonist arrested for unknowingly trafficking prostitutes to South America on the day of his wedding to Margot Beste-Chetwynde.  For 10 points, identify this novel about a man sent down for indecent behavior at Scone College, who then ends up at Llanabba Castle as a schoolmaster and is named Paul Pennyfeather, a work by Evelyn Waugh.</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r w:rsidRPr="00C21071">
        <w:rPr>
          <w:rFonts w:ascii="Times New Roman" w:hAnsi="Times New Roman" w:cs="Times New Roman"/>
          <w:b/>
          <w:i/>
          <w:sz w:val="20"/>
          <w:szCs w:val="20"/>
          <w:u w:val="single"/>
        </w:rPr>
        <w:t>Decline and Fall</w:t>
      </w:r>
    </w:p>
    <w:p w:rsidR="006D3595" w:rsidRDefault="006D3595" w:rsidP="00F16D69">
      <w:pPr>
        <w:spacing w:after="0" w:line="240" w:lineRule="auto"/>
        <w:rPr>
          <w:rFonts w:ascii="Times New Roman" w:hAnsi="Times New Roman" w:cs="Times New Roman"/>
          <w:sz w:val="20"/>
          <w:szCs w:val="20"/>
        </w:rPr>
      </w:pPr>
    </w:p>
    <w:p w:rsidR="00F16D69" w:rsidRPr="00453A02" w:rsidRDefault="00695517" w:rsidP="00F16D69">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23.</w:t>
      </w:r>
      <w:r w:rsidR="00F16D69" w:rsidRPr="00453A02">
        <w:rPr>
          <w:rFonts w:ascii="Times New Roman" w:hAnsi="Times New Roman" w:cs="Times New Roman"/>
          <w:sz w:val="20"/>
          <w:szCs w:val="20"/>
        </w:rPr>
        <w:t xml:space="preserve"> The alternate recycling type of this technique has been applied to the study of gold nanocrystals.  The methods of Whitaker and Andrews are used for determining molecular weight with this technique, which frequently involves </w:t>
      </w:r>
      <w:r w:rsidR="00F16D69" w:rsidRPr="00453A02">
        <w:rPr>
          <w:rFonts w:ascii="Times New Roman" w:hAnsi="Times New Roman" w:cs="Times New Roman"/>
          <w:sz w:val="20"/>
          <w:szCs w:val="20"/>
        </w:rPr>
        <w:lastRenderedPageBreak/>
        <w:t>the use of dextran blue as a void volume marker.  Desalting apparati like G-twenty-fives, use the same matrix as this technique, and it is useful for studying ligand-binding because ligand-bound protein elutes earlier than unbound protein. This type of column chromatography tends to dilute samples because it does not involve adsorption or gradient elution, and it is often used to distinguish protein monomers from oligomeric complexes.  For 10 points, name this type of chromatography in which porous sepharose beads are used to separate proteins by mass.</w:t>
      </w:r>
    </w:p>
    <w:p w:rsidR="00F16D69" w:rsidRPr="00453A02" w:rsidRDefault="00F16D69" w:rsidP="00F16D69">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size exclusion</w:t>
      </w:r>
      <w:r w:rsidRPr="00453A02">
        <w:rPr>
          <w:rFonts w:ascii="Times New Roman" w:hAnsi="Times New Roman" w:cs="Times New Roman"/>
          <w:sz w:val="20"/>
          <w:szCs w:val="20"/>
        </w:rPr>
        <w:t xml:space="preserve"> chromatography or </w:t>
      </w:r>
      <w:r w:rsidRPr="00453A02">
        <w:rPr>
          <w:rFonts w:ascii="Times New Roman" w:hAnsi="Times New Roman" w:cs="Times New Roman"/>
          <w:b/>
          <w:sz w:val="20"/>
          <w:szCs w:val="20"/>
          <w:u w:val="single"/>
        </w:rPr>
        <w:t>molecular sieve</w:t>
      </w:r>
      <w:r w:rsidRPr="00453A02">
        <w:rPr>
          <w:rFonts w:ascii="Times New Roman" w:hAnsi="Times New Roman" w:cs="Times New Roman"/>
          <w:sz w:val="20"/>
          <w:szCs w:val="20"/>
        </w:rPr>
        <w:t xml:space="preserve"> chromatography or </w:t>
      </w:r>
      <w:r w:rsidRPr="00453A02">
        <w:rPr>
          <w:rFonts w:ascii="Times New Roman" w:hAnsi="Times New Roman" w:cs="Times New Roman"/>
          <w:b/>
          <w:sz w:val="20"/>
          <w:szCs w:val="20"/>
          <w:u w:val="single"/>
        </w:rPr>
        <w:t>gel filtration</w:t>
      </w:r>
      <w:r w:rsidRPr="00453A02">
        <w:rPr>
          <w:rFonts w:ascii="Times New Roman" w:hAnsi="Times New Roman" w:cs="Times New Roman"/>
          <w:sz w:val="20"/>
          <w:szCs w:val="20"/>
        </w:rPr>
        <w:t xml:space="preserve"> chromatography or </w:t>
      </w:r>
      <w:r w:rsidRPr="00453A02">
        <w:rPr>
          <w:rFonts w:ascii="Times New Roman" w:hAnsi="Times New Roman" w:cs="Times New Roman"/>
          <w:b/>
          <w:sz w:val="20"/>
          <w:szCs w:val="20"/>
          <w:u w:val="single"/>
        </w:rPr>
        <w:t>gel exclusion</w:t>
      </w:r>
      <w:r w:rsidRPr="00453A02">
        <w:rPr>
          <w:rFonts w:ascii="Times New Roman" w:hAnsi="Times New Roman" w:cs="Times New Roman"/>
          <w:sz w:val="20"/>
          <w:szCs w:val="20"/>
        </w:rPr>
        <w:t xml:space="preserve"> chromatography or </w:t>
      </w:r>
      <w:r w:rsidRPr="00453A02">
        <w:rPr>
          <w:rFonts w:ascii="Times New Roman" w:hAnsi="Times New Roman" w:cs="Times New Roman"/>
          <w:b/>
          <w:sz w:val="20"/>
          <w:szCs w:val="20"/>
          <w:u w:val="single"/>
        </w:rPr>
        <w:t>gel permeation</w:t>
      </w:r>
      <w:r w:rsidRPr="00453A02">
        <w:rPr>
          <w:rFonts w:ascii="Times New Roman" w:hAnsi="Times New Roman" w:cs="Times New Roman"/>
          <w:sz w:val="20"/>
          <w:szCs w:val="20"/>
        </w:rPr>
        <w:t xml:space="preserve"> chromatography or </w:t>
      </w:r>
      <w:r w:rsidRPr="00453A02">
        <w:rPr>
          <w:rFonts w:ascii="Times New Roman" w:hAnsi="Times New Roman" w:cs="Times New Roman"/>
          <w:b/>
          <w:sz w:val="20"/>
          <w:szCs w:val="20"/>
          <w:u w:val="single"/>
        </w:rPr>
        <w:t>SEC</w:t>
      </w:r>
      <w:r w:rsidRPr="00453A02">
        <w:rPr>
          <w:rFonts w:ascii="Times New Roman" w:hAnsi="Times New Roman" w:cs="Times New Roman"/>
          <w:sz w:val="20"/>
          <w:szCs w:val="20"/>
        </w:rPr>
        <w:t xml:space="preserve"> or </w:t>
      </w:r>
      <w:r w:rsidRPr="00453A02">
        <w:rPr>
          <w:rFonts w:ascii="Times New Roman" w:hAnsi="Times New Roman" w:cs="Times New Roman"/>
          <w:b/>
          <w:sz w:val="20"/>
          <w:szCs w:val="20"/>
          <w:u w:val="single"/>
        </w:rPr>
        <w:t>MSC</w:t>
      </w:r>
      <w:r w:rsidRPr="00453A02">
        <w:rPr>
          <w:rFonts w:ascii="Times New Roman" w:hAnsi="Times New Roman" w:cs="Times New Roman"/>
          <w:sz w:val="20"/>
          <w:szCs w:val="20"/>
        </w:rPr>
        <w:t xml:space="preserve"> or </w:t>
      </w:r>
      <w:r w:rsidRPr="00453A02">
        <w:rPr>
          <w:rFonts w:ascii="Times New Roman" w:hAnsi="Times New Roman" w:cs="Times New Roman"/>
          <w:b/>
          <w:sz w:val="20"/>
          <w:szCs w:val="20"/>
          <w:u w:val="single"/>
        </w:rPr>
        <w:t>GFC</w:t>
      </w:r>
      <w:r w:rsidRPr="00453A02">
        <w:rPr>
          <w:rFonts w:ascii="Times New Roman" w:hAnsi="Times New Roman" w:cs="Times New Roman"/>
          <w:sz w:val="20"/>
          <w:szCs w:val="20"/>
        </w:rPr>
        <w:t xml:space="preserve"> or </w:t>
      </w:r>
      <w:r w:rsidRPr="00453A02">
        <w:rPr>
          <w:rFonts w:ascii="Times New Roman" w:hAnsi="Times New Roman" w:cs="Times New Roman"/>
          <w:b/>
          <w:sz w:val="20"/>
          <w:szCs w:val="20"/>
          <w:u w:val="single"/>
        </w:rPr>
        <w:t>GEC</w:t>
      </w:r>
      <w:r w:rsidRPr="00453A02">
        <w:rPr>
          <w:rFonts w:ascii="Times New Roman" w:hAnsi="Times New Roman" w:cs="Times New Roman"/>
          <w:sz w:val="20"/>
          <w:szCs w:val="20"/>
        </w:rPr>
        <w:t xml:space="preserve"> or </w:t>
      </w:r>
      <w:r w:rsidRPr="00453A02">
        <w:rPr>
          <w:rFonts w:ascii="Times New Roman" w:hAnsi="Times New Roman" w:cs="Times New Roman"/>
          <w:b/>
          <w:sz w:val="20"/>
          <w:szCs w:val="20"/>
          <w:u w:val="single"/>
        </w:rPr>
        <w:t>GPC</w:t>
      </w:r>
      <w:r w:rsidRPr="00453A02">
        <w:rPr>
          <w:rFonts w:ascii="Times New Roman" w:hAnsi="Times New Roman" w:cs="Times New Roman"/>
          <w:sz w:val="20"/>
          <w:szCs w:val="20"/>
        </w:rPr>
        <w:t xml:space="preserve"> or word forms of any of the above</w:t>
      </w:r>
    </w:p>
    <w:p w:rsidR="00695517" w:rsidRPr="00453A02" w:rsidRDefault="00695517" w:rsidP="00D46448">
      <w:pPr>
        <w:spacing w:after="0" w:line="240" w:lineRule="auto"/>
        <w:rPr>
          <w:rFonts w:ascii="Times New Roman" w:hAnsi="Times New Roman" w:cs="Times New Roman"/>
          <w:sz w:val="20"/>
          <w:szCs w:val="20"/>
        </w:rPr>
      </w:pPr>
    </w:p>
    <w:p w:rsidR="00695517" w:rsidRPr="00453A02" w:rsidRDefault="00695517">
      <w:pPr>
        <w:rPr>
          <w:rFonts w:ascii="Times New Roman" w:hAnsi="Times New Roman" w:cs="Times New Roman"/>
          <w:sz w:val="20"/>
          <w:szCs w:val="20"/>
        </w:rPr>
      </w:pPr>
      <w:r w:rsidRPr="00453A02">
        <w:rPr>
          <w:rFonts w:ascii="Times New Roman" w:hAnsi="Times New Roman" w:cs="Times New Roman"/>
          <w:sz w:val="20"/>
          <w:szCs w:val="20"/>
        </w:rPr>
        <w:br w:type="page"/>
      </w:r>
    </w:p>
    <w:p w:rsidR="00C21071" w:rsidRDefault="006D3595" w:rsidP="00EE7CDE">
      <w:pPr>
        <w:spacing w:after="0" w:line="240" w:lineRule="auto"/>
        <w:rPr>
          <w:rFonts w:ascii="Times New Roman" w:hAnsi="Times New Roman" w:cs="Times New Roman"/>
          <w:sz w:val="20"/>
          <w:szCs w:val="20"/>
        </w:rPr>
      </w:pPr>
      <w:r w:rsidRPr="006D3595">
        <w:rPr>
          <w:rFonts w:ascii="Times New Roman" w:hAnsi="Times New Roman" w:cs="Times New Roman"/>
          <w:b/>
          <w:sz w:val="20"/>
          <w:szCs w:val="20"/>
        </w:rPr>
        <w:lastRenderedPageBreak/>
        <w:t xml:space="preserve">USC and CMU </w:t>
      </w:r>
      <w:r w:rsidR="00C21071" w:rsidRPr="006D3595">
        <w:rPr>
          <w:rFonts w:ascii="Times New Roman" w:hAnsi="Times New Roman" w:cs="Times New Roman"/>
          <w:b/>
          <w:sz w:val="20"/>
          <w:szCs w:val="20"/>
        </w:rPr>
        <w:t>Bonuses</w:t>
      </w:r>
      <w:r w:rsidR="00C21071">
        <w:rPr>
          <w:rFonts w:ascii="Times New Roman" w:hAnsi="Times New Roman" w:cs="Times New Roman"/>
          <w:sz w:val="20"/>
          <w:szCs w:val="20"/>
        </w:rPr>
        <w:t>:</w:t>
      </w:r>
    </w:p>
    <w:p w:rsidR="00C21071" w:rsidRDefault="00C21071" w:rsidP="00EE7CDE">
      <w:pPr>
        <w:spacing w:after="0" w:line="240" w:lineRule="auto"/>
        <w:rPr>
          <w:rFonts w:ascii="Times New Roman" w:hAnsi="Times New Roman" w:cs="Times New Roman"/>
          <w:sz w:val="20"/>
          <w:szCs w:val="20"/>
        </w:rPr>
      </w:pPr>
    </w:p>
    <w:p w:rsidR="00EE7CDE" w:rsidRPr="00453A02" w:rsidRDefault="00EE7CDE" w:rsidP="00EE7CDE">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 The fact that they cannot accept all languages is proven by the Pumping Lemma, and some of these make use of epsilon transitions.  For 10 points each:</w:t>
      </w:r>
    </w:p>
    <w:p w:rsidR="00EE7CDE" w:rsidRPr="00453A02" w:rsidRDefault="00EE7CDE" w:rsidP="00EE7CDE">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Identify these simple machines that come in deterministic and nondeterministic varieties. </w:t>
      </w:r>
      <w:r w:rsidRPr="00453A02">
        <w:rPr>
          <w:rFonts w:ascii="Times New Roman" w:hAnsi="Times New Roman" w:cs="Times New Roman"/>
          <w:sz w:val="20"/>
          <w:szCs w:val="20"/>
        </w:rPr>
        <w:br/>
        <w:t>ANSWER: </w:t>
      </w:r>
      <w:r w:rsidRPr="00453A02">
        <w:rPr>
          <w:rFonts w:ascii="Times New Roman" w:hAnsi="Times New Roman" w:cs="Times New Roman"/>
          <w:b/>
          <w:sz w:val="20"/>
          <w:szCs w:val="20"/>
          <w:u w:val="single"/>
        </w:rPr>
        <w:t>finite state</w:t>
      </w:r>
      <w:r w:rsidRPr="00453A02">
        <w:rPr>
          <w:rFonts w:ascii="Times New Roman" w:hAnsi="Times New Roman" w:cs="Times New Roman"/>
          <w:sz w:val="20"/>
          <w:szCs w:val="20"/>
        </w:rPr>
        <w:t> automata [or </w:t>
      </w:r>
      <w:r w:rsidRPr="00453A02">
        <w:rPr>
          <w:rFonts w:ascii="Times New Roman" w:hAnsi="Times New Roman" w:cs="Times New Roman"/>
          <w:b/>
          <w:sz w:val="20"/>
          <w:szCs w:val="20"/>
          <w:u w:val="single"/>
        </w:rPr>
        <w:t>finite state</w:t>
      </w:r>
      <w:r w:rsidRPr="00453A02">
        <w:rPr>
          <w:rFonts w:ascii="Times New Roman" w:hAnsi="Times New Roman" w:cs="Times New Roman"/>
          <w:sz w:val="20"/>
          <w:szCs w:val="20"/>
        </w:rPr>
        <w:t> machines]</w:t>
      </w:r>
    </w:p>
    <w:p w:rsidR="00EE7CDE" w:rsidRPr="00453A02" w:rsidRDefault="00EE7CDE" w:rsidP="00EE7CDE">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This is the term for the set of all languages accepted by a finite state machine.  These constructs are often used for string matching and are particularly associated with Perl. </w:t>
      </w:r>
      <w:r w:rsidRPr="00453A02">
        <w:rPr>
          <w:rFonts w:ascii="Times New Roman" w:hAnsi="Times New Roman" w:cs="Times New Roman"/>
          <w:sz w:val="20"/>
          <w:szCs w:val="20"/>
        </w:rPr>
        <w:br/>
        <w:t>ANSWER: </w:t>
      </w:r>
      <w:r w:rsidRPr="00453A02">
        <w:rPr>
          <w:rFonts w:ascii="Times New Roman" w:hAnsi="Times New Roman" w:cs="Times New Roman"/>
          <w:b/>
          <w:sz w:val="20"/>
          <w:szCs w:val="20"/>
          <w:u w:val="single"/>
        </w:rPr>
        <w:t>regular expression</w:t>
      </w:r>
      <w:r w:rsidRPr="00453A02">
        <w:rPr>
          <w:rFonts w:ascii="Times New Roman" w:hAnsi="Times New Roman" w:cs="Times New Roman"/>
          <w:sz w:val="20"/>
          <w:szCs w:val="20"/>
        </w:rPr>
        <w:t>s [or </w:t>
      </w:r>
      <w:r w:rsidRPr="00453A02">
        <w:rPr>
          <w:rFonts w:ascii="Times New Roman" w:hAnsi="Times New Roman" w:cs="Times New Roman"/>
          <w:b/>
          <w:sz w:val="20"/>
          <w:szCs w:val="20"/>
          <w:u w:val="single"/>
        </w:rPr>
        <w:t>regex</w:t>
      </w:r>
      <w:r w:rsidRPr="00453A02">
        <w:rPr>
          <w:rFonts w:ascii="Times New Roman" w:hAnsi="Times New Roman" w:cs="Times New Roman"/>
          <w:sz w:val="20"/>
          <w:szCs w:val="20"/>
        </w:rPr>
        <w:t> or </w:t>
      </w:r>
      <w:r w:rsidRPr="00453A02">
        <w:rPr>
          <w:rFonts w:ascii="Times New Roman" w:hAnsi="Times New Roman" w:cs="Times New Roman"/>
          <w:b/>
          <w:sz w:val="20"/>
          <w:szCs w:val="20"/>
          <w:u w:val="single"/>
        </w:rPr>
        <w:t>regexp</w:t>
      </w:r>
      <w:r w:rsidRPr="00453A02">
        <w:rPr>
          <w:rFonts w:ascii="Times New Roman" w:hAnsi="Times New Roman" w:cs="Times New Roman"/>
          <w:sz w:val="20"/>
          <w:szCs w:val="20"/>
        </w:rPr>
        <w:t>]</w:t>
      </w:r>
    </w:p>
    <w:p w:rsidR="00EE7CDE" w:rsidRPr="00453A02" w:rsidRDefault="00EE7CDE" w:rsidP="00EE7CDE">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Regular Expressions can be implemented using the same type of backtracking technique used to solve a problem of placing eight of these objects so they won't attack each other.  </w:t>
      </w:r>
    </w:p>
    <w:p w:rsidR="000A11B2" w:rsidRPr="00453A02" w:rsidRDefault="00EE7CDE" w:rsidP="000A11B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ANSWER: </w:t>
      </w:r>
      <w:r w:rsidRPr="00453A02">
        <w:rPr>
          <w:rFonts w:ascii="Times New Roman" w:hAnsi="Times New Roman" w:cs="Times New Roman"/>
          <w:b/>
          <w:sz w:val="20"/>
          <w:szCs w:val="20"/>
          <w:u w:val="single"/>
        </w:rPr>
        <w:t>queen</w:t>
      </w:r>
      <w:r w:rsidRPr="00453A02">
        <w:rPr>
          <w:rFonts w:ascii="Times New Roman" w:hAnsi="Times New Roman" w:cs="Times New Roman"/>
          <w:sz w:val="20"/>
          <w:szCs w:val="20"/>
        </w:rPr>
        <w:t> chesspieces</w:t>
      </w:r>
    </w:p>
    <w:p w:rsidR="000A11B2" w:rsidRPr="00453A02" w:rsidRDefault="000A11B2" w:rsidP="00893226">
      <w:pPr>
        <w:spacing w:after="0" w:line="240" w:lineRule="auto"/>
        <w:rPr>
          <w:rFonts w:ascii="Times New Roman" w:hAnsi="Times New Roman" w:cs="Times New Roman"/>
          <w:sz w:val="20"/>
          <w:szCs w:val="20"/>
        </w:rPr>
      </w:pPr>
    </w:p>
    <w:p w:rsidR="00EC30E7" w:rsidRPr="00EC30E7" w:rsidRDefault="000A11B2" w:rsidP="00EC30E7">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2. </w:t>
      </w:r>
      <w:r w:rsidR="00EC30E7" w:rsidRPr="00EC30E7">
        <w:rPr>
          <w:rFonts w:ascii="Times New Roman" w:hAnsi="Times New Roman" w:cs="Times New Roman"/>
          <w:sz w:val="20"/>
          <w:szCs w:val="20"/>
        </w:rPr>
        <w:t>This painting features one of the namesake figures grasping another’s breast in the foreground, while an old man with wings at the top extends his arm to the left in the background.  For 10 points each,</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[10] Name this circa 1545 painting depicting the four title figures.</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ANSWER: </w:t>
      </w:r>
      <w:r w:rsidRPr="00EC30E7">
        <w:rPr>
          <w:rFonts w:ascii="Times New Roman" w:hAnsi="Times New Roman" w:cs="Times New Roman"/>
          <w:b/>
          <w:bCs/>
          <w:i/>
          <w:iCs/>
          <w:sz w:val="20"/>
          <w:szCs w:val="20"/>
          <w:u w:val="single"/>
        </w:rPr>
        <w:t>Venus, Cupid, Folly and Time</w:t>
      </w:r>
      <w:r w:rsidRPr="00EC30E7">
        <w:rPr>
          <w:rFonts w:ascii="Times New Roman" w:hAnsi="Times New Roman" w:cs="Times New Roman"/>
          <w:sz w:val="20"/>
          <w:szCs w:val="20"/>
        </w:rPr>
        <w:t xml:space="preserve"> [or </w:t>
      </w:r>
      <w:r w:rsidRPr="00EC30E7">
        <w:rPr>
          <w:rFonts w:ascii="Times New Roman" w:hAnsi="Times New Roman" w:cs="Times New Roman"/>
          <w:b/>
          <w:bCs/>
          <w:i/>
          <w:iCs/>
          <w:sz w:val="20"/>
          <w:szCs w:val="20"/>
          <w:u w:val="single"/>
        </w:rPr>
        <w:t>The Allegory of Love</w:t>
      </w:r>
      <w:r w:rsidRPr="00EC30E7">
        <w:rPr>
          <w:rFonts w:ascii="Times New Roman" w:hAnsi="Times New Roman" w:cs="Times New Roman"/>
          <w:sz w:val="20"/>
          <w:szCs w:val="20"/>
        </w:rPr>
        <w:t>]</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[10] His patron Cosimo de’ Medici most sent his aforementioned </w:t>
      </w:r>
      <w:r w:rsidRPr="00EC30E7">
        <w:rPr>
          <w:rFonts w:ascii="Times New Roman" w:hAnsi="Times New Roman" w:cs="Times New Roman"/>
          <w:i/>
          <w:iCs/>
          <w:sz w:val="20"/>
          <w:szCs w:val="20"/>
        </w:rPr>
        <w:t>Venus, Cupid, Folly, and Time</w:t>
      </w:r>
      <w:r w:rsidRPr="00EC30E7">
        <w:rPr>
          <w:rFonts w:ascii="Times New Roman" w:hAnsi="Times New Roman" w:cs="Times New Roman"/>
          <w:sz w:val="20"/>
          <w:szCs w:val="20"/>
        </w:rPr>
        <w:t xml:space="preserve">, to Francis I of France as a gift.   </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ANSWER Agnolo </w:t>
      </w:r>
      <w:r w:rsidRPr="00EC30E7">
        <w:rPr>
          <w:rFonts w:ascii="Times New Roman" w:hAnsi="Times New Roman" w:cs="Times New Roman"/>
          <w:b/>
          <w:sz w:val="20"/>
          <w:szCs w:val="20"/>
          <w:u w:val="single"/>
        </w:rPr>
        <w:t>Bronzino</w:t>
      </w:r>
      <w:r w:rsidRPr="00EC30E7">
        <w:rPr>
          <w:rFonts w:ascii="Times New Roman" w:hAnsi="Times New Roman" w:cs="Times New Roman"/>
          <w:sz w:val="20"/>
          <w:szCs w:val="20"/>
        </w:rPr>
        <w:t xml:space="preserve"> (or Agnolo di </w:t>
      </w:r>
      <w:r w:rsidRPr="00EC30E7">
        <w:rPr>
          <w:rFonts w:ascii="Times New Roman" w:hAnsi="Times New Roman" w:cs="Times New Roman"/>
          <w:b/>
          <w:sz w:val="20"/>
          <w:szCs w:val="20"/>
          <w:u w:val="single"/>
        </w:rPr>
        <w:t>Cosimo</w:t>
      </w:r>
      <w:r w:rsidRPr="00EC30E7">
        <w:rPr>
          <w:rFonts w:ascii="Times New Roman" w:hAnsi="Times New Roman" w:cs="Times New Roman"/>
          <w:sz w:val="20"/>
          <w:szCs w:val="20"/>
        </w:rPr>
        <w:t>)</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[10] </w:t>
      </w:r>
      <w:r w:rsidR="006D3595">
        <w:rPr>
          <w:rFonts w:ascii="Times New Roman" w:hAnsi="Times New Roman" w:cs="Times New Roman"/>
          <w:sz w:val="20"/>
          <w:szCs w:val="20"/>
        </w:rPr>
        <w:t>This woman</w:t>
      </w:r>
      <w:r w:rsidRPr="00EC30E7">
        <w:rPr>
          <w:rFonts w:ascii="Times New Roman" w:hAnsi="Times New Roman" w:cs="Times New Roman"/>
          <w:sz w:val="20"/>
          <w:szCs w:val="20"/>
        </w:rPr>
        <w:t xml:space="preserve">, a poet of the time, faces to the left and wears a transparent veil while keeping her fingers open to a page of Petrarch’s sonnets in </w:t>
      </w:r>
      <w:r w:rsidR="006D3595">
        <w:rPr>
          <w:rFonts w:ascii="Times New Roman" w:hAnsi="Times New Roman" w:cs="Times New Roman"/>
          <w:sz w:val="20"/>
          <w:szCs w:val="20"/>
        </w:rPr>
        <w:t>a</w:t>
      </w:r>
      <w:r w:rsidRPr="00EC30E7">
        <w:rPr>
          <w:rFonts w:ascii="Times New Roman" w:hAnsi="Times New Roman" w:cs="Times New Roman"/>
          <w:sz w:val="20"/>
          <w:szCs w:val="20"/>
        </w:rPr>
        <w:t xml:space="preserve"> Bronzino portrait.</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ANSWER: </w:t>
      </w:r>
      <w:r w:rsidRPr="006D3595">
        <w:rPr>
          <w:rFonts w:ascii="Times New Roman" w:hAnsi="Times New Roman" w:cs="Times New Roman"/>
          <w:sz w:val="20"/>
          <w:szCs w:val="20"/>
        </w:rPr>
        <w:t xml:space="preserve">Laura </w:t>
      </w:r>
      <w:r w:rsidRPr="006D3595">
        <w:rPr>
          <w:rFonts w:ascii="Times New Roman" w:hAnsi="Times New Roman" w:cs="Times New Roman"/>
          <w:b/>
          <w:sz w:val="20"/>
          <w:szCs w:val="20"/>
          <w:u w:val="single"/>
        </w:rPr>
        <w:t>Battiferri</w:t>
      </w:r>
      <w:r w:rsidRPr="00EC30E7">
        <w:rPr>
          <w:rFonts w:ascii="Times New Roman" w:hAnsi="Times New Roman" w:cs="Times New Roman"/>
          <w:sz w:val="20"/>
          <w:szCs w:val="20"/>
        </w:rPr>
        <w:t xml:space="preserve"> </w:t>
      </w:r>
    </w:p>
    <w:p w:rsidR="00EC30E7" w:rsidRPr="00EC30E7" w:rsidRDefault="00EC30E7" w:rsidP="00EC30E7">
      <w:pPr>
        <w:spacing w:after="0" w:line="240" w:lineRule="auto"/>
        <w:rPr>
          <w:rFonts w:ascii="Times New Roman" w:hAnsi="Times New Roman" w:cs="Times New Roman"/>
          <w:sz w:val="20"/>
          <w:szCs w:val="20"/>
        </w:rPr>
      </w:pPr>
    </w:p>
    <w:p w:rsidR="00C21071" w:rsidRPr="00C21071" w:rsidRDefault="00695517"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3.</w:t>
      </w:r>
      <w:r w:rsidR="00146F5D" w:rsidRPr="00C21071">
        <w:rPr>
          <w:rFonts w:ascii="Times New Roman" w:hAnsi="Times New Roman" w:cs="Times New Roman"/>
          <w:sz w:val="20"/>
          <w:szCs w:val="20"/>
        </w:rPr>
        <w:t xml:space="preserve"> </w:t>
      </w:r>
      <w:r w:rsidR="00C21071" w:rsidRPr="00C21071">
        <w:rPr>
          <w:rFonts w:ascii="Times New Roman" w:hAnsi="Times New Roman" w:cs="Times New Roman"/>
          <w:sz w:val="20"/>
          <w:szCs w:val="20"/>
        </w:rPr>
        <w:t>Calling itself an “expeditionary force,” it began with a group of veterans who rode boxcars from Portland, Oregon. For 10 points each:</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[10] Name this group of protesters against the Hoover administration.</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r w:rsidRPr="00C21071">
        <w:rPr>
          <w:rFonts w:ascii="Times New Roman" w:hAnsi="Times New Roman" w:cs="Times New Roman"/>
          <w:b/>
          <w:bCs/>
          <w:sz w:val="20"/>
          <w:szCs w:val="20"/>
          <w:u w:val="single"/>
        </w:rPr>
        <w:t>Bonus</w:t>
      </w:r>
      <w:r w:rsidRPr="00C21071">
        <w:rPr>
          <w:rFonts w:ascii="Times New Roman" w:hAnsi="Times New Roman" w:cs="Times New Roman"/>
          <w:sz w:val="20"/>
          <w:szCs w:val="20"/>
        </w:rPr>
        <w:t xml:space="preserve"> army [or </w:t>
      </w:r>
      <w:r w:rsidRPr="00C21071">
        <w:rPr>
          <w:rFonts w:ascii="Times New Roman" w:hAnsi="Times New Roman" w:cs="Times New Roman"/>
          <w:b/>
          <w:bCs/>
          <w:sz w:val="20"/>
          <w:szCs w:val="20"/>
          <w:u w:val="single"/>
        </w:rPr>
        <w:t>Bonus</w:t>
      </w:r>
      <w:r w:rsidRPr="00C21071">
        <w:rPr>
          <w:rFonts w:ascii="Times New Roman" w:hAnsi="Times New Roman" w:cs="Times New Roman"/>
          <w:sz w:val="20"/>
          <w:szCs w:val="20"/>
        </w:rPr>
        <w:t xml:space="preserve"> expeditionary force]</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[10] The Bonus army camped at this location southeast of Capitol Hill; troops under Douglas MacArthur dispersed them in a “battle” fought here in July 1932.</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Battle of </w:t>
      </w:r>
      <w:r w:rsidRPr="00C21071">
        <w:rPr>
          <w:rFonts w:ascii="Times New Roman" w:hAnsi="Times New Roman" w:cs="Times New Roman"/>
          <w:b/>
          <w:bCs/>
          <w:sz w:val="20"/>
          <w:szCs w:val="20"/>
          <w:u w:val="single"/>
        </w:rPr>
        <w:t>Anacostia</w:t>
      </w:r>
      <w:r w:rsidRPr="00C21071">
        <w:rPr>
          <w:rFonts w:ascii="Times New Roman" w:hAnsi="Times New Roman" w:cs="Times New Roman"/>
          <w:sz w:val="20"/>
          <w:szCs w:val="20"/>
        </w:rPr>
        <w:t xml:space="preserve"> Flats</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[10] The Bonus army was encouraged to stay in Washington after the June 1932 failure of the Bonus bill by this Marine Corps general, who stormed the Haitian fortress of Riviere.</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Smedley </w:t>
      </w:r>
      <w:r w:rsidRPr="00C21071">
        <w:rPr>
          <w:rFonts w:ascii="Times New Roman" w:hAnsi="Times New Roman" w:cs="Times New Roman"/>
          <w:b/>
          <w:bCs/>
          <w:sz w:val="20"/>
          <w:szCs w:val="20"/>
          <w:u w:val="single"/>
        </w:rPr>
        <w:t>Butler</w:t>
      </w:r>
      <w:r w:rsidRPr="00C21071">
        <w:rPr>
          <w:rFonts w:ascii="Times New Roman" w:hAnsi="Times New Roman" w:cs="Times New Roman"/>
          <w:sz w:val="20"/>
          <w:szCs w:val="20"/>
        </w:rPr>
        <w:t> </w:t>
      </w:r>
    </w:p>
    <w:p w:rsidR="00695517" w:rsidRPr="00C21071" w:rsidRDefault="00695517" w:rsidP="00D46448">
      <w:pPr>
        <w:spacing w:after="0" w:line="240" w:lineRule="auto"/>
        <w:rPr>
          <w:rFonts w:ascii="Times New Roman" w:hAnsi="Times New Roman" w:cs="Times New Roman"/>
          <w:sz w:val="20"/>
          <w:szCs w:val="20"/>
        </w:rPr>
      </w:pPr>
    </w:p>
    <w:p w:rsidR="00E44442" w:rsidRPr="00E44442" w:rsidRDefault="00695517" w:rsidP="00E44442">
      <w:pPr>
        <w:spacing w:after="0" w:line="240" w:lineRule="auto"/>
        <w:rPr>
          <w:rFonts w:ascii="Times New Roman" w:hAnsi="Times New Roman" w:cs="Times New Roman"/>
          <w:caps/>
          <w:sz w:val="20"/>
          <w:szCs w:val="20"/>
        </w:rPr>
      </w:pPr>
      <w:r w:rsidRPr="00C21071">
        <w:rPr>
          <w:rFonts w:ascii="Times New Roman" w:hAnsi="Times New Roman" w:cs="Times New Roman"/>
          <w:sz w:val="20"/>
          <w:szCs w:val="20"/>
        </w:rPr>
        <w:t>4.</w:t>
      </w:r>
      <w:r w:rsidR="00893226" w:rsidRPr="00C21071">
        <w:rPr>
          <w:rFonts w:ascii="Times New Roman" w:hAnsi="Times New Roman" w:cs="Times New Roman"/>
          <w:sz w:val="20"/>
          <w:szCs w:val="20"/>
        </w:rPr>
        <w:t xml:space="preserve"> </w:t>
      </w:r>
      <w:r w:rsidR="00E44442" w:rsidRPr="00C21071">
        <w:rPr>
          <w:rFonts w:ascii="Times New Roman" w:hAnsi="Times New Roman" w:cs="Times New Roman"/>
          <w:sz w:val="20"/>
          <w:szCs w:val="20"/>
        </w:rPr>
        <w:t>In this poem the speaker claims that “Nature ne’er</w:t>
      </w:r>
      <w:r w:rsidR="00E44442" w:rsidRPr="00E44442">
        <w:rPr>
          <w:rFonts w:ascii="Times New Roman" w:hAnsi="Times New Roman" w:cs="Times New Roman"/>
          <w:sz w:val="20"/>
          <w:szCs w:val="20"/>
        </w:rPr>
        <w:t xml:space="preserve"> deserts the wise and pure” as he imagines the experiences of some friends and decides “and I am glad as I myself were there!”  For 10 points each:</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[10] Name this poem addressed to Charles Lamb in which the poet laments that “well, they are gone, and here I must remain” in the titular place.</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ANSWER: “</w:t>
      </w:r>
      <w:r w:rsidRPr="00E44442">
        <w:rPr>
          <w:rFonts w:ascii="Times New Roman" w:hAnsi="Times New Roman" w:cs="Times New Roman"/>
          <w:b/>
          <w:sz w:val="20"/>
          <w:szCs w:val="20"/>
          <w:u w:val="single"/>
        </w:rPr>
        <w:t>This Lime-Tree Bower my Prison</w:t>
      </w:r>
      <w:r w:rsidRPr="00E44442">
        <w:rPr>
          <w:rFonts w:ascii="Times New Roman" w:hAnsi="Times New Roman" w:cs="Times New Roman"/>
          <w:sz w:val="20"/>
          <w:szCs w:val="20"/>
        </w:rPr>
        <w:t>”</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[10] This other poem by the author of “This Lime-Tree Bower my Prison” begins with an invocation of the </w:t>
      </w:r>
      <w:r w:rsidRPr="00E44442">
        <w:rPr>
          <w:rFonts w:ascii="Times New Roman" w:hAnsi="Times New Roman" w:cs="Times New Roman"/>
          <w:i/>
          <w:sz w:val="20"/>
          <w:szCs w:val="20"/>
        </w:rPr>
        <w:t>Ballad of Sir Patrick Spense</w:t>
      </w:r>
      <w:r w:rsidRPr="00E44442">
        <w:rPr>
          <w:rFonts w:ascii="Times New Roman" w:hAnsi="Times New Roman" w:cs="Times New Roman"/>
          <w:sz w:val="20"/>
          <w:szCs w:val="20"/>
        </w:rPr>
        <w:t>.  The poet describes the title condition as “without a pang, void, dark, and drear.”</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ANSWER: “</w:t>
      </w:r>
      <w:r w:rsidRPr="00E44442">
        <w:rPr>
          <w:rFonts w:ascii="Times New Roman" w:hAnsi="Times New Roman" w:cs="Times New Roman"/>
          <w:b/>
          <w:sz w:val="20"/>
          <w:szCs w:val="20"/>
          <w:u w:val="single"/>
        </w:rPr>
        <w:t>Dejection</w:t>
      </w:r>
      <w:r w:rsidRPr="00E44442">
        <w:rPr>
          <w:rFonts w:ascii="Times New Roman" w:hAnsi="Times New Roman" w:cs="Times New Roman"/>
          <w:sz w:val="20"/>
          <w:szCs w:val="20"/>
        </w:rPr>
        <w:t>: An Ode”</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[10] “This Lime-Tree Bower My Prison” and “Dejection: An Ode” were written by this lake poet, who more famously wrote of a figure with a “glittering eye” who “stoppeth one of three” in “The Rime of the Ancient Mariner.”</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ANSWER: Samuel Taylor </w:t>
      </w:r>
      <w:r w:rsidRPr="00E44442">
        <w:rPr>
          <w:rFonts w:ascii="Times New Roman" w:hAnsi="Times New Roman" w:cs="Times New Roman"/>
          <w:b/>
          <w:sz w:val="20"/>
          <w:szCs w:val="20"/>
          <w:u w:val="single"/>
        </w:rPr>
        <w:t>Coleridge</w:t>
      </w:r>
    </w:p>
    <w:p w:rsidR="00695517" w:rsidRPr="00453A02" w:rsidRDefault="00695517" w:rsidP="00695517">
      <w:pPr>
        <w:spacing w:after="0" w:line="240" w:lineRule="auto"/>
        <w:rPr>
          <w:rFonts w:ascii="Times New Roman" w:hAnsi="Times New Roman" w:cs="Times New Roman"/>
          <w:sz w:val="20"/>
          <w:szCs w:val="20"/>
        </w:rPr>
      </w:pPr>
    </w:p>
    <w:p w:rsidR="001F1811" w:rsidRPr="001F1811" w:rsidRDefault="000A11B2" w:rsidP="001F181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5. </w:t>
      </w:r>
      <w:r w:rsidR="001F1811" w:rsidRPr="001F1811">
        <w:rPr>
          <w:rFonts w:ascii="Times New Roman" w:hAnsi="Times New Roman" w:cs="Times New Roman"/>
          <w:sz w:val="20"/>
          <w:szCs w:val="20"/>
        </w:rPr>
        <w:t>This work opens with a dashing figure for violins and violas that emulates a saltarello, for 10 points each:</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[10] Identify this 1844 work for orchestra, whose main melody is a song for English horn.  It was originally planned as a prelude for its composer’s opera </w:t>
      </w:r>
      <w:r w:rsidRPr="001F1811">
        <w:rPr>
          <w:rFonts w:ascii="Times New Roman" w:hAnsi="Times New Roman" w:cs="Times New Roman"/>
          <w:i/>
          <w:sz w:val="20"/>
          <w:szCs w:val="20"/>
        </w:rPr>
        <w:t>Benvenuto Cellini</w:t>
      </w:r>
      <w:r w:rsidRPr="001F1811">
        <w:rPr>
          <w:rFonts w:ascii="Times New Roman" w:hAnsi="Times New Roman" w:cs="Times New Roman"/>
          <w:sz w:val="20"/>
          <w:szCs w:val="20"/>
        </w:rPr>
        <w:t>.</w:t>
      </w:r>
    </w:p>
    <w:p w:rsidR="001F1811" w:rsidRPr="001F1811" w:rsidRDefault="001F1811" w:rsidP="001F1811">
      <w:pPr>
        <w:spacing w:after="0" w:line="240" w:lineRule="auto"/>
        <w:rPr>
          <w:rFonts w:ascii="Times New Roman" w:hAnsi="Times New Roman" w:cs="Times New Roman"/>
          <w:b/>
          <w:i/>
          <w:sz w:val="20"/>
          <w:szCs w:val="20"/>
          <w:u w:val="single"/>
        </w:rPr>
      </w:pPr>
      <w:r w:rsidRPr="001F1811">
        <w:rPr>
          <w:rFonts w:ascii="Times New Roman" w:hAnsi="Times New Roman" w:cs="Times New Roman"/>
          <w:sz w:val="20"/>
          <w:szCs w:val="20"/>
        </w:rPr>
        <w:t xml:space="preserve">ANSWER: </w:t>
      </w:r>
      <w:r w:rsidRPr="001F1811">
        <w:rPr>
          <w:rFonts w:ascii="Times New Roman" w:hAnsi="Times New Roman" w:cs="Times New Roman"/>
          <w:b/>
          <w:i/>
          <w:sz w:val="20"/>
          <w:szCs w:val="20"/>
          <w:u w:val="single"/>
        </w:rPr>
        <w:t>Roman Carnival</w:t>
      </w:r>
      <w:r w:rsidRPr="001F1811">
        <w:rPr>
          <w:rFonts w:ascii="Times New Roman" w:hAnsi="Times New Roman" w:cs="Times New Roman"/>
          <w:i/>
          <w:sz w:val="20"/>
          <w:szCs w:val="20"/>
        </w:rPr>
        <w:t xml:space="preserve"> Overture</w:t>
      </w:r>
      <w:r w:rsidRPr="001F1811">
        <w:rPr>
          <w:rFonts w:ascii="Times New Roman" w:hAnsi="Times New Roman" w:cs="Times New Roman"/>
          <w:sz w:val="20"/>
          <w:szCs w:val="20"/>
        </w:rPr>
        <w:t xml:space="preserve"> or </w:t>
      </w:r>
      <w:r w:rsidRPr="001F1811">
        <w:rPr>
          <w:rFonts w:ascii="Times New Roman" w:hAnsi="Times New Roman" w:cs="Times New Roman"/>
          <w:b/>
          <w:i/>
          <w:sz w:val="20"/>
          <w:szCs w:val="20"/>
          <w:u w:val="single"/>
        </w:rPr>
        <w:t>Le Carnaval Romain</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[10] </w:t>
      </w:r>
      <w:r w:rsidRPr="001F1811">
        <w:rPr>
          <w:rFonts w:ascii="Times New Roman" w:hAnsi="Times New Roman" w:cs="Times New Roman"/>
          <w:i/>
          <w:sz w:val="20"/>
          <w:szCs w:val="20"/>
        </w:rPr>
        <w:t xml:space="preserve">The Roman Carnival Overture </w:t>
      </w:r>
      <w:r w:rsidRPr="001F1811">
        <w:rPr>
          <w:rFonts w:ascii="Times New Roman" w:hAnsi="Times New Roman" w:cs="Times New Roman"/>
          <w:sz w:val="20"/>
          <w:szCs w:val="20"/>
        </w:rPr>
        <w:t xml:space="preserve">was created by this man better known for his </w:t>
      </w:r>
      <w:r w:rsidRPr="001F1811">
        <w:rPr>
          <w:rFonts w:ascii="Times New Roman" w:hAnsi="Times New Roman" w:cs="Times New Roman"/>
          <w:i/>
          <w:sz w:val="20"/>
          <w:szCs w:val="20"/>
        </w:rPr>
        <w:t>Symphonie Fantastique</w:t>
      </w:r>
      <w:r w:rsidRPr="001F1811">
        <w:rPr>
          <w:rFonts w:ascii="Times New Roman" w:hAnsi="Times New Roman" w:cs="Times New Roman"/>
          <w:sz w:val="20"/>
          <w:szCs w:val="20"/>
        </w:rPr>
        <w:t>.</w:t>
      </w:r>
    </w:p>
    <w:p w:rsidR="001F1811" w:rsidRPr="001F1811" w:rsidRDefault="001F1811" w:rsidP="001F1811">
      <w:pPr>
        <w:spacing w:after="0" w:line="240" w:lineRule="auto"/>
        <w:rPr>
          <w:rFonts w:ascii="Times New Roman" w:hAnsi="Times New Roman" w:cs="Times New Roman"/>
          <w:b/>
          <w:sz w:val="20"/>
          <w:szCs w:val="20"/>
          <w:u w:val="single"/>
        </w:rPr>
      </w:pPr>
      <w:r w:rsidRPr="001F1811">
        <w:rPr>
          <w:rFonts w:ascii="Times New Roman" w:hAnsi="Times New Roman" w:cs="Times New Roman"/>
          <w:sz w:val="20"/>
          <w:szCs w:val="20"/>
        </w:rPr>
        <w:t xml:space="preserve">ANSWER: Hector </w:t>
      </w:r>
      <w:r w:rsidRPr="001F1811">
        <w:rPr>
          <w:rFonts w:ascii="Times New Roman" w:hAnsi="Times New Roman" w:cs="Times New Roman"/>
          <w:b/>
          <w:sz w:val="20"/>
          <w:szCs w:val="20"/>
          <w:u w:val="single"/>
        </w:rPr>
        <w:t>Berlioz</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lastRenderedPageBreak/>
        <w:t xml:space="preserve">[10] Berlioz’s </w:t>
      </w:r>
      <w:r w:rsidRPr="001F1811">
        <w:rPr>
          <w:rFonts w:ascii="Times New Roman" w:hAnsi="Times New Roman" w:cs="Times New Roman"/>
          <w:i/>
          <w:sz w:val="20"/>
          <w:szCs w:val="20"/>
        </w:rPr>
        <w:t>Damnation of Faust</w:t>
      </w:r>
      <w:r w:rsidRPr="001F1811">
        <w:rPr>
          <w:rFonts w:ascii="Times New Roman" w:hAnsi="Times New Roman" w:cs="Times New Roman"/>
          <w:sz w:val="20"/>
          <w:szCs w:val="20"/>
        </w:rPr>
        <w:t xml:space="preserve"> contains a number of orchestral excerpts that are often performed separately, including this piece, which offers up a graceful melody for woodwind and brass, followed by a trio, and appears in a scene in which Mephisto calls upon the title figures to surround Marguerite’s house.</w:t>
      </w:r>
    </w:p>
    <w:p w:rsidR="001F1811" w:rsidRPr="001F1811" w:rsidRDefault="001F1811" w:rsidP="001F1811">
      <w:pPr>
        <w:spacing w:after="0" w:line="240" w:lineRule="auto"/>
        <w:rPr>
          <w:rFonts w:ascii="Times New Roman" w:hAnsi="Times New Roman" w:cs="Times New Roman"/>
          <w:b/>
          <w:i/>
          <w:sz w:val="20"/>
          <w:szCs w:val="20"/>
          <w:u w:val="single"/>
        </w:rPr>
      </w:pPr>
      <w:r w:rsidRPr="001F1811">
        <w:rPr>
          <w:rFonts w:ascii="Times New Roman" w:hAnsi="Times New Roman" w:cs="Times New Roman"/>
          <w:sz w:val="20"/>
          <w:szCs w:val="20"/>
        </w:rPr>
        <w:t xml:space="preserve">ANSWER: </w:t>
      </w:r>
      <w:r w:rsidRPr="001F1811">
        <w:rPr>
          <w:rFonts w:ascii="Times New Roman" w:hAnsi="Times New Roman" w:cs="Times New Roman"/>
          <w:b/>
          <w:i/>
          <w:sz w:val="20"/>
          <w:szCs w:val="20"/>
          <w:u w:val="single"/>
        </w:rPr>
        <w:t>Minuet of the Will-o-the –Wisps</w:t>
      </w:r>
      <w:r w:rsidRPr="001F1811">
        <w:rPr>
          <w:rFonts w:ascii="Times New Roman" w:hAnsi="Times New Roman" w:cs="Times New Roman"/>
          <w:sz w:val="20"/>
          <w:szCs w:val="20"/>
        </w:rPr>
        <w:t xml:space="preserve"> or </w:t>
      </w:r>
      <w:r w:rsidRPr="001F1811">
        <w:rPr>
          <w:rFonts w:ascii="Times New Roman" w:hAnsi="Times New Roman" w:cs="Times New Roman"/>
          <w:b/>
          <w:i/>
          <w:sz w:val="20"/>
          <w:szCs w:val="20"/>
          <w:u w:val="single"/>
        </w:rPr>
        <w:t>Dance of the Will-o-the –Wisps</w:t>
      </w:r>
      <w:r w:rsidRPr="001F1811">
        <w:rPr>
          <w:rFonts w:ascii="Times New Roman" w:hAnsi="Times New Roman" w:cs="Times New Roman"/>
          <w:sz w:val="20"/>
          <w:szCs w:val="20"/>
        </w:rPr>
        <w:t xml:space="preserve"> or</w:t>
      </w:r>
      <w:r w:rsidRPr="001F1811">
        <w:rPr>
          <w:rFonts w:ascii="Times New Roman" w:hAnsi="Times New Roman" w:cs="Times New Roman"/>
          <w:b/>
          <w:i/>
          <w:sz w:val="20"/>
          <w:szCs w:val="20"/>
          <w:u w:val="single"/>
        </w:rPr>
        <w:t xml:space="preserve"> Menuet des feux-follets</w:t>
      </w:r>
    </w:p>
    <w:p w:rsidR="000A11B2" w:rsidRPr="00453A02" w:rsidRDefault="000A11B2" w:rsidP="00695517">
      <w:pPr>
        <w:spacing w:after="0" w:line="240" w:lineRule="auto"/>
        <w:rPr>
          <w:rFonts w:ascii="Times New Roman" w:hAnsi="Times New Roman" w:cs="Times New Roman"/>
          <w:sz w:val="20"/>
          <w:szCs w:val="20"/>
        </w:rPr>
      </w:pPr>
    </w:p>
    <w:p w:rsidR="00453A02" w:rsidRPr="00453A02" w:rsidRDefault="00695517"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6.</w:t>
      </w:r>
      <w:r w:rsidR="00453A02">
        <w:rPr>
          <w:rFonts w:ascii="Times New Roman" w:hAnsi="Times New Roman" w:cs="Times New Roman"/>
          <w:sz w:val="20"/>
          <w:szCs w:val="20"/>
        </w:rPr>
        <w:t xml:space="preserve"> </w:t>
      </w:r>
      <w:r w:rsidR="00453A02" w:rsidRPr="00453A02">
        <w:rPr>
          <w:rFonts w:ascii="Times New Roman" w:hAnsi="Times New Roman" w:cs="Times New Roman"/>
          <w:sz w:val="20"/>
          <w:szCs w:val="20"/>
        </w:rPr>
        <w:t>This type of scattering is sometimes used as a monitor for luminosity.  For 10 points each:</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[10] This term named for an Indian physicist describes the scattering of a positron and electron including both s and t-channel contributions. </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Bhahba</w:t>
      </w:r>
      <w:r w:rsidRPr="00453A02">
        <w:rPr>
          <w:rFonts w:ascii="Times New Roman" w:hAnsi="Times New Roman" w:cs="Times New Roman"/>
          <w:sz w:val="20"/>
          <w:szCs w:val="20"/>
        </w:rPr>
        <w:t xml:space="preserve"> scattering</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Bhahba scattering in the nonrelativistic limit is this classical interaction, named for a French physicist who lends his name to an inverse-square law of electrostatic interaction.</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Coulomb</w:t>
      </w:r>
      <w:r w:rsidRPr="00453A02">
        <w:rPr>
          <w:rFonts w:ascii="Times New Roman" w:hAnsi="Times New Roman" w:cs="Times New Roman"/>
          <w:sz w:val="20"/>
          <w:szCs w:val="20"/>
        </w:rPr>
        <w:t xml:space="preserve"> attraction</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Bhahba scattering is related to Møller scattering of two electrons by this type of symmetry, which states that you can take a particle to the other side of an interaction net equation, provided it turns into its antiparticle.</w:t>
      </w:r>
    </w:p>
    <w:p w:rsidR="00695517" w:rsidRPr="00453A02" w:rsidRDefault="00453A02" w:rsidP="00695517">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crossing</w:t>
      </w:r>
      <w:r w:rsidRPr="00453A02">
        <w:rPr>
          <w:rFonts w:ascii="Times New Roman" w:hAnsi="Times New Roman" w:cs="Times New Roman"/>
          <w:sz w:val="20"/>
          <w:szCs w:val="20"/>
        </w:rPr>
        <w:t xml:space="preserve"> symmetry</w:t>
      </w:r>
    </w:p>
    <w:p w:rsidR="00695517" w:rsidRPr="00453A02" w:rsidRDefault="00695517" w:rsidP="00695517">
      <w:pPr>
        <w:spacing w:after="0" w:line="240" w:lineRule="auto"/>
        <w:rPr>
          <w:rFonts w:ascii="Times New Roman" w:hAnsi="Times New Roman" w:cs="Times New Roman"/>
          <w:sz w:val="20"/>
          <w:szCs w:val="20"/>
        </w:rPr>
      </w:pPr>
    </w:p>
    <w:p w:rsidR="00E44442" w:rsidRPr="00E44442" w:rsidRDefault="00DB1C26" w:rsidP="00E4444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7.</w:t>
      </w:r>
      <w:r w:rsidR="00E44442">
        <w:rPr>
          <w:rFonts w:ascii="Times New Roman" w:hAnsi="Times New Roman" w:cs="Times New Roman"/>
          <w:sz w:val="20"/>
          <w:szCs w:val="20"/>
        </w:rPr>
        <w:t xml:space="preserve"> </w:t>
      </w:r>
      <w:r w:rsidR="00E44442" w:rsidRPr="00E44442">
        <w:rPr>
          <w:rFonts w:ascii="Times New Roman" w:hAnsi="Times New Roman" w:cs="Times New Roman"/>
          <w:sz w:val="20"/>
          <w:szCs w:val="20"/>
        </w:rPr>
        <w:t>On the eve of his execution, this man wrote the poem "Ultimo Adios." For 10 points each:</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[10] Name this Philippine nationalist who wrote novels such as </w:t>
      </w:r>
      <w:r w:rsidRPr="00E44442">
        <w:rPr>
          <w:rFonts w:ascii="Times New Roman" w:hAnsi="Times New Roman" w:cs="Times New Roman"/>
          <w:i/>
          <w:iCs/>
          <w:sz w:val="20"/>
          <w:szCs w:val="20"/>
        </w:rPr>
        <w:t>Noli me Tangere</w:t>
      </w:r>
      <w:r w:rsidRPr="00E44442">
        <w:rPr>
          <w:rFonts w:ascii="Times New Roman" w:hAnsi="Times New Roman" w:cs="Times New Roman"/>
          <w:sz w:val="20"/>
          <w:szCs w:val="20"/>
        </w:rPr>
        <w:t xml:space="preserve"> and </w:t>
      </w:r>
      <w:r w:rsidRPr="00E44442">
        <w:rPr>
          <w:rFonts w:ascii="Times New Roman" w:hAnsi="Times New Roman" w:cs="Times New Roman"/>
          <w:i/>
          <w:iCs/>
          <w:sz w:val="20"/>
          <w:szCs w:val="20"/>
        </w:rPr>
        <w:t>El Filibusterismo</w:t>
      </w:r>
      <w:r w:rsidRPr="00E44442">
        <w:rPr>
          <w:rFonts w:ascii="Times New Roman" w:hAnsi="Times New Roman" w:cs="Times New Roman"/>
          <w:sz w:val="20"/>
          <w:szCs w:val="20"/>
        </w:rPr>
        <w:t xml:space="preserve">. </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ANSWER: Jose </w:t>
      </w:r>
      <w:r w:rsidRPr="00E44442">
        <w:rPr>
          <w:rFonts w:ascii="Times New Roman" w:hAnsi="Times New Roman" w:cs="Times New Roman"/>
          <w:b/>
          <w:bCs/>
          <w:sz w:val="20"/>
          <w:szCs w:val="20"/>
          <w:u w:val="single"/>
        </w:rPr>
        <w:t>Rizal</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[10] This other writer of such works as </w:t>
      </w:r>
      <w:r w:rsidRPr="00E44442">
        <w:rPr>
          <w:rFonts w:ascii="Times New Roman" w:hAnsi="Times New Roman" w:cs="Times New Roman"/>
          <w:i/>
          <w:iCs/>
          <w:sz w:val="20"/>
          <w:szCs w:val="20"/>
        </w:rPr>
        <w:t>Basi and Company</w:t>
      </w:r>
      <w:r w:rsidRPr="00E44442">
        <w:rPr>
          <w:rFonts w:ascii="Times New Roman" w:hAnsi="Times New Roman" w:cs="Times New Roman"/>
          <w:sz w:val="20"/>
          <w:szCs w:val="20"/>
        </w:rPr>
        <w:t xml:space="preserve"> and </w:t>
      </w:r>
      <w:r w:rsidRPr="00E44442">
        <w:rPr>
          <w:rFonts w:ascii="Times New Roman" w:hAnsi="Times New Roman" w:cs="Times New Roman"/>
          <w:i/>
          <w:sz w:val="20"/>
          <w:szCs w:val="20"/>
        </w:rPr>
        <w:t xml:space="preserve">Sozaboy </w:t>
      </w:r>
      <w:r w:rsidRPr="00E44442">
        <w:rPr>
          <w:rFonts w:ascii="Times New Roman" w:hAnsi="Times New Roman" w:cs="Times New Roman"/>
          <w:sz w:val="20"/>
          <w:szCs w:val="20"/>
        </w:rPr>
        <w:t>was executed by the Abacha regime in 1995.</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 ANSWER: Ken Saro </w:t>
      </w:r>
      <w:r w:rsidRPr="00E44442">
        <w:rPr>
          <w:rFonts w:ascii="Times New Roman" w:hAnsi="Times New Roman" w:cs="Times New Roman"/>
          <w:b/>
          <w:bCs/>
          <w:sz w:val="20"/>
          <w:szCs w:val="20"/>
          <w:u w:val="single"/>
        </w:rPr>
        <w:t>Wiwa</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[10] After his attempt to rouse his fellow countrymen to rise up and reject western values failed, this author executed himself in Tokyo.  Hours before committing seppuku he turned in the last pages of his </w:t>
      </w:r>
      <w:r w:rsidRPr="00E44442">
        <w:rPr>
          <w:rFonts w:ascii="Times New Roman" w:hAnsi="Times New Roman" w:cs="Times New Roman"/>
          <w:i/>
          <w:sz w:val="20"/>
          <w:szCs w:val="20"/>
        </w:rPr>
        <w:t>Sea of Fertility</w:t>
      </w:r>
      <w:r w:rsidRPr="00E44442">
        <w:rPr>
          <w:rFonts w:ascii="Times New Roman" w:hAnsi="Times New Roman" w:cs="Times New Roman"/>
          <w:sz w:val="20"/>
          <w:szCs w:val="20"/>
        </w:rPr>
        <w:t xml:space="preserve"> tetralogy.</w:t>
      </w:r>
    </w:p>
    <w:p w:rsidR="00E44442" w:rsidRPr="00E44442" w:rsidRDefault="00E44442" w:rsidP="00E44442">
      <w:pPr>
        <w:spacing w:after="0" w:line="240" w:lineRule="auto"/>
        <w:rPr>
          <w:rFonts w:ascii="Times New Roman" w:hAnsi="Times New Roman" w:cs="Times New Roman"/>
          <w:b/>
          <w:sz w:val="20"/>
          <w:szCs w:val="20"/>
          <w:u w:val="single"/>
        </w:rPr>
      </w:pPr>
      <w:r w:rsidRPr="00E44442">
        <w:rPr>
          <w:rFonts w:ascii="Times New Roman" w:hAnsi="Times New Roman" w:cs="Times New Roman"/>
          <w:sz w:val="20"/>
          <w:szCs w:val="20"/>
        </w:rPr>
        <w:t xml:space="preserve">ANSWER: Yukio </w:t>
      </w:r>
      <w:r w:rsidRPr="00E44442">
        <w:rPr>
          <w:rFonts w:ascii="Times New Roman" w:hAnsi="Times New Roman" w:cs="Times New Roman"/>
          <w:b/>
          <w:sz w:val="20"/>
          <w:szCs w:val="20"/>
          <w:u w:val="single"/>
        </w:rPr>
        <w:t>Mishima</w:t>
      </w:r>
    </w:p>
    <w:p w:rsidR="00DB1C26" w:rsidRPr="00453A02" w:rsidRDefault="00DB1C26" w:rsidP="00695517">
      <w:pPr>
        <w:spacing w:after="0" w:line="240" w:lineRule="auto"/>
        <w:rPr>
          <w:rFonts w:ascii="Times New Roman" w:hAnsi="Times New Roman" w:cs="Times New Roman"/>
          <w:sz w:val="20"/>
          <w:szCs w:val="20"/>
        </w:rPr>
      </w:pPr>
    </w:p>
    <w:p w:rsidR="00C21071" w:rsidRPr="00C21071" w:rsidRDefault="00695517" w:rsidP="00C2107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8.</w:t>
      </w:r>
      <w:r w:rsidR="00146F5D" w:rsidRPr="00453A02">
        <w:rPr>
          <w:rFonts w:ascii="Times New Roman" w:hAnsi="Times New Roman" w:cs="Times New Roman"/>
          <w:sz w:val="20"/>
          <w:szCs w:val="20"/>
        </w:rPr>
        <w:t xml:space="preserve"> </w:t>
      </w:r>
      <w:r w:rsidR="00C21071" w:rsidRPr="00C21071">
        <w:rPr>
          <w:rFonts w:ascii="Times New Roman" w:hAnsi="Times New Roman" w:cs="Times New Roman"/>
          <w:sz w:val="20"/>
          <w:szCs w:val="20"/>
        </w:rPr>
        <w:t xml:space="preserve">This nation was finally enticed to emerge from its policy of “sacred egoism” in return for a promise of parts of </w:t>
      </w:r>
      <w:smartTag w:uri="urn:schemas-microsoft-com:office:smarttags" w:element="place">
        <w:r w:rsidR="00C21071" w:rsidRPr="00C21071">
          <w:rPr>
            <w:rFonts w:ascii="Times New Roman" w:hAnsi="Times New Roman" w:cs="Times New Roman"/>
            <w:sz w:val="20"/>
            <w:szCs w:val="20"/>
          </w:rPr>
          <w:t>Tyrol</w:t>
        </w:r>
      </w:smartTag>
      <w:r w:rsidR="00C21071" w:rsidRPr="00C21071">
        <w:rPr>
          <w:rFonts w:ascii="Times New Roman" w:hAnsi="Times New Roman" w:cs="Times New Roman"/>
          <w:sz w:val="20"/>
          <w:szCs w:val="20"/>
        </w:rPr>
        <w:t xml:space="preserve"> and </w:t>
      </w:r>
      <w:smartTag w:uri="urn:schemas-microsoft-com:office:smarttags" w:element="place">
        <w:r w:rsidR="00C21071" w:rsidRPr="00C21071">
          <w:rPr>
            <w:rFonts w:ascii="Times New Roman" w:hAnsi="Times New Roman" w:cs="Times New Roman"/>
            <w:sz w:val="20"/>
            <w:szCs w:val="20"/>
          </w:rPr>
          <w:t>Dalmatia</w:t>
        </w:r>
      </w:smartTag>
      <w:r w:rsidR="00C21071" w:rsidRPr="00C21071">
        <w:rPr>
          <w:rFonts w:ascii="Times New Roman" w:hAnsi="Times New Roman" w:cs="Times New Roman"/>
          <w:sz w:val="20"/>
          <w:szCs w:val="20"/>
        </w:rPr>
        <w:t>, among others.  For 10 points each:</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[10] Name this nation that defected from the Triple Alliance in the secret 1915 Treaty of London.</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smartTag w:uri="urn:schemas-microsoft-com:office:smarttags" w:element="country-region">
        <w:smartTag w:uri="urn:schemas-microsoft-com:office:smarttags" w:element="place">
          <w:r w:rsidRPr="00C21071">
            <w:rPr>
              <w:rFonts w:ascii="Times New Roman" w:hAnsi="Times New Roman" w:cs="Times New Roman"/>
              <w:b/>
              <w:sz w:val="20"/>
              <w:szCs w:val="20"/>
              <w:u w:val="single"/>
            </w:rPr>
            <w:t>Italy</w:t>
          </w:r>
        </w:smartTag>
      </w:smartTag>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[10] As part of the Treaty of London, Italy agreed to Yugoslavian sovereignty over this Croatian city, but after the war they changed their minds and claimed it.  The poet Gabriele D’Annunzio led some forces in seizing the city.</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smartTag w:uri="urn:schemas-microsoft-com:office:smarttags" w:element="place">
        <w:r w:rsidRPr="00C21071">
          <w:rPr>
            <w:rFonts w:ascii="Times New Roman" w:hAnsi="Times New Roman" w:cs="Times New Roman"/>
            <w:b/>
            <w:sz w:val="20"/>
            <w:szCs w:val="20"/>
            <w:u w:val="single"/>
          </w:rPr>
          <w:t>Fiume</w:t>
        </w:r>
      </w:smartTag>
      <w:r w:rsidRPr="00C21071">
        <w:rPr>
          <w:rFonts w:ascii="Times New Roman" w:hAnsi="Times New Roman" w:cs="Times New Roman"/>
          <w:sz w:val="20"/>
          <w:szCs w:val="20"/>
        </w:rPr>
        <w:t xml:space="preserve"> [or </w:t>
      </w:r>
      <w:smartTag w:uri="urn:schemas-microsoft-com:office:smarttags" w:element="City">
        <w:smartTag w:uri="urn:schemas-microsoft-com:office:smarttags" w:element="place">
          <w:r w:rsidRPr="00C21071">
            <w:rPr>
              <w:rFonts w:ascii="Times New Roman" w:hAnsi="Times New Roman" w:cs="Times New Roman"/>
              <w:b/>
              <w:sz w:val="20"/>
              <w:szCs w:val="20"/>
              <w:u w:val="single"/>
            </w:rPr>
            <w:t>Rijeka</w:t>
          </w:r>
        </w:smartTag>
      </w:smartTag>
      <w:r w:rsidRPr="00C21071">
        <w:rPr>
          <w:rFonts w:ascii="Times New Roman" w:hAnsi="Times New Roman" w:cs="Times New Roman"/>
          <w:sz w:val="20"/>
          <w:szCs w:val="20"/>
        </w:rPr>
        <w:t>]</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[10] The Italian premier sent a battleship to bombard D’Annunzio’s palace after that man refused to honor the terms of this treaty, which established the Free State of Fiume. Another important treaty of this name normalized Russo-German relations following World War I.</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Treaty of </w:t>
      </w:r>
      <w:smartTag w:uri="urn:schemas-microsoft-com:office:smarttags" w:element="City">
        <w:smartTag w:uri="urn:schemas-microsoft-com:office:smarttags" w:element="place">
          <w:r w:rsidRPr="00C21071">
            <w:rPr>
              <w:rFonts w:ascii="Times New Roman" w:hAnsi="Times New Roman" w:cs="Times New Roman"/>
              <w:b/>
              <w:sz w:val="20"/>
              <w:szCs w:val="20"/>
              <w:u w:val="single"/>
            </w:rPr>
            <w:t>Rapallo</w:t>
          </w:r>
        </w:smartTag>
      </w:smartTag>
    </w:p>
    <w:p w:rsidR="00695517" w:rsidRPr="00453A02" w:rsidRDefault="00695517" w:rsidP="00695517">
      <w:pPr>
        <w:spacing w:after="0" w:line="240" w:lineRule="auto"/>
        <w:rPr>
          <w:rFonts w:ascii="Times New Roman" w:hAnsi="Times New Roman" w:cs="Times New Roman"/>
          <w:sz w:val="20"/>
          <w:szCs w:val="20"/>
        </w:rPr>
      </w:pPr>
    </w:p>
    <w:p w:rsidR="001F1811" w:rsidRPr="001F1811" w:rsidRDefault="00146F5D" w:rsidP="001F181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9.  </w:t>
      </w:r>
      <w:r w:rsidR="001F1811" w:rsidRPr="001F1811">
        <w:rPr>
          <w:rFonts w:ascii="Times New Roman" w:hAnsi="Times New Roman" w:cs="Times New Roman"/>
          <w:sz w:val="20"/>
          <w:szCs w:val="20"/>
        </w:rPr>
        <w:t>He was nearly prosecuted by the Glasgow Presbytery for teaching that the standard of moral goodness is the promotion of the happiness of others, for 10 points each:</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[10] Identify this man who formulated “the greatest happiness principle” in his 1725 work </w:t>
      </w:r>
      <w:r w:rsidRPr="001F1811">
        <w:rPr>
          <w:rFonts w:ascii="Times New Roman" w:hAnsi="Times New Roman" w:cs="Times New Roman"/>
          <w:i/>
          <w:sz w:val="20"/>
          <w:szCs w:val="20"/>
        </w:rPr>
        <w:t>Inquiry into the Origins of our Ideas of Beauty and Virtue</w:t>
      </w:r>
      <w:r w:rsidRPr="001F1811">
        <w:rPr>
          <w:rFonts w:ascii="Times New Roman" w:hAnsi="Times New Roman" w:cs="Times New Roman"/>
          <w:sz w:val="20"/>
          <w:szCs w:val="20"/>
        </w:rPr>
        <w:t>, but may be best known for arguing that man possesses an innate “moral sense.”</w:t>
      </w:r>
    </w:p>
    <w:p w:rsidR="001F1811" w:rsidRPr="001F1811" w:rsidRDefault="001F1811" w:rsidP="001F1811">
      <w:pPr>
        <w:spacing w:after="0" w:line="240" w:lineRule="auto"/>
        <w:rPr>
          <w:rFonts w:ascii="Times New Roman" w:hAnsi="Times New Roman" w:cs="Times New Roman"/>
          <w:b/>
          <w:i/>
          <w:sz w:val="20"/>
          <w:szCs w:val="20"/>
          <w:u w:val="single"/>
        </w:rPr>
      </w:pPr>
      <w:r w:rsidRPr="001F1811">
        <w:rPr>
          <w:rFonts w:ascii="Times New Roman" w:hAnsi="Times New Roman" w:cs="Times New Roman"/>
          <w:sz w:val="20"/>
          <w:szCs w:val="20"/>
        </w:rPr>
        <w:t xml:space="preserve">ANSWER: Frances </w:t>
      </w:r>
      <w:r w:rsidRPr="001F1811">
        <w:rPr>
          <w:rFonts w:ascii="Times New Roman" w:hAnsi="Times New Roman" w:cs="Times New Roman"/>
          <w:b/>
          <w:sz w:val="20"/>
          <w:szCs w:val="20"/>
          <w:u w:val="single"/>
        </w:rPr>
        <w:t>Hutcheson</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[10] Hutcheson’s conception of man’s “moral sense” was derived from this British philosopher who first used the term in his “Inquiry Concerning Virtue,” which was part of his 1711 magnum opus, </w:t>
      </w:r>
      <w:r w:rsidRPr="001F1811">
        <w:rPr>
          <w:rFonts w:ascii="Times New Roman" w:hAnsi="Times New Roman" w:cs="Times New Roman"/>
          <w:i/>
          <w:sz w:val="20"/>
          <w:szCs w:val="20"/>
        </w:rPr>
        <w:t>Characteristics of Men, Manners, Opinions and Times</w:t>
      </w:r>
      <w:r w:rsidRPr="001F1811">
        <w:rPr>
          <w:rFonts w:ascii="Times New Roman" w:hAnsi="Times New Roman" w:cs="Times New Roman"/>
          <w:sz w:val="20"/>
          <w:szCs w:val="20"/>
        </w:rPr>
        <w:t>.</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ANSWER: the Third Earl, or Lord, of </w:t>
      </w:r>
      <w:r w:rsidRPr="001F1811">
        <w:rPr>
          <w:rFonts w:ascii="Times New Roman" w:hAnsi="Times New Roman" w:cs="Times New Roman"/>
          <w:b/>
          <w:sz w:val="20"/>
          <w:szCs w:val="20"/>
          <w:u w:val="single"/>
        </w:rPr>
        <w:t>Shaftesbury</w:t>
      </w:r>
      <w:r w:rsidRPr="001F1811">
        <w:rPr>
          <w:rFonts w:ascii="Times New Roman" w:hAnsi="Times New Roman" w:cs="Times New Roman"/>
          <w:sz w:val="20"/>
          <w:szCs w:val="20"/>
        </w:rPr>
        <w:t xml:space="preserve">, or [Anthony Ashley </w:t>
      </w:r>
      <w:r w:rsidRPr="001F1811">
        <w:rPr>
          <w:rFonts w:ascii="Times New Roman" w:hAnsi="Times New Roman" w:cs="Times New Roman"/>
          <w:b/>
          <w:sz w:val="20"/>
          <w:szCs w:val="20"/>
          <w:u w:val="single"/>
        </w:rPr>
        <w:t>Cooper</w:t>
      </w:r>
      <w:r w:rsidRPr="001F1811">
        <w:rPr>
          <w:rFonts w:ascii="Times New Roman" w:hAnsi="Times New Roman" w:cs="Times New Roman"/>
          <w:sz w:val="20"/>
          <w:szCs w:val="20"/>
        </w:rPr>
        <w:t>]</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[10] Hutcheson’s work on virtue would later be addressed in this economist and philosopher’s 1759 work, </w:t>
      </w:r>
      <w:r w:rsidRPr="001F1811">
        <w:rPr>
          <w:rFonts w:ascii="Times New Roman" w:hAnsi="Times New Roman" w:cs="Times New Roman"/>
          <w:i/>
          <w:sz w:val="20"/>
          <w:szCs w:val="20"/>
        </w:rPr>
        <w:t>The Theory of Moral Sentiments</w:t>
      </w:r>
      <w:r w:rsidRPr="001F1811">
        <w:rPr>
          <w:rFonts w:ascii="Times New Roman" w:hAnsi="Times New Roman" w:cs="Times New Roman"/>
          <w:sz w:val="20"/>
          <w:szCs w:val="20"/>
        </w:rPr>
        <w:t>.</w:t>
      </w:r>
    </w:p>
    <w:p w:rsidR="001F1811" w:rsidRPr="001F1811" w:rsidRDefault="001F1811" w:rsidP="001F1811">
      <w:pPr>
        <w:spacing w:after="0" w:line="240" w:lineRule="auto"/>
        <w:rPr>
          <w:rFonts w:ascii="Times New Roman" w:hAnsi="Times New Roman" w:cs="Times New Roman"/>
          <w:b/>
          <w:sz w:val="20"/>
          <w:szCs w:val="20"/>
          <w:u w:val="single"/>
        </w:rPr>
      </w:pPr>
      <w:r w:rsidRPr="001F1811">
        <w:rPr>
          <w:rFonts w:ascii="Times New Roman" w:hAnsi="Times New Roman" w:cs="Times New Roman"/>
          <w:sz w:val="20"/>
          <w:szCs w:val="20"/>
        </w:rPr>
        <w:t xml:space="preserve">ANSWER: Adam </w:t>
      </w:r>
      <w:r w:rsidRPr="001F1811">
        <w:rPr>
          <w:rFonts w:ascii="Times New Roman" w:hAnsi="Times New Roman" w:cs="Times New Roman"/>
          <w:b/>
          <w:sz w:val="20"/>
          <w:szCs w:val="20"/>
          <w:u w:val="single"/>
        </w:rPr>
        <w:t>Smith</w:t>
      </w:r>
    </w:p>
    <w:p w:rsidR="000A11B2" w:rsidRPr="00453A02" w:rsidRDefault="000A11B2" w:rsidP="00695517">
      <w:pPr>
        <w:spacing w:after="0" w:line="240" w:lineRule="auto"/>
        <w:rPr>
          <w:rFonts w:ascii="Times New Roman" w:hAnsi="Times New Roman" w:cs="Times New Roman"/>
          <w:sz w:val="20"/>
          <w:szCs w:val="20"/>
        </w:rPr>
      </w:pPr>
    </w:p>
    <w:p w:rsidR="00453A02" w:rsidRPr="00453A02" w:rsidRDefault="00453A02" w:rsidP="00453A02">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Pr="00453A02">
        <w:rPr>
          <w:rFonts w:ascii="Times New Roman" w:eastAsia="ヒラギノ角ゴ Pro W3" w:hAnsi="Times New Roman" w:cs="Times New Roman"/>
          <w:color w:val="000000"/>
          <w:sz w:val="20"/>
          <w:szCs w:val="20"/>
        </w:rPr>
        <w:t xml:space="preserve"> </w:t>
      </w:r>
      <w:r w:rsidRPr="00453A02">
        <w:rPr>
          <w:rFonts w:ascii="Times New Roman" w:hAnsi="Times New Roman" w:cs="Times New Roman"/>
          <w:sz w:val="20"/>
          <w:szCs w:val="20"/>
        </w:rPr>
        <w:t>Recently, a scandal rocked the scientific world when it was found that Lynn Margulis (MARG-oo-lis) promoted the publication of a scientifically dubious paper by Roger Williamson.  For 10 points each:</w:t>
      </w:r>
      <w:r w:rsidRPr="00453A02">
        <w:rPr>
          <w:rFonts w:ascii="Times New Roman" w:hAnsi="Times New Roman" w:cs="Times New Roman"/>
          <w:sz w:val="20"/>
          <w:szCs w:val="20"/>
        </w:rPr>
        <w:br/>
        <w:t xml:space="preserve">[10]  Margulis is best-known for her role in developing this theory that explains the evolution of organelles from aerobic or photosynthetic bacteria that were engulfed by larger anaerobic bacteria.  </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lastRenderedPageBreak/>
        <w:t xml:space="preserve">ANSWER:  </w:t>
      </w:r>
      <w:r w:rsidRPr="00453A02">
        <w:rPr>
          <w:rFonts w:ascii="Times New Roman" w:hAnsi="Times New Roman" w:cs="Times New Roman"/>
          <w:b/>
          <w:sz w:val="20"/>
          <w:szCs w:val="20"/>
          <w:u w:val="single"/>
        </w:rPr>
        <w:t>endosymbiosis</w:t>
      </w:r>
      <w:r w:rsidRPr="00453A02">
        <w:rPr>
          <w:rFonts w:ascii="Times New Roman" w:hAnsi="Times New Roman" w:cs="Times New Roman"/>
          <w:sz w:val="20"/>
          <w:szCs w:val="20"/>
        </w:rPr>
        <w:br/>
        <w:t xml:space="preserve">[10]  Williamson’s paper asserted that butterflies adopted their caterpillar larval form by hybrid reproduction with this ecdysozoan phylum.  Though they are most closely related to arthropods and tardigrades, these carnivorous organisms also bear some resemblance to annelids. </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onychophora</w:t>
      </w:r>
      <w:r w:rsidRPr="00453A02">
        <w:rPr>
          <w:rFonts w:ascii="Times New Roman" w:hAnsi="Times New Roman" w:cs="Times New Roman"/>
          <w:sz w:val="20"/>
          <w:szCs w:val="20"/>
          <w:u w:val="single"/>
        </w:rPr>
        <w:t>ns</w:t>
      </w:r>
      <w:r w:rsidRPr="00453A02">
        <w:rPr>
          <w:rFonts w:ascii="Times New Roman" w:hAnsi="Times New Roman" w:cs="Times New Roman"/>
          <w:sz w:val="20"/>
          <w:szCs w:val="20"/>
        </w:rPr>
        <w:t xml:space="preserve"> or </w:t>
      </w:r>
      <w:r w:rsidRPr="00453A02">
        <w:rPr>
          <w:rFonts w:ascii="Times New Roman" w:hAnsi="Times New Roman" w:cs="Times New Roman"/>
          <w:b/>
          <w:sz w:val="20"/>
          <w:szCs w:val="20"/>
          <w:u w:val="single"/>
        </w:rPr>
        <w:t>velvet worm</w:t>
      </w:r>
      <w:r w:rsidRPr="00453A02">
        <w:rPr>
          <w:rFonts w:ascii="Times New Roman" w:hAnsi="Times New Roman" w:cs="Times New Roman"/>
          <w:sz w:val="20"/>
          <w:szCs w:val="20"/>
        </w:rPr>
        <w:t xml:space="preserve">s or </w:t>
      </w:r>
      <w:r w:rsidRPr="00453A02">
        <w:rPr>
          <w:rFonts w:ascii="Times New Roman" w:hAnsi="Times New Roman" w:cs="Times New Roman"/>
          <w:b/>
          <w:sz w:val="20"/>
          <w:szCs w:val="20"/>
          <w:u w:val="single"/>
        </w:rPr>
        <w:t>protracheata</w:t>
      </w:r>
      <w:r w:rsidRPr="00453A02">
        <w:rPr>
          <w:rFonts w:ascii="Times New Roman" w:hAnsi="Times New Roman" w:cs="Times New Roman"/>
          <w:sz w:val="20"/>
          <w:szCs w:val="20"/>
        </w:rPr>
        <w:br/>
        <w:t>[10]  Subsequent disembowellings of Williamson’s work have focused on comparisons of this type of regulatory element.  These elements regulate the expression of nearby genes on the same molecule of DNA; examples include transcription-factor binding sites, enhancers, and silencers.</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cis</w:t>
      </w:r>
      <w:r w:rsidRPr="00453A02">
        <w:rPr>
          <w:rFonts w:ascii="Times New Roman" w:hAnsi="Times New Roman" w:cs="Times New Roman"/>
          <w:sz w:val="20"/>
          <w:szCs w:val="20"/>
        </w:rPr>
        <w:t xml:space="preserve">-regulatory elements or </w:t>
      </w:r>
      <w:r w:rsidRPr="00453A02">
        <w:rPr>
          <w:rFonts w:ascii="Times New Roman" w:hAnsi="Times New Roman" w:cs="Times New Roman"/>
          <w:b/>
          <w:sz w:val="20"/>
          <w:szCs w:val="20"/>
          <w:u w:val="single"/>
        </w:rPr>
        <w:t>cis</w:t>
      </w:r>
      <w:r w:rsidRPr="00453A02">
        <w:rPr>
          <w:rFonts w:ascii="Times New Roman" w:hAnsi="Times New Roman" w:cs="Times New Roman"/>
          <w:sz w:val="20"/>
          <w:szCs w:val="20"/>
        </w:rPr>
        <w:t xml:space="preserve">-acting elements or </w:t>
      </w:r>
      <w:r w:rsidRPr="00453A02">
        <w:rPr>
          <w:rFonts w:ascii="Times New Roman" w:hAnsi="Times New Roman" w:cs="Times New Roman"/>
          <w:b/>
          <w:sz w:val="20"/>
          <w:szCs w:val="20"/>
          <w:u w:val="single"/>
        </w:rPr>
        <w:t>CRE</w:t>
      </w:r>
      <w:r w:rsidRPr="00453A02">
        <w:rPr>
          <w:rFonts w:ascii="Times New Roman" w:hAnsi="Times New Roman" w:cs="Times New Roman"/>
          <w:sz w:val="20"/>
          <w:szCs w:val="20"/>
        </w:rPr>
        <w:t xml:space="preserve">s or </w:t>
      </w:r>
      <w:r w:rsidRPr="00453A02">
        <w:rPr>
          <w:rFonts w:ascii="Times New Roman" w:hAnsi="Times New Roman" w:cs="Times New Roman"/>
          <w:b/>
          <w:sz w:val="20"/>
          <w:szCs w:val="20"/>
          <w:u w:val="single"/>
        </w:rPr>
        <w:t>CAE</w:t>
      </w:r>
      <w:r w:rsidRPr="00453A02">
        <w:rPr>
          <w:rFonts w:ascii="Times New Roman" w:hAnsi="Times New Roman" w:cs="Times New Roman"/>
          <w:sz w:val="20"/>
          <w:szCs w:val="20"/>
        </w:rPr>
        <w:t xml:space="preserve">s (accept equivalents like </w:t>
      </w:r>
      <w:r w:rsidRPr="00453A02">
        <w:rPr>
          <w:rFonts w:ascii="Times New Roman" w:hAnsi="Times New Roman" w:cs="Times New Roman"/>
          <w:b/>
          <w:sz w:val="20"/>
          <w:szCs w:val="20"/>
        </w:rPr>
        <w:t>cis</w:t>
      </w:r>
      <w:r w:rsidRPr="00453A02">
        <w:rPr>
          <w:rFonts w:ascii="Times New Roman" w:hAnsi="Times New Roman" w:cs="Times New Roman"/>
          <w:sz w:val="20"/>
          <w:szCs w:val="20"/>
        </w:rPr>
        <w:t>-regulatory modules, sequences, etc.)</w:t>
      </w:r>
      <w:r w:rsidRPr="00453A02">
        <w:rPr>
          <w:rFonts w:ascii="Times New Roman" w:hAnsi="Times New Roman" w:cs="Times New Roman"/>
          <w:sz w:val="20"/>
          <w:szCs w:val="20"/>
        </w:rPr>
        <w:br/>
      </w:r>
    </w:p>
    <w:p w:rsidR="00C21071" w:rsidRPr="00C21071" w:rsidRDefault="000A11B2" w:rsidP="00C2107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11. </w:t>
      </w:r>
      <w:r w:rsidR="00C21071" w:rsidRPr="00C21071">
        <w:rPr>
          <w:rFonts w:ascii="Times New Roman" w:hAnsi="Times New Roman" w:cs="Times New Roman"/>
          <w:sz w:val="20"/>
          <w:szCs w:val="20"/>
        </w:rPr>
        <w:t xml:space="preserve">Answer some questions about the colonization of </w:t>
      </w:r>
      <w:smartTag w:uri="urn:schemas-microsoft-com:office:smarttags" w:element="country-region">
        <w:smartTag w:uri="urn:schemas-microsoft-com:office:smarttags" w:element="place">
          <w:r w:rsidR="00C21071" w:rsidRPr="00C21071">
            <w:rPr>
              <w:rFonts w:ascii="Times New Roman" w:hAnsi="Times New Roman" w:cs="Times New Roman"/>
              <w:sz w:val="20"/>
              <w:szCs w:val="20"/>
            </w:rPr>
            <w:t>Australia</w:t>
          </w:r>
        </w:smartTag>
      </w:smartTag>
      <w:r w:rsidR="00C21071" w:rsidRPr="00C21071">
        <w:rPr>
          <w:rFonts w:ascii="Times New Roman" w:hAnsi="Times New Roman" w:cs="Times New Roman"/>
          <w:sz w:val="20"/>
          <w:szCs w:val="20"/>
        </w:rPr>
        <w:t>. For 10 points each:</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[10] Initially called “Sting Ray Habor,” this huge bay near </w:t>
      </w:r>
      <w:smartTag w:uri="urn:schemas-microsoft-com:office:smarttags" w:element="City">
        <w:smartTag w:uri="urn:schemas-microsoft-com:office:smarttags" w:element="place">
          <w:r w:rsidRPr="00C21071">
            <w:rPr>
              <w:rFonts w:ascii="Times New Roman" w:hAnsi="Times New Roman" w:cs="Times New Roman"/>
              <w:sz w:val="20"/>
              <w:szCs w:val="20"/>
            </w:rPr>
            <w:t>Sydney</w:t>
          </w:r>
        </w:smartTag>
      </w:smartTag>
      <w:r w:rsidRPr="00C21071">
        <w:rPr>
          <w:rFonts w:ascii="Times New Roman" w:hAnsi="Times New Roman" w:cs="Times New Roman"/>
          <w:sz w:val="20"/>
          <w:szCs w:val="20"/>
        </w:rPr>
        <w:t xml:space="preserve"> was the site of Captain Cook's first landing. Colonizers quickly moved to Port Jackson.</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smartTag w:uri="urn:schemas-microsoft-com:office:smarttags" w:element="place">
        <w:r w:rsidRPr="00C21071">
          <w:rPr>
            <w:rFonts w:ascii="Times New Roman" w:hAnsi="Times New Roman" w:cs="Times New Roman"/>
            <w:b/>
            <w:bCs/>
            <w:sz w:val="20"/>
            <w:szCs w:val="20"/>
            <w:u w:val="single"/>
          </w:rPr>
          <w:t>Botany</w:t>
        </w:r>
        <w:r w:rsidRPr="00C21071">
          <w:rPr>
            <w:rFonts w:ascii="Times New Roman" w:hAnsi="Times New Roman" w:cs="Times New Roman"/>
            <w:sz w:val="20"/>
            <w:szCs w:val="20"/>
          </w:rPr>
          <w:t xml:space="preserve"> Bay</w:t>
        </w:r>
      </w:smartTag>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[10] </w:t>
      </w:r>
      <w:smartTag w:uri="urn:schemas-microsoft-com:office:smarttags" w:element="place">
        <w:r w:rsidRPr="00C21071">
          <w:rPr>
            <w:rFonts w:ascii="Times New Roman" w:hAnsi="Times New Roman" w:cs="Times New Roman"/>
            <w:sz w:val="20"/>
            <w:szCs w:val="20"/>
          </w:rPr>
          <w:t>Botany Bay</w:t>
        </w:r>
      </w:smartTag>
      <w:r w:rsidRPr="00C21071">
        <w:rPr>
          <w:rFonts w:ascii="Times New Roman" w:hAnsi="Times New Roman" w:cs="Times New Roman"/>
          <w:sz w:val="20"/>
          <w:szCs w:val="20"/>
        </w:rPr>
        <w:t xml:space="preserve"> was recommended as a settlement site by this naturalist who sailed on Cook's first voyage. This founder of the African Association served as director of the Royal Botanic Gardens and dispatched the </w:t>
      </w:r>
      <w:r w:rsidRPr="00C21071">
        <w:rPr>
          <w:rFonts w:ascii="Times New Roman" w:hAnsi="Times New Roman" w:cs="Times New Roman"/>
          <w:i/>
          <w:iCs/>
          <w:sz w:val="20"/>
          <w:szCs w:val="20"/>
        </w:rPr>
        <w:t xml:space="preserve">HMS Bounty </w:t>
      </w:r>
      <w:r w:rsidRPr="00C21071">
        <w:rPr>
          <w:rFonts w:ascii="Times New Roman" w:hAnsi="Times New Roman" w:cs="Times New Roman"/>
          <w:sz w:val="20"/>
          <w:szCs w:val="20"/>
        </w:rPr>
        <w:t>in that position.</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Joseph </w:t>
      </w:r>
      <w:r w:rsidRPr="00C21071">
        <w:rPr>
          <w:rFonts w:ascii="Times New Roman" w:hAnsi="Times New Roman" w:cs="Times New Roman"/>
          <w:b/>
          <w:bCs/>
          <w:sz w:val="20"/>
          <w:szCs w:val="20"/>
          <w:u w:val="single"/>
        </w:rPr>
        <w:t>Banks</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[10] This admiral sailed the </w:t>
      </w:r>
      <w:r w:rsidRPr="00C21071">
        <w:rPr>
          <w:rFonts w:ascii="Times New Roman" w:hAnsi="Times New Roman" w:cs="Times New Roman"/>
          <w:i/>
          <w:iCs/>
          <w:sz w:val="20"/>
          <w:szCs w:val="20"/>
        </w:rPr>
        <w:t xml:space="preserve">HMS Supply </w:t>
      </w:r>
      <w:r w:rsidRPr="00C21071">
        <w:rPr>
          <w:rFonts w:ascii="Times New Roman" w:hAnsi="Times New Roman" w:cs="Times New Roman"/>
          <w:sz w:val="20"/>
          <w:szCs w:val="20"/>
        </w:rPr>
        <w:t xml:space="preserve">into </w:t>
      </w:r>
      <w:smartTag w:uri="urn:schemas-microsoft-com:office:smarttags" w:element="place">
        <w:r w:rsidRPr="00C21071">
          <w:rPr>
            <w:rFonts w:ascii="Times New Roman" w:hAnsi="Times New Roman" w:cs="Times New Roman"/>
            <w:sz w:val="20"/>
            <w:szCs w:val="20"/>
          </w:rPr>
          <w:t>Botany Bay</w:t>
        </w:r>
      </w:smartTag>
      <w:r w:rsidRPr="00C21071">
        <w:rPr>
          <w:rFonts w:ascii="Times New Roman" w:hAnsi="Times New Roman" w:cs="Times New Roman"/>
          <w:sz w:val="20"/>
          <w:szCs w:val="20"/>
        </w:rPr>
        <w:t xml:space="preserve"> but would relocate to Sydney Cove. This first governor of </w:t>
      </w:r>
      <w:smartTag w:uri="urn:schemas-microsoft-com:office:smarttags" w:element="State">
        <w:smartTag w:uri="urn:schemas-microsoft-com:office:smarttags" w:element="place">
          <w:r w:rsidRPr="00C21071">
            <w:rPr>
              <w:rFonts w:ascii="Times New Roman" w:hAnsi="Times New Roman" w:cs="Times New Roman"/>
              <w:sz w:val="20"/>
              <w:szCs w:val="20"/>
            </w:rPr>
            <w:t>New South Wales</w:t>
          </w:r>
        </w:smartTag>
      </w:smartTag>
      <w:r w:rsidRPr="00C21071">
        <w:rPr>
          <w:rFonts w:ascii="Times New Roman" w:hAnsi="Times New Roman" w:cs="Times New Roman"/>
          <w:sz w:val="20"/>
          <w:szCs w:val="20"/>
        </w:rPr>
        <w:t xml:space="preserve"> would then found the city of that name.</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Arthur </w:t>
      </w:r>
      <w:r w:rsidRPr="00C21071">
        <w:rPr>
          <w:rFonts w:ascii="Times New Roman" w:hAnsi="Times New Roman" w:cs="Times New Roman"/>
          <w:b/>
          <w:bCs/>
          <w:sz w:val="20"/>
          <w:szCs w:val="20"/>
          <w:u w:val="single"/>
        </w:rPr>
        <w:t>Philip</w:t>
      </w:r>
    </w:p>
    <w:p w:rsidR="000A11B2" w:rsidRPr="00453A02" w:rsidRDefault="000A11B2" w:rsidP="000A11B2">
      <w:pPr>
        <w:spacing w:after="0" w:line="240" w:lineRule="auto"/>
        <w:rPr>
          <w:rFonts w:ascii="Times New Roman" w:hAnsi="Times New Roman" w:cs="Times New Roman"/>
          <w:sz w:val="20"/>
          <w:szCs w:val="20"/>
        </w:rPr>
      </w:pPr>
    </w:p>
    <w:p w:rsidR="00E44442" w:rsidRPr="00E44442" w:rsidRDefault="000A11B2" w:rsidP="00E4444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12. </w:t>
      </w:r>
      <w:r w:rsidR="00E44442" w:rsidRPr="00E44442">
        <w:rPr>
          <w:rFonts w:ascii="Times New Roman" w:hAnsi="Times New Roman" w:cs="Times New Roman"/>
          <w:sz w:val="20"/>
          <w:szCs w:val="20"/>
        </w:rPr>
        <w:t xml:space="preserve">Although he is better known as a poet, this man's cantata </w:t>
      </w:r>
      <w:r w:rsidR="00E44442" w:rsidRPr="00E44442">
        <w:rPr>
          <w:rFonts w:ascii="Times New Roman" w:hAnsi="Times New Roman" w:cs="Times New Roman"/>
          <w:i/>
          <w:iCs/>
          <w:sz w:val="20"/>
          <w:szCs w:val="20"/>
        </w:rPr>
        <w:t>The Centennial Meditation of Columbia 1776 to 1876</w:t>
      </w:r>
      <w:r w:rsidR="00E44442" w:rsidRPr="00E44442">
        <w:rPr>
          <w:rFonts w:ascii="Times New Roman" w:hAnsi="Times New Roman" w:cs="Times New Roman"/>
          <w:sz w:val="20"/>
          <w:szCs w:val="20"/>
        </w:rPr>
        <w:t xml:space="preserve"> was performed at the opening of the Centennial Exhibition in Philadelphia. For 10 points:</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[10] Also a flutist in the Peabody Symphony Orchestra, name this Georgia-born writer who wrote </w:t>
      </w:r>
      <w:r w:rsidRPr="00E44442">
        <w:rPr>
          <w:rFonts w:ascii="Times New Roman" w:hAnsi="Times New Roman" w:cs="Times New Roman"/>
          <w:i/>
          <w:iCs/>
          <w:sz w:val="20"/>
          <w:szCs w:val="20"/>
        </w:rPr>
        <w:t>The Boy's King Arthur</w:t>
      </w:r>
      <w:r w:rsidRPr="00E44442">
        <w:rPr>
          <w:rFonts w:ascii="Times New Roman" w:hAnsi="Times New Roman" w:cs="Times New Roman"/>
          <w:iCs/>
          <w:sz w:val="20"/>
          <w:szCs w:val="20"/>
        </w:rPr>
        <w:t xml:space="preserve"> and the novel </w:t>
      </w:r>
      <w:r w:rsidRPr="00E44442">
        <w:rPr>
          <w:rFonts w:ascii="Times New Roman" w:hAnsi="Times New Roman" w:cs="Times New Roman"/>
          <w:i/>
          <w:iCs/>
          <w:sz w:val="20"/>
          <w:szCs w:val="20"/>
        </w:rPr>
        <w:t>Tiger-Lillies</w:t>
      </w:r>
      <w:r w:rsidRPr="00E44442">
        <w:rPr>
          <w:rFonts w:ascii="Times New Roman" w:hAnsi="Times New Roman" w:cs="Times New Roman"/>
          <w:iCs/>
          <w:sz w:val="20"/>
          <w:szCs w:val="20"/>
        </w:rPr>
        <w:t>.</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ANSWER: Sidney </w:t>
      </w:r>
      <w:r w:rsidRPr="00E44442">
        <w:rPr>
          <w:rFonts w:ascii="Times New Roman" w:hAnsi="Times New Roman" w:cs="Times New Roman"/>
          <w:b/>
          <w:bCs/>
          <w:sz w:val="20"/>
          <w:szCs w:val="20"/>
          <w:u w:val="single"/>
        </w:rPr>
        <w:t xml:space="preserve">Lanier </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[10] Sidney Lanier wrote this poem, in which the title river flows "Out of the hills of Habersham/Down the valleys of Hall."</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ANSWER: </w:t>
      </w:r>
      <w:r w:rsidRPr="00E44442">
        <w:rPr>
          <w:rFonts w:ascii="Times New Roman" w:hAnsi="Times New Roman" w:cs="Times New Roman"/>
          <w:i/>
          <w:iCs/>
          <w:sz w:val="20"/>
          <w:szCs w:val="20"/>
        </w:rPr>
        <w:t xml:space="preserve">The </w:t>
      </w:r>
      <w:r w:rsidRPr="00E44442">
        <w:rPr>
          <w:rFonts w:ascii="Times New Roman" w:hAnsi="Times New Roman" w:cs="Times New Roman"/>
          <w:b/>
          <w:bCs/>
          <w:i/>
          <w:iCs/>
          <w:sz w:val="20"/>
          <w:szCs w:val="20"/>
          <w:u w:val="single"/>
        </w:rPr>
        <w:t>Song of the Chattahoochee</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[10] Lanier first gained fame with this poem in which a farmer gave “Cotton soul and soil/ Scourning the slow reward of patient grain." The poem, however, ends with a promise to the title commodity to “tend thee/And defend Thee."</w:t>
      </w:r>
    </w:p>
    <w:p w:rsidR="00E44442" w:rsidRPr="00E44442" w:rsidRDefault="00E44442" w:rsidP="00E44442">
      <w:pPr>
        <w:spacing w:after="0" w:line="240" w:lineRule="auto"/>
        <w:rPr>
          <w:rFonts w:ascii="Times New Roman" w:hAnsi="Times New Roman" w:cs="Times New Roman"/>
          <w:b/>
          <w:bCs/>
          <w:sz w:val="20"/>
          <w:szCs w:val="20"/>
          <w:u w:val="single"/>
        </w:rPr>
      </w:pPr>
      <w:r w:rsidRPr="00E44442">
        <w:rPr>
          <w:rFonts w:ascii="Times New Roman" w:hAnsi="Times New Roman" w:cs="Times New Roman"/>
          <w:sz w:val="20"/>
          <w:szCs w:val="20"/>
        </w:rPr>
        <w:t xml:space="preserve">ANSWER: </w:t>
      </w:r>
      <w:r w:rsidRPr="00E44442">
        <w:rPr>
          <w:rFonts w:ascii="Times New Roman" w:hAnsi="Times New Roman" w:cs="Times New Roman"/>
          <w:b/>
          <w:bCs/>
          <w:sz w:val="20"/>
          <w:szCs w:val="20"/>
          <w:u w:val="single"/>
        </w:rPr>
        <w:t>"Corn"</w:t>
      </w:r>
    </w:p>
    <w:p w:rsidR="000A11B2" w:rsidRPr="00453A02" w:rsidRDefault="000A11B2" w:rsidP="000A11B2">
      <w:pPr>
        <w:spacing w:after="0" w:line="240" w:lineRule="auto"/>
        <w:rPr>
          <w:rFonts w:ascii="Times New Roman" w:hAnsi="Times New Roman" w:cs="Times New Roman"/>
          <w:sz w:val="20"/>
          <w:szCs w:val="20"/>
        </w:rPr>
      </w:pPr>
    </w:p>
    <w:p w:rsidR="00005EC4" w:rsidRPr="00005EC4" w:rsidRDefault="00146F5D" w:rsidP="00005EC4">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13. </w:t>
      </w:r>
      <w:r w:rsidR="00005EC4" w:rsidRPr="00005EC4">
        <w:rPr>
          <w:rFonts w:ascii="Times New Roman" w:hAnsi="Times New Roman" w:cs="Times New Roman"/>
          <w:sz w:val="20"/>
          <w:szCs w:val="20"/>
        </w:rPr>
        <w:t>Identify these research methods used in cognitive psychology FTPE:</w:t>
      </w:r>
    </w:p>
    <w:p w:rsidR="00005EC4" w:rsidRPr="00005EC4" w:rsidRDefault="00005EC4" w:rsidP="00005EC4">
      <w:pPr>
        <w:spacing w:after="0" w:line="240" w:lineRule="auto"/>
        <w:rPr>
          <w:rFonts w:ascii="Times New Roman" w:hAnsi="Times New Roman" w:cs="Times New Roman"/>
          <w:sz w:val="20"/>
          <w:szCs w:val="20"/>
        </w:rPr>
      </w:pPr>
      <w:r w:rsidRPr="00005EC4">
        <w:rPr>
          <w:rFonts w:ascii="Times New Roman" w:hAnsi="Times New Roman" w:cs="Times New Roman"/>
          <w:sz w:val="20"/>
          <w:szCs w:val="20"/>
        </w:rPr>
        <w:t xml:space="preserve">[10] Used diagnostically to identify epilepsy, this method is the recording of electrical activities along the scalp as an index of neuron firing. </w:t>
      </w:r>
    </w:p>
    <w:p w:rsidR="00005EC4" w:rsidRPr="00005EC4" w:rsidRDefault="00005EC4" w:rsidP="00005EC4">
      <w:pPr>
        <w:spacing w:after="0" w:line="240" w:lineRule="auto"/>
        <w:rPr>
          <w:rFonts w:ascii="Times New Roman" w:hAnsi="Times New Roman" w:cs="Times New Roman"/>
          <w:b/>
          <w:sz w:val="20"/>
          <w:szCs w:val="20"/>
          <w:u w:val="single"/>
        </w:rPr>
      </w:pPr>
      <w:r w:rsidRPr="00005EC4">
        <w:rPr>
          <w:rFonts w:ascii="Times New Roman" w:hAnsi="Times New Roman" w:cs="Times New Roman"/>
          <w:sz w:val="20"/>
          <w:szCs w:val="20"/>
        </w:rPr>
        <w:t xml:space="preserve">ANSWER: </w:t>
      </w:r>
      <w:r w:rsidRPr="00005EC4">
        <w:rPr>
          <w:rFonts w:ascii="Times New Roman" w:hAnsi="Times New Roman" w:cs="Times New Roman"/>
          <w:b/>
          <w:sz w:val="20"/>
          <w:szCs w:val="20"/>
          <w:u w:val="single"/>
        </w:rPr>
        <w:t>EEG</w:t>
      </w:r>
      <w:r w:rsidRPr="00005EC4">
        <w:rPr>
          <w:rFonts w:ascii="Times New Roman" w:hAnsi="Times New Roman" w:cs="Times New Roman"/>
          <w:sz w:val="20"/>
          <w:szCs w:val="20"/>
        </w:rPr>
        <w:t xml:space="preserve"> also accept </w:t>
      </w:r>
      <w:r w:rsidRPr="00005EC4">
        <w:rPr>
          <w:rFonts w:ascii="Times New Roman" w:hAnsi="Times New Roman" w:cs="Times New Roman"/>
          <w:b/>
          <w:sz w:val="20"/>
          <w:szCs w:val="20"/>
          <w:u w:val="single"/>
        </w:rPr>
        <w:t>electroencephalography</w:t>
      </w:r>
    </w:p>
    <w:p w:rsidR="00005EC4" w:rsidRPr="00005EC4" w:rsidRDefault="00005EC4" w:rsidP="00005EC4">
      <w:pPr>
        <w:spacing w:after="0" w:line="240" w:lineRule="auto"/>
        <w:rPr>
          <w:rFonts w:ascii="Times New Roman" w:hAnsi="Times New Roman" w:cs="Times New Roman"/>
          <w:sz w:val="20"/>
          <w:szCs w:val="20"/>
        </w:rPr>
      </w:pPr>
      <w:r w:rsidRPr="00005EC4">
        <w:rPr>
          <w:rFonts w:ascii="Times New Roman" w:hAnsi="Times New Roman" w:cs="Times New Roman"/>
          <w:sz w:val="20"/>
          <w:szCs w:val="20"/>
        </w:rPr>
        <w:t>[10] This phenomenon refers to any EEG-measured brain response that is the direct result of a thought of perception. Example signals include N400 and P600.</w:t>
      </w:r>
    </w:p>
    <w:p w:rsidR="00005EC4" w:rsidRPr="00005EC4" w:rsidRDefault="00005EC4" w:rsidP="00005EC4">
      <w:pPr>
        <w:spacing w:after="0" w:line="240" w:lineRule="auto"/>
        <w:rPr>
          <w:rFonts w:ascii="Times New Roman" w:hAnsi="Times New Roman" w:cs="Times New Roman"/>
          <w:sz w:val="20"/>
          <w:szCs w:val="20"/>
        </w:rPr>
      </w:pPr>
      <w:r w:rsidRPr="00005EC4">
        <w:rPr>
          <w:rFonts w:ascii="Times New Roman" w:hAnsi="Times New Roman" w:cs="Times New Roman"/>
          <w:sz w:val="20"/>
          <w:szCs w:val="20"/>
        </w:rPr>
        <w:t xml:space="preserve">ANSWER: </w:t>
      </w:r>
      <w:r w:rsidRPr="00005EC4">
        <w:rPr>
          <w:rFonts w:ascii="Times New Roman" w:hAnsi="Times New Roman" w:cs="Times New Roman"/>
          <w:b/>
          <w:sz w:val="20"/>
          <w:szCs w:val="20"/>
          <w:u w:val="single"/>
        </w:rPr>
        <w:t>Event Related Potentials</w:t>
      </w:r>
      <w:r w:rsidRPr="00005EC4">
        <w:rPr>
          <w:rFonts w:ascii="Times New Roman" w:hAnsi="Times New Roman" w:cs="Times New Roman"/>
          <w:sz w:val="20"/>
          <w:szCs w:val="20"/>
        </w:rPr>
        <w:t xml:space="preserve"> also accept </w:t>
      </w:r>
      <w:r w:rsidRPr="00005EC4">
        <w:rPr>
          <w:rFonts w:ascii="Times New Roman" w:hAnsi="Times New Roman" w:cs="Times New Roman"/>
          <w:b/>
          <w:sz w:val="20"/>
          <w:szCs w:val="20"/>
          <w:u w:val="single"/>
        </w:rPr>
        <w:t>ERP</w:t>
      </w:r>
    </w:p>
    <w:p w:rsidR="00005EC4" w:rsidRPr="00005EC4" w:rsidRDefault="00005EC4" w:rsidP="00005EC4">
      <w:pPr>
        <w:spacing w:after="0" w:line="240" w:lineRule="auto"/>
        <w:rPr>
          <w:rFonts w:ascii="Times New Roman" w:hAnsi="Times New Roman" w:cs="Times New Roman"/>
          <w:sz w:val="20"/>
          <w:szCs w:val="20"/>
        </w:rPr>
      </w:pPr>
      <w:r w:rsidRPr="00005EC4">
        <w:rPr>
          <w:rFonts w:ascii="Times New Roman" w:hAnsi="Times New Roman" w:cs="Times New Roman"/>
          <w:sz w:val="20"/>
          <w:szCs w:val="20"/>
        </w:rPr>
        <w:t xml:space="preserve">[10] An increasingly popular technique that has been recently attacked in a paper by Vul et al, it measures the Blood Oxygen Level Dependent variable, an index of location-specific neuronal firing through use of a giant magnet. </w:t>
      </w:r>
    </w:p>
    <w:p w:rsidR="00005EC4" w:rsidRPr="00005EC4" w:rsidRDefault="00005EC4" w:rsidP="00005EC4">
      <w:pPr>
        <w:spacing w:after="0" w:line="240" w:lineRule="auto"/>
        <w:rPr>
          <w:rFonts w:ascii="Times New Roman" w:hAnsi="Times New Roman" w:cs="Times New Roman"/>
          <w:b/>
          <w:sz w:val="20"/>
          <w:szCs w:val="20"/>
          <w:u w:val="single"/>
        </w:rPr>
      </w:pPr>
      <w:r w:rsidRPr="00005EC4">
        <w:rPr>
          <w:rFonts w:ascii="Times New Roman" w:hAnsi="Times New Roman" w:cs="Times New Roman"/>
          <w:sz w:val="20"/>
          <w:szCs w:val="20"/>
        </w:rPr>
        <w:t xml:space="preserve">ANSWER: </w:t>
      </w:r>
      <w:r w:rsidRPr="00005EC4">
        <w:rPr>
          <w:rFonts w:ascii="Times New Roman" w:hAnsi="Times New Roman" w:cs="Times New Roman"/>
          <w:b/>
          <w:sz w:val="20"/>
          <w:szCs w:val="20"/>
          <w:u w:val="single"/>
        </w:rPr>
        <w:t>functional magnetic resonance imaging</w:t>
      </w:r>
      <w:r w:rsidRPr="00005EC4">
        <w:rPr>
          <w:rFonts w:ascii="Times New Roman" w:hAnsi="Times New Roman" w:cs="Times New Roman"/>
          <w:sz w:val="20"/>
          <w:szCs w:val="20"/>
        </w:rPr>
        <w:t xml:space="preserve"> also accept </w:t>
      </w:r>
      <w:r w:rsidRPr="00005EC4">
        <w:rPr>
          <w:rFonts w:ascii="Times New Roman" w:hAnsi="Times New Roman" w:cs="Times New Roman"/>
          <w:b/>
          <w:sz w:val="20"/>
          <w:szCs w:val="20"/>
          <w:u w:val="single"/>
        </w:rPr>
        <w:t>fMRI</w:t>
      </w:r>
      <w:r w:rsidRPr="00005EC4">
        <w:rPr>
          <w:rFonts w:ascii="Times New Roman" w:hAnsi="Times New Roman" w:cs="Times New Roman"/>
          <w:sz w:val="20"/>
          <w:szCs w:val="20"/>
        </w:rPr>
        <w:t xml:space="preserve"> (prompt on MRI</w:t>
      </w:r>
      <w:r w:rsidRPr="00005EC4">
        <w:rPr>
          <w:rFonts w:ascii="Times New Roman" w:hAnsi="Times New Roman" w:cs="Times New Roman"/>
          <w:b/>
          <w:sz w:val="20"/>
          <w:szCs w:val="20"/>
          <w:u w:val="single"/>
        </w:rPr>
        <w:t>)</w:t>
      </w:r>
    </w:p>
    <w:p w:rsidR="000A11B2" w:rsidRPr="00453A02" w:rsidRDefault="000A11B2" w:rsidP="000A11B2">
      <w:pPr>
        <w:spacing w:after="0" w:line="240" w:lineRule="auto"/>
        <w:rPr>
          <w:rFonts w:ascii="Times New Roman" w:hAnsi="Times New Roman" w:cs="Times New Roman"/>
          <w:sz w:val="20"/>
          <w:szCs w:val="20"/>
        </w:rPr>
      </w:pPr>
    </w:p>
    <w:p w:rsidR="00C21071" w:rsidRPr="00C21071" w:rsidRDefault="00146F5D" w:rsidP="00C21071">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14. </w:t>
      </w:r>
      <w:r w:rsidR="00C21071" w:rsidRPr="00C21071">
        <w:rPr>
          <w:rFonts w:ascii="Times New Roman" w:hAnsi="Times New Roman" w:cs="Times New Roman"/>
          <w:sz w:val="20"/>
          <w:szCs w:val="20"/>
        </w:rPr>
        <w:t>This empire developed out of a coalition of Yuezhi peoples and included rulers such as Kujula Kadphises and Kanishka I. For 10 points each:</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[10] Name this ancient empire centered around the </w:t>
      </w:r>
      <w:smartTag w:uri="urn:schemas-microsoft-com:office:smarttags" w:element="place">
        <w:smartTag w:uri="urn:schemas-microsoft-com:office:smarttags" w:element="PlaceName">
          <w:r w:rsidRPr="00C21071">
            <w:rPr>
              <w:rFonts w:ascii="Times New Roman" w:hAnsi="Times New Roman" w:cs="Times New Roman"/>
              <w:sz w:val="20"/>
              <w:szCs w:val="20"/>
            </w:rPr>
            <w:t>Amu Darya</w:t>
          </w:r>
        </w:smartTag>
        <w:r w:rsidRPr="00C21071">
          <w:rPr>
            <w:rFonts w:ascii="Times New Roman" w:hAnsi="Times New Roman" w:cs="Times New Roman"/>
            <w:sz w:val="20"/>
            <w:szCs w:val="20"/>
          </w:rPr>
          <w:t xml:space="preserve"> </w:t>
        </w:r>
        <w:smartTag w:uri="urn:schemas-microsoft-com:office:smarttags" w:element="PlaceType">
          <w:r w:rsidRPr="00C21071">
            <w:rPr>
              <w:rFonts w:ascii="Times New Roman" w:hAnsi="Times New Roman" w:cs="Times New Roman"/>
              <w:sz w:val="20"/>
              <w:szCs w:val="20"/>
            </w:rPr>
            <w:t>River</w:t>
          </w:r>
        </w:smartTag>
      </w:smartTag>
      <w:r w:rsidRPr="00C21071">
        <w:rPr>
          <w:rFonts w:ascii="Times New Roman" w:hAnsi="Times New Roman" w:cs="Times New Roman"/>
          <w:sz w:val="20"/>
          <w:szCs w:val="20"/>
        </w:rPr>
        <w:t xml:space="preserve"> that was conquered by Samudragupta of the Gupta Empire, before falling to the White Huns. </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r w:rsidRPr="00C21071">
        <w:rPr>
          <w:rFonts w:ascii="Times New Roman" w:hAnsi="Times New Roman" w:cs="Times New Roman"/>
          <w:b/>
          <w:bCs/>
          <w:sz w:val="20"/>
          <w:szCs w:val="20"/>
          <w:u w:val="single"/>
        </w:rPr>
        <w:t>Kushan</w:t>
      </w:r>
      <w:r w:rsidRPr="00C21071">
        <w:rPr>
          <w:rFonts w:ascii="Times New Roman" w:hAnsi="Times New Roman" w:cs="Times New Roman"/>
          <w:sz w:val="20"/>
          <w:szCs w:val="20"/>
        </w:rPr>
        <w:t xml:space="preserve"> </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[10] The Kushan empire was based primarily in this modern country. It became a formal state under Ahmad Shah Durrani and also had a king who was murdered by a teenager at a high school graduation ceremony, Nadir Shah.</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smartTag w:uri="urn:schemas-microsoft-com:office:smarttags" w:element="country-region">
        <w:smartTag w:uri="urn:schemas-microsoft-com:office:smarttags" w:element="place">
          <w:r w:rsidRPr="00C21071">
            <w:rPr>
              <w:rFonts w:ascii="Times New Roman" w:hAnsi="Times New Roman" w:cs="Times New Roman"/>
              <w:b/>
              <w:bCs/>
              <w:sz w:val="20"/>
              <w:szCs w:val="20"/>
              <w:u w:val="single"/>
            </w:rPr>
            <w:t>Afghanistan</w:t>
          </w:r>
        </w:smartTag>
      </w:smartTag>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lastRenderedPageBreak/>
        <w:t xml:space="preserve">[10] Much of what is known about the Kushan Empire comes from inscriptions found in this holy city. Possibly the oldest city in </w:t>
      </w:r>
      <w:smartTag w:uri="urn:schemas-microsoft-com:office:smarttags" w:element="country-region">
        <w:smartTag w:uri="urn:schemas-microsoft-com:office:smarttags" w:element="place">
          <w:r w:rsidRPr="00C21071">
            <w:rPr>
              <w:rFonts w:ascii="Times New Roman" w:hAnsi="Times New Roman" w:cs="Times New Roman"/>
              <w:sz w:val="20"/>
              <w:szCs w:val="20"/>
            </w:rPr>
            <w:t>India</w:t>
          </w:r>
        </w:smartTag>
      </w:smartTag>
      <w:r w:rsidRPr="00C21071">
        <w:rPr>
          <w:rFonts w:ascii="Times New Roman" w:hAnsi="Times New Roman" w:cs="Times New Roman"/>
          <w:sz w:val="20"/>
          <w:szCs w:val="20"/>
        </w:rPr>
        <w:t xml:space="preserve">, this metropolis on the </w:t>
      </w:r>
      <w:smartTag w:uri="urn:schemas-microsoft-com:office:smarttags" w:element="place">
        <w:r w:rsidRPr="00C21071">
          <w:rPr>
            <w:rFonts w:ascii="Times New Roman" w:hAnsi="Times New Roman" w:cs="Times New Roman"/>
            <w:sz w:val="20"/>
            <w:szCs w:val="20"/>
          </w:rPr>
          <w:t>Ganges</w:t>
        </w:r>
      </w:smartTag>
      <w:r w:rsidRPr="00C21071">
        <w:rPr>
          <w:rFonts w:ascii="Times New Roman" w:hAnsi="Times New Roman" w:cs="Times New Roman"/>
          <w:sz w:val="20"/>
          <w:szCs w:val="20"/>
        </w:rPr>
        <w:t xml:space="preserve"> is considered by Hindus to have always existed and is sometimes called </w:t>
      </w:r>
      <w:smartTag w:uri="urn:schemas-microsoft-com:office:smarttags" w:element="place">
        <w:r w:rsidRPr="00C21071">
          <w:rPr>
            <w:rFonts w:ascii="Times New Roman" w:hAnsi="Times New Roman" w:cs="Times New Roman"/>
            <w:sz w:val="20"/>
            <w:szCs w:val="20"/>
          </w:rPr>
          <w:t>Benares</w:t>
        </w:r>
      </w:smartTag>
      <w:r w:rsidRPr="00C21071">
        <w:rPr>
          <w:rFonts w:ascii="Times New Roman" w:hAnsi="Times New Roman" w:cs="Times New Roman"/>
          <w:sz w:val="20"/>
          <w:szCs w:val="20"/>
        </w:rPr>
        <w:t>.</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C21071">
            <w:rPr>
              <w:rFonts w:ascii="Times New Roman" w:hAnsi="Times New Roman" w:cs="Times New Roman"/>
              <w:b/>
              <w:bCs/>
              <w:sz w:val="20"/>
              <w:szCs w:val="20"/>
              <w:u w:val="single"/>
            </w:rPr>
            <w:t>Varanasi</w:t>
          </w:r>
        </w:smartTag>
      </w:smartTag>
      <w:r w:rsidRPr="00C21071">
        <w:rPr>
          <w:rFonts w:ascii="Times New Roman" w:hAnsi="Times New Roman" w:cs="Times New Roman"/>
          <w:sz w:val="20"/>
          <w:szCs w:val="20"/>
        </w:rPr>
        <w:t xml:space="preserve"> (or Kashi)</w:t>
      </w:r>
    </w:p>
    <w:p w:rsidR="000A11B2" w:rsidRPr="00453A02" w:rsidRDefault="000A11B2" w:rsidP="000A11B2">
      <w:pPr>
        <w:spacing w:after="0" w:line="240" w:lineRule="auto"/>
        <w:rPr>
          <w:rFonts w:ascii="Times New Roman" w:hAnsi="Times New Roman" w:cs="Times New Roman"/>
          <w:sz w:val="20"/>
          <w:szCs w:val="20"/>
        </w:rPr>
      </w:pPr>
    </w:p>
    <w:p w:rsidR="00EC30E7" w:rsidRPr="00EC30E7" w:rsidRDefault="000A11B2" w:rsidP="00EC30E7">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15.</w:t>
      </w:r>
      <w:r w:rsidR="004C5C1F" w:rsidRPr="00453A02">
        <w:rPr>
          <w:rFonts w:ascii="Times New Roman" w:hAnsi="Times New Roman" w:cs="Times New Roman"/>
          <w:sz w:val="20"/>
          <w:szCs w:val="20"/>
        </w:rPr>
        <w:t xml:space="preserve"> </w:t>
      </w:r>
      <w:r w:rsidR="00EC30E7" w:rsidRPr="00EC30E7">
        <w:rPr>
          <w:rFonts w:ascii="Times New Roman" w:hAnsi="Times New Roman" w:cs="Times New Roman"/>
          <w:sz w:val="20"/>
          <w:szCs w:val="20"/>
        </w:rPr>
        <w:t>Name these engravers, for 10 points each:</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[10] According to Vasari he made money creating belt-buckles but his fame rests on his </w:t>
      </w:r>
      <w:r w:rsidRPr="00EC30E7">
        <w:rPr>
          <w:rFonts w:ascii="Times New Roman" w:hAnsi="Times New Roman" w:cs="Times New Roman"/>
          <w:i/>
          <w:sz w:val="20"/>
          <w:szCs w:val="20"/>
        </w:rPr>
        <w:t>Judgment of Paris</w:t>
      </w:r>
      <w:r w:rsidRPr="00EC30E7">
        <w:rPr>
          <w:rFonts w:ascii="Times New Roman" w:hAnsi="Times New Roman" w:cs="Times New Roman"/>
          <w:sz w:val="20"/>
          <w:szCs w:val="20"/>
        </w:rPr>
        <w:t xml:space="preserve"> engraving which, along with Giorgione’s </w:t>
      </w:r>
      <w:r w:rsidRPr="00EC30E7">
        <w:rPr>
          <w:rFonts w:ascii="Times New Roman" w:hAnsi="Times New Roman" w:cs="Times New Roman"/>
          <w:i/>
          <w:sz w:val="20"/>
          <w:szCs w:val="20"/>
        </w:rPr>
        <w:t>Concert Champetre</w:t>
      </w:r>
      <w:r w:rsidRPr="00EC30E7">
        <w:rPr>
          <w:rFonts w:ascii="Times New Roman" w:hAnsi="Times New Roman" w:cs="Times New Roman"/>
          <w:sz w:val="20"/>
          <w:szCs w:val="20"/>
        </w:rPr>
        <w:t xml:space="preserve">, inspired Manet’s </w:t>
      </w:r>
      <w:r w:rsidRPr="00EC30E7">
        <w:rPr>
          <w:rFonts w:ascii="Times New Roman" w:hAnsi="Times New Roman" w:cs="Times New Roman"/>
          <w:i/>
          <w:sz w:val="20"/>
          <w:szCs w:val="20"/>
        </w:rPr>
        <w:t>Luncheon on the Grass</w:t>
      </w:r>
      <w:r w:rsidRPr="00EC30E7">
        <w:rPr>
          <w:rFonts w:ascii="Times New Roman" w:hAnsi="Times New Roman" w:cs="Times New Roman"/>
          <w:sz w:val="20"/>
          <w:szCs w:val="20"/>
        </w:rPr>
        <w:t>.</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ANSWER: Marcantonio </w:t>
      </w:r>
      <w:r w:rsidRPr="00EC30E7">
        <w:rPr>
          <w:rFonts w:ascii="Times New Roman" w:hAnsi="Times New Roman" w:cs="Times New Roman"/>
          <w:b/>
          <w:sz w:val="20"/>
          <w:szCs w:val="20"/>
          <w:u w:val="single"/>
        </w:rPr>
        <w:t>Raimondi</w:t>
      </w:r>
    </w:p>
    <w:p w:rsidR="00EC30E7" w:rsidRPr="0005120B"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[10] </w:t>
      </w:r>
      <w:r w:rsidR="00053D80">
        <w:rPr>
          <w:rFonts w:ascii="Times New Roman" w:hAnsi="Times New Roman" w:cs="Times New Roman"/>
          <w:sz w:val="20"/>
          <w:szCs w:val="20"/>
        </w:rPr>
        <w:t xml:space="preserve">This man’s engravings include a set of scenes inspired by Butler’s </w:t>
      </w:r>
      <w:r w:rsidR="00053D80">
        <w:rPr>
          <w:rFonts w:ascii="Times New Roman" w:hAnsi="Times New Roman" w:cs="Times New Roman"/>
          <w:i/>
          <w:sz w:val="20"/>
          <w:szCs w:val="20"/>
        </w:rPr>
        <w:t>Hudibras</w:t>
      </w:r>
      <w:r w:rsidR="00053D80">
        <w:rPr>
          <w:rFonts w:ascii="Times New Roman" w:hAnsi="Times New Roman" w:cs="Times New Roman"/>
          <w:sz w:val="20"/>
          <w:szCs w:val="20"/>
        </w:rPr>
        <w:t xml:space="preserve">, as well as a satire on canvassing known as the </w:t>
      </w:r>
      <w:r w:rsidR="00053D80">
        <w:rPr>
          <w:rFonts w:ascii="Times New Roman" w:hAnsi="Times New Roman" w:cs="Times New Roman"/>
          <w:i/>
          <w:sz w:val="20"/>
          <w:szCs w:val="20"/>
        </w:rPr>
        <w:t xml:space="preserve">Election </w:t>
      </w:r>
      <w:r w:rsidR="00053D80">
        <w:rPr>
          <w:rFonts w:ascii="Times New Roman" w:hAnsi="Times New Roman" w:cs="Times New Roman"/>
          <w:sz w:val="20"/>
          <w:szCs w:val="20"/>
        </w:rPr>
        <w:t>series.</w:t>
      </w:r>
      <w:r w:rsidR="0005120B">
        <w:rPr>
          <w:rFonts w:ascii="Times New Roman" w:hAnsi="Times New Roman" w:cs="Times New Roman"/>
          <w:sz w:val="20"/>
          <w:szCs w:val="20"/>
        </w:rPr>
        <w:t xml:space="preserve"> He also painted a notable portrait of </w:t>
      </w:r>
      <w:r w:rsidR="0005120B">
        <w:rPr>
          <w:rFonts w:ascii="Times New Roman" w:hAnsi="Times New Roman" w:cs="Times New Roman"/>
          <w:i/>
          <w:sz w:val="20"/>
          <w:szCs w:val="20"/>
        </w:rPr>
        <w:t>Captain Coram</w:t>
      </w:r>
      <w:r w:rsidR="0005120B">
        <w:rPr>
          <w:rFonts w:ascii="Times New Roman" w:hAnsi="Times New Roman" w:cs="Times New Roman"/>
          <w:sz w:val="20"/>
          <w:szCs w:val="20"/>
        </w:rPr>
        <w:t>.</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ANSWER: </w:t>
      </w:r>
      <w:r w:rsidR="00053D80">
        <w:rPr>
          <w:rFonts w:ascii="Times New Roman" w:hAnsi="Times New Roman" w:cs="Times New Roman"/>
          <w:sz w:val="20"/>
          <w:szCs w:val="20"/>
        </w:rPr>
        <w:t xml:space="preserve">William </w:t>
      </w:r>
      <w:r w:rsidR="00053D80">
        <w:rPr>
          <w:rFonts w:ascii="Times New Roman" w:hAnsi="Times New Roman" w:cs="Times New Roman"/>
          <w:b/>
          <w:sz w:val="20"/>
          <w:szCs w:val="20"/>
          <w:u w:val="single"/>
        </w:rPr>
        <w:t>Hogarth</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[10] </w:t>
      </w:r>
      <w:r w:rsidRPr="008B1C5B">
        <w:rPr>
          <w:rFonts w:ascii="Times New Roman" w:hAnsi="Times New Roman" w:cs="Times New Roman"/>
          <w:i/>
          <w:sz w:val="20"/>
          <w:szCs w:val="20"/>
        </w:rPr>
        <w:t>This is bad</w:t>
      </w:r>
      <w:r w:rsidRPr="00EC30E7">
        <w:rPr>
          <w:rFonts w:ascii="Times New Roman" w:hAnsi="Times New Roman" w:cs="Times New Roman"/>
          <w:sz w:val="20"/>
          <w:szCs w:val="20"/>
        </w:rPr>
        <w:t xml:space="preserve">, </w:t>
      </w:r>
      <w:r w:rsidRPr="008B1C5B">
        <w:rPr>
          <w:rFonts w:ascii="Times New Roman" w:hAnsi="Times New Roman" w:cs="Times New Roman"/>
          <w:i/>
          <w:sz w:val="20"/>
          <w:szCs w:val="20"/>
        </w:rPr>
        <w:t>This is how it happened</w:t>
      </w:r>
      <w:r w:rsidRPr="00EC30E7">
        <w:rPr>
          <w:rFonts w:ascii="Times New Roman" w:hAnsi="Times New Roman" w:cs="Times New Roman"/>
          <w:sz w:val="20"/>
          <w:szCs w:val="20"/>
        </w:rPr>
        <w:t xml:space="preserve">, and </w:t>
      </w:r>
      <w:r w:rsidRPr="008B1C5B">
        <w:rPr>
          <w:rFonts w:ascii="Times New Roman" w:hAnsi="Times New Roman" w:cs="Times New Roman"/>
          <w:i/>
          <w:sz w:val="20"/>
          <w:szCs w:val="20"/>
        </w:rPr>
        <w:t>This is worse</w:t>
      </w:r>
      <w:r w:rsidR="008B1C5B">
        <w:rPr>
          <w:rFonts w:ascii="Times New Roman" w:hAnsi="Times New Roman" w:cs="Times New Roman"/>
          <w:sz w:val="20"/>
          <w:szCs w:val="20"/>
        </w:rPr>
        <w:t xml:space="preserve">, </w:t>
      </w:r>
      <w:r w:rsidRPr="00EC30E7">
        <w:rPr>
          <w:rFonts w:ascii="Times New Roman" w:hAnsi="Times New Roman" w:cs="Times New Roman"/>
          <w:sz w:val="20"/>
          <w:szCs w:val="20"/>
        </w:rPr>
        <w:t xml:space="preserve">are three of the eighty-two engravings that make up his </w:t>
      </w:r>
      <w:r w:rsidRPr="00EC30E7">
        <w:rPr>
          <w:rFonts w:ascii="Times New Roman" w:hAnsi="Times New Roman" w:cs="Times New Roman"/>
          <w:i/>
          <w:sz w:val="20"/>
          <w:szCs w:val="20"/>
        </w:rPr>
        <w:t>Disasters of War</w:t>
      </w:r>
      <w:r w:rsidRPr="00EC30E7">
        <w:rPr>
          <w:rFonts w:ascii="Times New Roman" w:hAnsi="Times New Roman" w:cs="Times New Roman"/>
          <w:sz w:val="20"/>
          <w:szCs w:val="20"/>
        </w:rPr>
        <w:t xml:space="preserve"> series.</w:t>
      </w:r>
    </w:p>
    <w:p w:rsidR="00EC30E7" w:rsidRPr="00EC30E7" w:rsidRDefault="00EC30E7" w:rsidP="00EC30E7">
      <w:pPr>
        <w:spacing w:after="0" w:line="240" w:lineRule="auto"/>
        <w:rPr>
          <w:rFonts w:ascii="Times New Roman" w:hAnsi="Times New Roman" w:cs="Times New Roman"/>
          <w:sz w:val="20"/>
          <w:szCs w:val="20"/>
        </w:rPr>
      </w:pPr>
      <w:r w:rsidRPr="00EC30E7">
        <w:rPr>
          <w:rFonts w:ascii="Times New Roman" w:hAnsi="Times New Roman" w:cs="Times New Roman"/>
          <w:sz w:val="20"/>
          <w:szCs w:val="20"/>
        </w:rPr>
        <w:t xml:space="preserve">ANSWER: Francisco </w:t>
      </w:r>
      <w:r w:rsidRPr="00EC30E7">
        <w:rPr>
          <w:rFonts w:ascii="Times New Roman" w:hAnsi="Times New Roman" w:cs="Times New Roman"/>
          <w:b/>
          <w:sz w:val="20"/>
          <w:szCs w:val="20"/>
          <w:u w:val="single"/>
        </w:rPr>
        <w:t>Goya</w:t>
      </w:r>
      <w:r w:rsidRPr="00EC30E7">
        <w:rPr>
          <w:rFonts w:ascii="Times New Roman" w:hAnsi="Times New Roman" w:cs="Times New Roman"/>
          <w:sz w:val="20"/>
          <w:szCs w:val="20"/>
        </w:rPr>
        <w:t xml:space="preserve"> (or Fracisco Jose de </w:t>
      </w:r>
      <w:r w:rsidRPr="00EC30E7">
        <w:rPr>
          <w:rFonts w:ascii="Times New Roman" w:hAnsi="Times New Roman" w:cs="Times New Roman"/>
          <w:b/>
          <w:sz w:val="20"/>
          <w:szCs w:val="20"/>
          <w:u w:val="single"/>
        </w:rPr>
        <w:t>Goya</w:t>
      </w:r>
      <w:r w:rsidRPr="00EC30E7">
        <w:rPr>
          <w:rFonts w:ascii="Times New Roman" w:hAnsi="Times New Roman" w:cs="Times New Roman"/>
          <w:sz w:val="20"/>
          <w:szCs w:val="20"/>
        </w:rPr>
        <w:t xml:space="preserve"> y Lucientes)</w:t>
      </w:r>
    </w:p>
    <w:p w:rsidR="000A11B2" w:rsidRPr="00453A02" w:rsidRDefault="000A11B2" w:rsidP="00695517">
      <w:pPr>
        <w:spacing w:after="0" w:line="240" w:lineRule="auto"/>
        <w:rPr>
          <w:rFonts w:ascii="Times New Roman" w:hAnsi="Times New Roman" w:cs="Times New Roman"/>
          <w:sz w:val="20"/>
          <w:szCs w:val="20"/>
        </w:rPr>
      </w:pPr>
    </w:p>
    <w:p w:rsidR="00E44442" w:rsidRPr="00E44442" w:rsidRDefault="000A11B2" w:rsidP="00E4444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16</w:t>
      </w:r>
      <w:r w:rsidR="00695517" w:rsidRPr="00453A02">
        <w:rPr>
          <w:rFonts w:ascii="Times New Roman" w:hAnsi="Times New Roman" w:cs="Times New Roman"/>
          <w:sz w:val="20"/>
          <w:szCs w:val="20"/>
        </w:rPr>
        <w:t>.</w:t>
      </w:r>
      <w:r w:rsidR="00893226" w:rsidRPr="00453A02">
        <w:rPr>
          <w:rFonts w:ascii="Times New Roman" w:hAnsi="Times New Roman" w:cs="Times New Roman"/>
          <w:sz w:val="20"/>
          <w:szCs w:val="20"/>
        </w:rPr>
        <w:t xml:space="preserve"> </w:t>
      </w:r>
      <w:r w:rsidR="00E44442" w:rsidRPr="00E44442">
        <w:rPr>
          <w:rFonts w:ascii="Times New Roman" w:hAnsi="Times New Roman" w:cs="Times New Roman"/>
          <w:sz w:val="20"/>
          <w:szCs w:val="20"/>
        </w:rPr>
        <w:t xml:space="preserve">After retiring from the theater he translated </w:t>
      </w:r>
      <w:r w:rsidR="00E44442" w:rsidRPr="00E44442">
        <w:rPr>
          <w:rFonts w:ascii="Times New Roman" w:hAnsi="Times New Roman" w:cs="Times New Roman"/>
          <w:i/>
          <w:sz w:val="20"/>
          <w:szCs w:val="20"/>
        </w:rPr>
        <w:t>The Imitation of Christ</w:t>
      </w:r>
      <w:r w:rsidR="00E44442" w:rsidRPr="00E44442">
        <w:rPr>
          <w:rFonts w:ascii="Times New Roman" w:hAnsi="Times New Roman" w:cs="Times New Roman"/>
          <w:sz w:val="20"/>
          <w:szCs w:val="20"/>
        </w:rPr>
        <w:t xml:space="preserve"> into his native tongue, for 10 points each:</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[10] Identify this French dramatist whose 1634 work about Pridament’s search for his son Clindor was later adapted by Tony Kushner as </w:t>
      </w:r>
      <w:r w:rsidRPr="00E44442">
        <w:rPr>
          <w:rFonts w:ascii="Times New Roman" w:hAnsi="Times New Roman" w:cs="Times New Roman"/>
          <w:i/>
          <w:sz w:val="20"/>
          <w:szCs w:val="20"/>
        </w:rPr>
        <w:t>The Illusion</w:t>
      </w:r>
      <w:r w:rsidRPr="00E44442">
        <w:rPr>
          <w:rFonts w:ascii="Times New Roman" w:hAnsi="Times New Roman" w:cs="Times New Roman"/>
          <w:sz w:val="20"/>
          <w:szCs w:val="20"/>
        </w:rPr>
        <w:t xml:space="preserve">.  He also wrote </w:t>
      </w:r>
      <w:r w:rsidRPr="00E44442">
        <w:rPr>
          <w:rFonts w:ascii="Times New Roman" w:hAnsi="Times New Roman" w:cs="Times New Roman"/>
          <w:i/>
          <w:sz w:val="20"/>
          <w:szCs w:val="20"/>
        </w:rPr>
        <w:t>Polyeucte</w:t>
      </w:r>
      <w:r w:rsidRPr="00E44442">
        <w:rPr>
          <w:rFonts w:ascii="Times New Roman" w:hAnsi="Times New Roman" w:cs="Times New Roman"/>
          <w:sz w:val="20"/>
          <w:szCs w:val="20"/>
        </w:rPr>
        <w:t>.</w:t>
      </w:r>
    </w:p>
    <w:p w:rsidR="00E44442" w:rsidRPr="00E44442" w:rsidRDefault="00E44442" w:rsidP="00E44442">
      <w:pPr>
        <w:spacing w:after="0" w:line="240" w:lineRule="auto"/>
        <w:rPr>
          <w:rFonts w:ascii="Times New Roman" w:hAnsi="Times New Roman" w:cs="Times New Roman"/>
          <w:b/>
          <w:sz w:val="20"/>
          <w:szCs w:val="20"/>
          <w:u w:val="single"/>
        </w:rPr>
      </w:pPr>
      <w:r w:rsidRPr="00E44442">
        <w:rPr>
          <w:rFonts w:ascii="Times New Roman" w:hAnsi="Times New Roman" w:cs="Times New Roman"/>
          <w:sz w:val="20"/>
          <w:szCs w:val="20"/>
        </w:rPr>
        <w:t xml:space="preserve">ANSWER: Pierre </w:t>
      </w:r>
      <w:r w:rsidRPr="00E44442">
        <w:rPr>
          <w:rFonts w:ascii="Times New Roman" w:hAnsi="Times New Roman" w:cs="Times New Roman"/>
          <w:b/>
          <w:sz w:val="20"/>
          <w:szCs w:val="20"/>
          <w:u w:val="single"/>
        </w:rPr>
        <w:t>Corneille</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[10] After being reprimanded by the Academie Francaise for disrespecting the classical unities, Corneille responded with this tragedy about a Roman champion who must fight his brother-in-law, Curiatus.</w:t>
      </w:r>
    </w:p>
    <w:p w:rsidR="00E44442" w:rsidRPr="00E44442" w:rsidRDefault="00E44442" w:rsidP="00E44442">
      <w:pPr>
        <w:spacing w:after="0" w:line="240" w:lineRule="auto"/>
        <w:rPr>
          <w:rFonts w:ascii="Times New Roman" w:hAnsi="Times New Roman" w:cs="Times New Roman"/>
          <w:sz w:val="20"/>
          <w:szCs w:val="20"/>
        </w:rPr>
      </w:pPr>
      <w:r w:rsidRPr="00E44442">
        <w:rPr>
          <w:rFonts w:ascii="Times New Roman" w:hAnsi="Times New Roman" w:cs="Times New Roman"/>
          <w:sz w:val="20"/>
          <w:szCs w:val="20"/>
        </w:rPr>
        <w:t xml:space="preserve">ANSWER: </w:t>
      </w:r>
      <w:r w:rsidRPr="00E44442">
        <w:rPr>
          <w:rFonts w:ascii="Times New Roman" w:hAnsi="Times New Roman" w:cs="Times New Roman"/>
          <w:b/>
          <w:i/>
          <w:sz w:val="20"/>
          <w:szCs w:val="20"/>
          <w:u w:val="single"/>
        </w:rPr>
        <w:t>Horace</w:t>
      </w:r>
    </w:p>
    <w:p w:rsidR="00E44442" w:rsidRPr="00E44442" w:rsidRDefault="00E44442" w:rsidP="00E44442">
      <w:pPr>
        <w:spacing w:after="0" w:line="240" w:lineRule="auto"/>
        <w:rPr>
          <w:rFonts w:ascii="Times New Roman" w:hAnsi="Times New Roman" w:cs="Times New Roman"/>
          <w:i/>
          <w:sz w:val="20"/>
          <w:szCs w:val="20"/>
        </w:rPr>
      </w:pPr>
      <w:r w:rsidRPr="00E44442">
        <w:rPr>
          <w:rFonts w:ascii="Times New Roman" w:hAnsi="Times New Roman" w:cs="Times New Roman"/>
          <w:sz w:val="20"/>
          <w:szCs w:val="20"/>
        </w:rPr>
        <w:t xml:space="preserve">[10] Based on a 1634 work by Alarcon, this Corneille comedy focuses on Dorante’s deceitful attempts to impress and woo Clarice. </w:t>
      </w:r>
    </w:p>
    <w:p w:rsidR="00E44442" w:rsidRPr="00E44442" w:rsidRDefault="00E44442" w:rsidP="00E44442">
      <w:pPr>
        <w:spacing w:after="0" w:line="240" w:lineRule="auto"/>
        <w:rPr>
          <w:rFonts w:ascii="Times New Roman" w:hAnsi="Times New Roman" w:cs="Times New Roman"/>
          <w:b/>
          <w:i/>
          <w:sz w:val="20"/>
          <w:szCs w:val="20"/>
          <w:u w:val="single"/>
        </w:rPr>
      </w:pPr>
      <w:r w:rsidRPr="00E44442">
        <w:rPr>
          <w:rFonts w:ascii="Times New Roman" w:hAnsi="Times New Roman" w:cs="Times New Roman"/>
          <w:sz w:val="20"/>
          <w:szCs w:val="20"/>
        </w:rPr>
        <w:t xml:space="preserve">ANSWER: </w:t>
      </w:r>
      <w:r w:rsidRPr="00E44442">
        <w:rPr>
          <w:rFonts w:ascii="Times New Roman" w:hAnsi="Times New Roman" w:cs="Times New Roman"/>
          <w:b/>
          <w:i/>
          <w:sz w:val="20"/>
          <w:szCs w:val="20"/>
          <w:u w:val="single"/>
        </w:rPr>
        <w:t>The Liar</w:t>
      </w:r>
      <w:r w:rsidRPr="00E44442">
        <w:rPr>
          <w:rFonts w:ascii="Times New Roman" w:hAnsi="Times New Roman" w:cs="Times New Roman"/>
          <w:sz w:val="20"/>
          <w:szCs w:val="20"/>
        </w:rPr>
        <w:t xml:space="preserve"> or</w:t>
      </w:r>
      <w:r w:rsidRPr="00E44442">
        <w:rPr>
          <w:rFonts w:ascii="Times New Roman" w:hAnsi="Times New Roman" w:cs="Times New Roman"/>
          <w:b/>
          <w:i/>
          <w:sz w:val="20"/>
          <w:szCs w:val="20"/>
          <w:u w:val="single"/>
        </w:rPr>
        <w:t xml:space="preserve"> Le Menteur</w:t>
      </w:r>
    </w:p>
    <w:p w:rsidR="00695517" w:rsidRPr="00453A02" w:rsidRDefault="00695517" w:rsidP="00695517">
      <w:pPr>
        <w:spacing w:after="0" w:line="240" w:lineRule="auto"/>
        <w:rPr>
          <w:rFonts w:ascii="Times New Roman" w:hAnsi="Times New Roman" w:cs="Times New Roman"/>
          <w:sz w:val="20"/>
          <w:szCs w:val="20"/>
        </w:rPr>
      </w:pPr>
    </w:p>
    <w:p w:rsidR="00944BC9" w:rsidRPr="00944BC9" w:rsidRDefault="000A11B2" w:rsidP="00944BC9">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17</w:t>
      </w:r>
      <w:r w:rsidR="00695517" w:rsidRPr="00453A02">
        <w:rPr>
          <w:rFonts w:ascii="Times New Roman" w:hAnsi="Times New Roman" w:cs="Times New Roman"/>
          <w:sz w:val="20"/>
          <w:szCs w:val="20"/>
        </w:rPr>
        <w:t>.</w:t>
      </w:r>
      <w:r w:rsidR="00F12734" w:rsidRPr="00453A02">
        <w:rPr>
          <w:rFonts w:ascii="Times New Roman" w:hAnsi="Times New Roman" w:cs="Times New Roman"/>
          <w:sz w:val="20"/>
          <w:szCs w:val="20"/>
        </w:rPr>
        <w:t xml:space="preserve"> </w:t>
      </w:r>
      <w:r w:rsidR="00944BC9" w:rsidRPr="00944BC9">
        <w:rPr>
          <w:rFonts w:ascii="Times New Roman" w:hAnsi="Times New Roman" w:cs="Times New Roman"/>
          <w:sz w:val="20"/>
          <w:szCs w:val="20"/>
        </w:rPr>
        <w:t>Name some figures from the mythology of Ugarit, for 10 points each.</w:t>
      </w:r>
    </w:p>
    <w:p w:rsidR="00944BC9" w:rsidRPr="00944BC9" w:rsidRDefault="00944BC9" w:rsidP="00944BC9">
      <w:pPr>
        <w:spacing w:after="0" w:line="240" w:lineRule="auto"/>
        <w:rPr>
          <w:rFonts w:ascii="Times New Roman" w:hAnsi="Times New Roman" w:cs="Times New Roman"/>
          <w:sz w:val="20"/>
          <w:szCs w:val="20"/>
        </w:rPr>
      </w:pPr>
      <w:r w:rsidRPr="00944BC9">
        <w:rPr>
          <w:rFonts w:ascii="Times New Roman" w:hAnsi="Times New Roman" w:cs="Times New Roman"/>
          <w:sz w:val="20"/>
          <w:szCs w:val="20"/>
        </w:rPr>
        <w:t>[10] This storm god sometimes identified as Hadad overthrows his father El to become chief of the gods.  Astarte is a consort of this enemy of Mot, whose name means “master.”</w:t>
      </w:r>
    </w:p>
    <w:p w:rsidR="00944BC9" w:rsidRPr="00944BC9" w:rsidRDefault="00944BC9" w:rsidP="00944BC9">
      <w:pPr>
        <w:spacing w:after="0" w:line="240" w:lineRule="auto"/>
        <w:rPr>
          <w:rFonts w:ascii="Times New Roman" w:hAnsi="Times New Roman" w:cs="Times New Roman"/>
          <w:sz w:val="20"/>
          <w:szCs w:val="20"/>
        </w:rPr>
      </w:pPr>
      <w:r w:rsidRPr="00944BC9">
        <w:rPr>
          <w:rFonts w:ascii="Times New Roman" w:hAnsi="Times New Roman" w:cs="Times New Roman"/>
          <w:sz w:val="20"/>
          <w:szCs w:val="20"/>
        </w:rPr>
        <w:t xml:space="preserve">ANSWER: </w:t>
      </w:r>
      <w:r w:rsidRPr="00944BC9">
        <w:rPr>
          <w:rFonts w:ascii="Times New Roman" w:hAnsi="Times New Roman" w:cs="Times New Roman"/>
          <w:b/>
          <w:sz w:val="20"/>
          <w:szCs w:val="20"/>
          <w:u w:val="single"/>
        </w:rPr>
        <w:t>Ba’al</w:t>
      </w:r>
    </w:p>
    <w:p w:rsidR="00944BC9" w:rsidRPr="00944BC9" w:rsidRDefault="00944BC9" w:rsidP="00944BC9">
      <w:pPr>
        <w:spacing w:after="0" w:line="240" w:lineRule="auto"/>
        <w:rPr>
          <w:rFonts w:ascii="Times New Roman" w:hAnsi="Times New Roman" w:cs="Times New Roman"/>
          <w:sz w:val="20"/>
          <w:szCs w:val="20"/>
        </w:rPr>
      </w:pPr>
      <w:r w:rsidRPr="00944BC9">
        <w:rPr>
          <w:rFonts w:ascii="Times New Roman" w:hAnsi="Times New Roman" w:cs="Times New Roman"/>
          <w:sz w:val="20"/>
          <w:szCs w:val="20"/>
        </w:rPr>
        <w:t>[10] Early in his reign Ba’al is forced to defeat a challenge from this sea dragon, who makes some rebuffed advances on Astarte.  Kothar makes some weapons which Ba’al uses to strike this figure and leave him for dead.</w:t>
      </w:r>
    </w:p>
    <w:p w:rsidR="00944BC9" w:rsidRPr="00944BC9" w:rsidRDefault="00944BC9" w:rsidP="00944BC9">
      <w:pPr>
        <w:spacing w:after="0" w:line="240" w:lineRule="auto"/>
        <w:rPr>
          <w:rFonts w:ascii="Times New Roman" w:hAnsi="Times New Roman" w:cs="Times New Roman"/>
          <w:sz w:val="20"/>
          <w:szCs w:val="20"/>
        </w:rPr>
      </w:pPr>
      <w:r w:rsidRPr="00944BC9">
        <w:rPr>
          <w:rFonts w:ascii="Times New Roman" w:hAnsi="Times New Roman" w:cs="Times New Roman"/>
          <w:sz w:val="20"/>
          <w:szCs w:val="20"/>
        </w:rPr>
        <w:t xml:space="preserve">ANSWER: </w:t>
      </w:r>
      <w:r w:rsidRPr="00944BC9">
        <w:rPr>
          <w:rFonts w:ascii="Times New Roman" w:hAnsi="Times New Roman" w:cs="Times New Roman"/>
          <w:b/>
          <w:sz w:val="20"/>
          <w:szCs w:val="20"/>
          <w:u w:val="single"/>
        </w:rPr>
        <w:t>Yam</w:t>
      </w:r>
    </w:p>
    <w:p w:rsidR="00944BC9" w:rsidRPr="00944BC9" w:rsidRDefault="00944BC9" w:rsidP="00944BC9">
      <w:pPr>
        <w:spacing w:after="0" w:line="240" w:lineRule="auto"/>
        <w:rPr>
          <w:rFonts w:ascii="Times New Roman" w:hAnsi="Times New Roman" w:cs="Times New Roman"/>
          <w:sz w:val="20"/>
          <w:szCs w:val="20"/>
        </w:rPr>
      </w:pPr>
      <w:r w:rsidRPr="00944BC9">
        <w:rPr>
          <w:rFonts w:ascii="Times New Roman" w:hAnsi="Times New Roman" w:cs="Times New Roman"/>
          <w:sz w:val="20"/>
          <w:szCs w:val="20"/>
        </w:rPr>
        <w:t>[10] Yam doesn’t actually die, leaving it to this war goddess consort of Ba’al to finish him off.  After Mot makes Ba’al a prisoner in the underworld, she goes to get him back and gives Mot the business for good measure.</w:t>
      </w:r>
    </w:p>
    <w:p w:rsidR="00944BC9" w:rsidRPr="00944BC9" w:rsidRDefault="00944BC9" w:rsidP="00944BC9">
      <w:pPr>
        <w:spacing w:after="0" w:line="240" w:lineRule="auto"/>
        <w:rPr>
          <w:rFonts w:ascii="Times New Roman" w:hAnsi="Times New Roman" w:cs="Times New Roman"/>
          <w:sz w:val="20"/>
          <w:szCs w:val="20"/>
        </w:rPr>
      </w:pPr>
      <w:r w:rsidRPr="00944BC9">
        <w:rPr>
          <w:rFonts w:ascii="Times New Roman" w:hAnsi="Times New Roman" w:cs="Times New Roman"/>
          <w:sz w:val="20"/>
          <w:szCs w:val="20"/>
        </w:rPr>
        <w:t xml:space="preserve">ANSWER: </w:t>
      </w:r>
      <w:r w:rsidRPr="00944BC9">
        <w:rPr>
          <w:rFonts w:ascii="Times New Roman" w:hAnsi="Times New Roman" w:cs="Times New Roman"/>
          <w:b/>
          <w:sz w:val="20"/>
          <w:szCs w:val="20"/>
          <w:u w:val="single"/>
        </w:rPr>
        <w:t>Anat</w:t>
      </w:r>
      <w:r w:rsidRPr="00944BC9">
        <w:rPr>
          <w:rFonts w:ascii="Times New Roman" w:hAnsi="Times New Roman" w:cs="Times New Roman"/>
          <w:sz w:val="20"/>
          <w:szCs w:val="20"/>
        </w:rPr>
        <w:t> </w:t>
      </w:r>
    </w:p>
    <w:p w:rsidR="00695517" w:rsidRPr="00453A02" w:rsidRDefault="00695517" w:rsidP="00695517">
      <w:pPr>
        <w:spacing w:after="0" w:line="240" w:lineRule="auto"/>
        <w:rPr>
          <w:rFonts w:ascii="Times New Roman" w:hAnsi="Times New Roman" w:cs="Times New Roman"/>
          <w:sz w:val="20"/>
          <w:szCs w:val="20"/>
        </w:rPr>
      </w:pPr>
    </w:p>
    <w:p w:rsidR="00453A02" w:rsidRPr="00453A02" w:rsidRDefault="00695517"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18.</w:t>
      </w:r>
      <w:r w:rsidR="00453A02">
        <w:rPr>
          <w:rFonts w:ascii="Times New Roman" w:hAnsi="Times New Roman" w:cs="Times New Roman"/>
          <w:sz w:val="20"/>
          <w:szCs w:val="20"/>
        </w:rPr>
        <w:t xml:space="preserve"> </w:t>
      </w:r>
      <w:r w:rsidR="00453A02" w:rsidRPr="00453A02">
        <w:rPr>
          <w:rFonts w:ascii="Times New Roman" w:hAnsi="Times New Roman" w:cs="Times New Roman"/>
          <w:sz w:val="20"/>
          <w:szCs w:val="20"/>
        </w:rPr>
        <w:t>More recently, this technique of molecular dynamic modeling has been used to investigate the chemistry of surfaces of bimetallic catalysts.  For 10 points each:</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Name this technique, which reduces the complexity class of molecular modeling by moving from E bracket psi to a new E bracket N system.  The Thomas-Fermi approach is sometimes used to apply this technique to large systems.</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density functional theory</w:t>
      </w:r>
      <w:r w:rsidRPr="00453A02">
        <w:rPr>
          <w:rFonts w:ascii="Times New Roman" w:hAnsi="Times New Roman" w:cs="Times New Roman"/>
          <w:sz w:val="20"/>
          <w:szCs w:val="20"/>
        </w:rPr>
        <w:t xml:space="preserve"> [accept </w:t>
      </w:r>
      <w:r w:rsidRPr="00453A02">
        <w:rPr>
          <w:rFonts w:ascii="Times New Roman" w:hAnsi="Times New Roman" w:cs="Times New Roman"/>
          <w:b/>
          <w:sz w:val="20"/>
          <w:szCs w:val="20"/>
          <w:u w:val="single"/>
        </w:rPr>
        <w:t>DFT</w:t>
      </w:r>
      <w:r w:rsidRPr="00453A02">
        <w:rPr>
          <w:rFonts w:ascii="Times New Roman" w:hAnsi="Times New Roman" w:cs="Times New Roman"/>
          <w:sz w:val="20"/>
          <w:szCs w:val="20"/>
        </w:rPr>
        <w:t>]</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This Austrian physicist helped develop density functional theory with a theorem named for him and Hohenberg and a set of equations named for him and Lu Jeu Sham.</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Walter </w:t>
      </w:r>
      <w:r w:rsidRPr="00453A02">
        <w:rPr>
          <w:rFonts w:ascii="Times New Roman" w:hAnsi="Times New Roman" w:cs="Times New Roman"/>
          <w:b/>
          <w:sz w:val="20"/>
          <w:szCs w:val="20"/>
          <w:u w:val="single"/>
        </w:rPr>
        <w:t>Kohn</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[10] This system of describing molecular dynamics named for two Italians unifies density functional theory with molecular dynamics. </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Car-Parrinello</w:t>
      </w:r>
      <w:r w:rsidRPr="00453A02">
        <w:rPr>
          <w:rFonts w:ascii="Times New Roman" w:hAnsi="Times New Roman" w:cs="Times New Roman"/>
          <w:sz w:val="20"/>
          <w:szCs w:val="20"/>
        </w:rPr>
        <w:t xml:space="preserve"> molecular dynamics method</w:t>
      </w:r>
    </w:p>
    <w:p w:rsidR="00695517" w:rsidRPr="00453A02" w:rsidRDefault="00695517" w:rsidP="00695517">
      <w:pPr>
        <w:spacing w:after="0" w:line="240" w:lineRule="auto"/>
        <w:rPr>
          <w:rFonts w:ascii="Times New Roman" w:hAnsi="Times New Roman" w:cs="Times New Roman"/>
          <w:sz w:val="20"/>
          <w:szCs w:val="20"/>
        </w:rPr>
      </w:pPr>
    </w:p>
    <w:p w:rsidR="001F1811" w:rsidRPr="001F1811" w:rsidRDefault="00C21071" w:rsidP="001F1811">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695517" w:rsidRPr="00453A02">
        <w:rPr>
          <w:rFonts w:ascii="Times New Roman" w:hAnsi="Times New Roman" w:cs="Times New Roman"/>
          <w:sz w:val="20"/>
          <w:szCs w:val="20"/>
        </w:rPr>
        <w:t>.</w:t>
      </w:r>
      <w:r w:rsidR="00146F5D" w:rsidRPr="00453A02">
        <w:rPr>
          <w:rFonts w:ascii="Times New Roman" w:hAnsi="Times New Roman" w:cs="Times New Roman"/>
          <w:sz w:val="20"/>
          <w:szCs w:val="20"/>
        </w:rPr>
        <w:t xml:space="preserve"> </w:t>
      </w:r>
      <w:r w:rsidR="001F1811" w:rsidRPr="001F1811">
        <w:rPr>
          <w:rFonts w:ascii="Times New Roman" w:hAnsi="Times New Roman" w:cs="Times New Roman"/>
          <w:sz w:val="20"/>
          <w:szCs w:val="20"/>
        </w:rPr>
        <w:t>Its prologue asserted the author’s intent to “protect our faith against cruel and brutish men” and its first section is divided into “Distinctions,” for 10 points each:</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[10] Identify this work composed of four volumes including </w:t>
      </w:r>
      <w:r w:rsidRPr="001F1811">
        <w:rPr>
          <w:rFonts w:ascii="Times New Roman" w:hAnsi="Times New Roman" w:cs="Times New Roman"/>
          <w:i/>
          <w:sz w:val="20"/>
          <w:szCs w:val="20"/>
        </w:rPr>
        <w:t>The Mystery of the Trinity</w:t>
      </w:r>
      <w:r w:rsidRPr="001F1811">
        <w:rPr>
          <w:rFonts w:ascii="Times New Roman" w:hAnsi="Times New Roman" w:cs="Times New Roman"/>
          <w:sz w:val="20"/>
          <w:szCs w:val="20"/>
        </w:rPr>
        <w:t xml:space="preserve"> and </w:t>
      </w:r>
      <w:r w:rsidRPr="001F1811">
        <w:rPr>
          <w:rFonts w:ascii="Times New Roman" w:hAnsi="Times New Roman" w:cs="Times New Roman"/>
          <w:i/>
          <w:sz w:val="20"/>
          <w:szCs w:val="20"/>
        </w:rPr>
        <w:t xml:space="preserve">The Sacraments </w:t>
      </w:r>
      <w:r w:rsidRPr="001F1811">
        <w:rPr>
          <w:rFonts w:ascii="Times New Roman" w:hAnsi="Times New Roman" w:cs="Times New Roman"/>
          <w:sz w:val="20"/>
          <w:szCs w:val="20"/>
        </w:rPr>
        <w:t>that was written between 1145 and 1151.</w:t>
      </w:r>
    </w:p>
    <w:p w:rsidR="001F1811" w:rsidRPr="001F1811" w:rsidRDefault="001F1811" w:rsidP="001F1811">
      <w:pPr>
        <w:spacing w:after="0" w:line="240" w:lineRule="auto"/>
        <w:rPr>
          <w:rFonts w:ascii="Times New Roman" w:hAnsi="Times New Roman" w:cs="Times New Roman"/>
          <w:b/>
          <w:i/>
          <w:sz w:val="20"/>
          <w:szCs w:val="20"/>
          <w:u w:val="single"/>
        </w:rPr>
      </w:pPr>
      <w:r w:rsidRPr="001F1811">
        <w:rPr>
          <w:rFonts w:ascii="Times New Roman" w:hAnsi="Times New Roman" w:cs="Times New Roman"/>
          <w:sz w:val="20"/>
          <w:szCs w:val="20"/>
        </w:rPr>
        <w:t xml:space="preserve">ANSWER: </w:t>
      </w:r>
      <w:r w:rsidRPr="001F1811">
        <w:rPr>
          <w:rFonts w:ascii="Times New Roman" w:hAnsi="Times New Roman" w:cs="Times New Roman"/>
          <w:b/>
          <w:i/>
          <w:sz w:val="20"/>
          <w:szCs w:val="20"/>
          <w:u w:val="single"/>
        </w:rPr>
        <w:t>Sentences</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lastRenderedPageBreak/>
        <w:t>[10] This Italian theologian and author of more than 30 sermons wrote</w:t>
      </w:r>
      <w:r w:rsidRPr="001F1811">
        <w:rPr>
          <w:rFonts w:ascii="Times New Roman" w:hAnsi="Times New Roman" w:cs="Times New Roman"/>
          <w:i/>
          <w:sz w:val="20"/>
          <w:szCs w:val="20"/>
        </w:rPr>
        <w:t xml:space="preserve"> Sentences</w:t>
      </w:r>
      <w:r w:rsidRPr="001F1811">
        <w:rPr>
          <w:rFonts w:ascii="Times New Roman" w:hAnsi="Times New Roman" w:cs="Times New Roman"/>
          <w:sz w:val="20"/>
          <w:szCs w:val="20"/>
        </w:rPr>
        <w:t>.</w:t>
      </w:r>
    </w:p>
    <w:p w:rsidR="001F1811" w:rsidRPr="001F1811" w:rsidRDefault="001F1811" w:rsidP="001F1811">
      <w:pPr>
        <w:spacing w:after="0" w:line="240" w:lineRule="auto"/>
        <w:rPr>
          <w:rFonts w:ascii="Times New Roman" w:hAnsi="Times New Roman" w:cs="Times New Roman"/>
          <w:b/>
          <w:sz w:val="20"/>
          <w:szCs w:val="20"/>
          <w:u w:val="single"/>
        </w:rPr>
      </w:pPr>
      <w:r w:rsidRPr="001F1811">
        <w:rPr>
          <w:rFonts w:ascii="Times New Roman" w:hAnsi="Times New Roman" w:cs="Times New Roman"/>
          <w:sz w:val="20"/>
          <w:szCs w:val="20"/>
        </w:rPr>
        <w:t xml:space="preserve">ANSWER: Peter </w:t>
      </w:r>
      <w:r w:rsidRPr="001F1811">
        <w:rPr>
          <w:rFonts w:ascii="Times New Roman" w:hAnsi="Times New Roman" w:cs="Times New Roman"/>
          <w:b/>
          <w:sz w:val="20"/>
          <w:szCs w:val="20"/>
          <w:u w:val="single"/>
        </w:rPr>
        <w:t>Lombard</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[10] A slew of theologians wrote notable commentaries on Lombard’s </w:t>
      </w:r>
      <w:r w:rsidRPr="001F1811">
        <w:rPr>
          <w:rFonts w:ascii="Times New Roman" w:hAnsi="Times New Roman" w:cs="Times New Roman"/>
          <w:i/>
          <w:sz w:val="20"/>
          <w:szCs w:val="20"/>
        </w:rPr>
        <w:t>Sentences</w:t>
      </w:r>
      <w:r w:rsidRPr="001F1811">
        <w:rPr>
          <w:rFonts w:ascii="Times New Roman" w:hAnsi="Times New Roman" w:cs="Times New Roman"/>
          <w:sz w:val="20"/>
          <w:szCs w:val="20"/>
        </w:rPr>
        <w:t>, including this 14</w:t>
      </w:r>
      <w:r w:rsidRPr="001F1811">
        <w:rPr>
          <w:rFonts w:ascii="Times New Roman" w:hAnsi="Times New Roman" w:cs="Times New Roman"/>
          <w:sz w:val="20"/>
          <w:szCs w:val="20"/>
          <w:vertAlign w:val="superscript"/>
        </w:rPr>
        <w:t>th</w:t>
      </w:r>
      <w:r w:rsidRPr="001F1811">
        <w:rPr>
          <w:rFonts w:ascii="Times New Roman" w:hAnsi="Times New Roman" w:cs="Times New Roman"/>
          <w:sz w:val="20"/>
          <w:szCs w:val="20"/>
        </w:rPr>
        <w:t xml:space="preserve"> Century thinker and Professor at the Sorbonne whose extreme views on baptism led him to be known as both the “Doctor Authenticus,” and “Infantium Tortor” or “the tormentor of children.”</w:t>
      </w:r>
    </w:p>
    <w:p w:rsidR="001F1811" w:rsidRPr="001F1811" w:rsidRDefault="001F1811" w:rsidP="001F1811">
      <w:pPr>
        <w:spacing w:after="0" w:line="240" w:lineRule="auto"/>
        <w:rPr>
          <w:rFonts w:ascii="Times New Roman" w:hAnsi="Times New Roman" w:cs="Times New Roman"/>
          <w:sz w:val="20"/>
          <w:szCs w:val="20"/>
        </w:rPr>
      </w:pPr>
      <w:r w:rsidRPr="001F1811">
        <w:rPr>
          <w:rFonts w:ascii="Times New Roman" w:hAnsi="Times New Roman" w:cs="Times New Roman"/>
          <w:sz w:val="20"/>
          <w:szCs w:val="20"/>
        </w:rPr>
        <w:t xml:space="preserve">ANSWER: </w:t>
      </w:r>
      <w:r w:rsidRPr="001F1811">
        <w:rPr>
          <w:rFonts w:ascii="Times New Roman" w:hAnsi="Times New Roman" w:cs="Times New Roman"/>
          <w:b/>
          <w:sz w:val="20"/>
          <w:szCs w:val="20"/>
          <w:u w:val="single"/>
        </w:rPr>
        <w:t>Gregory</w:t>
      </w:r>
      <w:r w:rsidRPr="001F1811">
        <w:rPr>
          <w:rFonts w:ascii="Times New Roman" w:hAnsi="Times New Roman" w:cs="Times New Roman"/>
          <w:sz w:val="20"/>
          <w:szCs w:val="20"/>
        </w:rPr>
        <w:t xml:space="preserve"> of Rimini</w:t>
      </w:r>
    </w:p>
    <w:p w:rsidR="00695517" w:rsidRDefault="00695517" w:rsidP="00D46448">
      <w:pPr>
        <w:spacing w:after="0" w:line="240" w:lineRule="auto"/>
        <w:rPr>
          <w:rFonts w:ascii="Times New Roman" w:hAnsi="Times New Roman" w:cs="Times New Roman"/>
          <w:sz w:val="20"/>
          <w:szCs w:val="20"/>
        </w:rPr>
      </w:pPr>
    </w:p>
    <w:p w:rsidR="00C21071" w:rsidRPr="00C21071" w:rsidRDefault="00C21071" w:rsidP="00C21071">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Pr="00C21071">
        <w:rPr>
          <w:rFonts w:ascii="Times New Roman" w:eastAsia="Times New Roman" w:hAnsi="Times New Roman" w:cs="Times New Roman"/>
          <w:sz w:val="20"/>
          <w:szCs w:val="20"/>
        </w:rPr>
        <w:t xml:space="preserve"> </w:t>
      </w:r>
      <w:r w:rsidRPr="00C21071">
        <w:rPr>
          <w:rFonts w:ascii="Times New Roman" w:hAnsi="Times New Roman" w:cs="Times New Roman"/>
          <w:sz w:val="20"/>
          <w:szCs w:val="20"/>
        </w:rPr>
        <w:t>This segment of the Pacific Coast Range stretches from the Wrangell Mountains to Cross Sound at the Canada-Alaska border. For 10 points each:</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[10] Name these mountains home to the world's most extensive ice fields outside of the polar ice caps. This range includes </w:t>
      </w:r>
      <w:smartTag w:uri="urn:schemas-microsoft-com:office:smarttags" w:element="place">
        <w:r w:rsidRPr="00C21071">
          <w:rPr>
            <w:rFonts w:ascii="Times New Roman" w:hAnsi="Times New Roman" w:cs="Times New Roman"/>
            <w:sz w:val="20"/>
            <w:szCs w:val="20"/>
          </w:rPr>
          <w:t>Mount Logan</w:t>
        </w:r>
      </w:smartTag>
      <w:r w:rsidRPr="00C21071">
        <w:rPr>
          <w:rFonts w:ascii="Times New Roman" w:hAnsi="Times New Roman" w:cs="Times New Roman"/>
          <w:sz w:val="20"/>
          <w:szCs w:val="20"/>
        </w:rPr>
        <w:t>.</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smartTag w:uri="urn:schemas-microsoft-com:office:smarttags" w:element="place">
        <w:smartTag w:uri="urn:schemas:contacts" w:element="Sn">
          <w:r w:rsidRPr="00C21071">
            <w:rPr>
              <w:rFonts w:ascii="Times New Roman" w:hAnsi="Times New Roman" w:cs="Times New Roman"/>
              <w:b/>
              <w:bCs/>
              <w:sz w:val="20"/>
              <w:szCs w:val="20"/>
              <w:u w:val="single"/>
            </w:rPr>
            <w:t>Saint</w:t>
          </w:r>
        </w:smartTag>
        <w:r w:rsidRPr="00C21071">
          <w:rPr>
            <w:rFonts w:ascii="Times New Roman" w:hAnsi="Times New Roman" w:cs="Times New Roman"/>
            <w:b/>
            <w:bCs/>
            <w:sz w:val="20"/>
            <w:szCs w:val="20"/>
            <w:u w:val="single"/>
          </w:rPr>
          <w:t xml:space="preserve"> </w:t>
        </w:r>
        <w:smartTag w:uri="urn:schemas:contacts" w:element="middlename">
          <w:r w:rsidRPr="00C21071">
            <w:rPr>
              <w:rFonts w:ascii="Times New Roman" w:hAnsi="Times New Roman" w:cs="Times New Roman"/>
              <w:b/>
              <w:bCs/>
              <w:sz w:val="20"/>
              <w:szCs w:val="20"/>
              <w:u w:val="single"/>
            </w:rPr>
            <w:t>Elias</w:t>
          </w:r>
        </w:smartTag>
        <w:r w:rsidRPr="00C21071">
          <w:rPr>
            <w:rFonts w:ascii="Times New Roman" w:hAnsi="Times New Roman" w:cs="Times New Roman"/>
            <w:sz w:val="20"/>
            <w:szCs w:val="20"/>
          </w:rPr>
          <w:t xml:space="preserve"> </w:t>
        </w:r>
        <w:smartTag w:uri="urn:schemas:contacts" w:element="Sn">
          <w:r w:rsidRPr="00C21071">
            <w:rPr>
              <w:rFonts w:ascii="Times New Roman" w:hAnsi="Times New Roman" w:cs="Times New Roman"/>
              <w:sz w:val="20"/>
              <w:szCs w:val="20"/>
            </w:rPr>
            <w:t>Mountains</w:t>
          </w:r>
        </w:smartTag>
      </w:smartTag>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[10] Much of the </w:t>
      </w:r>
      <w:smartTag w:uri="urn:schemas-microsoft-com:office:smarttags" w:element="place">
        <w:smartTag w:uri="urn:schemas:contacts" w:element="Sn">
          <w:r w:rsidRPr="00C21071">
            <w:rPr>
              <w:rFonts w:ascii="Times New Roman" w:hAnsi="Times New Roman" w:cs="Times New Roman"/>
              <w:sz w:val="20"/>
              <w:szCs w:val="20"/>
            </w:rPr>
            <w:t>Saint</w:t>
          </w:r>
        </w:smartTag>
        <w:r w:rsidRPr="00C21071">
          <w:rPr>
            <w:rFonts w:ascii="Times New Roman" w:hAnsi="Times New Roman" w:cs="Times New Roman"/>
            <w:sz w:val="20"/>
            <w:szCs w:val="20"/>
          </w:rPr>
          <w:t xml:space="preserve"> </w:t>
        </w:r>
        <w:smartTag w:uri="urn:schemas:contacts" w:element="middlename">
          <w:r w:rsidRPr="00C21071">
            <w:rPr>
              <w:rFonts w:ascii="Times New Roman" w:hAnsi="Times New Roman" w:cs="Times New Roman"/>
              <w:sz w:val="20"/>
              <w:szCs w:val="20"/>
            </w:rPr>
            <w:t>Elias</w:t>
          </w:r>
        </w:smartTag>
        <w:r w:rsidRPr="00C21071">
          <w:rPr>
            <w:rFonts w:ascii="Times New Roman" w:hAnsi="Times New Roman" w:cs="Times New Roman"/>
            <w:sz w:val="20"/>
            <w:szCs w:val="20"/>
          </w:rPr>
          <w:t xml:space="preserve"> </w:t>
        </w:r>
        <w:smartTag w:uri="urn:schemas:contacts" w:element="Sn">
          <w:r w:rsidRPr="00C21071">
            <w:rPr>
              <w:rFonts w:ascii="Times New Roman" w:hAnsi="Times New Roman" w:cs="Times New Roman"/>
              <w:sz w:val="20"/>
              <w:szCs w:val="20"/>
            </w:rPr>
            <w:t>Mountains</w:t>
          </w:r>
        </w:smartTag>
      </w:smartTag>
      <w:r w:rsidRPr="00C21071">
        <w:rPr>
          <w:rFonts w:ascii="Times New Roman" w:hAnsi="Times New Roman" w:cs="Times New Roman"/>
          <w:sz w:val="20"/>
          <w:szCs w:val="20"/>
        </w:rPr>
        <w:t xml:space="preserve"> are located in this Canadian territory that was the home of Robert Service and has its capital at </w:t>
      </w:r>
      <w:smartTag w:uri="urn:schemas-microsoft-com:office:smarttags" w:element="City">
        <w:smartTag w:uri="urn:schemas-microsoft-com:office:smarttags" w:element="place">
          <w:r w:rsidRPr="00C21071">
            <w:rPr>
              <w:rFonts w:ascii="Times New Roman" w:hAnsi="Times New Roman" w:cs="Times New Roman"/>
              <w:sz w:val="20"/>
              <w:szCs w:val="20"/>
            </w:rPr>
            <w:t>Whitehorse</w:t>
          </w:r>
        </w:smartTag>
      </w:smartTag>
      <w:r w:rsidRPr="00C21071">
        <w:rPr>
          <w:rFonts w:ascii="Times New Roman" w:hAnsi="Times New Roman" w:cs="Times New Roman"/>
          <w:sz w:val="20"/>
          <w:szCs w:val="20"/>
        </w:rPr>
        <w:t>.</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smartTag w:uri="urn:schemas-microsoft-com:office:smarttags" w:element="State">
        <w:smartTag w:uri="urn:schemas-microsoft-com:office:smarttags" w:element="place">
          <w:r w:rsidRPr="00C21071">
            <w:rPr>
              <w:rFonts w:ascii="Times New Roman" w:hAnsi="Times New Roman" w:cs="Times New Roman"/>
              <w:b/>
              <w:bCs/>
              <w:sz w:val="20"/>
              <w:szCs w:val="20"/>
              <w:u w:val="single"/>
            </w:rPr>
            <w:t>Yukon</w:t>
          </w:r>
          <w:r w:rsidRPr="00C21071">
            <w:rPr>
              <w:rFonts w:ascii="Times New Roman" w:hAnsi="Times New Roman" w:cs="Times New Roman"/>
              <w:sz w:val="20"/>
              <w:szCs w:val="20"/>
            </w:rPr>
            <w:t xml:space="preserve"> Territory</w:t>
          </w:r>
        </w:smartTag>
      </w:smartTag>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[10] The </w:t>
      </w:r>
      <w:smartTag w:uri="urn:schemas-microsoft-com:office:smarttags" w:element="State">
        <w:smartTag w:uri="urn:schemas-microsoft-com:office:smarttags" w:element="place">
          <w:r w:rsidRPr="00C21071">
            <w:rPr>
              <w:rFonts w:ascii="Times New Roman" w:hAnsi="Times New Roman" w:cs="Times New Roman"/>
              <w:sz w:val="20"/>
              <w:szCs w:val="20"/>
            </w:rPr>
            <w:t>Yukon</w:t>
          </w:r>
        </w:smartTag>
      </w:smartTag>
      <w:r w:rsidRPr="00C21071">
        <w:rPr>
          <w:rFonts w:ascii="Times New Roman" w:hAnsi="Times New Roman" w:cs="Times New Roman"/>
          <w:sz w:val="20"/>
          <w:szCs w:val="20"/>
        </w:rPr>
        <w:t xml:space="preserve"> is bounded on the north by this sea which lies to the east of the </w:t>
      </w:r>
      <w:smartTag w:uri="urn:schemas-microsoft-com:office:smarttags" w:element="place">
        <w:smartTag w:uri="urn:schemas-microsoft-com:office:smarttags" w:element="PlaceName">
          <w:r w:rsidRPr="00C21071">
            <w:rPr>
              <w:rFonts w:ascii="Times New Roman" w:hAnsi="Times New Roman" w:cs="Times New Roman"/>
              <w:sz w:val="20"/>
              <w:szCs w:val="20"/>
            </w:rPr>
            <w:t>Chukchi</w:t>
          </w:r>
        </w:smartTag>
        <w:r w:rsidRPr="00C21071">
          <w:rPr>
            <w:rFonts w:ascii="Times New Roman" w:hAnsi="Times New Roman" w:cs="Times New Roman"/>
            <w:sz w:val="20"/>
            <w:szCs w:val="20"/>
          </w:rPr>
          <w:t xml:space="preserve"> </w:t>
        </w:r>
        <w:smartTag w:uri="urn:schemas-microsoft-com:office:smarttags" w:element="PlaceType">
          <w:r w:rsidRPr="00C21071">
            <w:rPr>
              <w:rFonts w:ascii="Times New Roman" w:hAnsi="Times New Roman" w:cs="Times New Roman"/>
              <w:sz w:val="20"/>
              <w:szCs w:val="20"/>
            </w:rPr>
            <w:t>Sea</w:t>
          </w:r>
        </w:smartTag>
      </w:smartTag>
      <w:r w:rsidRPr="00C21071">
        <w:rPr>
          <w:rFonts w:ascii="Times New Roman" w:hAnsi="Times New Roman" w:cs="Times New Roman"/>
          <w:sz w:val="20"/>
          <w:szCs w:val="20"/>
        </w:rPr>
        <w:t xml:space="preserve"> and extends from  Point Barrow to </w:t>
      </w:r>
      <w:smartTag w:uri="urn:schemas-microsoft-com:office:smarttags" w:element="place">
        <w:r w:rsidRPr="00C21071">
          <w:rPr>
            <w:rFonts w:ascii="Times New Roman" w:hAnsi="Times New Roman" w:cs="Times New Roman"/>
            <w:sz w:val="20"/>
            <w:szCs w:val="20"/>
          </w:rPr>
          <w:t>Banks Island</w:t>
        </w:r>
      </w:smartTag>
      <w:r w:rsidRPr="00C21071">
        <w:rPr>
          <w:rFonts w:ascii="Times New Roman" w:hAnsi="Times New Roman" w:cs="Times New Roman"/>
          <w:sz w:val="20"/>
          <w:szCs w:val="20"/>
        </w:rPr>
        <w:t xml:space="preserve"> of the Canadian Archipelago.</w:t>
      </w:r>
    </w:p>
    <w:p w:rsidR="00C21071" w:rsidRPr="00C21071" w:rsidRDefault="00C21071" w:rsidP="00C21071">
      <w:pPr>
        <w:spacing w:after="0" w:line="240" w:lineRule="auto"/>
        <w:rPr>
          <w:rFonts w:ascii="Times New Roman" w:hAnsi="Times New Roman" w:cs="Times New Roman"/>
          <w:sz w:val="20"/>
          <w:szCs w:val="20"/>
        </w:rPr>
      </w:pPr>
      <w:r w:rsidRPr="00C21071">
        <w:rPr>
          <w:rFonts w:ascii="Times New Roman" w:hAnsi="Times New Roman" w:cs="Times New Roman"/>
          <w:sz w:val="20"/>
          <w:szCs w:val="20"/>
        </w:rPr>
        <w:t xml:space="preserve">ANSWER: </w:t>
      </w:r>
      <w:smartTag w:uri="urn:schemas-microsoft-com:office:smarttags" w:element="place">
        <w:r w:rsidRPr="00C21071">
          <w:rPr>
            <w:rFonts w:ascii="Times New Roman" w:hAnsi="Times New Roman" w:cs="Times New Roman"/>
            <w:b/>
            <w:bCs/>
            <w:sz w:val="20"/>
            <w:szCs w:val="20"/>
            <w:u w:val="single"/>
          </w:rPr>
          <w:t>Beaufort</w:t>
        </w:r>
        <w:r w:rsidRPr="00C21071">
          <w:rPr>
            <w:rFonts w:ascii="Times New Roman" w:hAnsi="Times New Roman" w:cs="Times New Roman"/>
            <w:sz w:val="20"/>
            <w:szCs w:val="20"/>
          </w:rPr>
          <w:t xml:space="preserve"> Sea</w:t>
        </w:r>
      </w:smartTag>
    </w:p>
    <w:p w:rsidR="00C21071" w:rsidRDefault="00C21071" w:rsidP="00D46448">
      <w:pPr>
        <w:spacing w:after="0" w:line="240" w:lineRule="auto"/>
        <w:rPr>
          <w:rFonts w:ascii="Times New Roman" w:hAnsi="Times New Roman" w:cs="Times New Roman"/>
          <w:sz w:val="20"/>
          <w:szCs w:val="20"/>
        </w:rPr>
      </w:pP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These geologic formations sometimes have saddle deposits and include the Purcell grouping in Canada.  For 10 points each:</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Name these structures which form convex arches of rock layer with the oldest rocks at their base.  Antiforms are their counterpart for which layer age is unknown.</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anticlines</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This classification scheme of anticlines describes them with a letter and number based on internal contour and angle of incidence with surrounding geoforms.</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Huddleston</w:t>
      </w:r>
      <w:r w:rsidRPr="00453A02">
        <w:rPr>
          <w:rFonts w:ascii="Times New Roman" w:hAnsi="Times New Roman" w:cs="Times New Roman"/>
          <w:sz w:val="20"/>
          <w:szCs w:val="20"/>
        </w:rPr>
        <w:t xml:space="preserve"> scheme</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[10] W. Jason Morgan described these other vertical geologic formations which occur just above their namesake layer.  They are often cited as the cause of ocean plateau formations.</w:t>
      </w:r>
    </w:p>
    <w:p w:rsidR="00453A02" w:rsidRPr="00453A02" w:rsidRDefault="00453A02" w:rsidP="00453A02">
      <w:pPr>
        <w:spacing w:after="0" w:line="240" w:lineRule="auto"/>
        <w:rPr>
          <w:rFonts w:ascii="Times New Roman" w:hAnsi="Times New Roman" w:cs="Times New Roman"/>
          <w:sz w:val="20"/>
          <w:szCs w:val="20"/>
        </w:rPr>
      </w:pPr>
      <w:r w:rsidRPr="00453A02">
        <w:rPr>
          <w:rFonts w:ascii="Times New Roman" w:hAnsi="Times New Roman" w:cs="Times New Roman"/>
          <w:sz w:val="20"/>
          <w:szCs w:val="20"/>
        </w:rPr>
        <w:t xml:space="preserve">ANSWER: </w:t>
      </w:r>
      <w:r w:rsidRPr="00453A02">
        <w:rPr>
          <w:rFonts w:ascii="Times New Roman" w:hAnsi="Times New Roman" w:cs="Times New Roman"/>
          <w:b/>
          <w:sz w:val="20"/>
          <w:szCs w:val="20"/>
          <w:u w:val="single"/>
        </w:rPr>
        <w:t>mantle plumes</w:t>
      </w:r>
    </w:p>
    <w:p w:rsidR="000854EC" w:rsidRPr="000854EC" w:rsidRDefault="000854EC" w:rsidP="001F1811">
      <w:pPr>
        <w:spacing w:after="0" w:line="240" w:lineRule="auto"/>
        <w:rPr>
          <w:rFonts w:ascii="Times New Roman" w:hAnsi="Times New Roman" w:cs="Times New Roman"/>
          <w:sz w:val="20"/>
          <w:szCs w:val="20"/>
        </w:rPr>
      </w:pPr>
    </w:p>
    <w:p w:rsidR="001F1811" w:rsidRPr="00453A02" w:rsidRDefault="001F1811" w:rsidP="00D46448">
      <w:pPr>
        <w:spacing w:after="0" w:line="240" w:lineRule="auto"/>
        <w:rPr>
          <w:rFonts w:ascii="Times New Roman" w:hAnsi="Times New Roman" w:cs="Times New Roman"/>
          <w:sz w:val="20"/>
          <w:szCs w:val="20"/>
        </w:rPr>
      </w:pPr>
    </w:p>
    <w:sectPr w:rsidR="001F1811" w:rsidRPr="00453A02" w:rsidSect="001F7E55">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7AD" w:rsidRDefault="00B217AD" w:rsidP="001F7E55">
      <w:pPr>
        <w:spacing w:after="0" w:line="240" w:lineRule="auto"/>
      </w:pPr>
      <w:r>
        <w:separator/>
      </w:r>
    </w:p>
  </w:endnote>
  <w:endnote w:type="continuationSeparator" w:id="0">
    <w:p w:rsidR="00B217AD" w:rsidRDefault="00B217AD" w:rsidP="001F7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231"/>
      <w:docPartObj>
        <w:docPartGallery w:val="Page Numbers (Bottom of Page)"/>
        <w:docPartUnique/>
      </w:docPartObj>
    </w:sdtPr>
    <w:sdtContent>
      <w:p w:rsidR="001F7E55" w:rsidRDefault="00831FFE">
        <w:pPr>
          <w:pStyle w:val="Footer"/>
          <w:jc w:val="right"/>
        </w:pPr>
        <w:fldSimple w:instr=" PAGE   \* MERGEFORMAT ">
          <w:r w:rsidR="004B651D">
            <w:rPr>
              <w:noProof/>
            </w:rPr>
            <w:t>10</w:t>
          </w:r>
        </w:fldSimple>
      </w:p>
    </w:sdtContent>
  </w:sdt>
  <w:p w:rsidR="001F7E55" w:rsidRDefault="001F7E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7AD" w:rsidRDefault="00B217AD" w:rsidP="001F7E55">
      <w:pPr>
        <w:spacing w:after="0" w:line="240" w:lineRule="auto"/>
      </w:pPr>
      <w:r>
        <w:separator/>
      </w:r>
    </w:p>
  </w:footnote>
  <w:footnote w:type="continuationSeparator" w:id="0">
    <w:p w:rsidR="00B217AD" w:rsidRDefault="00B217AD" w:rsidP="001F7E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05EC4"/>
    <w:rsid w:val="0005120B"/>
    <w:rsid w:val="00053D80"/>
    <w:rsid w:val="000854EC"/>
    <w:rsid w:val="000A11B2"/>
    <w:rsid w:val="000D16E7"/>
    <w:rsid w:val="00103A12"/>
    <w:rsid w:val="00114A2C"/>
    <w:rsid w:val="00141208"/>
    <w:rsid w:val="00146F5D"/>
    <w:rsid w:val="00151E45"/>
    <w:rsid w:val="0019784F"/>
    <w:rsid w:val="001F1811"/>
    <w:rsid w:val="001F6F3B"/>
    <w:rsid w:val="001F7E55"/>
    <w:rsid w:val="002C349F"/>
    <w:rsid w:val="00354CAD"/>
    <w:rsid w:val="00372753"/>
    <w:rsid w:val="004235A5"/>
    <w:rsid w:val="004322B5"/>
    <w:rsid w:val="00453A02"/>
    <w:rsid w:val="004B651D"/>
    <w:rsid w:val="004C5C1F"/>
    <w:rsid w:val="005110D0"/>
    <w:rsid w:val="00540F2D"/>
    <w:rsid w:val="005E426F"/>
    <w:rsid w:val="00627B42"/>
    <w:rsid w:val="00647440"/>
    <w:rsid w:val="00695517"/>
    <w:rsid w:val="00696E43"/>
    <w:rsid w:val="006D3595"/>
    <w:rsid w:val="007869E1"/>
    <w:rsid w:val="007E2B96"/>
    <w:rsid w:val="00831FFE"/>
    <w:rsid w:val="00893226"/>
    <w:rsid w:val="008B1C5B"/>
    <w:rsid w:val="00936199"/>
    <w:rsid w:val="00944BC9"/>
    <w:rsid w:val="00A35595"/>
    <w:rsid w:val="00A6309C"/>
    <w:rsid w:val="00A9552B"/>
    <w:rsid w:val="00B217AD"/>
    <w:rsid w:val="00B23BA7"/>
    <w:rsid w:val="00B859D3"/>
    <w:rsid w:val="00BA7A14"/>
    <w:rsid w:val="00BD11AE"/>
    <w:rsid w:val="00C012AD"/>
    <w:rsid w:val="00C15BD7"/>
    <w:rsid w:val="00C21071"/>
    <w:rsid w:val="00C2579C"/>
    <w:rsid w:val="00CB61F2"/>
    <w:rsid w:val="00CE65DA"/>
    <w:rsid w:val="00D42F4D"/>
    <w:rsid w:val="00D46448"/>
    <w:rsid w:val="00DB1C26"/>
    <w:rsid w:val="00E44442"/>
    <w:rsid w:val="00E55A72"/>
    <w:rsid w:val="00E62F3C"/>
    <w:rsid w:val="00E71CAF"/>
    <w:rsid w:val="00EC30E7"/>
    <w:rsid w:val="00EE7CDE"/>
    <w:rsid w:val="00EF6AEC"/>
    <w:rsid w:val="00F12734"/>
    <w:rsid w:val="00F16D69"/>
    <w:rsid w:val="00F51625"/>
    <w:rsid w:val="00F66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middlename"/>
  <w:smartTagType w:namespaceuri="urn:schemas:contacts" w:name="S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rmalWeb">
    <w:name w:val="Normal (Web)"/>
    <w:basedOn w:val="Normal"/>
    <w:uiPriority w:val="99"/>
    <w:semiHidden/>
    <w:unhideWhenUsed/>
    <w:rsid w:val="00EE7CDE"/>
    <w:rPr>
      <w:rFonts w:ascii="Times New Roman" w:hAnsi="Times New Roman" w:cs="Times New Roman"/>
      <w:sz w:val="24"/>
      <w:szCs w:val="24"/>
    </w:rPr>
  </w:style>
  <w:style w:type="paragraph" w:styleId="Header">
    <w:name w:val="header"/>
    <w:basedOn w:val="Normal"/>
    <w:link w:val="HeaderChar"/>
    <w:uiPriority w:val="99"/>
    <w:semiHidden/>
    <w:unhideWhenUsed/>
    <w:rsid w:val="001F7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E55"/>
  </w:style>
  <w:style w:type="paragraph" w:styleId="Footer">
    <w:name w:val="footer"/>
    <w:basedOn w:val="Normal"/>
    <w:link w:val="FooterChar"/>
    <w:uiPriority w:val="99"/>
    <w:unhideWhenUsed/>
    <w:rsid w:val="001F7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E55"/>
  </w:style>
</w:styles>
</file>

<file path=word/webSettings.xml><?xml version="1.0" encoding="utf-8"?>
<w:webSettings xmlns:r="http://schemas.openxmlformats.org/officeDocument/2006/relationships" xmlns:w="http://schemas.openxmlformats.org/wordprocessingml/2006/main">
  <w:divs>
    <w:div w:id="233779242">
      <w:bodyDiv w:val="1"/>
      <w:marLeft w:val="0"/>
      <w:marRight w:val="0"/>
      <w:marTop w:val="0"/>
      <w:marBottom w:val="0"/>
      <w:divBdr>
        <w:top w:val="none" w:sz="0" w:space="0" w:color="auto"/>
        <w:left w:val="none" w:sz="0" w:space="0" w:color="auto"/>
        <w:bottom w:val="none" w:sz="0" w:space="0" w:color="auto"/>
        <w:right w:val="none" w:sz="0" w:space="0" w:color="auto"/>
      </w:divBdr>
      <w:divsChild>
        <w:div w:id="989479958">
          <w:marLeft w:val="120"/>
          <w:marRight w:val="120"/>
          <w:marTop w:val="120"/>
          <w:marBottom w:val="120"/>
          <w:divBdr>
            <w:top w:val="none" w:sz="0" w:space="0" w:color="auto"/>
            <w:left w:val="none" w:sz="0" w:space="0" w:color="auto"/>
            <w:bottom w:val="none" w:sz="0" w:space="0" w:color="auto"/>
            <w:right w:val="none" w:sz="0" w:space="0" w:color="auto"/>
          </w:divBdr>
          <w:divsChild>
            <w:div w:id="11120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7320">
      <w:bodyDiv w:val="1"/>
      <w:marLeft w:val="0"/>
      <w:marRight w:val="0"/>
      <w:marTop w:val="0"/>
      <w:marBottom w:val="0"/>
      <w:divBdr>
        <w:top w:val="none" w:sz="0" w:space="0" w:color="auto"/>
        <w:left w:val="none" w:sz="0" w:space="0" w:color="auto"/>
        <w:bottom w:val="none" w:sz="0" w:space="0" w:color="auto"/>
        <w:right w:val="none" w:sz="0" w:space="0" w:color="auto"/>
      </w:divBdr>
      <w:divsChild>
        <w:div w:id="1389256912">
          <w:marLeft w:val="120"/>
          <w:marRight w:val="120"/>
          <w:marTop w:val="120"/>
          <w:marBottom w:val="120"/>
          <w:divBdr>
            <w:top w:val="none" w:sz="0" w:space="0" w:color="auto"/>
            <w:left w:val="none" w:sz="0" w:space="0" w:color="auto"/>
            <w:bottom w:val="none" w:sz="0" w:space="0" w:color="auto"/>
            <w:right w:val="none" w:sz="0" w:space="0" w:color="auto"/>
          </w:divBdr>
          <w:divsChild>
            <w:div w:id="1132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7998">
      <w:bodyDiv w:val="1"/>
      <w:marLeft w:val="0"/>
      <w:marRight w:val="0"/>
      <w:marTop w:val="0"/>
      <w:marBottom w:val="0"/>
      <w:divBdr>
        <w:top w:val="none" w:sz="0" w:space="0" w:color="auto"/>
        <w:left w:val="none" w:sz="0" w:space="0" w:color="auto"/>
        <w:bottom w:val="none" w:sz="0" w:space="0" w:color="auto"/>
        <w:right w:val="none" w:sz="0" w:space="0" w:color="auto"/>
      </w:divBdr>
      <w:divsChild>
        <w:div w:id="2135831924">
          <w:marLeft w:val="120"/>
          <w:marRight w:val="120"/>
          <w:marTop w:val="120"/>
          <w:marBottom w:val="120"/>
          <w:divBdr>
            <w:top w:val="none" w:sz="0" w:space="0" w:color="auto"/>
            <w:left w:val="none" w:sz="0" w:space="0" w:color="auto"/>
            <w:bottom w:val="none" w:sz="0" w:space="0" w:color="auto"/>
            <w:right w:val="none" w:sz="0" w:space="0" w:color="auto"/>
          </w:divBdr>
          <w:divsChild>
            <w:div w:id="21465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2371">
      <w:bodyDiv w:val="1"/>
      <w:marLeft w:val="0"/>
      <w:marRight w:val="0"/>
      <w:marTop w:val="0"/>
      <w:marBottom w:val="0"/>
      <w:divBdr>
        <w:top w:val="none" w:sz="0" w:space="0" w:color="auto"/>
        <w:left w:val="none" w:sz="0" w:space="0" w:color="auto"/>
        <w:bottom w:val="none" w:sz="0" w:space="0" w:color="auto"/>
        <w:right w:val="none" w:sz="0" w:space="0" w:color="auto"/>
      </w:divBdr>
      <w:divsChild>
        <w:div w:id="1926062319">
          <w:marLeft w:val="120"/>
          <w:marRight w:val="120"/>
          <w:marTop w:val="120"/>
          <w:marBottom w:val="120"/>
          <w:divBdr>
            <w:top w:val="none" w:sz="0" w:space="0" w:color="auto"/>
            <w:left w:val="none" w:sz="0" w:space="0" w:color="auto"/>
            <w:bottom w:val="none" w:sz="0" w:space="0" w:color="auto"/>
            <w:right w:val="none" w:sz="0" w:space="0" w:color="auto"/>
          </w:divBdr>
          <w:divsChild>
            <w:div w:id="16302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5510</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27</cp:revision>
  <dcterms:created xsi:type="dcterms:W3CDTF">2010-04-10T17:33:00Z</dcterms:created>
  <dcterms:modified xsi:type="dcterms:W3CDTF">2010-04-23T02:47:00Z</dcterms:modified>
</cp:coreProperties>
</file>