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MSU A, NYU B, UCLA A, and Virginia A</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six-page story by this author is exhaustively analyzed in a 300-page book by A. J. Greimas (“greh-MOSS”) subtitled “The Semiotics of Text.” That story by this author, in which an officer cooks the fish of two men whom he has just executed for refusing to tell him a password, is titled “Two Friends.” This author created a man who pretends to kiss a prostitute but instead blows tobacco smoke down her throat, as well as a man who shoots out the eyes of a portrait of a woman with a mustache drawn on it. In a story by this author, the prostitute Rachel grabs a dessert knife and sticks it in the throat of an officer with an effeminate nickname. Cornudet (“kor-noo-DAY”) whistles the Marseillaise (“mar-say-YEZ”) after Elizabeth Rousset sleeps with a Prussian officer to gain safe passage in another story by this author. For 10 points, name this French writer of “Mademoiselle Fifi” and “Boule de Suif” (“bool duh SWEEF”).</w:t>
      </w:r>
    </w:p>
    <w:p w:rsidR="00000000" w:rsidDel="00000000" w:rsidP="00000000" w:rsidRDefault="00000000" w:rsidRPr="00000000" w14:paraId="0000000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Guy de </w:t>
      </w:r>
      <w:r w:rsidDel="00000000" w:rsidR="00000000" w:rsidRPr="00000000">
        <w:rPr>
          <w:rFonts w:ascii="Times New Roman" w:cs="Times New Roman" w:eastAsia="Times New Roman" w:hAnsi="Times New Roman"/>
          <w:b w:val="1"/>
          <w:sz w:val="20"/>
          <w:szCs w:val="20"/>
          <w:u w:val="single"/>
          <w:rtl w:val="0"/>
        </w:rPr>
        <w:t xml:space="preserve">Maupassant</w:t>
      </w:r>
      <w:r w:rsidDel="00000000" w:rsidR="00000000" w:rsidRPr="00000000">
        <w:rPr>
          <w:rFonts w:ascii="Times New Roman" w:cs="Times New Roman" w:eastAsia="Times New Roman" w:hAnsi="Times New Roman"/>
          <w:sz w:val="20"/>
          <w:szCs w:val="20"/>
          <w:rtl w:val="0"/>
        </w:rPr>
        <w:t xml:space="preserve"> (“mo-pah-SAWN”)</w:t>
      </w:r>
    </w:p>
    <w:p w:rsidR="00000000" w:rsidDel="00000000" w:rsidP="00000000" w:rsidRDefault="00000000" w:rsidRPr="00000000" w14:paraId="000000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Lagrangian for this theory includes the contraction of a field strength tensor written with two Greek indices and one Latin index. The PETRA (“petra”) accelerator measured the Ellis–Karliner angle during three-jet events in order to find evidence for key particles in this theory and determine their spin to be one. The low-energy behavior of this theory cannot be treated perturbatively, but can instead be modeled on a discretized lattice. The gauge (“gayj”) group of this theory is SU(3) (“S-U-three”) and is generated by the Gell-Mann (“ghell-MAN”) matrices, each of which corresponds to one of its eight gauge bosons. This theory predicts weakening interactions at long range called asymptotic freedom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theory’s gauge bosons are gluons. For 10 points, name this theory of the strong nuclear force named for the color charge possessed by quarks.</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quantum chromodynamics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QCD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quantum field theory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QFT</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Standard Model</w:t>
      </w:r>
      <w:r w:rsidDel="00000000" w:rsidR="00000000" w:rsidRPr="00000000">
        <w:rPr>
          <w:rFonts w:ascii="Times New Roman" w:cs="Times New Roman" w:eastAsia="Times New Roman" w:hAnsi="Times New Roman"/>
          <w:sz w:val="20"/>
          <w:szCs w:val="20"/>
          <w:rtl w:val="0"/>
        </w:rPr>
        <w:t xml:space="preserve"> by asking “what specific part of the Standard Model?”; do not accept or prompt on “QED”]</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poet from this modern-day country gave himself a name meaning “stream full of life” in a Dante-inspired book in which he travels through the heavenly spheres, whose title, </w:t>
      </w:r>
      <w:r w:rsidDel="00000000" w:rsidR="00000000" w:rsidRPr="00000000">
        <w:rPr>
          <w:rFonts w:ascii="Times New Roman" w:cs="Times New Roman" w:eastAsia="Times New Roman" w:hAnsi="Times New Roman"/>
          <w:i w:val="1"/>
          <w:sz w:val="20"/>
          <w:szCs w:val="20"/>
          <w:rtl w:val="0"/>
        </w:rPr>
        <w:t xml:space="preserve">Book of Eternity</w:t>
      </w:r>
      <w:r w:rsidDel="00000000" w:rsidR="00000000" w:rsidRPr="00000000">
        <w:rPr>
          <w:rFonts w:ascii="Times New Roman" w:cs="Times New Roman" w:eastAsia="Times New Roman" w:hAnsi="Times New Roman"/>
          <w:sz w:val="20"/>
          <w:szCs w:val="20"/>
          <w:rtl w:val="0"/>
        </w:rPr>
        <w:t xml:space="preserve">, is a pun on his son’s name. An author born in this country wrote a novel in which Nadia and Saeed escape a civil war using a series of magical doors. The 2017 novel </w:t>
      </w:r>
      <w:r w:rsidDel="00000000" w:rsidR="00000000" w:rsidRPr="00000000">
        <w:rPr>
          <w:rFonts w:ascii="Times New Roman" w:cs="Times New Roman" w:eastAsia="Times New Roman" w:hAnsi="Times New Roman"/>
          <w:i w:val="1"/>
          <w:sz w:val="20"/>
          <w:szCs w:val="20"/>
          <w:rtl w:val="0"/>
        </w:rPr>
        <w:t xml:space="preserve">Exit West</w:t>
      </w:r>
      <w:r w:rsidDel="00000000" w:rsidR="00000000" w:rsidRPr="00000000">
        <w:rPr>
          <w:rFonts w:ascii="Times New Roman" w:cs="Times New Roman" w:eastAsia="Times New Roman" w:hAnsi="Times New Roman"/>
          <w:sz w:val="20"/>
          <w:szCs w:val="20"/>
          <w:rtl w:val="0"/>
        </w:rPr>
        <w:t xml:space="preserve"> is by an author born in this country who wrote about Changez’s (“chahn-GEZZ’s”) reaction to the 9/11 attacks in the novel </w:t>
      </w:r>
      <w:r w:rsidDel="00000000" w:rsidR="00000000" w:rsidRPr="00000000">
        <w:rPr>
          <w:rFonts w:ascii="Times New Roman" w:cs="Times New Roman" w:eastAsia="Times New Roman" w:hAnsi="Times New Roman"/>
          <w:i w:val="1"/>
          <w:sz w:val="20"/>
          <w:szCs w:val="20"/>
          <w:rtl w:val="0"/>
        </w:rPr>
        <w:t xml:space="preserve">The Reluctant Fundamentalist</w:t>
      </w:r>
      <w:r w:rsidDel="00000000" w:rsidR="00000000" w:rsidRPr="00000000">
        <w:rPr>
          <w:rFonts w:ascii="Times New Roman" w:cs="Times New Roman" w:eastAsia="Times New Roman" w:hAnsi="Times New Roman"/>
          <w:sz w:val="20"/>
          <w:szCs w:val="20"/>
          <w:rtl w:val="0"/>
        </w:rPr>
        <w:t xml:space="preserve">. The creation of this country was advocated by the so-called “Poet of the East,” Muhammad </w:t>
      </w:r>
      <w:r w:rsidDel="00000000" w:rsidR="00000000" w:rsidRPr="00000000">
        <w:rPr>
          <w:rFonts w:ascii="Times New Roman" w:cs="Times New Roman" w:eastAsia="Times New Roman" w:hAnsi="Times New Roman"/>
          <w:sz w:val="20"/>
          <w:szCs w:val="20"/>
          <w:rtl w:val="0"/>
        </w:rPr>
        <w:t xml:space="preserve">Iqbal</w:t>
      </w:r>
      <w:r w:rsidDel="00000000" w:rsidR="00000000" w:rsidRPr="00000000">
        <w:rPr>
          <w:rFonts w:ascii="Times New Roman" w:cs="Times New Roman" w:eastAsia="Times New Roman" w:hAnsi="Times New Roman"/>
          <w:sz w:val="20"/>
          <w:szCs w:val="20"/>
          <w:rtl w:val="0"/>
        </w:rPr>
        <w:t xml:space="preserve">. An activist from this country co-wrote a 2013 memoir whose subtitle calls her “the girl who stood up for education.” For 10 points, Mohsin Hamid (“MO-sin HA-mid”) and Malala Yousafzai are from what country, much of whose literature is written in Urdu?</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Pakistan</w:t>
      </w:r>
      <w:r w:rsidDel="00000000" w:rsidR="00000000" w:rsidRPr="00000000">
        <w:rPr>
          <w:rFonts w:ascii="Times New Roman" w:cs="Times New Roman" w:eastAsia="Times New Roman" w:hAnsi="Times New Roman"/>
          <w:sz w:val="20"/>
          <w:szCs w:val="20"/>
          <w:rtl w:val="0"/>
        </w:rPr>
        <w:t xml:space="preserve"> [or Islamic Republic of </w:t>
      </w:r>
      <w:r w:rsidDel="00000000" w:rsidR="00000000" w:rsidRPr="00000000">
        <w:rPr>
          <w:rFonts w:ascii="Times New Roman" w:cs="Times New Roman" w:eastAsia="Times New Roman" w:hAnsi="Times New Roman"/>
          <w:b w:val="1"/>
          <w:sz w:val="20"/>
          <w:szCs w:val="20"/>
          <w:u w:val="single"/>
          <w:rtl w:val="0"/>
        </w:rPr>
        <w:t xml:space="preserve">Pakistan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Islami Jumhuriyah </w:t>
      </w:r>
      <w:r w:rsidDel="00000000" w:rsidR="00000000" w:rsidRPr="00000000">
        <w:rPr>
          <w:rFonts w:ascii="Times New Roman" w:cs="Times New Roman" w:eastAsia="Times New Roman" w:hAnsi="Times New Roman"/>
          <w:b w:val="1"/>
          <w:sz w:val="20"/>
          <w:szCs w:val="20"/>
          <w:u w:val="single"/>
          <w:rtl w:val="0"/>
        </w:rPr>
        <w:t xml:space="preserve">Pakistan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final chapter of Saint Jerome’s treatise denouncing Jovinianus consists of a defense of this practice. Saint Augustine wrote that “the end of the world would be hastened” if people asked a certain question in good faith in his tract “On the Good of” this practice. The decree of </w:t>
      </w:r>
      <w:r w:rsidDel="00000000" w:rsidR="00000000" w:rsidRPr="00000000">
        <w:rPr>
          <w:rFonts w:ascii="Times New Roman" w:cs="Times New Roman" w:eastAsia="Times New Roman" w:hAnsi="Times New Roman"/>
          <w:i w:val="1"/>
          <w:sz w:val="20"/>
          <w:szCs w:val="20"/>
          <w:rtl w:val="0"/>
        </w:rPr>
        <w:t xml:space="preserve">Tametsi</w:t>
      </w:r>
      <w:r w:rsidDel="00000000" w:rsidR="00000000" w:rsidRPr="00000000">
        <w:rPr>
          <w:rFonts w:ascii="Times New Roman" w:cs="Times New Roman" w:eastAsia="Times New Roman" w:hAnsi="Times New Roman"/>
          <w:sz w:val="20"/>
          <w:szCs w:val="20"/>
          <w:rtl w:val="0"/>
        </w:rPr>
        <w:t xml:space="preserve"> regulated this practice until Pius X replaced it with the </w:t>
      </w:r>
      <w:r w:rsidDel="00000000" w:rsidR="00000000" w:rsidRPr="00000000">
        <w:rPr>
          <w:rFonts w:ascii="Times New Roman" w:cs="Times New Roman" w:eastAsia="Times New Roman" w:hAnsi="Times New Roman"/>
          <w:i w:val="1"/>
          <w:sz w:val="20"/>
          <w:szCs w:val="20"/>
          <w:rtl w:val="0"/>
        </w:rPr>
        <w:t xml:space="preserve">Ne Temere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decree</w:t>
      </w:r>
      <w:r w:rsidDel="00000000" w:rsidR="00000000" w:rsidRPr="00000000">
        <w:rPr>
          <w:rFonts w:ascii="Times New Roman" w:cs="Times New Roman" w:eastAsia="Times New Roman" w:hAnsi="Times New Roman"/>
          <w:sz w:val="20"/>
          <w:szCs w:val="20"/>
          <w:rtl w:val="0"/>
        </w:rPr>
        <w:t xml:space="preserve">, which tightened this practice’s requirement of clandestinity. Tribunals concerning the practice of this sacrament can make rulings based on the Pauline and Petrine privileges. Pope Francis has enacted new “nullity trial reforms” regarding this sacrament, which cannot be performed during the Easter Triduum or for members of the clergy. For 10 points, name this sacrament that the Catholic Church does not permit for same-sex couples.</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marriage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matrimony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Duncan et al. studied populations in this region using direct numerical integration, predicting a density profile proportional to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to the negative gamma, and that this region has a sharp inner edge. Boffin et al. proposed that Scholz’s Star migrated through and disrupted this region. Hills proposed a relatively dense, dynamically active “inner” part of this region to explain the effects of galactic tidal forces on it. Objects in this region are perturbed by the gravity of giant molecular clouds and nearby stars. Richard Muller proposed that either a red dwarf or a brown dwarf passes through this region every 26 million years, indirectly causing extinction events on Earth. It begins over a thousand AU from the heliopause. Sedna is thought to be from, for 10 points, what region of the Solar System beyond the Kuiper belt, the proposed source of long-period comets?</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Oort cloud</w:t>
      </w:r>
      <w:r w:rsidDel="00000000" w:rsidR="00000000" w:rsidRPr="00000000">
        <w:rPr>
          <w:rFonts w:ascii="Times New Roman" w:cs="Times New Roman" w:eastAsia="Times New Roman" w:hAnsi="Times New Roman"/>
          <w:sz w:val="20"/>
          <w:szCs w:val="20"/>
          <w:rtl w:val="0"/>
        </w:rPr>
        <w:t xml:space="preserve"> [or Öpik–</w:t>
      </w:r>
      <w:r w:rsidDel="00000000" w:rsidR="00000000" w:rsidRPr="00000000">
        <w:rPr>
          <w:rFonts w:ascii="Times New Roman" w:cs="Times New Roman" w:eastAsia="Times New Roman" w:hAnsi="Times New Roman"/>
          <w:b w:val="1"/>
          <w:sz w:val="20"/>
          <w:szCs w:val="20"/>
          <w:u w:val="single"/>
          <w:rtl w:val="0"/>
        </w:rPr>
        <w:t xml:space="preserve">Oort cloud</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Solar System</w:t>
      </w:r>
      <w:r w:rsidDel="00000000" w:rsidR="00000000" w:rsidRPr="00000000">
        <w:rPr>
          <w:rFonts w:ascii="Times New Roman" w:cs="Times New Roman" w:eastAsia="Times New Roman" w:hAnsi="Times New Roman"/>
          <w:sz w:val="20"/>
          <w:szCs w:val="20"/>
          <w:rtl w:val="0"/>
        </w:rPr>
        <w:t xml:space="preserve"> or our </w:t>
      </w:r>
      <w:r w:rsidDel="00000000" w:rsidR="00000000" w:rsidRPr="00000000">
        <w:rPr>
          <w:rFonts w:ascii="Times New Roman" w:cs="Times New Roman" w:eastAsia="Times New Roman" w:hAnsi="Times New Roman"/>
          <w:sz w:val="20"/>
          <w:szCs w:val="20"/>
          <w:u w:val="single"/>
          <w:rtl w:val="0"/>
        </w:rPr>
        <w:t xml:space="preserve">Solar System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(Astronomy)&gt;</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 anti-Semitic leader of this country met with Japanese military leader Akashi Motojiro to encourage its soldiers in Manchuria to defect to Japan. A leader of this country proposed a union of neighboring states called Intermarium, which was part of a goal to weaken its eastern neighbor called Prometheism. This country’s representative at the Paris Peace Conference was also a talented pianist who was the first solo performer at Carnegie Hall. In 1920, this country defeated an invasion led by Mikhail Tukhachevsky in what was called the “Miracle on the Vistula.” The 13th of Woodrow Wilson’s Fourteen Points granted this country a narrow corridor to the sea, which turned East Prussia into an exclave. Józef Piłsudski (“YOO-zeff peew-SOOD-skee”) led, for 10 points, what country, which defended its capital city in the Battle of Warsaw?</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Poland</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Poland</w:t>
      </w:r>
      <w:r w:rsidDel="00000000" w:rsidR="00000000" w:rsidRPr="00000000">
        <w:rPr>
          <w:rFonts w:ascii="Times New Roman" w:cs="Times New Roman" w:eastAsia="Times New Roman" w:hAnsi="Times New Roman"/>
          <w:sz w:val="20"/>
          <w:szCs w:val="20"/>
          <w:rtl w:val="0"/>
        </w:rPr>
        <w:t xml:space="preserve">; or Rzeczpospolita </w:t>
      </w:r>
      <w:r w:rsidDel="00000000" w:rsidR="00000000" w:rsidRPr="00000000">
        <w:rPr>
          <w:rFonts w:ascii="Times New Roman" w:cs="Times New Roman" w:eastAsia="Times New Roman" w:hAnsi="Times New Roman"/>
          <w:b w:val="1"/>
          <w:sz w:val="20"/>
          <w:szCs w:val="20"/>
          <w:u w:val="single"/>
          <w:rtl w:val="0"/>
        </w:rPr>
        <w:t xml:space="preserve">Polska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Paul Willis analyzed how “lads” at Hammertown Boys ultimately valued certain types of these entities</w:t>
      </w:r>
      <w:r w:rsidDel="00000000" w:rsidR="00000000" w:rsidRPr="00000000">
        <w:rPr>
          <w:rFonts w:ascii="Times New Roman" w:cs="Times New Roman" w:eastAsia="Times New Roman" w:hAnsi="Times New Roman"/>
          <w:sz w:val="20"/>
          <w:szCs w:val="20"/>
          <w:rtl w:val="0"/>
        </w:rPr>
        <w:t xml:space="preserve">, a process he called “self-damnation.”</w:t>
      </w:r>
      <w:r w:rsidDel="00000000" w:rsidR="00000000" w:rsidRPr="00000000">
        <w:rPr>
          <w:rFonts w:ascii="Times New Roman" w:cs="Times New Roman" w:eastAsia="Times New Roman" w:hAnsi="Times New Roman"/>
          <w:sz w:val="20"/>
          <w:szCs w:val="20"/>
          <w:rtl w:val="0"/>
        </w:rPr>
        <w:t xml:space="preserve"> A specific class of these things fosters “emotive dissonance” by requiring adherence to “feeling rules” in order to perform them, according to a book by </w:t>
      </w:r>
      <w:r w:rsidDel="00000000" w:rsidR="00000000" w:rsidRPr="00000000">
        <w:rPr>
          <w:rFonts w:ascii="Times New Roman" w:cs="Times New Roman" w:eastAsia="Times New Roman" w:hAnsi="Times New Roman"/>
          <w:sz w:val="20"/>
          <w:szCs w:val="20"/>
          <w:rtl w:val="0"/>
        </w:rPr>
        <w:t xml:space="preserve">Arlie </w:t>
      </w:r>
      <w:r w:rsidDel="00000000" w:rsidR="00000000" w:rsidRPr="00000000">
        <w:rPr>
          <w:rFonts w:ascii="Times New Roman" w:cs="Times New Roman" w:eastAsia="Times New Roman" w:hAnsi="Times New Roman"/>
          <w:sz w:val="20"/>
          <w:szCs w:val="20"/>
          <w:rtl w:val="0"/>
        </w:rPr>
        <w:t xml:space="preserve">Hochschild (“HOCK-child</w:t>
      </w:r>
      <w:r w:rsidDel="00000000" w:rsidR="00000000" w:rsidRPr="00000000">
        <w:rPr>
          <w:rFonts w:ascii="Times New Roman" w:cs="Times New Roman" w:eastAsia="Times New Roman" w:hAnsi="Times New Roman"/>
          <w:sz w:val="20"/>
          <w:szCs w:val="20"/>
          <w:rtl w:val="0"/>
        </w:rPr>
        <w:t xml:space="preserve">”). One work argues that the transition to viewing these things as “an absolute end” in themselves, or a </w:t>
      </w:r>
      <w:r w:rsidDel="00000000" w:rsidR="00000000" w:rsidRPr="00000000">
        <w:rPr>
          <w:rFonts w:ascii="Times New Roman" w:cs="Times New Roman" w:eastAsia="Times New Roman" w:hAnsi="Times New Roman"/>
          <w:i w:val="1"/>
          <w:sz w:val="20"/>
          <w:szCs w:val="20"/>
          <w:rtl w:val="0"/>
        </w:rPr>
        <w:t xml:space="preserve">beruf</w:t>
      </w:r>
      <w:r w:rsidDel="00000000" w:rsidR="00000000" w:rsidRPr="00000000">
        <w:rPr>
          <w:rFonts w:ascii="Times New Roman" w:cs="Times New Roman" w:eastAsia="Times New Roman" w:hAnsi="Times New Roman"/>
          <w:sz w:val="20"/>
          <w:szCs w:val="20"/>
          <w:rtl w:val="0"/>
        </w:rPr>
        <w:t xml:space="preserve"> (“buh-ROOF”)</w:t>
      </w:r>
      <w:r w:rsidDel="00000000" w:rsidR="00000000" w:rsidRPr="00000000">
        <w:rPr>
          <w:rFonts w:ascii="Times New Roman" w:cs="Times New Roman" w:eastAsia="Times New Roman" w:hAnsi="Times New Roman"/>
          <w:sz w:val="20"/>
          <w:szCs w:val="20"/>
          <w:rtl w:val="0"/>
        </w:rPr>
        <w:t xml:space="preserve">, occurred alongside the “rationalization” of the world.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Barbara Ehrenreich</w:t>
      </w:r>
      <w:r w:rsidDel="00000000" w:rsidR="00000000" w:rsidRPr="00000000">
        <w:rPr>
          <w:rFonts w:ascii="Times New Roman" w:cs="Times New Roman" w:eastAsia="Times New Roman" w:hAnsi="Times New Roman"/>
          <w:sz w:val="20"/>
          <w:szCs w:val="20"/>
          <w:rtl w:val="0"/>
        </w:rPr>
        <w:t xml:space="preserve"> wrote about her experience of these things in three states in her book </w:t>
      </w:r>
      <w:r w:rsidDel="00000000" w:rsidR="00000000" w:rsidRPr="00000000">
        <w:rPr>
          <w:rFonts w:ascii="Times New Roman" w:cs="Times New Roman" w:eastAsia="Times New Roman" w:hAnsi="Times New Roman"/>
          <w:i w:val="1"/>
          <w:sz w:val="20"/>
          <w:szCs w:val="20"/>
          <w:rtl w:val="0"/>
        </w:rPr>
        <w:t xml:space="preserve">Nickel and Dimed</w:t>
      </w:r>
      <w:r w:rsidDel="00000000" w:rsidR="00000000" w:rsidRPr="00000000">
        <w:rPr>
          <w:rFonts w:ascii="Times New Roman" w:cs="Times New Roman" w:eastAsia="Times New Roman" w:hAnsi="Times New Roman"/>
          <w:sz w:val="20"/>
          <w:szCs w:val="20"/>
          <w:rtl w:val="0"/>
        </w:rPr>
        <w:t xml:space="preserve">, which detailed why Americans often need to have more than one of them. For 10 points, name these societal roles that often require “emotional labor” when they’re part of the service industry.</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job</w:t>
      </w:r>
      <w:r w:rsidDel="00000000" w:rsidR="00000000" w:rsidRPr="00000000">
        <w:rPr>
          <w:rFonts w:ascii="Times New Roman" w:cs="Times New Roman" w:eastAsia="Times New Roman" w:hAnsi="Times New Roman"/>
          <w:sz w:val="20"/>
          <w:szCs w:val="20"/>
          <w:rtl w:val="0"/>
        </w:rPr>
        <w:t xml:space="preserve">s [accept equivalents like </w:t>
      </w:r>
      <w:r w:rsidDel="00000000" w:rsidR="00000000" w:rsidRPr="00000000">
        <w:rPr>
          <w:rFonts w:ascii="Times New Roman" w:cs="Times New Roman" w:eastAsia="Times New Roman" w:hAnsi="Times New Roman"/>
          <w:b w:val="1"/>
          <w:sz w:val="20"/>
          <w:szCs w:val="20"/>
          <w:u w:val="single"/>
          <w:rtl w:val="0"/>
        </w:rPr>
        <w:t xml:space="preserve">occupation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employment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vocation</w:t>
      </w:r>
      <w:r w:rsidDel="00000000" w:rsidR="00000000" w:rsidRPr="00000000">
        <w:rPr>
          <w:rFonts w:ascii="Times New Roman" w:cs="Times New Roman" w:eastAsia="Times New Roman" w:hAnsi="Times New Roman"/>
          <w:sz w:val="20"/>
          <w:szCs w:val="20"/>
          <w:rtl w:val="0"/>
        </w:rPr>
        <w:t xml:space="preserve">s work </w:t>
      </w:r>
      <w:r w:rsidDel="00000000" w:rsidR="00000000" w:rsidRPr="00000000">
        <w:rPr>
          <w:rFonts w:ascii="Times New Roman" w:cs="Times New Roman" w:eastAsia="Times New Roman" w:hAnsi="Times New Roman"/>
          <w:b w:val="1"/>
          <w:sz w:val="20"/>
          <w:szCs w:val="20"/>
          <w:u w:val="single"/>
          <w:rtl w:val="0"/>
        </w:rPr>
        <w:t xml:space="preserve">placement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labor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craft</w:t>
      </w:r>
      <w:r w:rsidDel="00000000" w:rsidR="00000000" w:rsidRPr="00000000">
        <w:rPr>
          <w:rFonts w:ascii="Times New Roman" w:cs="Times New Roman" w:eastAsia="Times New Roman" w:hAnsi="Times New Roman"/>
          <w:sz w:val="20"/>
          <w:szCs w:val="20"/>
          <w:rtl w:val="0"/>
        </w:rPr>
        <w:t xml:space="preserve">s; accept more detailed answers, such as factory </w:t>
      </w:r>
      <w:r w:rsidDel="00000000" w:rsidR="00000000" w:rsidRPr="00000000">
        <w:rPr>
          <w:rFonts w:ascii="Times New Roman" w:cs="Times New Roman" w:eastAsia="Times New Roman" w:hAnsi="Times New Roman"/>
          <w:b w:val="1"/>
          <w:sz w:val="20"/>
          <w:szCs w:val="20"/>
          <w:u w:val="single"/>
          <w:rtl w:val="0"/>
        </w:rPr>
        <w:t xml:space="preserve">job</w:t>
      </w:r>
      <w:r w:rsidDel="00000000" w:rsidR="00000000" w:rsidRPr="00000000">
        <w:rPr>
          <w:rFonts w:ascii="Times New Roman" w:cs="Times New Roman" w:eastAsia="Times New Roman" w:hAnsi="Times New Roman"/>
          <w:sz w:val="20"/>
          <w:szCs w:val="20"/>
          <w:rtl w:val="0"/>
        </w:rPr>
        <w:t xml:space="preserve">s or minimum-wage </w:t>
      </w:r>
      <w:r w:rsidDel="00000000" w:rsidR="00000000" w:rsidRPr="00000000">
        <w:rPr>
          <w:rFonts w:ascii="Times New Roman" w:cs="Times New Roman" w:eastAsia="Times New Roman" w:hAnsi="Times New Roman"/>
          <w:b w:val="1"/>
          <w:sz w:val="20"/>
          <w:szCs w:val="20"/>
          <w:u w:val="single"/>
          <w:rtl w:val="0"/>
        </w:rPr>
        <w:t xml:space="preserve">job</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Learning to </w:t>
      </w:r>
      <w:r w:rsidDel="00000000" w:rsidR="00000000" w:rsidRPr="00000000">
        <w:rPr>
          <w:rFonts w:ascii="Times New Roman" w:cs="Times New Roman" w:eastAsia="Times New Roman" w:hAnsi="Times New Roman"/>
          <w:b w:val="1"/>
          <w:i w:val="1"/>
          <w:sz w:val="20"/>
          <w:szCs w:val="20"/>
          <w:u w:val="single"/>
          <w:rtl w:val="0"/>
        </w:rPr>
        <w:t xml:space="preserve">Labor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A ruler of this kingdom collected twelve idols called </w:t>
      </w:r>
      <w:r w:rsidDel="00000000" w:rsidR="00000000" w:rsidRPr="00000000">
        <w:rPr>
          <w:rFonts w:ascii="Times New Roman" w:cs="Times New Roman" w:eastAsia="Times New Roman" w:hAnsi="Times New Roman"/>
          <w:i w:val="1"/>
          <w:sz w:val="20"/>
          <w:szCs w:val="20"/>
          <w:rtl w:val="0"/>
        </w:rPr>
        <w:t xml:space="preserve">sampy</w:t>
      </w:r>
      <w:r w:rsidDel="00000000" w:rsidR="00000000" w:rsidRPr="00000000">
        <w:rPr>
          <w:rFonts w:ascii="Times New Roman" w:cs="Times New Roman" w:eastAsia="Times New Roman" w:hAnsi="Times New Roman"/>
          <w:sz w:val="20"/>
          <w:szCs w:val="20"/>
          <w:rtl w:val="0"/>
        </w:rPr>
        <w:t xml:space="preserve"> and domesticated zebu cattle for consumption in a festival sometimes called the Royal Bath.</w:t>
      </w:r>
      <w:r w:rsidDel="00000000" w:rsidR="00000000" w:rsidRPr="00000000">
        <w:rPr>
          <w:rFonts w:ascii="Times New Roman" w:cs="Times New Roman" w:eastAsia="Times New Roman" w:hAnsi="Times New Roman"/>
          <w:sz w:val="20"/>
          <w:szCs w:val="20"/>
          <w:rtl w:val="0"/>
        </w:rPr>
        <w:t xml:space="preserve"> In this kingdom, accused criminals were declared guilty if they did not vomit three pieces of chicken skin after ingesting poison extracted from the </w:t>
      </w:r>
      <w:r w:rsidDel="00000000" w:rsidR="00000000" w:rsidRPr="00000000">
        <w:rPr>
          <w:rFonts w:ascii="Times New Roman" w:cs="Times New Roman" w:eastAsia="Times New Roman" w:hAnsi="Times New Roman"/>
          <w:i w:val="1"/>
          <w:sz w:val="20"/>
          <w:szCs w:val="20"/>
          <w:rtl w:val="0"/>
        </w:rPr>
        <w:t xml:space="preserve">tangena</w:t>
      </w:r>
      <w:r w:rsidDel="00000000" w:rsidR="00000000" w:rsidRPr="00000000">
        <w:rPr>
          <w:rFonts w:ascii="Times New Roman" w:cs="Times New Roman" w:eastAsia="Times New Roman" w:hAnsi="Times New Roman"/>
          <w:sz w:val="20"/>
          <w:szCs w:val="20"/>
          <w:rtl w:val="0"/>
        </w:rPr>
        <w:t xml:space="preserve"> nut. Free commoners of this kingdom were called Hova, which names two expeditions that overthrew this kingdom’s monarchy. Joseph-François Lambert was given control of all natural resources in this kingdom through a charter that would later be used to justify its annexation by France. This kingdom was ruled by two kings named Radama and three queens named Ranavalona. For 10 points, name this African kingdom that ruled from its capital at Antananarivo.</w:t>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Kingdom of </w:t>
      </w:r>
      <w:r w:rsidDel="00000000" w:rsidR="00000000" w:rsidRPr="00000000">
        <w:rPr>
          <w:rFonts w:ascii="Times New Roman" w:cs="Times New Roman" w:eastAsia="Times New Roman" w:hAnsi="Times New Roman"/>
          <w:b w:val="1"/>
          <w:sz w:val="20"/>
          <w:szCs w:val="20"/>
          <w:u w:val="single"/>
          <w:rtl w:val="0"/>
        </w:rPr>
        <w:t xml:space="preserve">Madagascar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Merina</w:t>
      </w:r>
      <w:r w:rsidDel="00000000" w:rsidR="00000000" w:rsidRPr="00000000">
        <w:rPr>
          <w:rFonts w:ascii="Times New Roman" w:cs="Times New Roman" w:eastAsia="Times New Roman" w:hAnsi="Times New Roman"/>
          <w:sz w:val="20"/>
          <w:szCs w:val="20"/>
          <w:rtl w:val="0"/>
        </w:rPr>
        <w:t xml:space="preserve"> Kingdom; or Kingdom of I</w:t>
      </w:r>
      <w:r w:rsidDel="00000000" w:rsidR="00000000" w:rsidRPr="00000000">
        <w:rPr>
          <w:rFonts w:ascii="Times New Roman" w:cs="Times New Roman" w:eastAsia="Times New Roman" w:hAnsi="Times New Roman"/>
          <w:b w:val="1"/>
          <w:sz w:val="20"/>
          <w:szCs w:val="20"/>
          <w:u w:val="single"/>
          <w:rtl w:val="0"/>
        </w:rPr>
        <w:t xml:space="preserve">merina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piece in this genre opens with a tutti chord and a theme in triplets that ends with an eighth-note E, a half-note F, and resolves back to E; that three-note figure then repeats an octave lower. The third movement of Shostakovich’s Eighth String Quartet ends with a violin quoting the angular four-note motto that opens his first piece in this genre. </w:t>
      </w:r>
      <w:r w:rsidDel="00000000" w:rsidR="00000000" w:rsidRPr="00000000">
        <w:rPr>
          <w:rFonts w:ascii="Times New Roman" w:cs="Times New Roman" w:eastAsia="Times New Roman" w:hAnsi="Times New Roman"/>
          <w:sz w:val="20"/>
          <w:szCs w:val="20"/>
          <w:rtl w:val="0"/>
        </w:rPr>
        <w:t xml:space="preserve">Camille Saint-Saëns’s (“kuh-MEE san-SAWNS’s”) first piece of this type in A minor has one continuous movement. Beatrice Harrison first recorded and Felix Salmond first played a piece </w:t>
      </w:r>
      <w:r w:rsidDel="00000000" w:rsidR="00000000" w:rsidRPr="00000000">
        <w:rPr>
          <w:rFonts w:ascii="Times New Roman" w:cs="Times New Roman" w:eastAsia="Times New Roman" w:hAnsi="Times New Roman"/>
          <w:sz w:val="20"/>
          <w:szCs w:val="20"/>
          <w:rtl w:val="0"/>
        </w:rPr>
        <w:t xml:space="preserve">of this type</w:t>
      </w:r>
      <w:r w:rsidDel="00000000" w:rsidR="00000000" w:rsidRPr="00000000">
        <w:rPr>
          <w:rFonts w:ascii="Times New Roman" w:cs="Times New Roman" w:eastAsia="Times New Roman" w:hAnsi="Times New Roman"/>
          <w:sz w:val="20"/>
          <w:szCs w:val="20"/>
          <w:rtl w:val="0"/>
        </w:rPr>
        <w:t xml:space="preserve"> whose opening recitative marked “nobilmente” begins with the soloist’s wide half-note E minor chord.</w:t>
      </w:r>
      <w:r w:rsidDel="00000000" w:rsidR="00000000" w:rsidRPr="00000000">
        <w:rPr>
          <w:rFonts w:ascii="Times New Roman" w:cs="Times New Roman" w:eastAsia="Times New Roman" w:hAnsi="Times New Roman"/>
          <w:sz w:val="20"/>
          <w:szCs w:val="20"/>
          <w:rtl w:val="0"/>
        </w:rPr>
        <w:t xml:space="preserve"> An EMI recording of that E minor work of this type was conducted by Sir John Barbirolli. Jacqueline du Pré popularized Edward Elgar’s only foray into, for 10 points, what type of composition for a low string instrument accompanied by an orchestra?</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cello concerto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concerto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asked to adapt </w:t>
      </w:r>
      <w:r w:rsidDel="00000000" w:rsidR="00000000" w:rsidRPr="00000000">
        <w:rPr>
          <w:rFonts w:ascii="Times New Roman" w:cs="Times New Roman" w:eastAsia="Times New Roman" w:hAnsi="Times New Roman"/>
          <w:i w:val="1"/>
          <w:sz w:val="20"/>
          <w:szCs w:val="20"/>
          <w:rtl w:val="0"/>
        </w:rPr>
        <w:t xml:space="preserve">The Diary of Anne Frank</w:t>
      </w:r>
      <w:r w:rsidDel="00000000" w:rsidR="00000000" w:rsidRPr="00000000">
        <w:rPr>
          <w:rFonts w:ascii="Times New Roman" w:cs="Times New Roman" w:eastAsia="Times New Roman" w:hAnsi="Times New Roman"/>
          <w:sz w:val="20"/>
          <w:szCs w:val="20"/>
          <w:rtl w:val="0"/>
        </w:rPr>
        <w:t xml:space="preserve"> for the stage, this playwright declined, assuming it would be too depressing, and suggested that Frances Goodrich and Albert Hackett adapt it instead. A play by this author opens with a black servant arranging glasses and a bottle of port for an “honored guest.” After the publication of this author’s memoir, the psychiatrist Muriel Gardiner claimed that she was the basis for the character of Julia, during a controversy in which this author sued Mary McCarthy for libel. This author wrote a play in which a disobedient student named Mary Tilford claims that her teachers Karen Wright and Martha Dobie are having an affair. In another of her plays, a woman blackmails her brothers after Leo steals railroad bonds from the deceased Horace. For 10 points, name this author of </w:t>
      </w:r>
      <w:r w:rsidDel="00000000" w:rsidR="00000000" w:rsidRPr="00000000">
        <w:rPr>
          <w:rFonts w:ascii="Times New Roman" w:cs="Times New Roman" w:eastAsia="Times New Roman" w:hAnsi="Times New Roman"/>
          <w:i w:val="1"/>
          <w:sz w:val="20"/>
          <w:szCs w:val="20"/>
          <w:rtl w:val="0"/>
        </w:rPr>
        <w:t xml:space="preserve">The Children’s </w:t>
      </w:r>
      <w:r w:rsidDel="00000000" w:rsidR="00000000" w:rsidRPr="00000000">
        <w:rPr>
          <w:rFonts w:ascii="Times New Roman" w:cs="Times New Roman" w:eastAsia="Times New Roman" w:hAnsi="Times New Roman"/>
          <w:i w:val="1"/>
          <w:sz w:val="20"/>
          <w:szCs w:val="20"/>
          <w:rtl w:val="0"/>
        </w:rPr>
        <w:t xml:space="preserve">Hour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Little Foxes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Lillian </w:t>
      </w:r>
      <w:r w:rsidDel="00000000" w:rsidR="00000000" w:rsidRPr="00000000">
        <w:rPr>
          <w:rFonts w:ascii="Times New Roman" w:cs="Times New Roman" w:eastAsia="Times New Roman" w:hAnsi="Times New Roman"/>
          <w:b w:val="1"/>
          <w:sz w:val="20"/>
          <w:szCs w:val="20"/>
          <w:u w:val="single"/>
          <w:rtl w:val="0"/>
        </w:rPr>
        <w:t xml:space="preserve">Hellman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Lillian Florence </w:t>
      </w:r>
      <w:r w:rsidDel="00000000" w:rsidR="00000000" w:rsidRPr="00000000">
        <w:rPr>
          <w:rFonts w:ascii="Times New Roman" w:cs="Times New Roman" w:eastAsia="Times New Roman" w:hAnsi="Times New Roman"/>
          <w:b w:val="1"/>
          <w:sz w:val="20"/>
          <w:szCs w:val="20"/>
          <w:u w:val="single"/>
          <w:rtl w:val="0"/>
        </w:rPr>
        <w:t xml:space="preserve">Hellman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artist recorded the first LP to sell one million copies; that album by this man features seven songs written at least in part by Lord Burgess and concludes with a song that asserts “ever since the world began / woman was always teaching man.” </w:t>
      </w:r>
      <w:r w:rsidDel="00000000" w:rsidR="00000000" w:rsidRPr="00000000">
        <w:rPr>
          <w:rFonts w:ascii="Times New Roman" w:cs="Times New Roman" w:eastAsia="Times New Roman" w:hAnsi="Times New Roman"/>
          <w:sz w:val="20"/>
          <w:szCs w:val="20"/>
          <w:rtl w:val="0"/>
        </w:rPr>
        <w:t xml:space="preserve">This singer of “Man Smart (Woman Smarter)” appeared on an episode of </w:t>
      </w:r>
      <w:r w:rsidDel="00000000" w:rsidR="00000000" w:rsidRPr="00000000">
        <w:rPr>
          <w:rFonts w:ascii="Times New Roman" w:cs="Times New Roman" w:eastAsia="Times New Roman" w:hAnsi="Times New Roman"/>
          <w:i w:val="1"/>
          <w:sz w:val="20"/>
          <w:szCs w:val="20"/>
          <w:rtl w:val="0"/>
        </w:rPr>
        <w:t xml:space="preserve">The Muppet Show</w:t>
      </w:r>
      <w:r w:rsidDel="00000000" w:rsidR="00000000" w:rsidRPr="00000000">
        <w:rPr>
          <w:rFonts w:ascii="Times New Roman" w:cs="Times New Roman" w:eastAsia="Times New Roman" w:hAnsi="Times New Roman"/>
          <w:sz w:val="20"/>
          <w:szCs w:val="20"/>
          <w:rtl w:val="0"/>
        </w:rPr>
        <w:t xml:space="preserve"> in which he sang the title spiritual of his album </w:t>
      </w:r>
      <w:r w:rsidDel="00000000" w:rsidR="00000000" w:rsidRPr="00000000">
        <w:rPr>
          <w:rFonts w:ascii="Times New Roman" w:cs="Times New Roman" w:eastAsia="Times New Roman" w:hAnsi="Times New Roman"/>
          <w:i w:val="1"/>
          <w:sz w:val="20"/>
          <w:szCs w:val="20"/>
          <w:rtl w:val="0"/>
        </w:rPr>
        <w:t xml:space="preserve">Turn the World Around</w:t>
      </w:r>
      <w:r w:rsidDel="00000000" w:rsidR="00000000" w:rsidRPr="00000000">
        <w:rPr>
          <w:rFonts w:ascii="Times New Roman" w:cs="Times New Roman" w:eastAsia="Times New Roman" w:hAnsi="Times New Roman"/>
          <w:sz w:val="20"/>
          <w:szCs w:val="20"/>
          <w:rtl w:val="0"/>
        </w:rPr>
        <w:t xml:space="preserve">. The Wendell Pierce-portrayed Hosea Williams leads a chorus of one of this man’s songs after it is announced that this man will be joining a march in the film </w:t>
      </w:r>
      <w:r w:rsidDel="00000000" w:rsidR="00000000" w:rsidRPr="00000000">
        <w:rPr>
          <w:rFonts w:ascii="Times New Roman" w:cs="Times New Roman" w:eastAsia="Times New Roman" w:hAnsi="Times New Roman"/>
          <w:i w:val="1"/>
          <w:sz w:val="20"/>
          <w:szCs w:val="20"/>
          <w:rtl w:val="0"/>
        </w:rPr>
        <w:t xml:space="preserve">Selma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That song by this man warns of “the deadly black tarantula” and mentions lifting “six foot, seven foot, eight foot bunch.” For 10 points, name this calypso singer who declared “Daylight come and me wan’ go home” in a folk song known alternately as “Day-O” and “The Banana Boat Song.”</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Harry </w:t>
      </w:r>
      <w:r w:rsidDel="00000000" w:rsidR="00000000" w:rsidRPr="00000000">
        <w:rPr>
          <w:rFonts w:ascii="Times New Roman" w:cs="Times New Roman" w:eastAsia="Times New Roman" w:hAnsi="Times New Roman"/>
          <w:b w:val="1"/>
          <w:sz w:val="20"/>
          <w:szCs w:val="20"/>
          <w:u w:val="single"/>
          <w:rtl w:val="0"/>
        </w:rPr>
        <w:t xml:space="preserve">Belafonte</w:t>
      </w:r>
      <w:r w:rsidDel="00000000" w:rsidR="00000000" w:rsidRPr="00000000">
        <w:rPr>
          <w:rFonts w:ascii="Times New Roman" w:cs="Times New Roman" w:eastAsia="Times New Roman" w:hAnsi="Times New Roman"/>
          <w:sz w:val="20"/>
          <w:szCs w:val="20"/>
          <w:rtl w:val="0"/>
        </w:rPr>
        <w:t xml:space="preserve"> [or Harold George </w:t>
      </w:r>
      <w:r w:rsidDel="00000000" w:rsidR="00000000" w:rsidRPr="00000000">
        <w:rPr>
          <w:rFonts w:ascii="Times New Roman" w:cs="Times New Roman" w:eastAsia="Times New Roman" w:hAnsi="Times New Roman"/>
          <w:b w:val="1"/>
          <w:sz w:val="20"/>
          <w:szCs w:val="20"/>
          <w:u w:val="single"/>
          <w:rtl w:val="0"/>
        </w:rPr>
        <w:t xml:space="preserve">Bellanfanti</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A mayor of this state’s largest city was nicknamed the “Napoleon of Temperance.” This modern-day state is where the British established the short-lived colony of New Ireland on two separate occasions. </w:t>
      </w:r>
      <w:r w:rsidDel="00000000" w:rsidR="00000000" w:rsidRPr="00000000">
        <w:rPr>
          <w:rFonts w:ascii="Times New Roman" w:cs="Times New Roman" w:eastAsia="Times New Roman" w:hAnsi="Times New Roman"/>
          <w:sz w:val="20"/>
          <w:szCs w:val="20"/>
          <w:rtl w:val="0"/>
        </w:rPr>
        <w:t xml:space="preserve">A presidential candidate from this state was nicknamed “the plumed knight.” This state’s reputation as a bellwether state for presidential elections led to the saying “as [this state] goes, so goes the nation.” A politician from this state was attacked in a rhyming slogan that called him a “continental liar from” this state. </w:t>
      </w:r>
      <w:r w:rsidDel="00000000" w:rsidR="00000000" w:rsidRPr="00000000">
        <w:rPr>
          <w:rFonts w:ascii="Times New Roman" w:cs="Times New Roman" w:eastAsia="Times New Roman" w:hAnsi="Times New Roman"/>
          <w:sz w:val="20"/>
          <w:szCs w:val="20"/>
          <w:rtl w:val="0"/>
        </w:rPr>
        <w:t xml:space="preserve">Joshua Chamberlain commanded a regiment of volunteers from this state that held off Confederate attacks on Little Round Top during the Battle of Gettysburg. For 10 points, James G. Blaine was from what state, which also names a battleship sunk in Havana harbor in 1898?</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Maine</w:t>
      </w:r>
      <w:r w:rsidDel="00000000" w:rsidR="00000000" w:rsidRPr="00000000">
        <w:rPr>
          <w:rFonts w:ascii="Times New Roman" w:cs="Times New Roman" w:eastAsia="Times New Roman" w:hAnsi="Times New Roman"/>
          <w:sz w:val="20"/>
          <w:szCs w:val="20"/>
          <w:rtl w:val="0"/>
        </w:rPr>
        <w:t xml:space="preserve"> [accept 20th </w:t>
      </w:r>
      <w:r w:rsidDel="00000000" w:rsidR="00000000" w:rsidRPr="00000000">
        <w:rPr>
          <w:rFonts w:ascii="Times New Roman" w:cs="Times New Roman" w:eastAsia="Times New Roman" w:hAnsi="Times New Roman"/>
          <w:b w:val="1"/>
          <w:sz w:val="20"/>
          <w:szCs w:val="20"/>
          <w:u w:val="single"/>
          <w:rtl w:val="0"/>
        </w:rPr>
        <w:t xml:space="preserve">Maine</w:t>
      </w:r>
      <w:r w:rsidDel="00000000" w:rsidR="00000000" w:rsidRPr="00000000">
        <w:rPr>
          <w:rFonts w:ascii="Times New Roman" w:cs="Times New Roman" w:eastAsia="Times New Roman" w:hAnsi="Times New Roman"/>
          <w:sz w:val="20"/>
          <w:szCs w:val="20"/>
          <w:rtl w:val="0"/>
        </w:rPr>
        <w:t xml:space="preserve"> Volunteer Infantry Regiment; accept </w:t>
      </w:r>
      <w:r w:rsidDel="00000000" w:rsidR="00000000" w:rsidRPr="00000000">
        <w:rPr>
          <w:rFonts w:ascii="Times New Roman" w:cs="Times New Roman" w:eastAsia="Times New Roman" w:hAnsi="Times New Roman"/>
          <w:i w:val="1"/>
          <w:sz w:val="20"/>
          <w:szCs w:val="20"/>
          <w:rtl w:val="0"/>
        </w:rPr>
        <w:t xml:space="preserve">USS </w:t>
      </w:r>
      <w:r w:rsidDel="00000000" w:rsidR="00000000" w:rsidRPr="00000000">
        <w:rPr>
          <w:rFonts w:ascii="Times New Roman" w:cs="Times New Roman" w:eastAsia="Times New Roman" w:hAnsi="Times New Roman"/>
          <w:b w:val="1"/>
          <w:i w:val="1"/>
          <w:sz w:val="20"/>
          <w:szCs w:val="20"/>
          <w:u w:val="single"/>
          <w:rtl w:val="0"/>
        </w:rPr>
        <w:t xml:space="preserve">Maine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expression of Ngn3 triggers the commitment of this organ’s namesake progenitor cells. This organ develops from the fusion of a dorsal and ventral bud, whose formation is controlled by Pdx1. Streptozocin (“strepto-ZO-sin”) selectively destroys a population of cells in this organ, which are also targeted by GAD65 and GAD67 antibodies. Solid pseudopapillary tumors of this organ mostly affect young women. CA19-9 is a tumor marker for </w:t>
      </w:r>
      <w:r w:rsidDel="00000000" w:rsidR="00000000" w:rsidRPr="00000000">
        <w:rPr>
          <w:rFonts w:ascii="Times New Roman" w:cs="Times New Roman" w:eastAsia="Times New Roman" w:hAnsi="Times New Roman"/>
          <w:sz w:val="20"/>
          <w:szCs w:val="20"/>
          <w:rtl w:val="0"/>
        </w:rPr>
        <w:t xml:space="preserve">this organ. Cancer of this organ sometimes presents with painless jaundice and is resected by</w:t>
      </w:r>
      <w:r w:rsidDel="00000000" w:rsidR="00000000" w:rsidRPr="00000000">
        <w:rPr>
          <w:rFonts w:ascii="Times New Roman" w:cs="Times New Roman" w:eastAsia="Times New Roman" w:hAnsi="Times New Roman"/>
          <w:sz w:val="20"/>
          <w:szCs w:val="20"/>
          <w:rtl w:val="0"/>
        </w:rPr>
        <w:t xml:space="preserve"> the Whipple procedure. This organ secretes zymogens through the ampulla of Vater in response to cholecystokinin (“KO-luh-SIS-toh-KYE-nin”). This organ has both exocrine and endocrine portions; its endocrine portion contains the islets of Langerhans. For 10 points, name this organ that uses glucagon and insulin to control blood sugar levels.</w:t>
      </w:r>
    </w:p>
    <w:p w:rsidR="00000000" w:rsidDel="00000000" w:rsidP="00000000" w:rsidRDefault="00000000" w:rsidRPr="00000000" w14:paraId="00000036">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pancreas</w:t>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Biology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In a commentary on another thinker, this philosopher argued that written words always signify spoken words, which themselves signify thoughts, which themselves denote things, a theory he termed the “order of speaking.” This thinker compared God’s perspective to that of a center point in a circle to argue that God has eternal knowledge rather than foreknowledge. In his best-known work, this philosopher created a character who describes her “unchanging sport” as making the “lowest turn to the top, the highest to the bottom.” That work by this thinker centers on a conversation between a fictional version of himself and Lady Philosophy, and was written during his imprisonment by Theodoric. For 10 points, name this medieval thinker who popularized the image of the “wheel of fortune” in his </w:t>
      </w:r>
      <w:r w:rsidDel="00000000" w:rsidR="00000000" w:rsidRPr="00000000">
        <w:rPr>
          <w:rFonts w:ascii="Times New Roman" w:cs="Times New Roman" w:eastAsia="Times New Roman" w:hAnsi="Times New Roman"/>
          <w:i w:val="1"/>
          <w:sz w:val="20"/>
          <w:szCs w:val="20"/>
          <w:rtl w:val="0"/>
        </w:rPr>
        <w:t xml:space="preserve">Consolation of Philosophy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Boethius</w:t>
      </w:r>
      <w:r w:rsidDel="00000000" w:rsidR="00000000" w:rsidRPr="00000000">
        <w:rPr>
          <w:rFonts w:ascii="Times New Roman" w:cs="Times New Roman" w:eastAsia="Times New Roman" w:hAnsi="Times New Roman"/>
          <w:sz w:val="20"/>
          <w:szCs w:val="20"/>
          <w:rtl w:val="0"/>
        </w:rPr>
        <w:t xml:space="preserve"> (“bo-EE-thee-us”) [or Anicius Manlius Severinus </w:t>
      </w:r>
      <w:r w:rsidDel="00000000" w:rsidR="00000000" w:rsidRPr="00000000">
        <w:rPr>
          <w:rFonts w:ascii="Times New Roman" w:cs="Times New Roman" w:eastAsia="Times New Roman" w:hAnsi="Times New Roman"/>
          <w:b w:val="1"/>
          <w:sz w:val="20"/>
          <w:szCs w:val="20"/>
          <w:u w:val="single"/>
          <w:rtl w:val="0"/>
        </w:rPr>
        <w:t xml:space="preserve">Boethius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 opera by t</w:t>
      </w:r>
      <w:r w:rsidDel="00000000" w:rsidR="00000000" w:rsidRPr="00000000">
        <w:rPr>
          <w:rFonts w:ascii="Times New Roman" w:cs="Times New Roman" w:eastAsia="Times New Roman" w:hAnsi="Times New Roman"/>
          <w:sz w:val="20"/>
          <w:szCs w:val="20"/>
          <w:rtl w:val="0"/>
        </w:rPr>
        <w:t xml:space="preserve">his composer </w:t>
      </w:r>
      <w:r w:rsidDel="00000000" w:rsidR="00000000" w:rsidRPr="00000000">
        <w:rPr>
          <w:rFonts w:ascii="Times New Roman" w:cs="Times New Roman" w:eastAsia="Times New Roman" w:hAnsi="Times New Roman"/>
          <w:sz w:val="20"/>
          <w:szCs w:val="20"/>
          <w:rtl w:val="0"/>
        </w:rPr>
        <w:t xml:space="preserve">cast the castrato Giambattista as the knight Armando. In one of this composer’s operas, a scandalous ballet in the third act, meant </w:t>
      </w:r>
      <w:r w:rsidDel="00000000" w:rsidR="00000000" w:rsidRPr="00000000">
        <w:rPr>
          <w:rFonts w:ascii="Times New Roman" w:cs="Times New Roman" w:eastAsia="Times New Roman" w:hAnsi="Times New Roman"/>
          <w:sz w:val="20"/>
          <w:szCs w:val="20"/>
          <w:rtl w:val="0"/>
        </w:rPr>
        <w:t xml:space="preserve">to</w:t>
      </w:r>
      <w:r w:rsidDel="00000000" w:rsidR="00000000" w:rsidRPr="00000000">
        <w:rPr>
          <w:rFonts w:ascii="Times New Roman" w:cs="Times New Roman" w:eastAsia="Times New Roman" w:hAnsi="Times New Roman"/>
          <w:sz w:val="20"/>
          <w:szCs w:val="20"/>
          <w:rtl w:val="0"/>
        </w:rPr>
        <w:t xml:space="preserve"> showcase its venue’s new gas lighting, starred Marie Taglioni as the Abbess Helena. This composer, whose final Italian-language opera was </w:t>
      </w:r>
      <w:r w:rsidDel="00000000" w:rsidR="00000000" w:rsidRPr="00000000">
        <w:rPr>
          <w:rFonts w:ascii="Times New Roman" w:cs="Times New Roman" w:eastAsia="Times New Roman" w:hAnsi="Times New Roman"/>
          <w:i w:val="1"/>
          <w:sz w:val="20"/>
          <w:szCs w:val="20"/>
          <w:rtl w:val="0"/>
        </w:rPr>
        <w:t xml:space="preserve">Il crociato in Egitto</w:t>
      </w:r>
      <w:r w:rsidDel="00000000" w:rsidR="00000000" w:rsidRPr="00000000">
        <w:rPr>
          <w:rFonts w:ascii="Times New Roman" w:cs="Times New Roman" w:eastAsia="Times New Roman" w:hAnsi="Times New Roman"/>
          <w:sz w:val="20"/>
          <w:szCs w:val="20"/>
          <w:rtl w:val="0"/>
        </w:rPr>
        <w:t xml:space="preserve"> (“eel kroh-CHA-toh een ay-JEET-toh”),</w:t>
      </w:r>
      <w:r w:rsidDel="00000000" w:rsidR="00000000" w:rsidRPr="00000000">
        <w:rPr>
          <w:rFonts w:ascii="Times New Roman" w:cs="Times New Roman" w:eastAsia="Times New Roman" w:hAnsi="Times New Roman"/>
          <w:sz w:val="20"/>
          <w:szCs w:val="20"/>
          <w:rtl w:val="0"/>
        </w:rPr>
        <w:t xml:space="preserve"> wrote an opera in which the explorer Vasco da Gama sings “O paradis” (“oh pah-rah-DEE”) on Selika’s island. An opera by this composer opens with a short prelude set to Martin Luther’s “Ein feste Burg” (“yne FESS-tuh BOORK”). The libretto for this composer’s opera </w:t>
      </w:r>
      <w:r w:rsidDel="00000000" w:rsidR="00000000" w:rsidRPr="00000000">
        <w:rPr>
          <w:rFonts w:ascii="Times New Roman" w:cs="Times New Roman" w:eastAsia="Times New Roman" w:hAnsi="Times New Roman"/>
          <w:i w:val="1"/>
          <w:sz w:val="20"/>
          <w:szCs w:val="20"/>
          <w:rtl w:val="0"/>
        </w:rPr>
        <w:t xml:space="preserve">L’étoile du nord</w:t>
      </w:r>
      <w:r w:rsidDel="00000000" w:rsidR="00000000" w:rsidRPr="00000000">
        <w:rPr>
          <w:rFonts w:ascii="Times New Roman" w:cs="Times New Roman" w:eastAsia="Times New Roman" w:hAnsi="Times New Roman"/>
          <w:sz w:val="20"/>
          <w:szCs w:val="20"/>
          <w:rtl w:val="0"/>
        </w:rPr>
        <w:t xml:space="preserve"> (“lay-TWALL doo NOR”) was written by the inventor of the well-made play, Eugène Scribe (“oo-zhen screeb”). This composer wrote a “Ballet of the </w:t>
      </w:r>
      <w:r w:rsidDel="00000000" w:rsidR="00000000" w:rsidRPr="00000000">
        <w:rPr>
          <w:rFonts w:ascii="Times New Roman" w:cs="Times New Roman" w:eastAsia="Times New Roman" w:hAnsi="Times New Roman"/>
          <w:sz w:val="20"/>
          <w:szCs w:val="20"/>
          <w:rtl w:val="0"/>
        </w:rPr>
        <w:t xml:space="preserve">Nuns</w:t>
      </w:r>
      <w:r w:rsidDel="00000000" w:rsidR="00000000" w:rsidRPr="00000000">
        <w:rPr>
          <w:rFonts w:ascii="Times New Roman" w:cs="Times New Roman" w:eastAsia="Times New Roman" w:hAnsi="Times New Roman"/>
          <w:sz w:val="20"/>
          <w:szCs w:val="20"/>
          <w:rtl w:val="0"/>
        </w:rPr>
        <w:t xml:space="preserve">” as well as an opera in which Valentine and her lover Raoul, a member of the title religious group, are killed in the St. Bartholomew’s Day Massacre. For 10 points, name this composer of grand operas such as </w:t>
      </w:r>
      <w:r w:rsidDel="00000000" w:rsidR="00000000" w:rsidRPr="00000000">
        <w:rPr>
          <w:rFonts w:ascii="Times New Roman" w:cs="Times New Roman" w:eastAsia="Times New Roman" w:hAnsi="Times New Roman"/>
          <w:i w:val="1"/>
          <w:sz w:val="20"/>
          <w:szCs w:val="20"/>
          <w:rtl w:val="0"/>
        </w:rPr>
        <w:t xml:space="preserve">Robert le Diable</w:t>
      </w:r>
      <w:r w:rsidDel="00000000" w:rsidR="00000000" w:rsidRPr="00000000">
        <w:rPr>
          <w:rFonts w:ascii="Times New Roman" w:cs="Times New Roman" w:eastAsia="Times New Roman" w:hAnsi="Times New Roman"/>
          <w:sz w:val="20"/>
          <w:szCs w:val="20"/>
          <w:rtl w:val="0"/>
        </w:rPr>
        <w:t xml:space="preserve"> (“ro-BAIR luh dee-AH-bluh”)</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Les Huguenots</w:t>
      </w:r>
      <w:r w:rsidDel="00000000" w:rsidR="00000000" w:rsidRPr="00000000">
        <w:rPr>
          <w:rFonts w:ascii="Times New Roman" w:cs="Times New Roman" w:eastAsia="Times New Roman" w:hAnsi="Times New Roman"/>
          <w:sz w:val="20"/>
          <w:szCs w:val="20"/>
          <w:rtl w:val="0"/>
        </w:rPr>
        <w:t xml:space="preserve"> (“lay oog-NOH”).</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Giacomo </w:t>
      </w:r>
      <w:r w:rsidDel="00000000" w:rsidR="00000000" w:rsidRPr="00000000">
        <w:rPr>
          <w:rFonts w:ascii="Times New Roman" w:cs="Times New Roman" w:eastAsia="Times New Roman" w:hAnsi="Times New Roman"/>
          <w:b w:val="1"/>
          <w:sz w:val="20"/>
          <w:szCs w:val="20"/>
          <w:u w:val="single"/>
          <w:rtl w:val="0"/>
        </w:rPr>
        <w:t xml:space="preserve">Meyerbeer</w:t>
      </w:r>
      <w:r w:rsidDel="00000000" w:rsidR="00000000" w:rsidRPr="00000000">
        <w:rPr>
          <w:rFonts w:ascii="Times New Roman" w:cs="Times New Roman" w:eastAsia="Times New Roman" w:hAnsi="Times New Roman"/>
          <w:sz w:val="20"/>
          <w:szCs w:val="20"/>
          <w:rtl w:val="0"/>
        </w:rPr>
        <w:t xml:space="preserve"> [or Jacob Liebmann </w:t>
      </w:r>
      <w:r w:rsidDel="00000000" w:rsidR="00000000" w:rsidRPr="00000000">
        <w:rPr>
          <w:rFonts w:ascii="Times New Roman" w:cs="Times New Roman" w:eastAsia="Times New Roman" w:hAnsi="Times New Roman"/>
          <w:b w:val="1"/>
          <w:sz w:val="20"/>
          <w:szCs w:val="20"/>
          <w:u w:val="single"/>
          <w:rtl w:val="0"/>
        </w:rPr>
        <w:t xml:space="preserve">Beer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One of this man’s grandsons narrates a passage about him in the </w:t>
      </w:r>
      <w:r w:rsidDel="00000000" w:rsidR="00000000" w:rsidRPr="00000000">
        <w:rPr>
          <w:rFonts w:ascii="Times New Roman" w:cs="Times New Roman" w:eastAsia="Times New Roman" w:hAnsi="Times New Roman"/>
          <w:i w:val="1"/>
          <w:sz w:val="20"/>
          <w:szCs w:val="20"/>
          <w:rtl w:val="0"/>
        </w:rPr>
        <w:t xml:space="preserve">Iliad</w:t>
      </w:r>
      <w:r w:rsidDel="00000000" w:rsidR="00000000" w:rsidRPr="00000000">
        <w:rPr>
          <w:rFonts w:ascii="Times New Roman" w:cs="Times New Roman" w:eastAsia="Times New Roman" w:hAnsi="Times New Roman"/>
          <w:sz w:val="20"/>
          <w:szCs w:val="20"/>
          <w:rtl w:val="0"/>
        </w:rPr>
        <w:t xml:space="preserve"> that contains the only mention of writing in the entire work. Through his youngest daughter, this man was also the grandfather of the Trojan hero Sarpedon.</w:t>
      </w:r>
      <w:r w:rsidDel="00000000" w:rsidR="00000000" w:rsidRPr="00000000">
        <w:rPr>
          <w:rFonts w:ascii="Times New Roman" w:cs="Times New Roman" w:eastAsia="Times New Roman" w:hAnsi="Times New Roman"/>
          <w:sz w:val="20"/>
          <w:szCs w:val="20"/>
          <w:rtl w:val="0"/>
        </w:rPr>
        <w:t xml:space="preserve"> This man was sent on increasingly treacherous missions to fight the </w:t>
      </w:r>
      <w:r w:rsidDel="00000000" w:rsidR="00000000" w:rsidRPr="00000000">
        <w:rPr>
          <w:rFonts w:ascii="Times New Roman" w:cs="Times New Roman" w:eastAsia="Times New Roman" w:hAnsi="Times New Roman"/>
          <w:sz w:val="20"/>
          <w:szCs w:val="20"/>
          <w:rtl w:val="0"/>
        </w:rPr>
        <w:t xml:space="preserve">Solymi</w:t>
      </w:r>
      <w:r w:rsidDel="00000000" w:rsidR="00000000" w:rsidRPr="00000000">
        <w:rPr>
          <w:rFonts w:ascii="Times New Roman" w:cs="Times New Roman" w:eastAsia="Times New Roman" w:hAnsi="Times New Roman"/>
          <w:sz w:val="20"/>
          <w:szCs w:val="20"/>
          <w:rtl w:val="0"/>
        </w:rPr>
        <w:t xml:space="preserve"> (“SO-lim-ee”) and the Amazons by a king who was too afraid of violating </w:t>
      </w:r>
      <w:r w:rsidDel="00000000" w:rsidR="00000000" w:rsidRPr="00000000">
        <w:rPr>
          <w:rFonts w:ascii="Times New Roman" w:cs="Times New Roman" w:eastAsia="Times New Roman" w:hAnsi="Times New Roman"/>
          <w:i w:val="1"/>
          <w:sz w:val="20"/>
          <w:szCs w:val="20"/>
          <w:rtl w:val="0"/>
        </w:rPr>
        <w:t xml:space="preserve">xenia</w:t>
      </w:r>
      <w:r w:rsidDel="00000000" w:rsidR="00000000" w:rsidRPr="00000000">
        <w:rPr>
          <w:rFonts w:ascii="Times New Roman" w:cs="Times New Roman" w:eastAsia="Times New Roman" w:hAnsi="Times New Roman"/>
          <w:sz w:val="20"/>
          <w:szCs w:val="20"/>
          <w:rtl w:val="0"/>
        </w:rPr>
        <w:t xml:space="preserve"> to kill </w:t>
      </w:r>
      <w:r w:rsidDel="00000000" w:rsidR="00000000" w:rsidRPr="00000000">
        <w:rPr>
          <w:rFonts w:ascii="Times New Roman" w:cs="Times New Roman" w:eastAsia="Times New Roman" w:hAnsi="Times New Roman"/>
          <w:sz w:val="20"/>
          <w:szCs w:val="20"/>
          <w:rtl w:val="0"/>
        </w:rPr>
        <w:t xml:space="preserve">him</w:t>
      </w:r>
      <w:r w:rsidDel="00000000" w:rsidR="00000000" w:rsidRPr="00000000">
        <w:rPr>
          <w:rFonts w:ascii="Times New Roman" w:cs="Times New Roman" w:eastAsia="Times New Roman" w:hAnsi="Times New Roman"/>
          <w:sz w:val="20"/>
          <w:szCs w:val="20"/>
          <w:rtl w:val="0"/>
        </w:rPr>
        <w:t xml:space="preserve"> personally.</w:t>
      </w:r>
      <w:r w:rsidDel="00000000" w:rsidR="00000000" w:rsidRPr="00000000">
        <w:rPr>
          <w:rFonts w:ascii="Times New Roman" w:cs="Times New Roman" w:eastAsia="Times New Roman" w:hAnsi="Times New Roman"/>
          <w:sz w:val="20"/>
          <w:szCs w:val="20"/>
          <w:rtl w:val="0"/>
        </w:rPr>
        <w:t xml:space="preserve"> On the instruction of the seer Poleidos, this man sacrificed a bull to his father, Poseidon, after sleeping in the temple of Athena in order to obtain a golden bridle that he used to capture the creature that created the Hippocrene spring. In a classic display of hubris, this man attempted to fly to the peak of Olympus, but he was thrown off when a gadfly sent by Zeus stung his mount. For 10 points, name this Greek hero who killed the Chimera and tamed Pegasus.</w:t>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Bellerophon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Bellerophon</w:t>
      </w:r>
      <w:r w:rsidDel="00000000" w:rsidR="00000000" w:rsidRPr="00000000">
        <w:rPr>
          <w:rFonts w:ascii="Times New Roman" w:cs="Times New Roman" w:eastAsia="Times New Roman" w:hAnsi="Times New Roman"/>
          <w:sz w:val="20"/>
          <w:szCs w:val="20"/>
          <w:rtl w:val="0"/>
        </w:rPr>
        <w:t xml:space="preserve">tes]</w:t>
      </w:r>
      <w:r w:rsidDel="00000000" w:rsidR="00000000" w:rsidRPr="00000000">
        <w:rPr>
          <w:rtl w:val="0"/>
        </w:rPr>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character in this novel is intrigued by a photo of Charlie “Whitey” Durham, the father of a child whom Ambrosia gave birth to during an earthquake in 1907. At the beginning of this novel, a character compares his significance to that of a pebble on a beach or a needle in a haystack, and tries to gas himself in his </w:t>
      </w:r>
      <w:r w:rsidDel="00000000" w:rsidR="00000000" w:rsidRPr="00000000">
        <w:rPr>
          <w:rFonts w:ascii="Times New Roman" w:cs="Times New Roman" w:eastAsia="Times New Roman" w:hAnsi="Times New Roman"/>
          <w:sz w:val="20"/>
          <w:szCs w:val="20"/>
          <w:rtl w:val="0"/>
        </w:rPr>
        <w:t xml:space="preserve">car</w:t>
      </w:r>
      <w:r w:rsidDel="00000000" w:rsidR="00000000" w:rsidRPr="00000000">
        <w:rPr>
          <w:rFonts w:ascii="Times New Roman" w:cs="Times New Roman" w:eastAsia="Times New Roman" w:hAnsi="Times New Roman"/>
          <w:sz w:val="20"/>
          <w:szCs w:val="20"/>
          <w:rtl w:val="0"/>
        </w:rPr>
        <w:t xml:space="preserve">. A character in this novel tries to convince Mickey to hang a portrait of a revolutionary hero in O’Connell’s pub in a chapter that recounts “the root canals of Mangal Pande.” In this novel, Joshua Chalfen joins a radical animal rights group called Fate, and Millat joins a Muslim fundamentalist organization called KEVIN. In this novel, Archie Jones’s best friend Samad Iqbal tries to raise his English sons as traditional Bengali Muslims. For 10 points, name this novel by Zadie </w:t>
      </w:r>
      <w:r w:rsidDel="00000000" w:rsidR="00000000" w:rsidRPr="00000000">
        <w:rPr>
          <w:rFonts w:ascii="Times New Roman" w:cs="Times New Roman" w:eastAsia="Times New Roman" w:hAnsi="Times New Roman"/>
          <w:sz w:val="20"/>
          <w:szCs w:val="20"/>
          <w:rtl w:val="0"/>
        </w:rPr>
        <w:t xml:space="preserve">Smith</w:t>
      </w:r>
      <w:r w:rsidDel="00000000" w:rsidR="00000000" w:rsidRPr="00000000">
        <w:rPr>
          <w:rFonts w:ascii="Times New Roman" w:cs="Times New Roman" w:eastAsia="Times New Roman" w:hAnsi="Times New Roman"/>
          <w:sz w:val="20"/>
          <w:szCs w:val="20"/>
          <w:rtl w:val="0"/>
        </w:rPr>
        <w:t xml:space="preserve"> named after some body parts.</w:t>
      </w:r>
    </w:p>
    <w:p w:rsidR="00000000" w:rsidDel="00000000" w:rsidP="00000000" w:rsidRDefault="00000000" w:rsidRPr="00000000" w14:paraId="00000046">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White Teeth</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One donor of this ion is SMEAH, which is commonly sold as Red-Al. An unusual coordination compound contains nine of this ion bonded to rhenium. Adamazine is used to prepare the “inverse” version of a compound in which this ion is bonded to sodium; that compound is reacted with sulfonium halides to form ylides (“ILL-ides”) in the Corey–Chaykovsky reaction. A neopentyl group is used to cut down on a form of elimination in which this ion is eliminated beta to a metal center, resulting in a metal-alkene coordination bond. DIBAL donates this ion to acid chlorides to form aldehydes. Four of these ions bonded to aluminum, with a lithium counterion (“counter-ion”), form a powerful reducing agent. For 10 points, name this ion that is donated during reductions, with formula H-minus.</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H-minus</w:t>
      </w:r>
      <w:r w:rsidDel="00000000" w:rsidR="00000000" w:rsidRPr="00000000">
        <w:rPr>
          <w:rFonts w:ascii="Times New Roman" w:cs="Times New Roman" w:eastAsia="Times New Roman" w:hAnsi="Times New Roman"/>
          <w:sz w:val="20"/>
          <w:szCs w:val="20"/>
          <w:rtl w:val="0"/>
        </w:rPr>
        <w:t xml:space="preserve"> until read; prompt on </w:t>
      </w:r>
      <w:r w:rsidDel="00000000" w:rsidR="00000000" w:rsidRPr="00000000">
        <w:rPr>
          <w:rFonts w:ascii="Times New Roman" w:cs="Times New Roman" w:eastAsia="Times New Roman" w:hAnsi="Times New Roman"/>
          <w:sz w:val="20"/>
          <w:szCs w:val="20"/>
          <w:u w:val="single"/>
          <w:rtl w:val="0"/>
        </w:rPr>
        <w:t xml:space="preserve">hydrogen 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While working at the California Institute of the Arts, Miriam Schapiro and Judy Chicago organized a collaborative exhibition titled for a “woman” one of these entities. </w:t>
      </w:r>
      <w:r w:rsidDel="00000000" w:rsidR="00000000" w:rsidRPr="00000000">
        <w:rPr>
          <w:rFonts w:ascii="Times New Roman" w:cs="Times New Roman" w:eastAsia="Times New Roman" w:hAnsi="Times New Roman"/>
          <w:sz w:val="20"/>
          <w:szCs w:val="20"/>
          <w:rtl w:val="0"/>
        </w:rPr>
        <w:t xml:space="preserve">In a series of paintings made in the 1940s by Louise Bourgeois, these entities replace various parts of the bodies of nude women. </w:t>
      </w:r>
      <w:r w:rsidDel="00000000" w:rsidR="00000000" w:rsidRPr="00000000">
        <w:rPr>
          <w:rFonts w:ascii="Times New Roman" w:cs="Times New Roman" w:eastAsia="Times New Roman" w:hAnsi="Times New Roman"/>
          <w:sz w:val="20"/>
          <w:szCs w:val="20"/>
          <w:rtl w:val="0"/>
        </w:rPr>
        <w:t xml:space="preserve">The critic Louis Vauxcelles (“vo-SELL”) coined the name of the cubist movement by describing the “little cubes” that appear in a work by</w:t>
      </w:r>
      <w:r w:rsidDel="00000000" w:rsidR="00000000" w:rsidRPr="00000000">
        <w:rPr>
          <w:rFonts w:ascii="Times New Roman" w:cs="Times New Roman" w:eastAsia="Times New Roman" w:hAnsi="Times New Roman"/>
          <w:sz w:val="20"/>
          <w:szCs w:val="20"/>
          <w:rtl w:val="0"/>
        </w:rPr>
        <w:t xml:space="preserve"> Georges Braque depicting a number of these entities at L’Estaque (“luh-STOCK”)</w:t>
      </w:r>
      <w:r w:rsidDel="00000000" w:rsidR="00000000" w:rsidRPr="00000000">
        <w:rPr>
          <w:rFonts w:ascii="Times New Roman" w:cs="Times New Roman" w:eastAsia="Times New Roman" w:hAnsi="Times New Roman"/>
          <w:sz w:val="20"/>
          <w:szCs w:val="20"/>
          <w:rtl w:val="0"/>
        </w:rPr>
        <w:t xml:space="preserve">. One of these entities sits in the upper-right hand corner of a painting in which a woman in a pink dress crawls through a field toward it; that work is Andrew Wyeth’s </w:t>
      </w:r>
      <w:r w:rsidDel="00000000" w:rsidR="00000000" w:rsidRPr="00000000">
        <w:rPr>
          <w:rFonts w:ascii="Times New Roman" w:cs="Times New Roman" w:eastAsia="Times New Roman" w:hAnsi="Times New Roman"/>
          <w:i w:val="1"/>
          <w:sz w:val="20"/>
          <w:szCs w:val="20"/>
          <w:rtl w:val="0"/>
        </w:rPr>
        <w:t xml:space="preserve">Christina’s World</w:t>
      </w:r>
      <w:r w:rsidDel="00000000" w:rsidR="00000000" w:rsidRPr="00000000">
        <w:rPr>
          <w:rFonts w:ascii="Times New Roman" w:cs="Times New Roman" w:eastAsia="Times New Roman" w:hAnsi="Times New Roman"/>
          <w:sz w:val="20"/>
          <w:szCs w:val="20"/>
          <w:rtl w:val="0"/>
        </w:rPr>
        <w:t xml:space="preserve">. For 10 points, name these structures, a white example of which appears in Grant Wood’s </w:t>
      </w:r>
      <w:r w:rsidDel="00000000" w:rsidR="00000000" w:rsidRPr="00000000">
        <w:rPr>
          <w:rFonts w:ascii="Times New Roman" w:cs="Times New Roman" w:eastAsia="Times New Roman" w:hAnsi="Times New Roman"/>
          <w:i w:val="1"/>
          <w:sz w:val="20"/>
          <w:szCs w:val="20"/>
          <w:rtl w:val="0"/>
        </w:rPr>
        <w:t xml:space="preserve">American Gothic</w:t>
      </w:r>
      <w:r w:rsidDel="00000000" w:rsidR="00000000" w:rsidRPr="00000000">
        <w:rPr>
          <w:rFonts w:ascii="Times New Roman" w:cs="Times New Roman" w:eastAsia="Times New Roman" w:hAnsi="Times New Roman"/>
          <w:sz w:val="20"/>
          <w:szCs w:val="20"/>
          <w:rtl w:val="0"/>
        </w:rPr>
        <w:t xml:space="preserve"> between the heads of its residents.</w:t>
      </w:r>
    </w:p>
    <w:p w:rsidR="00000000" w:rsidDel="00000000" w:rsidP="00000000" w:rsidRDefault="00000000" w:rsidRPr="00000000" w14:paraId="0000004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house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home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Femme </w:t>
      </w:r>
      <w:r w:rsidDel="00000000" w:rsidR="00000000" w:rsidRPr="00000000">
        <w:rPr>
          <w:rFonts w:ascii="Times New Roman" w:cs="Times New Roman" w:eastAsia="Times New Roman" w:hAnsi="Times New Roman"/>
          <w:b w:val="1"/>
          <w:i w:val="1"/>
          <w:sz w:val="20"/>
          <w:szCs w:val="20"/>
          <w:u w:val="single"/>
          <w:rtl w:val="0"/>
        </w:rPr>
        <w:t xml:space="preserve">Maison</w:t>
      </w:r>
      <w:r w:rsidDel="00000000" w:rsidR="00000000" w:rsidRPr="00000000">
        <w:rPr>
          <w:rFonts w:ascii="Times New Roman" w:cs="Times New Roman" w:eastAsia="Times New Roman" w:hAnsi="Times New Roman"/>
          <w:sz w:val="20"/>
          <w:szCs w:val="20"/>
          <w:rtl w:val="0"/>
        </w:rPr>
        <w:t xml:space="preserve">, Woman</w:t>
      </w:r>
      <w:r w:rsidDel="00000000" w:rsidR="00000000" w:rsidRPr="00000000">
        <w:rPr>
          <w:rFonts w:ascii="Times New Roman" w:cs="Times New Roman" w:eastAsia="Times New Roman" w:hAnsi="Times New Roman"/>
          <w:b w:val="1"/>
          <w:sz w:val="20"/>
          <w:szCs w:val="20"/>
          <w:u w:val="single"/>
          <w:rtl w:val="0"/>
        </w:rPr>
        <w:t xml:space="preserve">house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Houses</w:t>
      </w:r>
      <w:r w:rsidDel="00000000" w:rsidR="00000000" w:rsidRPr="00000000">
        <w:rPr>
          <w:rFonts w:ascii="Times New Roman" w:cs="Times New Roman" w:eastAsia="Times New Roman" w:hAnsi="Times New Roman"/>
          <w:i w:val="1"/>
          <w:sz w:val="20"/>
          <w:szCs w:val="20"/>
          <w:rtl w:val="0"/>
        </w:rPr>
        <w:t xml:space="preserve"> at l’Estaque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building</w:t>
      </w:r>
      <w:r w:rsidDel="00000000" w:rsidR="00000000" w:rsidRPr="00000000">
        <w:rPr>
          <w:rFonts w:ascii="Times New Roman" w:cs="Times New Roman" w:eastAsia="Times New Roman" w:hAnsi="Times New Roman"/>
          <w:sz w:val="20"/>
          <w:szCs w:val="20"/>
          <w:rtl w:val="0"/>
        </w:rPr>
        <w:t xml:space="preserve">s or similar answers by asking “what type?”]</w:t>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man’s name was used as a codename by Adam Weishaupt, founder of the Order of the Illuminati. According to Plutarch, while caught in a pincer movement, this man stabbed his horse in front of his army to symbolize his unwillingness to surrender. The practice of decimation was revived after troops fighting this man fled the battlefield. While besieged on Mount Vesuvius, this man’s forces rappelled down its slopes with vine ropes to destroy an army led by Gaius Claudius Glaber. This Thracian was betrayed by Cilician (“suh-LISH-in”) pirates who were supposed to take him and his men to Sicily. Pompey was recalled from Hispania to fight this man’s forces, which were eventually defeated by Crassus, who crucified thousands of survivors of his army along the Appian Way. The Third Servile War was started by, for 10 points, what gladiator who led the largest slave revolt against Rome?</w:t>
      </w:r>
    </w:p>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Spartacus</w:t>
      </w:r>
      <w:r w:rsidDel="00000000" w:rsidR="00000000" w:rsidRPr="00000000">
        <w:rPr>
          <w:rtl w:val="0"/>
        </w:rPr>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&lt;Ancient History&gt;</w:t>
      </w:r>
    </w:p>
    <w:p w:rsidR="00000000" w:rsidDel="00000000" w:rsidP="00000000" w:rsidRDefault="00000000" w:rsidRPr="00000000" w14:paraId="0000005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This poet wrote a sonnet requesting that someone give him a pen so he can “write down a line of glorious tone” because his spirit is “not content so soon to be alone.” This author wrote that “the Poetry of earth is never dead” in a poem about two insects, “On the Grasshopper and the Cricket.” This author of “On Leaving Some Friends at an Early Hour” compared an object to “nature’s patient, sleepless Eremite” in a sonnet that titles a 2009 Jane Campion biopic about him. This author of “Bright Star” declared that </w:t>
      </w:r>
      <w:r w:rsidDel="00000000" w:rsidR="00000000" w:rsidRPr="00000000">
        <w:rPr>
          <w:rFonts w:ascii="Times New Roman" w:cs="Times New Roman" w:eastAsia="Times New Roman" w:hAnsi="Times New Roman"/>
          <w:sz w:val="20"/>
          <w:szCs w:val="20"/>
          <w:rtl w:val="0"/>
        </w:rPr>
        <w:t xml:space="preserve">he felt like</w:t>
      </w:r>
      <w:r w:rsidDel="00000000" w:rsidR="00000000" w:rsidRPr="00000000">
        <w:rPr>
          <w:rFonts w:ascii="Times New Roman" w:cs="Times New Roman" w:eastAsia="Times New Roman" w:hAnsi="Times New Roman"/>
          <w:sz w:val="20"/>
          <w:szCs w:val="20"/>
          <w:rtl w:val="0"/>
        </w:rPr>
        <w:t xml:space="preserve"> he was “some watcher of the skies when a new planet swims into his ken” or like “stout Cortez when with eagle eyes he star’d at the Pacific” upon reading a particularly good translation. For 10 points, name this poet of “On First Looking into Chapman’s Homer.”</w:t>
      </w:r>
    </w:p>
    <w:p w:rsidR="00000000" w:rsidDel="00000000" w:rsidP="00000000" w:rsidRDefault="00000000" w:rsidRPr="00000000" w14:paraId="00000056">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Keats</w:t>
      </w:r>
    </w:p>
    <w:p w:rsidR="00000000" w:rsidDel="00000000" w:rsidP="00000000" w:rsidRDefault="00000000" w:rsidRPr="00000000" w14:paraId="0000005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ind w:left="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1999 book by Arend Lijphart (“AH-runt LYPE-hart”) argues that “consensus” types of these systems outperform “majoritarian” varieties. For 10 points each:</w:t>
      </w:r>
    </w:p>
    <w:p w:rsidR="00000000" w:rsidDel="00000000" w:rsidP="00000000" w:rsidRDefault="00000000" w:rsidRPr="00000000" w14:paraId="0000005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systems. Initiatives and referenda are often used in these systems’ “direct” form.</w:t>
      </w:r>
    </w:p>
    <w:p w:rsidR="00000000" w:rsidDel="00000000" w:rsidP="00000000" w:rsidRDefault="00000000" w:rsidRPr="00000000" w14:paraId="0000005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democracies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democracy</w:t>
      </w:r>
      <w:r w:rsidDel="00000000" w:rsidR="00000000" w:rsidRPr="00000000">
        <w:rPr>
          <w:rFonts w:ascii="Times New Roman" w:cs="Times New Roman" w:eastAsia="Times New Roman" w:hAnsi="Times New Roman"/>
          <w:sz w:val="20"/>
          <w:szCs w:val="20"/>
          <w:rtl w:val="0"/>
        </w:rPr>
        <w:t xml:space="preserve">; accept consensus </w:t>
      </w:r>
      <w:r w:rsidDel="00000000" w:rsidR="00000000" w:rsidRPr="00000000">
        <w:rPr>
          <w:rFonts w:ascii="Times New Roman" w:cs="Times New Roman" w:eastAsia="Times New Roman" w:hAnsi="Times New Roman"/>
          <w:b w:val="1"/>
          <w:sz w:val="20"/>
          <w:szCs w:val="20"/>
          <w:u w:val="single"/>
          <w:rtl w:val="0"/>
        </w:rPr>
        <w:t xml:space="preserve">democracy</w:t>
      </w:r>
      <w:r w:rsidDel="00000000" w:rsidR="00000000" w:rsidRPr="00000000">
        <w:rPr>
          <w:rFonts w:ascii="Times New Roman" w:cs="Times New Roman" w:eastAsia="Times New Roman" w:hAnsi="Times New Roman"/>
          <w:sz w:val="20"/>
          <w:szCs w:val="20"/>
          <w:rtl w:val="0"/>
        </w:rPr>
        <w:t xml:space="preserve">, majoritarian </w:t>
      </w:r>
      <w:r w:rsidDel="00000000" w:rsidR="00000000" w:rsidRPr="00000000">
        <w:rPr>
          <w:rFonts w:ascii="Times New Roman" w:cs="Times New Roman" w:eastAsia="Times New Roman" w:hAnsi="Times New Roman"/>
          <w:b w:val="1"/>
          <w:sz w:val="20"/>
          <w:szCs w:val="20"/>
          <w:u w:val="single"/>
          <w:rtl w:val="0"/>
        </w:rPr>
        <w:t xml:space="preserve">democracy</w:t>
      </w:r>
      <w:r w:rsidDel="00000000" w:rsidR="00000000" w:rsidRPr="00000000">
        <w:rPr>
          <w:rFonts w:ascii="Times New Roman" w:cs="Times New Roman" w:eastAsia="Times New Roman" w:hAnsi="Times New Roman"/>
          <w:sz w:val="20"/>
          <w:szCs w:val="20"/>
          <w:rtl w:val="0"/>
        </w:rPr>
        <w:t xml:space="preserve">, or direct</w:t>
      </w:r>
      <w:r w:rsidDel="00000000" w:rsidR="00000000" w:rsidRPr="00000000">
        <w:rPr>
          <w:rFonts w:ascii="Times New Roman" w:cs="Times New Roman" w:eastAsia="Times New Roman" w:hAnsi="Times New Roman"/>
          <w:b w:val="1"/>
          <w:sz w:val="20"/>
          <w:szCs w:val="20"/>
          <w:u w:val="single"/>
          <w:rtl w:val="0"/>
        </w:rPr>
        <w:t xml:space="preserve"> democracy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republic</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parliamentary</w:t>
      </w:r>
      <w:r w:rsidDel="00000000" w:rsidR="00000000" w:rsidRPr="00000000">
        <w:rPr>
          <w:rFonts w:ascii="Times New Roman" w:cs="Times New Roman" w:eastAsia="Times New Roman" w:hAnsi="Times New Roman"/>
          <w:sz w:val="20"/>
          <w:szCs w:val="20"/>
          <w:rtl w:val="0"/>
        </w:rPr>
        <w:t xml:space="preserve"> systems]</w:t>
      </w:r>
      <w:r w:rsidDel="00000000" w:rsidR="00000000" w:rsidRPr="00000000">
        <w:rPr>
          <w:rtl w:val="0"/>
        </w:rPr>
      </w:r>
    </w:p>
    <w:p w:rsidR="00000000" w:rsidDel="00000000" w:rsidP="00000000" w:rsidRDefault="00000000" w:rsidRPr="00000000" w14:paraId="0000005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his book </w:t>
      </w:r>
      <w:r w:rsidDel="00000000" w:rsidR="00000000" w:rsidRPr="00000000">
        <w:rPr>
          <w:rFonts w:ascii="Times New Roman" w:cs="Times New Roman" w:eastAsia="Times New Roman" w:hAnsi="Times New Roman"/>
          <w:i w:val="1"/>
          <w:sz w:val="20"/>
          <w:szCs w:val="20"/>
          <w:rtl w:val="0"/>
        </w:rPr>
        <w:t xml:space="preserve">Patterns of Democracy</w:t>
      </w:r>
      <w:r w:rsidDel="00000000" w:rsidR="00000000" w:rsidRPr="00000000">
        <w:rPr>
          <w:rFonts w:ascii="Times New Roman" w:cs="Times New Roman" w:eastAsia="Times New Roman" w:hAnsi="Times New Roman"/>
          <w:sz w:val="20"/>
          <w:szCs w:val="20"/>
          <w:rtl w:val="0"/>
        </w:rPr>
        <w:t xml:space="preserve">, Lijphart argues that this country represented the paradigmatic majoritarian democracy until it voted in 1993 to adopt a mixed-member proportional system after a successful campaign by the Electoral Reform Coalition.</w:t>
      </w:r>
    </w:p>
    <w:p w:rsidR="00000000" w:rsidDel="00000000" w:rsidP="00000000" w:rsidRDefault="00000000" w:rsidRPr="00000000" w14:paraId="0000006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Zealand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Aotearoa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Lijphart also distinguishes between “congruent” and “incongruent” forms of this two-tiered system of governance, the latter of which involves homogenous states organized under a central government, such as in India.</w:t>
      </w:r>
    </w:p>
    <w:p w:rsidR="00000000" w:rsidDel="00000000" w:rsidP="00000000" w:rsidRDefault="00000000" w:rsidRPr="00000000" w14:paraId="0000006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federal</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federalist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mixed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compound</w:t>
      </w:r>
      <w:r w:rsidDel="00000000" w:rsidR="00000000" w:rsidRPr="00000000">
        <w:rPr>
          <w:rFonts w:ascii="Times New Roman" w:cs="Times New Roman" w:eastAsia="Times New Roman" w:hAnsi="Times New Roman"/>
          <w:sz w:val="20"/>
          <w:szCs w:val="20"/>
          <w:rtl w:val="0"/>
        </w:rPr>
        <w:t xml:space="preserve"> government; do not accept “confederalist”]</w:t>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scholar Lilian Randall argues that artistic depictions of this animal, which became popular in the </w:t>
      </w:r>
      <w:r w:rsidDel="00000000" w:rsidR="00000000" w:rsidRPr="00000000">
        <w:rPr>
          <w:rFonts w:ascii="Times New Roman" w:cs="Times New Roman" w:eastAsia="Times New Roman" w:hAnsi="Times New Roman"/>
          <w:sz w:val="20"/>
          <w:szCs w:val="20"/>
          <w:rtl w:val="0"/>
        </w:rPr>
        <w:t xml:space="preserve">late 13</w:t>
      </w:r>
      <w:r w:rsidDel="00000000" w:rsidR="00000000" w:rsidRPr="00000000">
        <w:rPr>
          <w:rFonts w:ascii="Times New Roman" w:cs="Times New Roman" w:eastAsia="Times New Roman" w:hAnsi="Times New Roman"/>
          <w:sz w:val="20"/>
          <w:szCs w:val="20"/>
          <w:rtl w:val="0"/>
        </w:rPr>
        <w:t xml:space="preserve">th century, were intended to criticize the Lombards as cowardly and unchivalrous. For 10 points each:</w:t>
      </w:r>
    </w:p>
    <w:p w:rsidR="00000000" w:rsidDel="00000000" w:rsidP="00000000" w:rsidRDefault="00000000" w:rsidRPr="00000000" w14:paraId="0000006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animal that was frequently and improbably shown in oversized form being attacked by armored knights in the margins of medieval manuscripts.</w:t>
      </w:r>
    </w:p>
    <w:p w:rsidR="00000000" w:rsidDel="00000000" w:rsidP="00000000" w:rsidRDefault="00000000" w:rsidRPr="00000000" w14:paraId="0000006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snail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slug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6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knights-fighting-snails motif shows up in all sorts of medieval texts, including these devotional illuminated manuscripts designed for personal use. A particularly luxurious one of them was produced for the Duke of Berry by the Limbourg Brothers.</w:t>
      </w:r>
    </w:p>
    <w:p w:rsidR="00000000" w:rsidDel="00000000" w:rsidP="00000000" w:rsidRDefault="00000000" w:rsidRPr="00000000" w14:paraId="0000006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book</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of hours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highlight w:val="white"/>
          <w:u w:val="single"/>
          <w:rtl w:val="0"/>
        </w:rPr>
        <w:t xml:space="preserve">Très Riches Heures</w:t>
      </w:r>
      <w:r w:rsidDel="00000000" w:rsidR="00000000" w:rsidRPr="00000000">
        <w:rPr>
          <w:rFonts w:ascii="Times New Roman" w:cs="Times New Roman" w:eastAsia="Times New Roman" w:hAnsi="Times New Roman"/>
          <w:i w:val="1"/>
          <w:sz w:val="20"/>
          <w:szCs w:val="20"/>
          <w:highlight w:val="white"/>
          <w:rtl w:val="0"/>
        </w:rPr>
        <w:t xml:space="preserve"> du Duc de Berry</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Duke of Berry’s book of hours </w:t>
      </w:r>
      <w:r w:rsidDel="00000000" w:rsidR="00000000" w:rsidRPr="00000000">
        <w:rPr>
          <w:rFonts w:ascii="Times New Roman" w:cs="Times New Roman" w:eastAsia="Times New Roman" w:hAnsi="Times New Roman"/>
          <w:sz w:val="20"/>
          <w:szCs w:val="20"/>
          <w:rtl w:val="0"/>
        </w:rPr>
        <w:t xml:space="preserve">is perhaps best-known for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calendar section containing twelve miniatures corresponding to the “labors” performed by peasants during each of these periods of time.</w:t>
      </w:r>
    </w:p>
    <w:p w:rsidR="00000000" w:rsidDel="00000000" w:rsidP="00000000" w:rsidRDefault="00000000" w:rsidRPr="00000000" w14:paraId="0000006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month</w:t>
      </w:r>
      <w:r w:rsidDel="00000000" w:rsidR="00000000" w:rsidRPr="00000000">
        <w:rPr>
          <w:rFonts w:ascii="Times New Roman" w:cs="Times New Roman" w:eastAsia="Times New Roman" w:hAnsi="Times New Roman"/>
          <w:sz w:val="20"/>
          <w:szCs w:val="20"/>
          <w:rtl w:val="0"/>
        </w:rPr>
        <w:t xml:space="preserve">s [accept Labors of the </w:t>
      </w:r>
      <w:r w:rsidDel="00000000" w:rsidR="00000000" w:rsidRPr="00000000">
        <w:rPr>
          <w:rFonts w:ascii="Times New Roman" w:cs="Times New Roman" w:eastAsia="Times New Roman" w:hAnsi="Times New Roman"/>
          <w:b w:val="1"/>
          <w:sz w:val="20"/>
          <w:szCs w:val="20"/>
          <w:u w:val="single"/>
          <w:rtl w:val="0"/>
        </w:rPr>
        <w:t xml:space="preserve">Month</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Linus Pauling and Émile Zuckerkandl speculated about using hemoglobin </w:t>
      </w:r>
      <w:r w:rsidDel="00000000" w:rsidR="00000000" w:rsidRPr="00000000">
        <w:rPr>
          <w:rFonts w:ascii="Times New Roman" w:cs="Times New Roman" w:eastAsia="Times New Roman" w:hAnsi="Times New Roman"/>
          <w:sz w:val="20"/>
          <w:szCs w:val="20"/>
          <w:rtl w:val="0"/>
        </w:rPr>
        <w:t xml:space="preserve">as one of these figurative devices in</w:t>
      </w:r>
      <w:r w:rsidDel="00000000" w:rsidR="00000000" w:rsidRPr="00000000">
        <w:rPr>
          <w:rFonts w:ascii="Times New Roman" w:cs="Times New Roman" w:eastAsia="Times New Roman" w:hAnsi="Times New Roman"/>
          <w:sz w:val="20"/>
          <w:szCs w:val="20"/>
          <w:rtl w:val="0"/>
        </w:rPr>
        <w:t xml:space="preserve"> 1962, and “relaxed” versions of this method allow different mutation rates for different lineages. For 10 points each:</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figurative device that uses the differences between two related DNA sequences in different organisms to predict when those organisms diverged.</w:t>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molecular clock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gene clock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evolutionary clock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DNA in this organelle is used as a molecular clock within humans, and it can be used to trace matrilineal descent back to a namesake “Eve.” This organelle contains cytochrome c, which is another popular molecular clock.</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mitochondria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mitochondrion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Relaxed molecular clock methods were invented by Joseph Felsenstein, who also designed a popular package to draw these constructs. These constructs are usually inferred using the maximum parsimony method.</w:t>
      </w:r>
    </w:p>
    <w:p w:rsidR="00000000" w:rsidDel="00000000" w:rsidP="00000000" w:rsidRDefault="00000000" w:rsidRPr="00000000" w14:paraId="00000074">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phylogenetic tree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evolutionary tree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phylogeny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phylogenies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of life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cladogram</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dendrogram</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phylogram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chronogram</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the </w:t>
      </w:r>
      <w:r w:rsidDel="00000000" w:rsidR="00000000" w:rsidRPr="00000000">
        <w:rPr>
          <w:rFonts w:ascii="Times New Roman" w:cs="Times New Roman" w:eastAsia="Times New Roman" w:hAnsi="Times New Roman"/>
          <w:i w:val="1"/>
          <w:sz w:val="20"/>
          <w:szCs w:val="20"/>
          <w:rtl w:val="0"/>
        </w:rPr>
        <w:t xml:space="preserve">Poetic Edda</w:t>
      </w:r>
      <w:r w:rsidDel="00000000" w:rsidR="00000000" w:rsidRPr="00000000">
        <w:rPr>
          <w:rFonts w:ascii="Times New Roman" w:cs="Times New Roman" w:eastAsia="Times New Roman" w:hAnsi="Times New Roman"/>
          <w:sz w:val="20"/>
          <w:szCs w:val="20"/>
          <w:rtl w:val="0"/>
        </w:rPr>
        <w:t xml:space="preserve">, a character based on this man is fed the flesh of his two sons and murdered by Gudrun in retaliation for his betrayal and execution of her brother Gunnar. For 10 points each:</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historical figure. In Hungarian mythology, this man is destined to become the most powerful ruler on Earth after he discovers the sword </w:t>
      </w:r>
      <w:r w:rsidDel="00000000" w:rsidR="00000000" w:rsidRPr="00000000">
        <w:rPr>
          <w:rFonts w:ascii="Times New Roman" w:cs="Times New Roman" w:eastAsia="Times New Roman" w:hAnsi="Times New Roman"/>
          <w:i w:val="1"/>
          <w:sz w:val="20"/>
          <w:szCs w:val="20"/>
          <w:rtl w:val="0"/>
        </w:rPr>
        <w:t xml:space="preserve">Isten Kardja</w:t>
      </w:r>
      <w:r w:rsidDel="00000000" w:rsidR="00000000" w:rsidRPr="00000000">
        <w:rPr>
          <w:rFonts w:ascii="Times New Roman" w:cs="Times New Roman" w:eastAsia="Times New Roman" w:hAnsi="Times New Roman"/>
          <w:sz w:val="20"/>
          <w:szCs w:val="20"/>
          <w:rtl w:val="0"/>
        </w:rPr>
        <w:t xml:space="preserve"> (“EESH-ten KARD-yah”)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Attila</w:t>
      </w:r>
      <w:r w:rsidDel="00000000" w:rsidR="00000000" w:rsidRPr="00000000">
        <w:rPr>
          <w:rFonts w:ascii="Times New Roman" w:cs="Times New Roman" w:eastAsia="Times New Roman" w:hAnsi="Times New Roman"/>
          <w:sz w:val="20"/>
          <w:szCs w:val="20"/>
          <w:rtl w:val="0"/>
        </w:rPr>
        <w:t xml:space="preserve"> the Hun</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terrifying character </w:t>
      </w:r>
      <w:r w:rsidDel="00000000" w:rsidR="00000000" w:rsidRPr="00000000">
        <w:rPr>
          <w:rFonts w:ascii="Times New Roman" w:cs="Times New Roman" w:eastAsia="Times New Roman" w:hAnsi="Times New Roman"/>
          <w:sz w:val="20"/>
          <w:szCs w:val="20"/>
          <w:rtl w:val="0"/>
        </w:rPr>
        <w:t xml:space="preserve">from Hungarian mythology is this horned figure</w:t>
      </w:r>
      <w:r w:rsidDel="00000000" w:rsidR="00000000" w:rsidRPr="00000000">
        <w:rPr>
          <w:rFonts w:ascii="Times New Roman" w:cs="Times New Roman" w:eastAsia="Times New Roman" w:hAnsi="Times New Roman"/>
          <w:sz w:val="20"/>
          <w:szCs w:val="20"/>
          <w:rtl w:val="0"/>
        </w:rPr>
        <w:t xml:space="preserve"> also common in tales from across Central Europe. He puts naughty children in his bag and, depending on the legend, either drowns them, eats them, or takes them to Hell.</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Krampus</w:t>
      </w:r>
      <w:r w:rsidDel="00000000" w:rsidR="00000000" w:rsidRPr="00000000">
        <w:rPr>
          <w:rFonts w:ascii="Times New Roman" w:cs="Times New Roman" w:eastAsia="Times New Roman" w:hAnsi="Times New Roman"/>
          <w:sz w:val="20"/>
          <w:szCs w:val="20"/>
          <w:rtl w:val="0"/>
        </w:rPr>
        <w:t xml:space="preserve"> (“KRAHM-puss”)</w:t>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Krampus is sometimes considered an “evil” version of Saint Nicholas, since </w:t>
      </w:r>
      <w:r w:rsidDel="00000000" w:rsidR="00000000" w:rsidRPr="00000000">
        <w:rPr>
          <w:rFonts w:ascii="Times New Roman" w:cs="Times New Roman" w:eastAsia="Times New Roman" w:hAnsi="Times New Roman"/>
          <w:i w:val="1"/>
          <w:sz w:val="20"/>
          <w:szCs w:val="20"/>
          <w:rtl w:val="0"/>
        </w:rPr>
        <w:t xml:space="preserve">Krampusnacht</w:t>
      </w:r>
      <w:r w:rsidDel="00000000" w:rsidR="00000000" w:rsidRPr="00000000">
        <w:rPr>
          <w:rFonts w:ascii="Times New Roman" w:cs="Times New Roman" w:eastAsia="Times New Roman" w:hAnsi="Times New Roman"/>
          <w:sz w:val="20"/>
          <w:szCs w:val="20"/>
          <w:rtl w:val="0"/>
        </w:rPr>
        <w:t xml:space="preserve"> occurs just a few weeks before this holiday during which Saint Nicholas rewards good children with presents.</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Christmas</w:t>
      </w:r>
      <w:r w:rsidDel="00000000" w:rsidR="00000000" w:rsidRPr="00000000">
        <w:rPr>
          <w:rFonts w:ascii="Times New Roman" w:cs="Times New Roman" w:eastAsia="Times New Roman" w:hAnsi="Times New Roman"/>
          <w:sz w:val="20"/>
          <w:szCs w:val="20"/>
          <w:rtl w:val="0"/>
        </w:rPr>
        <w:t xml:space="preserve"> Day [or </w:t>
      </w:r>
      <w:r w:rsidDel="00000000" w:rsidR="00000000" w:rsidRPr="00000000">
        <w:rPr>
          <w:rFonts w:ascii="Times New Roman" w:cs="Times New Roman" w:eastAsia="Times New Roman" w:hAnsi="Times New Roman"/>
          <w:b w:val="1"/>
          <w:sz w:val="20"/>
          <w:szCs w:val="20"/>
          <w:u w:val="single"/>
          <w:rtl w:val="0"/>
        </w:rPr>
        <w:t xml:space="preserve">Nativity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Noël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Name some poets who wrote about Charlie Chaplin, for 10 points each.</w:t>
      </w:r>
    </w:p>
    <w:p w:rsidR="00000000" w:rsidDel="00000000" w:rsidP="00000000" w:rsidRDefault="00000000" w:rsidRPr="00000000" w14:paraId="0000008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poet wrote about how “we make our meek adjustments” in the first line of his poem “Chaplinesque” from the collection </w:t>
      </w:r>
      <w:r w:rsidDel="00000000" w:rsidR="00000000" w:rsidRPr="00000000">
        <w:rPr>
          <w:rFonts w:ascii="Times New Roman" w:cs="Times New Roman" w:eastAsia="Times New Roman" w:hAnsi="Times New Roman"/>
          <w:i w:val="1"/>
          <w:sz w:val="20"/>
          <w:szCs w:val="20"/>
          <w:rtl w:val="0"/>
        </w:rPr>
        <w:t xml:space="preserve">White Buildings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Hart </w:t>
      </w:r>
      <w:r w:rsidDel="00000000" w:rsidR="00000000" w:rsidRPr="00000000">
        <w:rPr>
          <w:rFonts w:ascii="Times New Roman" w:cs="Times New Roman" w:eastAsia="Times New Roman" w:hAnsi="Times New Roman"/>
          <w:b w:val="1"/>
          <w:sz w:val="20"/>
          <w:szCs w:val="20"/>
          <w:u w:val="single"/>
          <w:rtl w:val="0"/>
        </w:rPr>
        <w:t xml:space="preserve">Crane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Harold </w:t>
      </w:r>
      <w:r w:rsidDel="00000000" w:rsidR="00000000" w:rsidRPr="00000000">
        <w:rPr>
          <w:rFonts w:ascii="Times New Roman" w:cs="Times New Roman" w:eastAsia="Times New Roman" w:hAnsi="Times New Roman"/>
          <w:sz w:val="20"/>
          <w:szCs w:val="20"/>
          <w:rtl w:val="0"/>
        </w:rPr>
        <w:t xml:space="preserve">Hart </w:t>
      </w:r>
      <w:r w:rsidDel="00000000" w:rsidR="00000000" w:rsidRPr="00000000">
        <w:rPr>
          <w:rFonts w:ascii="Times New Roman" w:cs="Times New Roman" w:eastAsia="Times New Roman" w:hAnsi="Times New Roman"/>
          <w:b w:val="1"/>
          <w:sz w:val="20"/>
          <w:szCs w:val="20"/>
          <w:u w:val="single"/>
          <w:rtl w:val="0"/>
        </w:rPr>
        <w:t xml:space="preserve">Crane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of the poem “Chaplin Upon the Cliff, Dining Alone” wrote a short story in which a man dreams that he’s in a theater watching a movie about his parents’ courtship.</w:t>
      </w:r>
    </w:p>
    <w:p w:rsidR="00000000" w:rsidDel="00000000" w:rsidP="00000000" w:rsidRDefault="00000000" w:rsidRPr="00000000" w14:paraId="0000008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Delmore </w:t>
      </w:r>
      <w:r w:rsidDel="00000000" w:rsidR="00000000" w:rsidRPr="00000000">
        <w:rPr>
          <w:rFonts w:ascii="Times New Roman" w:cs="Times New Roman" w:eastAsia="Times New Roman" w:hAnsi="Times New Roman"/>
          <w:b w:val="1"/>
          <w:sz w:val="20"/>
          <w:szCs w:val="20"/>
          <w:u w:val="single"/>
          <w:rtl w:val="0"/>
        </w:rPr>
        <w:t xml:space="preserve">Schwartz</w:t>
      </w:r>
      <w:r w:rsidDel="00000000" w:rsidR="00000000" w:rsidRPr="00000000">
        <w:rPr>
          <w:rFonts w:ascii="Times New Roman" w:cs="Times New Roman" w:eastAsia="Times New Roman" w:hAnsi="Times New Roman"/>
          <w:sz w:val="20"/>
          <w:szCs w:val="20"/>
          <w:rtl w:val="0"/>
        </w:rPr>
        <w:t xml:space="preserve"> (That story is “In Dreams Begin Responsibilities.”)</w:t>
      </w:r>
    </w:p>
    <w:p w:rsidR="00000000" w:rsidDel="00000000" w:rsidP="00000000" w:rsidRDefault="00000000" w:rsidRPr="00000000" w14:paraId="0000008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image of “your mother” watching “Chaplin dance in youth” appears in “Kaddish,” a poem by this Beat poet who wrote “Howl.”</w:t>
      </w:r>
    </w:p>
    <w:p w:rsidR="00000000" w:rsidDel="00000000" w:rsidP="00000000" w:rsidRDefault="00000000" w:rsidRPr="00000000" w14:paraId="0000008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Allen </w:t>
      </w:r>
      <w:r w:rsidDel="00000000" w:rsidR="00000000" w:rsidRPr="00000000">
        <w:rPr>
          <w:rFonts w:ascii="Times New Roman" w:cs="Times New Roman" w:eastAsia="Times New Roman" w:hAnsi="Times New Roman"/>
          <w:b w:val="1"/>
          <w:sz w:val="20"/>
          <w:szCs w:val="20"/>
          <w:u w:val="single"/>
          <w:rtl w:val="0"/>
        </w:rPr>
        <w:t xml:space="preserve">Ginsberg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Irwin </w:t>
      </w:r>
      <w:r w:rsidDel="00000000" w:rsidR="00000000" w:rsidRPr="00000000">
        <w:rPr>
          <w:rFonts w:ascii="Times New Roman" w:cs="Times New Roman" w:eastAsia="Times New Roman" w:hAnsi="Times New Roman"/>
          <w:sz w:val="20"/>
          <w:szCs w:val="20"/>
          <w:rtl w:val="0"/>
        </w:rPr>
        <w:t xml:space="preserve">Allen </w:t>
      </w:r>
      <w:r w:rsidDel="00000000" w:rsidR="00000000" w:rsidRPr="00000000">
        <w:rPr>
          <w:rFonts w:ascii="Times New Roman" w:cs="Times New Roman" w:eastAsia="Times New Roman" w:hAnsi="Times New Roman"/>
          <w:b w:val="1"/>
          <w:sz w:val="20"/>
          <w:szCs w:val="20"/>
          <w:u w:val="single"/>
          <w:rtl w:val="0"/>
        </w:rPr>
        <w:t xml:space="preserve">Ginsberg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Answer the following about French popes, for 10 points each.</w:t>
      </w:r>
    </w:p>
    <w:p w:rsidR="00000000" w:rsidDel="00000000" w:rsidP="00000000" w:rsidRDefault="00000000" w:rsidRPr="00000000" w14:paraId="0000008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No Frenchman has been elected pope since Gregory XI (“the eleventh”), the last of a line of seven French popes who presided from this city. Clement V moved the seat of the papacy to this city from Rome, where it remained during the “Babylonian captivity.”</w:t>
      </w:r>
    </w:p>
    <w:p w:rsidR="00000000" w:rsidDel="00000000" w:rsidP="00000000" w:rsidRDefault="00000000" w:rsidRPr="00000000" w14:paraId="0000008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Avignon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Avignon</w:t>
      </w:r>
      <w:r w:rsidDel="00000000" w:rsidR="00000000" w:rsidRPr="00000000">
        <w:rPr>
          <w:rFonts w:ascii="Times New Roman" w:cs="Times New Roman" w:eastAsia="Times New Roman" w:hAnsi="Times New Roman"/>
          <w:sz w:val="20"/>
          <w:szCs w:val="20"/>
          <w:rtl w:val="0"/>
        </w:rPr>
        <w:t xml:space="preserve"> papacy]</w:t>
      </w:r>
    </w:p>
    <w:p w:rsidR="00000000" w:rsidDel="00000000" w:rsidP="00000000" w:rsidRDefault="00000000" w:rsidRPr="00000000" w14:paraId="0000008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French pope, Urban II, whipped up support for this military initiative by saying “God wills it!” at the Council of Clermont.</w:t>
      </w:r>
    </w:p>
    <w:p w:rsidR="00000000" w:rsidDel="00000000" w:rsidP="00000000" w:rsidRDefault="00000000" w:rsidRPr="00000000" w14:paraId="0000008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First Crusade</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Crusade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8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first French pope introduced the abacus and decimal system to Europe. He also crowned Stephen of Hungary on Christmas Day, 1000 AD.</w:t>
      </w:r>
    </w:p>
    <w:p w:rsidR="00000000" w:rsidDel="00000000" w:rsidP="00000000" w:rsidRDefault="00000000" w:rsidRPr="00000000" w14:paraId="0000008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Sylvester</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II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Sylvester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A composer from this country used techniques like bowed vibraphone, “circular” harp playing, and glissandi in a piece meant to evoke the winter sky that was adapted from the middle movement of her piece </w:t>
      </w:r>
      <w:r w:rsidDel="00000000" w:rsidR="00000000" w:rsidRPr="00000000">
        <w:rPr>
          <w:rFonts w:ascii="Times New Roman" w:cs="Times New Roman" w:eastAsia="Times New Roman" w:hAnsi="Times New Roman"/>
          <w:i w:val="1"/>
          <w:sz w:val="20"/>
          <w:szCs w:val="20"/>
          <w:rtl w:val="0"/>
        </w:rPr>
        <w:t xml:space="preserve">Orion</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14:paraId="00000093">
      <w:pPr>
        <w:spacing w:line="25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European country home to Kaija Saariaho (“KYE-yah SAH-ree-ah-hoh”) and the composer of the</w:t>
      </w:r>
      <w:r w:rsidDel="00000000" w:rsidR="00000000" w:rsidRPr="00000000">
        <w:rPr>
          <w:rFonts w:ascii="Times New Roman" w:cs="Times New Roman" w:eastAsia="Times New Roman" w:hAnsi="Times New Roman"/>
          <w:i w:val="1"/>
          <w:sz w:val="20"/>
          <w:szCs w:val="20"/>
          <w:rtl w:val="0"/>
        </w:rPr>
        <w:t xml:space="preserve"> Lemminkäinen Suite</w:t>
      </w:r>
      <w:r w:rsidDel="00000000" w:rsidR="00000000" w:rsidRPr="00000000">
        <w:rPr>
          <w:rFonts w:ascii="Times New Roman" w:cs="Times New Roman" w:eastAsia="Times New Roman" w:hAnsi="Times New Roman"/>
          <w:sz w:val="20"/>
          <w:szCs w:val="20"/>
          <w:rtl w:val="0"/>
        </w:rPr>
        <w:t xml:space="preserve">, Jean Sibelius (“zhahn sih-BAY-lee-us”).</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Finland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Suomi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Finnish composer Esa-Pekka Salonen dedicated a piece of this type to Leila Josefowicz (“LEE-luh jo-SEFF-oh-witz”). Donald Tovey described the third movement of Sibelius’s only piece of this type as a “polonaise for polar bears.”</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violin</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concerto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concerto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VC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spacing w:line="25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1976 animated film parody from this country, Sibelius’s </w:t>
      </w:r>
      <w:r w:rsidDel="00000000" w:rsidR="00000000" w:rsidRPr="00000000">
        <w:rPr>
          <w:rFonts w:ascii="Times New Roman" w:cs="Times New Roman" w:eastAsia="Times New Roman" w:hAnsi="Times New Roman"/>
          <w:i w:val="1"/>
          <w:sz w:val="20"/>
          <w:szCs w:val="20"/>
          <w:rtl w:val="0"/>
        </w:rPr>
        <w:t xml:space="preserve">Valse triste </w:t>
      </w:r>
      <w:r w:rsidDel="00000000" w:rsidR="00000000" w:rsidRPr="00000000">
        <w:rPr>
          <w:rFonts w:ascii="Times New Roman" w:cs="Times New Roman" w:eastAsia="Times New Roman" w:hAnsi="Times New Roman"/>
          <w:sz w:val="20"/>
          <w:szCs w:val="20"/>
          <w:rtl w:val="0"/>
        </w:rPr>
        <w:t xml:space="preserve">(“vahlss TREEST”) </w:t>
      </w:r>
      <w:r w:rsidDel="00000000" w:rsidR="00000000" w:rsidRPr="00000000">
        <w:rPr>
          <w:rFonts w:ascii="Times New Roman" w:cs="Times New Roman" w:eastAsia="Times New Roman" w:hAnsi="Times New Roman"/>
          <w:sz w:val="20"/>
          <w:szCs w:val="20"/>
          <w:rtl w:val="0"/>
        </w:rPr>
        <w:t xml:space="preserve">plays as a cat wanders the ruins of a large house. Following the success of </w:t>
      </w:r>
      <w:r w:rsidDel="00000000" w:rsidR="00000000" w:rsidRPr="00000000">
        <w:rPr>
          <w:rFonts w:ascii="Times New Roman" w:cs="Times New Roman" w:eastAsia="Times New Roman" w:hAnsi="Times New Roman"/>
          <w:i w:val="1"/>
          <w:sz w:val="20"/>
          <w:szCs w:val="20"/>
          <w:rtl w:val="0"/>
        </w:rPr>
        <w:t xml:space="preserve">Finlandia</w:t>
      </w:r>
      <w:r w:rsidDel="00000000" w:rsidR="00000000" w:rsidRPr="00000000">
        <w:rPr>
          <w:rFonts w:ascii="Times New Roman" w:cs="Times New Roman" w:eastAsia="Times New Roman" w:hAnsi="Times New Roman"/>
          <w:sz w:val="20"/>
          <w:szCs w:val="20"/>
          <w:rtl w:val="0"/>
        </w:rPr>
        <w:t xml:space="preserve">, Sibelius started his Symphony No. 2 while vacationing in this country.</w:t>
      </w:r>
    </w:p>
    <w:p w:rsidR="00000000" w:rsidDel="00000000" w:rsidP="00000000" w:rsidRDefault="00000000" w:rsidRPr="00000000" w14:paraId="00000098">
      <w:pPr>
        <w:spacing w:line="25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Italian</w:t>
      </w:r>
      <w:r w:rsidDel="00000000" w:rsidR="00000000" w:rsidRPr="00000000">
        <w:rPr>
          <w:rFonts w:ascii="Times New Roman" w:cs="Times New Roman" w:eastAsia="Times New Roman" w:hAnsi="Times New Roman"/>
          <w:sz w:val="20"/>
          <w:szCs w:val="20"/>
          <w:rtl w:val="0"/>
        </w:rPr>
        <w:t xml:space="preserve"> Republic; or Repubblica </w:t>
      </w:r>
      <w:r w:rsidDel="00000000" w:rsidR="00000000" w:rsidRPr="00000000">
        <w:rPr>
          <w:rFonts w:ascii="Times New Roman" w:cs="Times New Roman" w:eastAsia="Times New Roman" w:hAnsi="Times New Roman"/>
          <w:b w:val="1"/>
          <w:sz w:val="20"/>
          <w:szCs w:val="20"/>
          <w:u w:val="single"/>
          <w:rtl w:val="0"/>
        </w:rPr>
        <w:t xml:space="preserve">Italia</w:t>
      </w:r>
      <w:r w:rsidDel="00000000" w:rsidR="00000000" w:rsidRPr="00000000">
        <w:rPr>
          <w:rFonts w:ascii="Times New Roman" w:cs="Times New Roman" w:eastAsia="Times New Roman" w:hAnsi="Times New Roman"/>
          <w:sz w:val="20"/>
          <w:szCs w:val="20"/>
          <w:rtl w:val="0"/>
        </w:rPr>
        <w:t xml:space="preserve">na] (The film is </w:t>
      </w:r>
      <w:r w:rsidDel="00000000" w:rsidR="00000000" w:rsidRPr="00000000">
        <w:rPr>
          <w:rFonts w:ascii="Times New Roman" w:cs="Times New Roman" w:eastAsia="Times New Roman" w:hAnsi="Times New Roman"/>
          <w:i w:val="1"/>
          <w:sz w:val="20"/>
          <w:szCs w:val="20"/>
          <w:rtl w:val="0"/>
        </w:rPr>
        <w:t xml:space="preserve">Allegro Non Troppo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9A">
      <w:pPr>
        <w:spacing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This book was adapted from an email sent to the mother of a girl named Chizalum, whom the author hopes “will be full of opinions” from “an informed, humane, and broad-minded place.” For 10 points each:</w:t>
      </w:r>
      <w:r w:rsidDel="00000000" w:rsidR="00000000" w:rsidRPr="00000000">
        <w:rPr>
          <w:rtl w:val="0"/>
        </w:rPr>
      </w:r>
    </w:p>
    <w:p w:rsidR="00000000" w:rsidDel="00000000" w:rsidP="00000000" w:rsidRDefault="00000000" w:rsidRPr="00000000" w14:paraId="0000009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2017 epistolary book subtitled “A Feminist Manifesto in Fifteen Suggestions,” which consists of a single long letter detailing how to raise a feminist daughter.</w:t>
      </w:r>
    </w:p>
    <w:p w:rsidR="00000000" w:rsidDel="00000000" w:rsidP="00000000" w:rsidRDefault="00000000" w:rsidRPr="00000000" w14:paraId="0000009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Dear Ijeawele</w:t>
      </w:r>
      <w:r w:rsidDel="00000000" w:rsidR="00000000" w:rsidRPr="00000000">
        <w:rPr>
          <w:rFonts w:ascii="Times New Roman" w:cs="Times New Roman" w:eastAsia="Times New Roman" w:hAnsi="Times New Roman"/>
          <w:i w:val="1"/>
          <w:sz w:val="20"/>
          <w:szCs w:val="20"/>
          <w:rtl w:val="0"/>
        </w:rPr>
        <w:t xml:space="preserve">, or A Feminist Manifesto in Fifteen Suggestions</w:t>
      </w:r>
      <w:r w:rsidDel="00000000" w:rsidR="00000000" w:rsidRPr="00000000">
        <w:rPr>
          <w:rtl w:val="0"/>
        </w:rPr>
      </w:r>
    </w:p>
    <w:p w:rsidR="00000000" w:rsidDel="00000000" w:rsidP="00000000" w:rsidRDefault="00000000" w:rsidRPr="00000000" w14:paraId="0000009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Dear Ijeawele</w:t>
      </w:r>
      <w:r w:rsidDel="00000000" w:rsidR="00000000" w:rsidRPr="00000000">
        <w:rPr>
          <w:rFonts w:ascii="Times New Roman" w:cs="Times New Roman" w:eastAsia="Times New Roman" w:hAnsi="Times New Roman"/>
          <w:sz w:val="20"/>
          <w:szCs w:val="20"/>
          <w:rtl w:val="0"/>
        </w:rPr>
        <w:t xml:space="preserve"> is by this author of the book-length essay </w:t>
      </w:r>
      <w:r w:rsidDel="00000000" w:rsidR="00000000" w:rsidRPr="00000000">
        <w:rPr>
          <w:rFonts w:ascii="Times New Roman" w:cs="Times New Roman" w:eastAsia="Times New Roman" w:hAnsi="Times New Roman"/>
          <w:i w:val="1"/>
          <w:sz w:val="20"/>
          <w:szCs w:val="20"/>
          <w:rtl w:val="0"/>
        </w:rPr>
        <w:t xml:space="preserve">We Should All Be Feminists</w:t>
      </w:r>
      <w:r w:rsidDel="00000000" w:rsidR="00000000" w:rsidRPr="00000000">
        <w:rPr>
          <w:rFonts w:ascii="Times New Roman" w:cs="Times New Roman" w:eastAsia="Times New Roman" w:hAnsi="Times New Roman"/>
          <w:sz w:val="20"/>
          <w:szCs w:val="20"/>
          <w:rtl w:val="0"/>
        </w:rPr>
        <w:t xml:space="preserve"> and the novel </w:t>
      </w:r>
      <w:r w:rsidDel="00000000" w:rsidR="00000000" w:rsidRPr="00000000">
        <w:rPr>
          <w:rFonts w:ascii="Times New Roman" w:cs="Times New Roman" w:eastAsia="Times New Roman" w:hAnsi="Times New Roman"/>
          <w:i w:val="1"/>
          <w:sz w:val="20"/>
          <w:szCs w:val="20"/>
          <w:rtl w:val="0"/>
        </w:rPr>
        <w:t xml:space="preserve">Americanah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Chimamanda Ngozi </w:t>
      </w:r>
      <w:r w:rsidDel="00000000" w:rsidR="00000000" w:rsidRPr="00000000">
        <w:rPr>
          <w:rFonts w:ascii="Times New Roman" w:cs="Times New Roman" w:eastAsia="Times New Roman" w:hAnsi="Times New Roman"/>
          <w:b w:val="1"/>
          <w:sz w:val="20"/>
          <w:szCs w:val="20"/>
          <w:u w:val="single"/>
          <w:rtl w:val="0"/>
        </w:rPr>
        <w:t xml:space="preserve">Adichie</w:t>
      </w:r>
      <w:r w:rsidDel="00000000" w:rsidR="00000000" w:rsidRPr="00000000">
        <w:rPr>
          <w:rFonts w:ascii="Times New Roman" w:cs="Times New Roman" w:eastAsia="Times New Roman" w:hAnsi="Times New Roman"/>
          <w:sz w:val="20"/>
          <w:szCs w:val="20"/>
          <w:rtl w:val="0"/>
        </w:rPr>
        <w:t xml:space="preserve"> (“uh-DEE-chee-ay”)</w:t>
      </w:r>
    </w:p>
    <w:p w:rsidR="00000000" w:rsidDel="00000000" w:rsidP="00000000" w:rsidRDefault="00000000" w:rsidRPr="00000000" w14:paraId="000000A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Adichie’s “The Danger of a Single Story” is one of the most popular of the talks put on by this organization whose slogan is “Ideas worth spreading.”</w:t>
      </w:r>
    </w:p>
    <w:p w:rsidR="00000000" w:rsidDel="00000000" w:rsidP="00000000" w:rsidRDefault="00000000" w:rsidRPr="00000000" w14:paraId="000000A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TED</w:t>
      </w:r>
      <w:r w:rsidDel="00000000" w:rsidR="00000000" w:rsidRPr="00000000">
        <w:rPr>
          <w:rFonts w:ascii="Times New Roman" w:cs="Times New Roman" w:eastAsia="Times New Roman" w:hAnsi="Times New Roman"/>
          <w:sz w:val="20"/>
          <w:szCs w:val="20"/>
          <w:rtl w:val="0"/>
        </w:rPr>
        <w:t xml:space="preserve"> Conferences LLC [or </w:t>
      </w:r>
      <w:r w:rsidDel="00000000" w:rsidR="00000000" w:rsidRPr="00000000">
        <w:rPr>
          <w:rFonts w:ascii="Times New Roman" w:cs="Times New Roman" w:eastAsia="Times New Roman" w:hAnsi="Times New Roman"/>
          <w:b w:val="1"/>
          <w:sz w:val="20"/>
          <w:szCs w:val="20"/>
          <w:u w:val="single"/>
          <w:rtl w:val="0"/>
        </w:rPr>
        <w:t xml:space="preserve">TED</w:t>
      </w:r>
      <w:r w:rsidDel="00000000" w:rsidR="00000000" w:rsidRPr="00000000">
        <w:rPr>
          <w:rFonts w:ascii="Times New Roman" w:cs="Times New Roman" w:eastAsia="Times New Roman" w:hAnsi="Times New Roman"/>
          <w:sz w:val="20"/>
          <w:szCs w:val="20"/>
          <w:rtl w:val="0"/>
        </w:rPr>
        <w:t xml:space="preserve"> talks]</w:t>
      </w:r>
    </w:p>
    <w:p w:rsidR="00000000" w:rsidDel="00000000" w:rsidP="00000000" w:rsidRDefault="00000000" w:rsidRPr="00000000" w14:paraId="000000A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state of these systems can be visualized with Bloch vectors. For 10 points each:</w:t>
      </w:r>
    </w:p>
    <w:p w:rsidR="00000000" w:rsidDel="00000000" w:rsidP="00000000" w:rsidRDefault="00000000" w:rsidRPr="00000000" w14:paraId="000000A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basic units of quantum information that can be encoded into any two-state quantum system.</w:t>
      </w:r>
    </w:p>
    <w:p w:rsidR="00000000" w:rsidDel="00000000" w:rsidP="00000000" w:rsidRDefault="00000000" w:rsidRPr="00000000" w14:paraId="000000A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qubit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quantum bit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physical realization of quantum computing uses qubits encoded in the hyperfine state of laser-cooled particles in one of these devices. A scheme for these devices developed by Wolfgang Paul uses static and RF electric fields and is common in mass spec devices and quantum computing experiments.</w:t>
      </w:r>
    </w:p>
    <w:p w:rsidR="00000000" w:rsidDel="00000000" w:rsidP="00000000" w:rsidRDefault="00000000" w:rsidRPr="00000000" w14:paraId="000000A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ion trap</w:t>
      </w:r>
      <w:r w:rsidDel="00000000" w:rsidR="00000000" w:rsidRPr="00000000">
        <w:rPr>
          <w:rFonts w:ascii="Times New Roman" w:cs="Times New Roman" w:eastAsia="Times New Roman" w:hAnsi="Times New Roman"/>
          <w:sz w:val="20"/>
          <w:szCs w:val="20"/>
          <w:rtl w:val="0"/>
        </w:rPr>
        <w:t xml:space="preserve">s [or quadrupole </w:t>
      </w:r>
      <w:r w:rsidDel="00000000" w:rsidR="00000000" w:rsidRPr="00000000">
        <w:rPr>
          <w:rFonts w:ascii="Times New Roman" w:cs="Times New Roman" w:eastAsia="Times New Roman" w:hAnsi="Times New Roman"/>
          <w:b w:val="1"/>
          <w:sz w:val="20"/>
          <w:szCs w:val="20"/>
          <w:u w:val="single"/>
          <w:rtl w:val="0"/>
        </w:rPr>
        <w:t xml:space="preserve">ion trap</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rtl w:val="0"/>
        </w:rPr>
        <w:t xml:space="preserve">Paul </w:t>
      </w:r>
      <w:r w:rsidDel="00000000" w:rsidR="00000000" w:rsidRPr="00000000">
        <w:rPr>
          <w:rFonts w:ascii="Times New Roman" w:cs="Times New Roman" w:eastAsia="Times New Roman" w:hAnsi="Times New Roman"/>
          <w:sz w:val="20"/>
          <w:szCs w:val="20"/>
          <w:u w:val="single"/>
          <w:rtl w:val="0"/>
        </w:rPr>
        <w:t xml:space="preserve">trap</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by asking “what does the device trap?”]</w:t>
      </w:r>
    </w:p>
    <w:p w:rsidR="00000000" w:rsidDel="00000000" w:rsidP="00000000" w:rsidRDefault="00000000" w:rsidRPr="00000000" w14:paraId="000000A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early success for trapped-ion quantum computing was demonstrating this two-qubit gate using Beryllium. This gate, which conditionally flips the computational basis states of one qubit, forms a universal set with appropriate </w:t>
      </w:r>
      <w:r w:rsidDel="00000000" w:rsidR="00000000" w:rsidRPr="00000000">
        <w:rPr>
          <w:rFonts w:ascii="Times New Roman" w:cs="Times New Roman" w:eastAsia="Times New Roman" w:hAnsi="Times New Roman"/>
          <w:sz w:val="20"/>
          <w:szCs w:val="20"/>
          <w:rtl w:val="0"/>
        </w:rPr>
        <w:t xml:space="preserve">single-qubit</w:t>
      </w:r>
      <w:r w:rsidDel="00000000" w:rsidR="00000000" w:rsidRPr="00000000">
        <w:rPr>
          <w:rFonts w:ascii="Times New Roman" w:cs="Times New Roman" w:eastAsia="Times New Roman" w:hAnsi="Times New Roman"/>
          <w:sz w:val="20"/>
          <w:szCs w:val="20"/>
          <w:rtl w:val="0"/>
        </w:rPr>
        <w:t xml:space="preserve"> gates.</w:t>
      </w:r>
    </w:p>
    <w:p w:rsidR="00000000" w:rsidDel="00000000" w:rsidP="00000000" w:rsidRDefault="00000000" w:rsidRPr="00000000" w14:paraId="000000A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C-NOT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CNOT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controlled-NOT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controlled</w:t>
      </w:r>
      <w:r w:rsidDel="00000000" w:rsidR="00000000" w:rsidRPr="00000000">
        <w:rPr>
          <w:rFonts w:ascii="Times New Roman" w:cs="Times New Roman" w:eastAsia="Times New Roman" w:hAnsi="Times New Roman"/>
          <w:sz w:val="20"/>
          <w:szCs w:val="20"/>
          <w:rtl w:val="0"/>
        </w:rPr>
        <w:t xml:space="preserve"> unitary gates; do not accept or prompt on “NOT”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British used the Yamasee and Cherokee to fight this tribe in their namesake war from 1711 to 1715. For 10 points each:</w:t>
      </w:r>
    </w:p>
    <w:p w:rsidR="00000000" w:rsidDel="00000000" w:rsidP="00000000" w:rsidRDefault="00000000" w:rsidRPr="00000000" w14:paraId="000000A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Native American tribe whose Chief Blount migrated this tribe north after killing the leader of its southern branch, Chief Hancock. Members of this tribe who stayed behind settled on reserved land in present-day Bertie County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Tuscarora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Tuscarora</w:t>
      </w:r>
      <w:r w:rsidDel="00000000" w:rsidR="00000000" w:rsidRPr="00000000">
        <w:rPr>
          <w:rFonts w:ascii="Times New Roman" w:cs="Times New Roman" w:eastAsia="Times New Roman" w:hAnsi="Times New Roman"/>
          <w:sz w:val="20"/>
          <w:szCs w:val="20"/>
          <w:rtl w:val="0"/>
        </w:rPr>
        <w:t xml:space="preserve"> War]</w:t>
      </w:r>
    </w:p>
    <w:p w:rsidR="00000000" w:rsidDel="00000000" w:rsidP="00000000" w:rsidRDefault="00000000" w:rsidRPr="00000000" w14:paraId="000000B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Before their northwards migration, the Tuscarora were based in this colony. The Roanoke colony was established on land that became part of this colony.</w:t>
      </w:r>
    </w:p>
    <w:p w:rsidR="00000000" w:rsidDel="00000000" w:rsidP="00000000" w:rsidRDefault="00000000" w:rsidRPr="00000000" w14:paraId="000000B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North Carolina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uprising in North Carolina from 1765 to 1771 was fought against colonial officials such as governor William Tryon. It is often viewed as a precursor to the American Revolution.</w:t>
      </w:r>
    </w:p>
    <w:p w:rsidR="00000000" w:rsidDel="00000000" w:rsidP="00000000" w:rsidRDefault="00000000" w:rsidRPr="00000000" w14:paraId="000000B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War of the </w:t>
      </w:r>
      <w:r w:rsidDel="00000000" w:rsidR="00000000" w:rsidRPr="00000000">
        <w:rPr>
          <w:rFonts w:ascii="Times New Roman" w:cs="Times New Roman" w:eastAsia="Times New Roman" w:hAnsi="Times New Roman"/>
          <w:b w:val="1"/>
          <w:sz w:val="20"/>
          <w:szCs w:val="20"/>
          <w:u w:val="single"/>
          <w:rtl w:val="0"/>
        </w:rPr>
        <w:t xml:space="preserve">Regulation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Regulator</w:t>
      </w:r>
      <w:r w:rsidDel="00000000" w:rsidR="00000000" w:rsidRPr="00000000">
        <w:rPr>
          <w:rFonts w:ascii="Times New Roman" w:cs="Times New Roman" w:eastAsia="Times New Roman" w:hAnsi="Times New Roman"/>
          <w:sz w:val="20"/>
          <w:szCs w:val="20"/>
          <w:rtl w:val="0"/>
        </w:rPr>
        <w:t xml:space="preserve"> Movement]</w:t>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a story in this collection, the narrator and Lieutenant Fenimore compete for the affection of Ursula as the three of them travel through space on parallel paths, never to meet. For 10 points each:</w:t>
      </w:r>
    </w:p>
    <w:p w:rsidR="00000000" w:rsidDel="00000000" w:rsidP="00000000" w:rsidRDefault="00000000" w:rsidRPr="00000000" w14:paraId="000000B7">
      <w:pPr>
        <w:spacing w:line="276"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[10] Name this collection that includes the stories “The Form of Space” and “The Distance of the Moon.” Most of its stories are narrated by a being called Qfwfq (“kuh-FOOF-kuh”).</w:t>
      </w: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Cosmicomics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cosmicomiche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Cosmicomics</w:t>
      </w:r>
      <w:r w:rsidDel="00000000" w:rsidR="00000000" w:rsidRPr="00000000">
        <w:rPr>
          <w:rFonts w:ascii="Times New Roman" w:cs="Times New Roman" w:eastAsia="Times New Roman" w:hAnsi="Times New Roman"/>
          <w:sz w:val="20"/>
          <w:szCs w:val="20"/>
          <w:rtl w:val="0"/>
        </w:rPr>
        <w:t xml:space="preserve"> is by this Italian author of </w:t>
      </w:r>
      <w:r w:rsidDel="00000000" w:rsidR="00000000" w:rsidRPr="00000000">
        <w:rPr>
          <w:rFonts w:ascii="Times New Roman" w:cs="Times New Roman" w:eastAsia="Times New Roman" w:hAnsi="Times New Roman"/>
          <w:i w:val="1"/>
          <w:sz w:val="20"/>
          <w:szCs w:val="20"/>
          <w:rtl w:val="0"/>
        </w:rPr>
        <w:t xml:space="preserve">If on a winter’s night a traveler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Italo </w:t>
      </w:r>
      <w:r w:rsidDel="00000000" w:rsidR="00000000" w:rsidRPr="00000000">
        <w:rPr>
          <w:rFonts w:ascii="Times New Roman" w:cs="Times New Roman" w:eastAsia="Times New Roman" w:hAnsi="Times New Roman"/>
          <w:b w:val="1"/>
          <w:sz w:val="20"/>
          <w:szCs w:val="20"/>
          <w:u w:val="single"/>
          <w:rtl w:val="0"/>
        </w:rPr>
        <w:t xml:space="preserve">Calvino</w:t>
      </w: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story from </w:t>
      </w:r>
      <w:r w:rsidDel="00000000" w:rsidR="00000000" w:rsidRPr="00000000">
        <w:rPr>
          <w:rFonts w:ascii="Times New Roman" w:cs="Times New Roman" w:eastAsia="Times New Roman" w:hAnsi="Times New Roman"/>
          <w:i w:val="1"/>
          <w:sz w:val="20"/>
          <w:szCs w:val="20"/>
          <w:rtl w:val="0"/>
        </w:rPr>
        <w:t xml:space="preserve">Cosmicomics</w:t>
      </w:r>
      <w:r w:rsidDel="00000000" w:rsidR="00000000" w:rsidRPr="00000000">
        <w:rPr>
          <w:rFonts w:ascii="Times New Roman" w:cs="Times New Roman" w:eastAsia="Times New Roman" w:hAnsi="Times New Roman"/>
          <w:sz w:val="20"/>
          <w:szCs w:val="20"/>
          <w:rtl w:val="0"/>
        </w:rPr>
        <w:t xml:space="preserve">, Qfwfq makes one of these things in space, only for Kgwgk (“kuh-GOOG-kuh”) to destroy it. An Italian author who co-founded the journal </w:t>
      </w:r>
      <w:r w:rsidDel="00000000" w:rsidR="00000000" w:rsidRPr="00000000">
        <w:rPr>
          <w:rFonts w:ascii="Times New Roman" w:cs="Times New Roman" w:eastAsia="Times New Roman" w:hAnsi="Times New Roman"/>
          <w:i w:val="1"/>
          <w:sz w:val="20"/>
          <w:szCs w:val="20"/>
          <w:rtl w:val="0"/>
        </w:rPr>
        <w:t xml:space="preserve">Versus</w:t>
      </w:r>
      <w:r w:rsidDel="00000000" w:rsidR="00000000" w:rsidRPr="00000000">
        <w:rPr>
          <w:rFonts w:ascii="Times New Roman" w:cs="Times New Roman" w:eastAsia="Times New Roman" w:hAnsi="Times New Roman"/>
          <w:sz w:val="20"/>
          <w:szCs w:val="20"/>
          <w:rtl w:val="0"/>
        </w:rPr>
        <w:t xml:space="preserve"> for the study of these things argued in a 1975 book that “natural” examples of these things deserve as much consideration as “artificial” ones.</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sign</w:t>
      </w:r>
      <w:r w:rsidDel="00000000" w:rsidR="00000000" w:rsidRPr="00000000">
        <w:rPr>
          <w:rFonts w:ascii="Times New Roman" w:cs="Times New Roman" w:eastAsia="Times New Roman" w:hAnsi="Times New Roman"/>
          <w:sz w:val="20"/>
          <w:szCs w:val="20"/>
          <w:rtl w:val="0"/>
        </w:rPr>
        <w:t xml:space="preserve">s [do not accept or prompt on “symbols”] (The other Italian author is Umberto Eco.)</w:t>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Laurence BonJour developed a set of five criteria for this quality, one of which states that this quality increases in proportion to the presence of inferential connections between component beliefs. For 10 points each:</w:t>
      </w:r>
    </w:p>
    <w:p w:rsidR="00000000" w:rsidDel="00000000" w:rsidP="00000000" w:rsidRDefault="00000000" w:rsidRPr="00000000" w14:paraId="000000C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quality. In contrast to foundationalists, philosophers who hold a position named for this quality contend that a belief is justified only when it has this quality with respect to a broader set or system of beliefs.</w:t>
      </w:r>
    </w:p>
    <w:p w:rsidR="00000000" w:rsidDel="00000000" w:rsidP="00000000" w:rsidRDefault="00000000" w:rsidRPr="00000000" w14:paraId="000000C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coherence</w:t>
      </w:r>
      <w:r w:rsidDel="00000000" w:rsidR="00000000" w:rsidRPr="00000000">
        <w:rPr>
          <w:rFonts w:ascii="Times New Roman" w:cs="Times New Roman" w:eastAsia="Times New Roman" w:hAnsi="Times New Roman"/>
          <w:sz w:val="20"/>
          <w:szCs w:val="20"/>
          <w:rtl w:val="0"/>
        </w:rPr>
        <w:t xml:space="preserve"> [accept word forms, such as </w:t>
      </w:r>
      <w:r w:rsidDel="00000000" w:rsidR="00000000" w:rsidRPr="00000000">
        <w:rPr>
          <w:rFonts w:ascii="Times New Roman" w:cs="Times New Roman" w:eastAsia="Times New Roman" w:hAnsi="Times New Roman"/>
          <w:b w:val="1"/>
          <w:sz w:val="20"/>
          <w:szCs w:val="20"/>
          <w:u w:val="single"/>
          <w:rtl w:val="0"/>
        </w:rPr>
        <w:t xml:space="preserve">coherent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cohere</w:t>
      </w:r>
      <w:r w:rsidDel="00000000" w:rsidR="00000000" w:rsidRPr="00000000">
        <w:rPr>
          <w:rFonts w:ascii="Times New Roman" w:cs="Times New Roman" w:eastAsia="Times New Roman" w:hAnsi="Times New Roman"/>
          <w:sz w:val="20"/>
          <w:szCs w:val="20"/>
          <w:rtl w:val="0"/>
        </w:rPr>
        <w:t xml:space="preserve">s; accept epistemic </w:t>
      </w:r>
      <w:r w:rsidDel="00000000" w:rsidR="00000000" w:rsidRPr="00000000">
        <w:rPr>
          <w:rFonts w:ascii="Times New Roman" w:cs="Times New Roman" w:eastAsia="Times New Roman" w:hAnsi="Times New Roman"/>
          <w:b w:val="1"/>
          <w:sz w:val="20"/>
          <w:szCs w:val="20"/>
          <w:u w:val="single"/>
          <w:rtl w:val="0"/>
        </w:rPr>
        <w:t xml:space="preserve">coherentism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1989 essay by this philosopher argued that coherence can constitute a test for whether </w:t>
      </w:r>
      <w:r w:rsidDel="00000000" w:rsidR="00000000" w:rsidRPr="00000000">
        <w:rPr>
          <w:rFonts w:ascii="Times New Roman" w:cs="Times New Roman" w:eastAsia="Times New Roman" w:hAnsi="Times New Roman"/>
          <w:sz w:val="20"/>
          <w:szCs w:val="20"/>
          <w:rtl w:val="0"/>
        </w:rPr>
        <w:t xml:space="preserve">objective truth conditions are satisfied. This American developed his theory of “anomalous monism” in his essay “Mental Events.”</w:t>
      </w:r>
    </w:p>
    <w:p w:rsidR="00000000" w:rsidDel="00000000" w:rsidP="00000000" w:rsidRDefault="00000000" w:rsidRPr="00000000" w14:paraId="000000C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Donald </w:t>
      </w:r>
      <w:r w:rsidDel="00000000" w:rsidR="00000000" w:rsidRPr="00000000">
        <w:rPr>
          <w:rFonts w:ascii="Times New Roman" w:cs="Times New Roman" w:eastAsia="Times New Roman" w:hAnsi="Times New Roman"/>
          <w:b w:val="1"/>
          <w:sz w:val="20"/>
          <w:szCs w:val="20"/>
          <w:u w:val="single"/>
          <w:rtl w:val="0"/>
        </w:rPr>
        <w:t xml:space="preserve">Davidson</w:t>
      </w:r>
      <w:r w:rsidDel="00000000" w:rsidR="00000000" w:rsidRPr="00000000">
        <w:rPr>
          <w:rtl w:val="0"/>
        </w:rPr>
      </w:r>
    </w:p>
    <w:p w:rsidR="00000000" w:rsidDel="00000000" w:rsidP="00000000" w:rsidRDefault="00000000" w:rsidRPr="00000000" w14:paraId="000000C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German philosopher argued that coherence represents the criterion of “empirical truth” in his </w:t>
      </w:r>
      <w:r w:rsidDel="00000000" w:rsidR="00000000" w:rsidRPr="00000000">
        <w:rPr>
          <w:rFonts w:ascii="Times New Roman" w:cs="Times New Roman" w:eastAsia="Times New Roman" w:hAnsi="Times New Roman"/>
          <w:i w:val="1"/>
          <w:sz w:val="20"/>
          <w:szCs w:val="20"/>
          <w:rtl w:val="0"/>
        </w:rPr>
        <w:t xml:space="preserve">Critique of Pure Reason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Immanuel </w:t>
      </w:r>
      <w:r w:rsidDel="00000000" w:rsidR="00000000" w:rsidRPr="00000000">
        <w:rPr>
          <w:rFonts w:ascii="Times New Roman" w:cs="Times New Roman" w:eastAsia="Times New Roman" w:hAnsi="Times New Roman"/>
          <w:b w:val="1"/>
          <w:sz w:val="20"/>
          <w:szCs w:val="20"/>
          <w:u w:val="single"/>
          <w:rtl w:val="0"/>
        </w:rPr>
        <w:t xml:space="preserve">Kant</w:t>
      </w:r>
      <w:r w:rsidDel="00000000" w:rsidR="00000000" w:rsidRPr="00000000">
        <w:rPr>
          <w:rtl w:val="0"/>
        </w:rPr>
      </w:r>
    </w:p>
    <w:p w:rsidR="00000000" w:rsidDel="00000000" w:rsidP="00000000" w:rsidRDefault="00000000" w:rsidRPr="00000000" w14:paraId="000000C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event occurred at the conclusion of a 12-year famine, and its backdrop was a council at Pataliputra.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dispute that began over the authenticity of the twelve Angas. It created a group of adherents who sometimes wear a white cloth over the mouth called a muhapatti.</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Great </w:t>
      </w:r>
      <w:r w:rsidDel="00000000" w:rsidR="00000000" w:rsidRPr="00000000">
        <w:rPr>
          <w:rFonts w:ascii="Times New Roman" w:cs="Times New Roman" w:eastAsia="Times New Roman" w:hAnsi="Times New Roman"/>
          <w:b w:val="1"/>
          <w:sz w:val="20"/>
          <w:szCs w:val="20"/>
          <w:u w:val="single"/>
          <w:rtl w:val="0"/>
        </w:rPr>
        <w:t xml:space="preserve">Jain Schism</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schism</w:t>
      </w:r>
      <w:r w:rsidDel="00000000" w:rsidR="00000000" w:rsidRPr="00000000">
        <w:rPr>
          <w:rFonts w:ascii="Times New Roman" w:cs="Times New Roman" w:eastAsia="Times New Roman" w:hAnsi="Times New Roman"/>
          <w:sz w:val="20"/>
          <w:szCs w:val="20"/>
          <w:rtl w:val="0"/>
        </w:rPr>
        <w:t xml:space="preserve"> between the </w:t>
      </w:r>
      <w:r w:rsidDel="00000000" w:rsidR="00000000" w:rsidRPr="00000000">
        <w:rPr>
          <w:rFonts w:ascii="Times New Roman" w:cs="Times New Roman" w:eastAsia="Times New Roman" w:hAnsi="Times New Roman"/>
          <w:b w:val="1"/>
          <w:sz w:val="20"/>
          <w:szCs w:val="20"/>
          <w:u w:val="single"/>
          <w:rtl w:val="0"/>
        </w:rPr>
        <w:t xml:space="preserve">white-clad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sky-clad</w:t>
      </w:r>
      <w:r w:rsidDel="00000000" w:rsidR="00000000" w:rsidRPr="00000000">
        <w:rPr>
          <w:rFonts w:ascii="Times New Roman" w:cs="Times New Roman" w:eastAsia="Times New Roman" w:hAnsi="Times New Roman"/>
          <w:sz w:val="20"/>
          <w:szCs w:val="20"/>
          <w:rtl w:val="0"/>
        </w:rPr>
        <w:t xml:space="preserve"> or between the </w:t>
      </w:r>
      <w:r w:rsidDel="00000000" w:rsidR="00000000" w:rsidRPr="00000000">
        <w:rPr>
          <w:rFonts w:ascii="Times New Roman" w:cs="Times New Roman" w:eastAsia="Times New Roman" w:hAnsi="Times New Roman"/>
          <w:b w:val="1"/>
          <w:sz w:val="20"/>
          <w:szCs w:val="20"/>
          <w:u w:val="single"/>
          <w:rtl w:val="0"/>
        </w:rPr>
        <w:t xml:space="preserve">Svetambara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Digambara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Members of the Svetambara school of Jainism wear those white masks as a way of adhering to this principle. Other Jain extensions of this principle include vegetarianism.</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ahimsa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non-violence</w:t>
      </w:r>
      <w:r w:rsidDel="00000000" w:rsidR="00000000" w:rsidRPr="00000000">
        <w:rPr>
          <w:rFonts w:ascii="Times New Roman" w:cs="Times New Roman" w:eastAsia="Times New Roman" w:hAnsi="Times New Roman"/>
          <w:sz w:val="20"/>
          <w:szCs w:val="20"/>
          <w:rtl w:val="0"/>
        </w:rPr>
        <w:t xml:space="preserve">; accept answers indicating that you should </w:t>
      </w:r>
      <w:r w:rsidDel="00000000" w:rsidR="00000000" w:rsidRPr="00000000">
        <w:rPr>
          <w:rFonts w:ascii="Times New Roman" w:cs="Times New Roman" w:eastAsia="Times New Roman" w:hAnsi="Times New Roman"/>
          <w:b w:val="1"/>
          <w:sz w:val="20"/>
          <w:szCs w:val="20"/>
          <w:u w:val="single"/>
          <w:rtl w:val="0"/>
        </w:rPr>
        <w:t xml:space="preserve">not harm</w:t>
      </w:r>
      <w:r w:rsidDel="00000000" w:rsidR="00000000" w:rsidRPr="00000000">
        <w:rPr>
          <w:rFonts w:ascii="Times New Roman" w:cs="Times New Roman" w:eastAsia="Times New Roman" w:hAnsi="Times New Roman"/>
          <w:sz w:val="20"/>
          <w:szCs w:val="20"/>
          <w:rtl w:val="0"/>
        </w:rPr>
        <w:t xml:space="preserve"> living beings]</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If you practice ahimsa and are a good enough Jain, your soul obtains true knowledge of the Universe. This Sanskrit word is used to indicate such omniscient souls, including those of the Tirthankaras.</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arihant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Answer the following about Russia’s Siberian and Far Eastern federal subjects, for 10 points each.</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documentary </w:t>
      </w:r>
      <w:r w:rsidDel="00000000" w:rsidR="00000000" w:rsidRPr="00000000">
        <w:rPr>
          <w:rFonts w:ascii="Times New Roman" w:cs="Times New Roman" w:eastAsia="Times New Roman" w:hAnsi="Times New Roman"/>
          <w:i w:val="1"/>
          <w:sz w:val="20"/>
          <w:szCs w:val="20"/>
          <w:rtl w:val="0"/>
        </w:rPr>
        <w:t xml:space="preserve">Genghis Blues</w:t>
      </w:r>
      <w:r w:rsidDel="00000000" w:rsidR="00000000" w:rsidRPr="00000000">
        <w:rPr>
          <w:rFonts w:ascii="Times New Roman" w:cs="Times New Roman" w:eastAsia="Times New Roman" w:hAnsi="Times New Roman"/>
          <w:sz w:val="20"/>
          <w:szCs w:val="20"/>
          <w:rtl w:val="0"/>
        </w:rPr>
        <w:t xml:space="preserve"> depicts a journey to this republic that borders Mongolia. Kongar-ol Ondar is one of this republic’s master throat singers.</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Tuva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Tyva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Tyva</w:t>
      </w:r>
      <w:r w:rsidDel="00000000" w:rsidR="00000000" w:rsidRPr="00000000">
        <w:rPr>
          <w:rFonts w:ascii="Times New Roman" w:cs="Times New Roman" w:eastAsia="Times New Roman" w:hAnsi="Times New Roman"/>
          <w:sz w:val="20"/>
          <w:szCs w:val="20"/>
          <w:rtl w:val="0"/>
        </w:rPr>
        <w:t xml:space="preserve"> Republic; or </w:t>
      </w:r>
      <w:r w:rsidDel="00000000" w:rsidR="00000000" w:rsidRPr="00000000">
        <w:rPr>
          <w:rFonts w:ascii="Times New Roman" w:cs="Times New Roman" w:eastAsia="Times New Roman" w:hAnsi="Times New Roman"/>
          <w:b w:val="1"/>
          <w:sz w:val="20"/>
          <w:szCs w:val="20"/>
          <w:u w:val="single"/>
          <w:rtl w:val="0"/>
        </w:rPr>
        <w:t xml:space="preserve">Tyva</w:t>
      </w:r>
      <w:r w:rsidDel="00000000" w:rsidR="00000000" w:rsidRPr="00000000">
        <w:rPr>
          <w:rFonts w:ascii="Times New Roman" w:cs="Times New Roman" w:eastAsia="Times New Roman" w:hAnsi="Times New Roman"/>
          <w:sz w:val="20"/>
          <w:szCs w:val="20"/>
          <w:rtl w:val="0"/>
        </w:rPr>
        <w:t xml:space="preserve"> Respublika; accept Tannu </w:t>
      </w:r>
      <w:r w:rsidDel="00000000" w:rsidR="00000000" w:rsidRPr="00000000">
        <w:rPr>
          <w:rFonts w:ascii="Times New Roman" w:cs="Times New Roman" w:eastAsia="Times New Roman" w:hAnsi="Times New Roman"/>
          <w:b w:val="1"/>
          <w:sz w:val="20"/>
          <w:szCs w:val="20"/>
          <w:u w:val="single"/>
          <w:rtl w:val="0"/>
        </w:rPr>
        <w:t xml:space="preserve">Tuva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1928, the city of Birobidzhan (“bee-roh-bee-JAHN”) was chosen as the center of a still-extant “autonomous oblast” for people of this religion, as part of an effort to create an alternative to Zionism.</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Judaism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Jew</w:t>
      </w:r>
      <w:r w:rsidDel="00000000" w:rsidR="00000000" w:rsidRPr="00000000">
        <w:rPr>
          <w:rFonts w:ascii="Times New Roman" w:cs="Times New Roman" w:eastAsia="Times New Roman" w:hAnsi="Times New Roman"/>
          <w:sz w:val="20"/>
          <w:szCs w:val="20"/>
          <w:rtl w:val="0"/>
        </w:rPr>
        <w:t xml:space="preserve">ish people; or </w:t>
      </w:r>
      <w:r w:rsidDel="00000000" w:rsidR="00000000" w:rsidRPr="00000000">
        <w:rPr>
          <w:rFonts w:ascii="Times New Roman" w:cs="Times New Roman" w:eastAsia="Times New Roman" w:hAnsi="Times New Roman"/>
          <w:b w:val="1"/>
          <w:sz w:val="20"/>
          <w:szCs w:val="20"/>
          <w:u w:val="single"/>
          <w:rtl w:val="0"/>
        </w:rPr>
        <w:t xml:space="preserve">Jew</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Jewish</w:t>
      </w:r>
      <w:r w:rsidDel="00000000" w:rsidR="00000000" w:rsidRPr="00000000">
        <w:rPr>
          <w:rFonts w:ascii="Times New Roman" w:cs="Times New Roman" w:eastAsia="Times New Roman" w:hAnsi="Times New Roman"/>
          <w:sz w:val="20"/>
          <w:szCs w:val="20"/>
          <w:rtl w:val="0"/>
        </w:rPr>
        <w:t xml:space="preserve"> Autonomous Oblast or </w:t>
      </w:r>
      <w:r w:rsidDel="00000000" w:rsidR="00000000" w:rsidRPr="00000000">
        <w:rPr>
          <w:rFonts w:ascii="Times New Roman" w:cs="Times New Roman" w:eastAsia="Times New Roman" w:hAnsi="Times New Roman"/>
          <w:b w:val="1"/>
          <w:sz w:val="20"/>
          <w:szCs w:val="20"/>
          <w:u w:val="single"/>
          <w:rtl w:val="0"/>
        </w:rPr>
        <w:t xml:space="preserve">Yevreyskaya</w:t>
      </w:r>
      <w:r w:rsidDel="00000000" w:rsidR="00000000" w:rsidRPr="00000000">
        <w:rPr>
          <w:rFonts w:ascii="Times New Roman" w:cs="Times New Roman" w:eastAsia="Times New Roman" w:hAnsi="Times New Roman"/>
          <w:sz w:val="20"/>
          <w:szCs w:val="20"/>
          <w:rtl w:val="0"/>
        </w:rPr>
        <w:t xml:space="preserve"> avtonomnaya oblast]</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Lena Pillars can be found in this largest federal Russian republic, which is also the largest subnational governing body by area in the world. Roughly half of its population is composed of a namesake Turkic ethnic group.</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Sakha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Sakha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Yakutia</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man outlined his motives and past in the Jerilderie (“juh-RIL-duh-ree”) Letter. For 10 points each:</w:t>
      </w:r>
    </w:p>
    <w:p w:rsidR="00000000" w:rsidDel="00000000" w:rsidP="00000000" w:rsidRDefault="00000000" w:rsidRPr="00000000" w14:paraId="000000D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bushranger who wore homemade bulletproof armor during his final shootout with police at Glenrowan.</w:t>
      </w:r>
    </w:p>
    <w:p w:rsidR="00000000" w:rsidDel="00000000" w:rsidP="00000000" w:rsidRDefault="00000000" w:rsidRPr="00000000" w14:paraId="000000D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Ned </w:t>
      </w:r>
      <w:r w:rsidDel="00000000" w:rsidR="00000000" w:rsidRPr="00000000">
        <w:rPr>
          <w:rFonts w:ascii="Times New Roman" w:cs="Times New Roman" w:eastAsia="Times New Roman" w:hAnsi="Times New Roman"/>
          <w:b w:val="1"/>
          <w:sz w:val="20"/>
          <w:szCs w:val="20"/>
          <w:u w:val="single"/>
          <w:rtl w:val="0"/>
        </w:rPr>
        <w:t xml:space="preserve">Kelly</w:t>
      </w:r>
      <w:r w:rsidDel="00000000" w:rsidR="00000000" w:rsidRPr="00000000">
        <w:rPr>
          <w:rFonts w:ascii="Times New Roman" w:cs="Times New Roman" w:eastAsia="Times New Roman" w:hAnsi="Times New Roman"/>
          <w:sz w:val="20"/>
          <w:szCs w:val="20"/>
          <w:rtl w:val="0"/>
        </w:rPr>
        <w:t xml:space="preserve"> [or Edward </w:t>
      </w:r>
      <w:r w:rsidDel="00000000" w:rsidR="00000000" w:rsidRPr="00000000">
        <w:rPr>
          <w:rFonts w:ascii="Times New Roman" w:cs="Times New Roman" w:eastAsia="Times New Roman" w:hAnsi="Times New Roman"/>
          <w:b w:val="1"/>
          <w:sz w:val="20"/>
          <w:szCs w:val="20"/>
          <w:u w:val="single"/>
          <w:rtl w:val="0"/>
        </w:rPr>
        <w:t xml:space="preserve">Kelly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Bushrangers were outlaws in this country, whose unofficial national anthem is “Waltzing Matilda.”</w:t>
      </w:r>
    </w:p>
    <w:p w:rsidR="00000000" w:rsidDel="00000000" w:rsidP="00000000" w:rsidRDefault="00000000" w:rsidRPr="00000000" w14:paraId="000000D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Commonwealth of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tl w:val="0"/>
        </w:rPr>
      </w:r>
    </w:p>
    <w:p w:rsidR="00000000" w:rsidDel="00000000" w:rsidP="00000000" w:rsidRDefault="00000000" w:rsidRPr="00000000" w14:paraId="000000D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Australian bushranger was nicknamed “Mad Dog” for his violent mood swings and was known as “the most bloodthirsty ruffian that ever took to the bush.” During one robbery, he sent station hand John McLean to get a doctor, but, fearful that McLean would contact the police, decided to chase him down and shoot him instead.</w:t>
      </w:r>
    </w:p>
    <w:p w:rsidR="00000000" w:rsidDel="00000000" w:rsidP="00000000" w:rsidRDefault="00000000" w:rsidRPr="00000000" w14:paraId="000000E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Dan </w:t>
      </w:r>
      <w:r w:rsidDel="00000000" w:rsidR="00000000" w:rsidRPr="00000000">
        <w:rPr>
          <w:rFonts w:ascii="Times New Roman" w:cs="Times New Roman" w:eastAsia="Times New Roman" w:hAnsi="Times New Roman"/>
          <w:b w:val="1"/>
          <w:sz w:val="20"/>
          <w:szCs w:val="20"/>
          <w:u w:val="single"/>
          <w:rtl w:val="0"/>
        </w:rPr>
        <w:t xml:space="preserve">Morgan</w:t>
      </w:r>
      <w:r w:rsidDel="00000000" w:rsidR="00000000" w:rsidRPr="00000000">
        <w:rPr>
          <w:rFonts w:ascii="Times New Roman" w:cs="Times New Roman" w:eastAsia="Times New Roman" w:hAnsi="Times New Roman"/>
          <w:sz w:val="20"/>
          <w:szCs w:val="20"/>
          <w:rtl w:val="0"/>
        </w:rPr>
        <w:t xml:space="preserve"> [or John </w:t>
      </w:r>
      <w:r w:rsidDel="00000000" w:rsidR="00000000" w:rsidRPr="00000000">
        <w:rPr>
          <w:rFonts w:ascii="Times New Roman" w:cs="Times New Roman" w:eastAsia="Times New Roman" w:hAnsi="Times New Roman"/>
          <w:b w:val="1"/>
          <w:sz w:val="20"/>
          <w:szCs w:val="20"/>
          <w:u w:val="single"/>
          <w:rtl w:val="0"/>
        </w:rPr>
        <w:t xml:space="preserve">Fuller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Applying a function described by this term on certain special inputs is equivalent to multiplying by a constant eigenvalue. For 10 points each:</w:t>
      </w:r>
    </w:p>
    <w:p w:rsidR="00000000" w:rsidDel="00000000" w:rsidP="00000000" w:rsidRDefault="00000000" w:rsidRPr="00000000" w14:paraId="000000E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property of a transformation. Functions with this property must map a sum of inputs to the sum of each component mapped individually. Rotations and dilations are transformations for vector spaces that have this property.</w:t>
      </w:r>
    </w:p>
    <w:p w:rsidR="00000000" w:rsidDel="00000000" w:rsidP="00000000" w:rsidRDefault="00000000" w:rsidRPr="00000000" w14:paraId="000000E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linear</w:t>
      </w:r>
      <w:r w:rsidDel="00000000" w:rsidR="00000000" w:rsidRPr="00000000">
        <w:rPr>
          <w:rFonts w:ascii="Times New Roman" w:cs="Times New Roman" w:eastAsia="Times New Roman" w:hAnsi="Times New Roman"/>
          <w:sz w:val="20"/>
          <w:szCs w:val="20"/>
          <w:rtl w:val="0"/>
        </w:rPr>
        <w:t xml:space="preserve"> [or word forms such as </w:t>
      </w:r>
      <w:r w:rsidDel="00000000" w:rsidR="00000000" w:rsidRPr="00000000">
        <w:rPr>
          <w:rFonts w:ascii="Times New Roman" w:cs="Times New Roman" w:eastAsia="Times New Roman" w:hAnsi="Times New Roman"/>
          <w:b w:val="1"/>
          <w:sz w:val="20"/>
          <w:szCs w:val="20"/>
          <w:u w:val="single"/>
          <w:rtl w:val="0"/>
        </w:rPr>
        <w:t xml:space="preserve">linear</w:t>
      </w:r>
      <w:r w:rsidDel="00000000" w:rsidR="00000000" w:rsidRPr="00000000">
        <w:rPr>
          <w:rFonts w:ascii="Times New Roman" w:cs="Times New Roman" w:eastAsia="Times New Roman" w:hAnsi="Times New Roman"/>
          <w:sz w:val="20"/>
          <w:szCs w:val="20"/>
          <w:rtl w:val="0"/>
        </w:rPr>
        <w:t xml:space="preserve">ity; accept </w:t>
      </w:r>
      <w:r w:rsidDel="00000000" w:rsidR="00000000" w:rsidRPr="00000000">
        <w:rPr>
          <w:rFonts w:ascii="Times New Roman" w:cs="Times New Roman" w:eastAsia="Times New Roman" w:hAnsi="Times New Roman"/>
          <w:b w:val="1"/>
          <w:sz w:val="20"/>
          <w:szCs w:val="20"/>
          <w:u w:val="single"/>
          <w:rtl w:val="0"/>
        </w:rPr>
        <w:t xml:space="preserve">linear</w:t>
      </w:r>
      <w:r w:rsidDel="00000000" w:rsidR="00000000" w:rsidRPr="00000000">
        <w:rPr>
          <w:rFonts w:ascii="Times New Roman" w:cs="Times New Roman" w:eastAsia="Times New Roman" w:hAnsi="Times New Roman"/>
          <w:sz w:val="20"/>
          <w:szCs w:val="20"/>
          <w:rtl w:val="0"/>
        </w:rPr>
        <w:t xml:space="preserve"> maps, </w:t>
      </w:r>
      <w:r w:rsidDel="00000000" w:rsidR="00000000" w:rsidRPr="00000000">
        <w:rPr>
          <w:rFonts w:ascii="Times New Roman" w:cs="Times New Roman" w:eastAsia="Times New Roman" w:hAnsi="Times New Roman"/>
          <w:b w:val="1"/>
          <w:sz w:val="20"/>
          <w:szCs w:val="20"/>
          <w:u w:val="single"/>
          <w:rtl w:val="0"/>
        </w:rPr>
        <w:t xml:space="preserve">linear</w:t>
      </w:r>
      <w:r w:rsidDel="00000000" w:rsidR="00000000" w:rsidRPr="00000000">
        <w:rPr>
          <w:rFonts w:ascii="Times New Roman" w:cs="Times New Roman" w:eastAsia="Times New Roman" w:hAnsi="Times New Roman"/>
          <w:sz w:val="20"/>
          <w:szCs w:val="20"/>
          <w:rtl w:val="0"/>
        </w:rPr>
        <w:t xml:space="preserve"> transformations, or </w:t>
      </w:r>
      <w:r w:rsidDel="00000000" w:rsidR="00000000" w:rsidRPr="00000000">
        <w:rPr>
          <w:rFonts w:ascii="Times New Roman" w:cs="Times New Roman" w:eastAsia="Times New Roman" w:hAnsi="Times New Roman"/>
          <w:b w:val="1"/>
          <w:sz w:val="20"/>
          <w:szCs w:val="20"/>
          <w:u w:val="single"/>
          <w:rtl w:val="0"/>
        </w:rPr>
        <w:t xml:space="preserve">linear</w:t>
      </w:r>
      <w:r w:rsidDel="00000000" w:rsidR="00000000" w:rsidRPr="00000000">
        <w:rPr>
          <w:rFonts w:ascii="Times New Roman" w:cs="Times New Roman" w:eastAsia="Times New Roman" w:hAnsi="Times New Roman"/>
          <w:sz w:val="20"/>
          <w:szCs w:val="20"/>
          <w:rtl w:val="0"/>
        </w:rPr>
        <w:t xml:space="preserve"> functions]</w:t>
      </w:r>
    </w:p>
    <w:p w:rsidR="00000000" w:rsidDel="00000000" w:rsidP="00000000" w:rsidRDefault="00000000" w:rsidRPr="00000000" w14:paraId="000000E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Linear transformations are conveniently expressed as these objects that are written as two-dimensional arrays. These objects are square when the number of rows equals the number of columns.</w:t>
      </w:r>
      <w:r w:rsidDel="00000000" w:rsidR="00000000" w:rsidRPr="00000000">
        <w:rPr>
          <w:rtl w:val="0"/>
        </w:rPr>
      </w:r>
    </w:p>
    <w:p w:rsidR="00000000" w:rsidDel="00000000" w:rsidP="00000000" w:rsidRDefault="00000000" w:rsidRPr="00000000" w14:paraId="000000E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matrices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matrix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branch of mathematics, group elements are described as linear maps with composition, or equivalently matrix multiplication, as their group operation.</w:t>
      </w:r>
    </w:p>
    <w:p w:rsidR="00000000" w:rsidDel="00000000" w:rsidP="00000000" w:rsidRDefault="00000000" w:rsidRPr="00000000" w14:paraId="000000E9">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representation theory</w:t>
      </w:r>
      <w:r w:rsidDel="00000000" w:rsidR="00000000" w:rsidRPr="00000000">
        <w:rPr>
          <w:rtl w:val="0"/>
        </w:rPr>
      </w:r>
    </w:p>
    <w:p w:rsidR="00000000" w:rsidDel="00000000" w:rsidP="00000000" w:rsidRDefault="00000000" w:rsidRPr="00000000" w14:paraId="000000E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protagonist of this film, one of many roles played by nonprofessional actors, returns from receiving treatment for tonsillitis to find a giant hole in the wall of his room, from which he is evicted. For 10 points each:</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1952 film with a screenplay by Cesare Zavattini. A dog named Flike is the only companion of its elderly title character.</w:t>
      </w:r>
    </w:p>
    <w:p w:rsidR="00000000" w:rsidDel="00000000" w:rsidP="00000000" w:rsidRDefault="00000000" w:rsidRPr="00000000" w14:paraId="000000EE">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Umberto D.</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Zavattini also wrote the screenplay to </w:t>
      </w:r>
      <w:r w:rsidDel="00000000" w:rsidR="00000000" w:rsidRPr="00000000">
        <w:rPr>
          <w:rFonts w:ascii="Times New Roman" w:cs="Times New Roman" w:eastAsia="Times New Roman" w:hAnsi="Times New Roman"/>
          <w:i w:val="1"/>
          <w:sz w:val="20"/>
          <w:szCs w:val="20"/>
          <w:rtl w:val="0"/>
        </w:rPr>
        <w:t xml:space="preserve">Bicycle Thieves</w:t>
      </w:r>
      <w:r w:rsidDel="00000000" w:rsidR="00000000" w:rsidRPr="00000000">
        <w:rPr>
          <w:rFonts w:ascii="Times New Roman" w:cs="Times New Roman" w:eastAsia="Times New Roman" w:hAnsi="Times New Roman"/>
          <w:sz w:val="20"/>
          <w:szCs w:val="20"/>
          <w:rtl w:val="0"/>
        </w:rPr>
        <w:t xml:space="preserve">, which, like </w:t>
      </w:r>
      <w:r w:rsidDel="00000000" w:rsidR="00000000" w:rsidRPr="00000000">
        <w:rPr>
          <w:rFonts w:ascii="Times New Roman" w:cs="Times New Roman" w:eastAsia="Times New Roman" w:hAnsi="Times New Roman"/>
          <w:i w:val="1"/>
          <w:sz w:val="20"/>
          <w:szCs w:val="20"/>
          <w:rtl w:val="0"/>
        </w:rPr>
        <w:t xml:space="preserve">Umberto 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was directed by this Italian neorealist filmmaker.</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Vittorio </w:t>
      </w:r>
      <w:r w:rsidDel="00000000" w:rsidR="00000000" w:rsidRPr="00000000">
        <w:rPr>
          <w:rFonts w:ascii="Times New Roman" w:cs="Times New Roman" w:eastAsia="Times New Roman" w:hAnsi="Times New Roman"/>
          <w:b w:val="1"/>
          <w:sz w:val="20"/>
          <w:szCs w:val="20"/>
          <w:u w:val="single"/>
          <w:rtl w:val="0"/>
        </w:rPr>
        <w:t xml:space="preserve">De Sica</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 Sica’s films </w:t>
      </w:r>
      <w:r w:rsidDel="00000000" w:rsidR="00000000" w:rsidRPr="00000000">
        <w:rPr>
          <w:rFonts w:ascii="Times New Roman" w:cs="Times New Roman" w:eastAsia="Times New Roman" w:hAnsi="Times New Roman"/>
          <w:i w:val="1"/>
          <w:sz w:val="20"/>
          <w:szCs w:val="20"/>
          <w:rtl w:val="0"/>
        </w:rPr>
        <w:t xml:space="preserve">Bicycle Thieves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Shoeshine</w:t>
      </w:r>
      <w:r w:rsidDel="00000000" w:rsidR="00000000" w:rsidRPr="00000000">
        <w:rPr>
          <w:rFonts w:ascii="Times New Roman" w:cs="Times New Roman" w:eastAsia="Times New Roman" w:hAnsi="Times New Roman"/>
          <w:sz w:val="20"/>
          <w:szCs w:val="20"/>
          <w:rtl w:val="0"/>
        </w:rPr>
        <w:t xml:space="preserve"> were two of the first three winners of the honorary version of this Academy Award. Federico Fellini’s </w:t>
      </w:r>
      <w:r w:rsidDel="00000000" w:rsidR="00000000" w:rsidRPr="00000000">
        <w:rPr>
          <w:rFonts w:ascii="Times New Roman" w:cs="Times New Roman" w:eastAsia="Times New Roman" w:hAnsi="Times New Roman"/>
          <w:i w:val="1"/>
          <w:sz w:val="20"/>
          <w:szCs w:val="20"/>
          <w:rtl w:val="0"/>
        </w:rPr>
        <w:t xml:space="preserve">La Strada</w:t>
      </w:r>
      <w:r w:rsidDel="00000000" w:rsidR="00000000" w:rsidRPr="00000000">
        <w:rPr>
          <w:rFonts w:ascii="Times New Roman" w:cs="Times New Roman" w:eastAsia="Times New Roman" w:hAnsi="Times New Roman"/>
          <w:sz w:val="20"/>
          <w:szCs w:val="20"/>
          <w:rtl w:val="0"/>
        </w:rPr>
        <w:t xml:space="preserve"> was this category’s first competitive winner, in 1956.</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Academy Award for </w:t>
      </w:r>
      <w:r w:rsidDel="00000000" w:rsidR="00000000" w:rsidRPr="00000000">
        <w:rPr>
          <w:rFonts w:ascii="Times New Roman" w:cs="Times New Roman" w:eastAsia="Times New Roman" w:hAnsi="Times New Roman"/>
          <w:b w:val="1"/>
          <w:sz w:val="20"/>
          <w:szCs w:val="20"/>
          <w:u w:val="single"/>
          <w:rtl w:val="0"/>
        </w:rPr>
        <w:t xml:space="preserve">Best Foreign Language Film</w:t>
      </w:r>
      <w:r w:rsidDel="00000000" w:rsidR="00000000" w:rsidRPr="00000000">
        <w:rPr>
          <w:rFonts w:ascii="Times New Roman" w:cs="Times New Roman" w:eastAsia="Times New Roman" w:hAnsi="Times New Roman"/>
          <w:sz w:val="20"/>
          <w:szCs w:val="20"/>
          <w:rtl w:val="0"/>
        </w:rPr>
        <w:t xml:space="preserve"> [prompt on partial answers; accept “Oscar” in place of “Academy Award”]</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F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character calls Pip “boy” before Pip becomes a gentleman, but after Pip receives his fortune, this man addresses him as “my dear young friend… if you will allow me to call you so.” For 10 points each:</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“large hard-breathing middle-aged slow man” from </w:t>
      </w:r>
      <w:r w:rsidDel="00000000" w:rsidR="00000000" w:rsidRPr="00000000">
        <w:rPr>
          <w:rFonts w:ascii="Times New Roman" w:cs="Times New Roman" w:eastAsia="Times New Roman" w:hAnsi="Times New Roman"/>
          <w:i w:val="1"/>
          <w:sz w:val="20"/>
          <w:szCs w:val="20"/>
          <w:rtl w:val="0"/>
        </w:rPr>
        <w:t xml:space="preserve">Great Expectations</w:t>
      </w:r>
      <w:r w:rsidDel="00000000" w:rsidR="00000000" w:rsidRPr="00000000">
        <w:rPr>
          <w:rFonts w:ascii="Times New Roman" w:cs="Times New Roman" w:eastAsia="Times New Roman" w:hAnsi="Times New Roman"/>
          <w:sz w:val="20"/>
          <w:szCs w:val="20"/>
          <w:rtl w:val="0"/>
        </w:rPr>
        <w:t xml:space="preserve">. He pompously takes credit for Pip’s social rise although he has nothing to do with it.</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Uncle </w:t>
      </w:r>
      <w:r w:rsidDel="00000000" w:rsidR="00000000" w:rsidRPr="00000000">
        <w:rPr>
          <w:rFonts w:ascii="Times New Roman" w:cs="Times New Roman" w:eastAsia="Times New Roman" w:hAnsi="Times New Roman"/>
          <w:b w:val="1"/>
          <w:sz w:val="20"/>
          <w:szCs w:val="20"/>
          <w:u w:val="single"/>
          <w:rtl w:val="0"/>
        </w:rPr>
        <w:t xml:space="preserve">Pumblechook</w:t>
      </w: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Uncle Pumblechook is the creation of this Victorian novelist, whose other ridiculously-named characters include Martin Chuzzlewit and Nicholas Nickleby.</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Dickens</w:t>
      </w: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Charles Dickens changed the original ending of </w:t>
      </w:r>
      <w:r w:rsidDel="00000000" w:rsidR="00000000" w:rsidRPr="00000000">
        <w:rPr>
          <w:rFonts w:ascii="Times New Roman" w:cs="Times New Roman" w:eastAsia="Times New Roman" w:hAnsi="Times New Roman"/>
          <w:i w:val="1"/>
          <w:sz w:val="20"/>
          <w:szCs w:val="20"/>
          <w:rtl w:val="0"/>
        </w:rPr>
        <w:t xml:space="preserve">Great Expectations</w:t>
      </w:r>
      <w:r w:rsidDel="00000000" w:rsidR="00000000" w:rsidRPr="00000000">
        <w:rPr>
          <w:rFonts w:ascii="Times New Roman" w:cs="Times New Roman" w:eastAsia="Times New Roman" w:hAnsi="Times New Roman"/>
          <w:sz w:val="20"/>
          <w:szCs w:val="20"/>
          <w:rtl w:val="0"/>
        </w:rPr>
        <w:t xml:space="preserve"> on the advice of this novelist, who opened his novel </w:t>
      </w:r>
      <w:r w:rsidDel="00000000" w:rsidR="00000000" w:rsidRPr="00000000">
        <w:rPr>
          <w:rFonts w:ascii="Times New Roman" w:cs="Times New Roman" w:eastAsia="Times New Roman" w:hAnsi="Times New Roman"/>
          <w:i w:val="1"/>
          <w:sz w:val="20"/>
          <w:szCs w:val="20"/>
          <w:rtl w:val="0"/>
        </w:rPr>
        <w:t xml:space="preserve">Paul Clifford</w:t>
      </w:r>
      <w:r w:rsidDel="00000000" w:rsidR="00000000" w:rsidRPr="00000000">
        <w:rPr>
          <w:rFonts w:ascii="Times New Roman" w:cs="Times New Roman" w:eastAsia="Times New Roman" w:hAnsi="Times New Roman"/>
          <w:sz w:val="20"/>
          <w:szCs w:val="20"/>
          <w:rtl w:val="0"/>
        </w:rPr>
        <w:t xml:space="preserve"> with the oft-derided phrase “It was a dark and stormy night.”</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Edward </w:t>
      </w:r>
      <w:r w:rsidDel="00000000" w:rsidR="00000000" w:rsidRPr="00000000">
        <w:rPr>
          <w:rFonts w:ascii="Times New Roman" w:cs="Times New Roman" w:eastAsia="Times New Roman" w:hAnsi="Times New Roman"/>
          <w:b w:val="1"/>
          <w:sz w:val="20"/>
          <w:szCs w:val="20"/>
          <w:u w:val="single"/>
          <w:rtl w:val="0"/>
        </w:rPr>
        <w:t xml:space="preserve">Bulwer-Lytton</w:t>
      </w:r>
      <w:r w:rsidDel="00000000" w:rsidR="00000000" w:rsidRPr="00000000">
        <w:rPr>
          <w:rtl w:val="0"/>
        </w:rPr>
      </w:r>
    </w:p>
    <w:p w:rsidR="00000000" w:rsidDel="00000000" w:rsidP="00000000" w:rsidRDefault="00000000" w:rsidRPr="00000000" w14:paraId="000000F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F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compound has a metal atom sandwiched by two cyclopentadienyl rings. For 10 points each:</w:t>
      </w:r>
    </w:p>
    <w:p w:rsidR="00000000" w:rsidDel="00000000" w:rsidP="00000000" w:rsidRDefault="00000000" w:rsidRPr="00000000" w14:paraId="000000F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molecule with an iron center whose discovery led to the 1973 Nobel Prize for Ernst Fischer and Geoffrey Wilkinson.</w:t>
      </w:r>
    </w:p>
    <w:p w:rsidR="00000000" w:rsidDel="00000000" w:rsidP="00000000" w:rsidRDefault="00000000" w:rsidRPr="00000000" w14:paraId="0000010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ferrocene</w:t>
      </w:r>
      <w:r w:rsidDel="00000000" w:rsidR="00000000" w:rsidRPr="00000000">
        <w:rPr>
          <w:rtl w:val="0"/>
        </w:rPr>
      </w:r>
    </w:p>
    <w:p w:rsidR="00000000" w:rsidDel="00000000" w:rsidP="00000000" w:rsidRDefault="00000000" w:rsidRPr="00000000" w14:paraId="0000010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Ferrocene was first synthesized using iron(III) chloride and one of these magnesium halide reagents, which are used to create carbon-carbon bonds. They are named for their French discoverer.</w:t>
      </w:r>
    </w:p>
    <w:p w:rsidR="00000000" w:rsidDel="00000000" w:rsidP="00000000" w:rsidRDefault="00000000" w:rsidRPr="00000000" w14:paraId="0000010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Grignard</w:t>
      </w:r>
      <w:r w:rsidDel="00000000" w:rsidR="00000000" w:rsidRPr="00000000">
        <w:rPr>
          <w:rFonts w:ascii="Times New Roman" w:cs="Times New Roman" w:eastAsia="Times New Roman" w:hAnsi="Times New Roman"/>
          <w:sz w:val="20"/>
          <w:szCs w:val="20"/>
          <w:rtl w:val="0"/>
        </w:rPr>
        <w:t xml:space="preserve"> (“green-YARR”) reagents</w:t>
      </w:r>
    </w:p>
    <w:p w:rsidR="00000000" w:rsidDel="00000000" w:rsidP="00000000" w:rsidRDefault="00000000" w:rsidRPr="00000000" w14:paraId="0000010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Pauson and Kealy stumbled on ferrocene while attempting to synthesize this molecule, which consists of two cyclopentadiene rings connected by a double bond.</w:t>
      </w:r>
    </w:p>
    <w:p w:rsidR="00000000" w:rsidDel="00000000" w:rsidP="00000000" w:rsidRDefault="00000000" w:rsidRPr="00000000" w14:paraId="0000010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fulvalene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bicyclopentadienylidene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10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Though she’s not explicitly named, this woman’s beheading in Shaoxing (“shao-sheeng”) is the source of the blood used to soak the bun in the short story “Medicine” by Lu Xun (“loo shwin”). For 10 points each:</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19th-century Chinese anti-Manchu feminist leader. She was executed for plotting the Anqing (“ahn-cheeng”) Uprising.</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Qiu </w:t>
      </w:r>
      <w:r w:rsidDel="00000000" w:rsidR="00000000" w:rsidRPr="00000000">
        <w:rPr>
          <w:rFonts w:ascii="Times New Roman" w:cs="Times New Roman" w:eastAsia="Times New Roman" w:hAnsi="Times New Roman"/>
          <w:b w:val="1"/>
          <w:sz w:val="20"/>
          <w:szCs w:val="20"/>
          <w:u w:val="single"/>
          <w:rtl w:val="0"/>
        </w:rPr>
        <w:t xml:space="preserve">Jin</w:t>
      </w:r>
      <w:r w:rsidDel="00000000" w:rsidR="00000000" w:rsidRPr="00000000">
        <w:rPr>
          <w:rFonts w:ascii="Times New Roman" w:cs="Times New Roman" w:eastAsia="Times New Roman" w:hAnsi="Times New Roman"/>
          <w:sz w:val="20"/>
          <w:szCs w:val="20"/>
          <w:rtl w:val="0"/>
        </w:rPr>
        <w:t xml:space="preserve"> (“ch’yoh jeen”) [prompt on </w:t>
      </w:r>
      <w:r w:rsidDel="00000000" w:rsidR="00000000" w:rsidRPr="00000000">
        <w:rPr>
          <w:rFonts w:ascii="Times New Roman" w:cs="Times New Roman" w:eastAsia="Times New Roman" w:hAnsi="Times New Roman"/>
          <w:sz w:val="20"/>
          <w:szCs w:val="20"/>
          <w:u w:val="single"/>
          <w:rtl w:val="0"/>
        </w:rPr>
        <w:t xml:space="preserve">Qiu</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Xuanqing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Jingxiong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Jianhu Nüxia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Woman Knight of Mirror Lake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Qiu Jin attempted to overthrow this last imperial dynasty of China, which was ruled by the Manchus.</w:t>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Qing</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Qiu Jin publicly opposed this custom that limited women’s mobility in Imperial China. “Golden lotuses” were the ultimate goal of this process, which began in early childhood.</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foot-binding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binding feet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chanzu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chihn-juk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10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The first law of thermodynamics can be written in terms of differentials of volume and this state function. For 10 points each:</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that can also be defined statistically, as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times the natural log of the number of microstates corresponding to a macrostate.</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entropy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entropy formula can be generalized for a probability distribution over different macrostates, yielding a sum equivalent to the Shannon entropy of the distribution. That formula was derived by this physicist, who also formulated a </w:t>
      </w:r>
      <w:r w:rsidDel="00000000" w:rsidR="00000000" w:rsidRPr="00000000">
        <w:rPr>
          <w:rFonts w:ascii="Times New Roman" w:cs="Times New Roman" w:eastAsia="Times New Roman" w:hAnsi="Times New Roman"/>
          <w:sz w:val="20"/>
          <w:szCs w:val="20"/>
          <w:rtl w:val="0"/>
        </w:rPr>
        <w:t xml:space="preserve">rule </w:t>
      </w:r>
      <w:r w:rsidDel="00000000" w:rsidR="00000000" w:rsidRPr="00000000">
        <w:rPr>
          <w:rFonts w:ascii="Times New Roman" w:cs="Times New Roman" w:eastAsia="Times New Roman" w:hAnsi="Times New Roman"/>
          <w:sz w:val="20"/>
          <w:szCs w:val="20"/>
          <w:rtl w:val="0"/>
        </w:rPr>
        <w:t xml:space="preserve">about the number of components and phases in a mixture.</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Josiah Willard </w:t>
      </w:r>
      <w:r w:rsidDel="00000000" w:rsidR="00000000" w:rsidRPr="00000000">
        <w:rPr>
          <w:rFonts w:ascii="Times New Roman" w:cs="Times New Roman" w:eastAsia="Times New Roman" w:hAnsi="Times New Roman"/>
          <w:b w:val="1"/>
          <w:sz w:val="20"/>
          <w:szCs w:val="20"/>
          <w:u w:val="single"/>
          <w:rtl w:val="0"/>
        </w:rPr>
        <w:t xml:space="preserve">Gibbs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Gibbs</w:t>
      </w:r>
      <w:r w:rsidDel="00000000" w:rsidR="00000000" w:rsidRPr="00000000">
        <w:rPr>
          <w:rFonts w:ascii="Times New Roman" w:cs="Times New Roman" w:eastAsia="Times New Roman" w:hAnsi="Times New Roman"/>
          <w:sz w:val="20"/>
          <w:szCs w:val="20"/>
          <w:rtl w:val="0"/>
        </w:rPr>
        <w:t xml:space="preserve"> phase rule]</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a two-part probability distribution,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and 1-minus-</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what value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maximizes the Shannon entropy? This value also maximizes the entropy of mixing for two gas containers of volume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and 1-minus-</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one-</w:t>
      </w:r>
      <w:r w:rsidDel="00000000" w:rsidR="00000000" w:rsidRPr="00000000">
        <w:rPr>
          <w:rFonts w:ascii="Times New Roman" w:cs="Times New Roman" w:eastAsia="Times New Roman" w:hAnsi="Times New Roman"/>
          <w:b w:val="1"/>
          <w:sz w:val="20"/>
          <w:szCs w:val="20"/>
          <w:u w:val="single"/>
          <w:rtl w:val="0"/>
        </w:rPr>
        <w:t xml:space="preserve">half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0.5</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50 percent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(Mixed)&gt;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