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Finals 2</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(12)</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By heating with microwaves that are in resonance with this phenomenon, large ions like Ar</w:t>
      </w: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color w:val="666666"/>
          <w:sz w:val="20"/>
          <w:szCs w:val="20"/>
          <w:rtl w:val="0"/>
        </w:rPr>
        <w:t xml:space="preserve">(“A-R-eight-plus”)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were produced by SUPERMAFIOS, which legendarily caused a blackout in Grenoble. Adequate vertical focusing of this phenomenon can be achieved by using spiral magnet sectors with gaps between them to generate azimuthally varying fields. Particle motion is decomposed into this phenomenon and drift in the guiding center approximation. A superposition of this phenomenon, motion in the same plane, and an axial motion describe particles in a Penning trap. By the Larmor formula, the power radiated by this phenomenon is proportional to “the fourth power of charge, times velocity squared, times B-field squared, all over mass squared.” Two D-shaped electrodes are used to accelerate particles using this phenomenon. For 10 points, “q B over m” is the frequency of what circular motion of charged particles?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 motion [accept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 radiation; accept isochronous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s; accept electron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 resonance or ion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 resonance; until “circular motion” is read, prompt on descriptions of a charged particle </w:t>
      </w:r>
      <w:r w:rsidDel="00000000" w:rsidR="00000000" w:rsidRPr="00000000">
        <w:rPr>
          <w:rFonts w:ascii="Times New Roman" w:cs="Times New Roman" w:eastAsia="Times New Roman" w:hAnsi="Times New Roman"/>
          <w:sz w:val="20"/>
          <w:szCs w:val="20"/>
          <w:u w:val="single"/>
          <w:rtl w:val="0"/>
        </w:rPr>
        <w:t xml:space="preserve">circling</w:t>
      </w:r>
      <w:r w:rsidDel="00000000" w:rsidR="00000000" w:rsidRPr="00000000">
        <w:rPr>
          <w:rFonts w:ascii="Times New Roman" w:cs="Times New Roman" w:eastAsia="Times New Roman" w:hAnsi="Times New Roman"/>
          <w:sz w:val="20"/>
          <w:szCs w:val="20"/>
          <w:rtl w:val="0"/>
        </w:rPr>
        <w:t xml:space="preserve"> magnetic field lines or </w:t>
      </w:r>
      <w:r w:rsidDel="00000000" w:rsidR="00000000" w:rsidRPr="00000000">
        <w:rPr>
          <w:rFonts w:ascii="Times New Roman" w:cs="Times New Roman" w:eastAsia="Times New Roman" w:hAnsi="Times New Roman"/>
          <w:sz w:val="20"/>
          <w:szCs w:val="20"/>
          <w:u w:val="single"/>
          <w:rtl w:val="0"/>
        </w:rPr>
        <w:t xml:space="preserve">orbit</w:t>
      </w:r>
      <w:r w:rsidDel="00000000" w:rsidR="00000000" w:rsidRPr="00000000">
        <w:rPr>
          <w:rFonts w:ascii="Times New Roman" w:cs="Times New Roman" w:eastAsia="Times New Roman" w:hAnsi="Times New Roman"/>
          <w:sz w:val="20"/>
          <w:szCs w:val="20"/>
          <w:rtl w:val="0"/>
        </w:rPr>
        <w:t xml:space="preserve">ing magnetic </w:t>
      </w:r>
      <w:r w:rsidDel="00000000" w:rsidR="00000000" w:rsidRPr="00000000">
        <w:rPr>
          <w:rFonts w:ascii="Times New Roman" w:cs="Times New Roman" w:eastAsia="Times New Roman" w:hAnsi="Times New Roman"/>
          <w:sz w:val="20"/>
          <w:szCs w:val="20"/>
          <w:rtl w:val="0"/>
        </w:rPr>
        <w:t xml:space="preserve">field</w:t>
      </w:r>
      <w:r w:rsidDel="00000000" w:rsidR="00000000" w:rsidRPr="00000000">
        <w:rPr>
          <w:rFonts w:ascii="Times New Roman" w:cs="Times New Roman" w:eastAsia="Times New Roman" w:hAnsi="Times New Roman"/>
          <w:sz w:val="20"/>
          <w:szCs w:val="20"/>
          <w:rtl w:val="0"/>
        </w:rPr>
        <w:t xml:space="preserve"> lines; reject “</w:t>
      </w:r>
      <w:r w:rsidDel="00000000" w:rsidR="00000000" w:rsidRPr="00000000">
        <w:rPr>
          <w:rFonts w:ascii="Times New Roman" w:cs="Times New Roman" w:eastAsia="Times New Roman" w:hAnsi="Times New Roman"/>
          <w:sz w:val="20"/>
          <w:szCs w:val="20"/>
          <w:rtl w:val="0"/>
        </w:rPr>
        <w:t xml:space="preserve">synchrocyclotrons</w:t>
      </w:r>
      <w:r w:rsidDel="00000000" w:rsidR="00000000" w:rsidRPr="00000000">
        <w:rPr>
          <w:rFonts w:ascii="Times New Roman" w:cs="Times New Roman" w:eastAsia="Times New Roman" w:hAnsi="Times New Roman"/>
          <w:sz w:val="20"/>
          <w:szCs w:val="20"/>
          <w:rtl w:val="0"/>
        </w:rPr>
        <w:t xml:space="preserve">” or “synchrotron radiation”]</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essay by this author recounts a frustrated backgammon player throwing the board out the window and hitting a passerby, who understands the player’s frustration when he sees the reconstructed board position. This author called Shakespeare the “Proteus of human intellect” in an essay that argues that genius and taste are not reducible to rules. This author of “On Great and Little Things” and “On Genius and Common Sense” wrote that “greatness is great power, producing great effects” in an essay that expresses awe at rope-dancers and other mechanical performers, titled “The Indian Jugglers.” This author wrote a collection of 25 “contemporary portraits” of major figures from his time, including Samuel Taylor Coleridge and Charles Lamb. For 10 points, name this early 19th-century English essayist who wrote </w:t>
      </w:r>
      <w:r w:rsidDel="00000000" w:rsidR="00000000" w:rsidRPr="00000000">
        <w:rPr>
          <w:rFonts w:ascii="Times New Roman" w:cs="Times New Roman" w:eastAsia="Times New Roman" w:hAnsi="Times New Roman"/>
          <w:i w:val="1"/>
          <w:sz w:val="20"/>
          <w:szCs w:val="20"/>
          <w:rtl w:val="0"/>
        </w:rPr>
        <w:t xml:space="preserve">Table-Talk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Spirit of the 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Hazlitt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slogan that a related concept involves “the appearance of” this property is presented in a Stephen Yablo paper that discusses an “</w:t>
      </w:r>
      <w:r w:rsidDel="00000000" w:rsidR="00000000" w:rsidRPr="00000000">
        <w:rPr>
          <w:rFonts w:ascii="Times New Roman" w:cs="Times New Roman" w:eastAsia="Times New Roman" w:hAnsi="Times New Roman"/>
          <w:sz w:val="20"/>
          <w:szCs w:val="20"/>
          <w:rtl w:val="0"/>
        </w:rPr>
        <w:t xml:space="preserve">establish’d</w:t>
      </w:r>
      <w:r w:rsidDel="00000000" w:rsidR="00000000" w:rsidRPr="00000000">
        <w:rPr>
          <w:rFonts w:ascii="Times New Roman" w:cs="Times New Roman" w:eastAsia="Times New Roman" w:hAnsi="Times New Roman"/>
          <w:sz w:val="20"/>
          <w:szCs w:val="20"/>
          <w:rtl w:val="0"/>
        </w:rPr>
        <w:t xml:space="preserve"> maxim in metaphysics” given by David Hume. Quine argued against a type of entity named for this property by imagining a fat man and a bald man, both with this property, in the same doorway. Alvin Plantinga’s version of the ontological argument uses the premise that this property applies to the proposition “there is a being that has maximal greatness.” In the most common interpretation, this property is represented by the diamond operator introduced by C. I. Lewis. A paper asking whether conceivability entails this property was written by David Chalmers, who argued that philosophical zombies have the “logical” type of this property. For 10 points, in modal logic, formulas are true or false relative to what type of “world”?</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possibility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possible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possibly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possible</w:t>
      </w:r>
      <w:r w:rsidDel="00000000" w:rsidR="00000000" w:rsidRPr="00000000">
        <w:rPr>
          <w:rFonts w:ascii="Times New Roman" w:cs="Times New Roman" w:eastAsia="Times New Roman" w:hAnsi="Times New Roman"/>
          <w:sz w:val="20"/>
          <w:szCs w:val="20"/>
          <w:rtl w:val="0"/>
        </w:rPr>
        <w:t xml:space="preserve"> worlds; accept logical </w:t>
      </w:r>
      <w:r w:rsidDel="00000000" w:rsidR="00000000" w:rsidRPr="00000000">
        <w:rPr>
          <w:rFonts w:ascii="Times New Roman" w:cs="Times New Roman" w:eastAsia="Times New Roman" w:hAnsi="Times New Roman"/>
          <w:b w:val="1"/>
          <w:sz w:val="20"/>
          <w:szCs w:val="20"/>
          <w:u w:val="single"/>
          <w:rtl w:val="0"/>
        </w:rPr>
        <w:t xml:space="preserve">possibility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possibilia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possible</w:t>
      </w:r>
      <w:r w:rsidDel="00000000" w:rsidR="00000000" w:rsidRPr="00000000">
        <w:rPr>
          <w:rFonts w:ascii="Times New Roman" w:cs="Times New Roman" w:eastAsia="Times New Roman" w:hAnsi="Times New Roman"/>
          <w:sz w:val="20"/>
          <w:szCs w:val="20"/>
          <w:rtl w:val="0"/>
        </w:rPr>
        <w:t xml:space="preserve"> objects; accept </w:t>
      </w:r>
      <w:r w:rsidDel="00000000" w:rsidR="00000000" w:rsidRPr="00000000">
        <w:rPr>
          <w:rFonts w:ascii="Times New Roman" w:cs="Times New Roman" w:eastAsia="Times New Roman" w:hAnsi="Times New Roman"/>
          <w:b w:val="1"/>
          <w:sz w:val="20"/>
          <w:szCs w:val="20"/>
          <w:u w:val="single"/>
          <w:rtl w:val="0"/>
        </w:rPr>
        <w:t xml:space="preserve">possible</w:t>
      </w:r>
      <w:r w:rsidDel="00000000" w:rsidR="00000000" w:rsidRPr="00000000">
        <w:rPr>
          <w:rFonts w:ascii="Times New Roman" w:cs="Times New Roman" w:eastAsia="Times New Roman" w:hAnsi="Times New Roman"/>
          <w:sz w:val="20"/>
          <w:szCs w:val="20"/>
          <w:rtl w:val="0"/>
        </w:rPr>
        <w:t xml:space="preserve"> entities]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78 CE is Year Zero in these people’s namesake calendar, which is used on the Filipino Laguna copperplate inscription and is now the Indian national calendar. Per a lost play, a king of these people was killed by a prince who entered their camp disguised as Queen Dhruvadevi. The name of Gautama Buddha’s clan only differs from these non-Greek people’s Sanskrit name by a “y” sound, inspiring Christopher Beckwith’s theory that the Buddha was one of them. These people’s Western Satraps ruled Northwest India until their king Rudrasimha was defeated by the Gupta emperor Chandragupta II. Centuries before these people’s Eastern branch was pushed south into India by the Yuèzhī </w:t>
      </w:r>
      <w:r w:rsidDel="00000000" w:rsidR="00000000" w:rsidRPr="00000000">
        <w:rPr>
          <w:rFonts w:ascii="Times New Roman" w:cs="Times New Roman" w:eastAsia="Times New Roman" w:hAnsi="Times New Roman"/>
          <w:color w:val="666666"/>
          <w:sz w:val="20"/>
          <w:szCs w:val="20"/>
          <w:rtl w:val="0"/>
        </w:rPr>
        <w:t xml:space="preserve">(“y'wey-zhuh”)</w:t>
      </w:r>
      <w:r w:rsidDel="00000000" w:rsidR="00000000" w:rsidRPr="00000000">
        <w:rPr>
          <w:rFonts w:ascii="Times New Roman" w:cs="Times New Roman" w:eastAsia="Times New Roman" w:hAnsi="Times New Roman"/>
          <w:sz w:val="20"/>
          <w:szCs w:val="20"/>
          <w:rtl w:val="0"/>
        </w:rPr>
        <w:t xml:space="preserve">, members of their Western branch evaded an expedition led by Darius I and buried ornate “animal-style” jewelry in kurgans. For 10 points, name this nomadic Iranian ethnic group of the Eurasian steppes.</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Scythian</w:t>
      </w:r>
      <w:r w:rsidDel="00000000" w:rsidR="00000000" w:rsidRPr="00000000">
        <w:rPr>
          <w:rFonts w:ascii="Times New Roman" w:cs="Times New Roman" w:eastAsia="Times New Roman" w:hAnsi="Times New Roman"/>
          <w:sz w:val="20"/>
          <w:szCs w:val="20"/>
          <w:rtl w:val="0"/>
        </w:rPr>
        <w:t xml:space="preserve">s [or Indo-</w:t>
      </w:r>
      <w:r w:rsidDel="00000000" w:rsidR="00000000" w:rsidRPr="00000000">
        <w:rPr>
          <w:rFonts w:ascii="Times New Roman" w:cs="Times New Roman" w:eastAsia="Times New Roman" w:hAnsi="Times New Roman"/>
          <w:b w:val="1"/>
          <w:sz w:val="20"/>
          <w:szCs w:val="20"/>
          <w:u w:val="single"/>
          <w:rtl w:val="0"/>
        </w:rPr>
        <w:t xml:space="preserve">Saka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Shaka</w:t>
      </w:r>
      <w:r w:rsidDel="00000000" w:rsidR="00000000" w:rsidRPr="00000000">
        <w:rPr>
          <w:rFonts w:ascii="Times New Roman" w:cs="Times New Roman" w:eastAsia="Times New Roman" w:hAnsi="Times New Roman"/>
          <w:sz w:val="20"/>
          <w:szCs w:val="20"/>
          <w:rtl w:val="0"/>
        </w:rPr>
        <w:t xml:space="preserve">s; or Indo-</w:t>
      </w:r>
      <w:r w:rsidDel="00000000" w:rsidR="00000000" w:rsidRPr="00000000">
        <w:rPr>
          <w:rFonts w:ascii="Times New Roman" w:cs="Times New Roman" w:eastAsia="Times New Roman" w:hAnsi="Times New Roman"/>
          <w:b w:val="1"/>
          <w:sz w:val="20"/>
          <w:szCs w:val="20"/>
          <w:u w:val="single"/>
          <w:rtl w:val="0"/>
        </w:rPr>
        <w:t xml:space="preserve">Scythian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Sacae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Śaka</w:t>
      </w:r>
      <w:r w:rsidDel="00000000" w:rsidR="00000000" w:rsidRPr="00000000">
        <w:rPr>
          <w:rFonts w:ascii="Times New Roman" w:cs="Times New Roman" w:eastAsia="Times New Roman" w:hAnsi="Times New Roman"/>
          <w:sz w:val="20"/>
          <w:szCs w:val="20"/>
          <w:rtl w:val="0"/>
        </w:rPr>
        <w:t xml:space="preserve"> calendar; prompt on Indo-</w:t>
      </w:r>
      <w:r w:rsidDel="00000000" w:rsidR="00000000" w:rsidRPr="00000000">
        <w:rPr>
          <w:rFonts w:ascii="Times New Roman" w:cs="Times New Roman" w:eastAsia="Times New Roman" w:hAnsi="Times New Roman"/>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ians]</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Stefan Thomke’s extensive research on people performing this job connects a misleading statistic about them to a 1999 Six Sigma certification by Forbes. A code similar to RFID developed for this job appears in a Hub and Spoke system with a central number representing a destination train station like Churchgate. In one city, the majority of performers of this job are still members of the Warkari</w:t>
      </w:r>
      <w:r w:rsidDel="00000000" w:rsidR="00000000" w:rsidRPr="00000000">
        <w:rPr>
          <w:rFonts w:ascii="Times New Roman" w:cs="Times New Roman" w:eastAsia="Times New Roman" w:hAnsi="Times New Roman"/>
          <w:color w:val="666666"/>
          <w:sz w:val="20"/>
          <w:szCs w:val="20"/>
          <w:rtl w:val="0"/>
        </w:rPr>
        <w:t xml:space="preserve"> (“var-kar-ee”)</w:t>
      </w:r>
      <w:r w:rsidDel="00000000" w:rsidR="00000000" w:rsidRPr="00000000">
        <w:rPr>
          <w:rFonts w:ascii="Times New Roman" w:cs="Times New Roman" w:eastAsia="Times New Roman" w:hAnsi="Times New Roman"/>
          <w:sz w:val="20"/>
          <w:szCs w:val="20"/>
          <w:rtl w:val="0"/>
        </w:rPr>
        <w:t xml:space="preserve"> movement from Pune</w:t>
      </w:r>
      <w:r w:rsidDel="00000000" w:rsidR="00000000" w:rsidRPr="00000000">
        <w:rPr>
          <w:rFonts w:ascii="Times New Roman" w:cs="Times New Roman" w:eastAsia="Times New Roman" w:hAnsi="Times New Roman"/>
          <w:color w:val="666666"/>
          <w:sz w:val="20"/>
          <w:szCs w:val="20"/>
          <w:rtl w:val="0"/>
        </w:rPr>
        <w:t xml:space="preserve"> (“POO-nuh”)</w:t>
      </w:r>
      <w:r w:rsidDel="00000000" w:rsidR="00000000" w:rsidRPr="00000000">
        <w:rPr>
          <w:rFonts w:ascii="Times New Roman" w:cs="Times New Roman" w:eastAsia="Times New Roman" w:hAnsi="Times New Roman"/>
          <w:sz w:val="20"/>
          <w:szCs w:val="20"/>
          <w:rtl w:val="0"/>
        </w:rPr>
        <w:t xml:space="preserve"> who would travel to the Ballard Pier for work. A man with this job relays letters between a widowed accountant and a lonely wife in a 2013 film directed by Ritesh Batra. People with this job have a uniform consisting of a white kurta and topi. People with this job travel to Nariman Point or Colaba via train or bicycle before returning boxes to customers’ homes. For 10 points, Mumbai’s dabbawalas </w:t>
      </w:r>
      <w:r w:rsidDel="00000000" w:rsidR="00000000" w:rsidRPr="00000000">
        <w:rPr>
          <w:rFonts w:ascii="Times New Roman" w:cs="Times New Roman" w:eastAsia="Times New Roman" w:hAnsi="Times New Roman"/>
          <w:color w:val="666666"/>
          <w:sz w:val="20"/>
          <w:szCs w:val="20"/>
          <w:rtl w:val="0"/>
        </w:rPr>
        <w:t xml:space="preserve">(“duh-BAH-wah-luhz”)</w:t>
      </w:r>
      <w:r w:rsidDel="00000000" w:rsidR="00000000" w:rsidRPr="00000000">
        <w:rPr>
          <w:rFonts w:ascii="Times New Roman" w:cs="Times New Roman" w:eastAsia="Times New Roman" w:hAnsi="Times New Roman"/>
          <w:sz w:val="20"/>
          <w:szCs w:val="20"/>
          <w:rtl w:val="0"/>
        </w:rPr>
        <w:t xml:space="preserve"> perform what job that involves carrying tiffin boxes?</w:t>
      </w:r>
    </w:p>
    <w:p w:rsidR="00000000" w:rsidDel="00000000" w:rsidP="00000000" w:rsidRDefault="00000000" w:rsidRPr="00000000" w14:paraId="0000002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food deliver</w:t>
      </w:r>
      <w:r w:rsidDel="00000000" w:rsidR="00000000" w:rsidRPr="00000000">
        <w:rPr>
          <w:rFonts w:ascii="Times New Roman" w:cs="Times New Roman" w:eastAsia="Times New Roman" w:hAnsi="Times New Roman"/>
          <w:sz w:val="20"/>
          <w:szCs w:val="20"/>
          <w:rtl w:val="0"/>
        </w:rPr>
        <w:t xml:space="preserve">y [or word forms such as </w:t>
      </w:r>
      <w:r w:rsidDel="00000000" w:rsidR="00000000" w:rsidRPr="00000000">
        <w:rPr>
          <w:rFonts w:ascii="Times New Roman" w:cs="Times New Roman" w:eastAsia="Times New Roman" w:hAnsi="Times New Roman"/>
          <w:b w:val="1"/>
          <w:sz w:val="20"/>
          <w:szCs w:val="20"/>
          <w:u w:val="single"/>
          <w:rtl w:val="0"/>
        </w:rPr>
        <w:t xml:space="preserve">deliver</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lunch</w:t>
      </w:r>
      <w:r w:rsidDel="00000000" w:rsidR="00000000" w:rsidRPr="00000000">
        <w:rPr>
          <w:rFonts w:ascii="Times New Roman" w:cs="Times New Roman" w:eastAsia="Times New Roman" w:hAnsi="Times New Roman"/>
          <w:sz w:val="20"/>
          <w:szCs w:val="20"/>
          <w:rtl w:val="0"/>
        </w:rPr>
        <w:t xml:space="preserve"> in place of “food”; accept lunch </w:t>
      </w:r>
      <w:r w:rsidDel="00000000" w:rsidR="00000000" w:rsidRPr="00000000">
        <w:rPr>
          <w:rFonts w:ascii="Times New Roman" w:cs="Times New Roman" w:eastAsia="Times New Roman" w:hAnsi="Times New Roman"/>
          <w:b w:val="1"/>
          <w:sz w:val="20"/>
          <w:szCs w:val="20"/>
          <w:u w:val="single"/>
          <w:rtl w:val="0"/>
        </w:rPr>
        <w:t xml:space="preserve">dabbawala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tiffin wallah</w:t>
      </w:r>
      <w:r w:rsidDel="00000000" w:rsidR="00000000" w:rsidRPr="00000000">
        <w:rPr>
          <w:rFonts w:ascii="Times New Roman" w:cs="Times New Roman" w:eastAsia="Times New Roman" w:hAnsi="Times New Roman"/>
          <w:sz w:val="20"/>
          <w:szCs w:val="20"/>
          <w:rtl w:val="0"/>
        </w:rPr>
        <w:t xml:space="preserve">s until “dabbawalas” is read; prompt on </w:t>
      </w:r>
      <w:r w:rsidDel="00000000" w:rsidR="00000000" w:rsidRPr="00000000">
        <w:rPr>
          <w:rFonts w:ascii="Times New Roman" w:cs="Times New Roman" w:eastAsia="Times New Roman" w:hAnsi="Times New Roman"/>
          <w:sz w:val="20"/>
          <w:szCs w:val="20"/>
          <w:u w:val="single"/>
          <w:rtl w:val="0"/>
        </w:rPr>
        <w:t xml:space="preserve">deliver</w:t>
      </w:r>
      <w:r w:rsidDel="00000000" w:rsidR="00000000" w:rsidRPr="00000000">
        <w:rPr>
          <w:rFonts w:ascii="Times New Roman" w:cs="Times New Roman" w:eastAsia="Times New Roman" w:hAnsi="Times New Roman"/>
          <w:sz w:val="20"/>
          <w:szCs w:val="20"/>
          <w:rtl w:val="0"/>
        </w:rPr>
        <w:t xml:space="preserve">y or synonyms by asking “of what?”; reject “grocery delivery”] </w:t>
      </w:r>
      <w:r w:rsidDel="00000000" w:rsidR="00000000" w:rsidRPr="00000000">
        <w:rPr>
          <w:rFonts w:ascii="Times New Roman" w:cs="Times New Roman" w:eastAsia="Times New Roman" w:hAnsi="Times New Roman"/>
          <w:color w:val="666666"/>
          <w:sz w:val="20"/>
          <w:szCs w:val="20"/>
          <w:rtl w:val="0"/>
        </w:rPr>
        <w:t xml:space="preserve">(The film is </w:t>
      </w:r>
      <w:r w:rsidDel="00000000" w:rsidR="00000000" w:rsidRPr="00000000">
        <w:rPr>
          <w:rFonts w:ascii="Times New Roman" w:cs="Times New Roman" w:eastAsia="Times New Roman" w:hAnsi="Times New Roman"/>
          <w:i w:val="1"/>
          <w:color w:val="666666"/>
          <w:sz w:val="20"/>
          <w:szCs w:val="20"/>
          <w:rtl w:val="0"/>
        </w:rPr>
        <w:t xml:space="preserve">The Lunchbox</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document backing this cause included the “farmers’ paragraph,” which required two-thirds of representatives to be from rural districts. This cause succeeded after a decade-long foreign policy debate over who would appoint diplomatic consuls. Advocates of this cause argued for the removal of the so-called “herring salad” mark from a flag. Supporters of this cause rioted at the “Battle of the Square” in support of an agreement signed a decade before at Eidsvoll, which had prompted a war ended by the Convention of Moss. Advocates of this cause essentially undid the Treaty of Kiel by agreeing to a settlement between Oscar II and members of the Storting. The success of this cause allowed for the replacement of compulsory control by the House of Bernadotte with rule by Haakon VII. For 10 points, what cause’s ultimate success in 1905 led to a dissolved union with Sweden and self-rule from Kristiania?</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Norway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secession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Norway</w:t>
      </w:r>
      <w:r w:rsidDel="00000000" w:rsidR="00000000" w:rsidRPr="00000000">
        <w:rPr>
          <w:rFonts w:ascii="Times New Roman" w:cs="Times New Roman" w:eastAsia="Times New Roman" w:hAnsi="Times New Roman"/>
          <w:sz w:val="20"/>
          <w:szCs w:val="20"/>
          <w:rtl w:val="0"/>
        </w:rPr>
        <w:t xml:space="preserve"> from Sweden; accept </w:t>
      </w:r>
      <w:r w:rsidDel="00000000" w:rsidR="00000000" w:rsidRPr="00000000">
        <w:rPr>
          <w:rFonts w:ascii="Times New Roman" w:cs="Times New Roman" w:eastAsia="Times New Roman" w:hAnsi="Times New Roman"/>
          <w:b w:val="1"/>
          <w:sz w:val="20"/>
          <w:szCs w:val="20"/>
          <w:u w:val="single"/>
          <w:rtl w:val="0"/>
        </w:rPr>
        <w:t xml:space="preserve">Norwegian independence</w:t>
      </w:r>
      <w:r w:rsidDel="00000000" w:rsidR="00000000" w:rsidRPr="00000000">
        <w:rPr>
          <w:rFonts w:ascii="Times New Roman" w:cs="Times New Roman" w:eastAsia="Times New Roman" w:hAnsi="Times New Roman"/>
          <w:sz w:val="20"/>
          <w:szCs w:val="20"/>
          <w:rtl w:val="0"/>
        </w:rPr>
        <w:t xml:space="preserve"> from Sweden; </w:t>
      </w:r>
      <w:r w:rsidDel="00000000" w:rsidR="00000000" w:rsidRPr="00000000">
        <w:rPr>
          <w:rFonts w:ascii="Times New Roman" w:cs="Times New Roman" w:eastAsia="Times New Roman" w:hAnsi="Times New Roman"/>
          <w:sz w:val="20"/>
          <w:szCs w:val="20"/>
          <w:rtl w:val="0"/>
        </w:rPr>
        <w:t xml:space="preserve">accept descriptions of Sweden and </w:t>
      </w:r>
      <w:r w:rsidDel="00000000" w:rsidR="00000000" w:rsidRPr="00000000">
        <w:rPr>
          <w:rFonts w:ascii="Times New Roman" w:cs="Times New Roman" w:eastAsia="Times New Roman" w:hAnsi="Times New Roman"/>
          <w:b w:val="1"/>
          <w:sz w:val="20"/>
          <w:szCs w:val="20"/>
          <w:u w:val="single"/>
          <w:rtl w:val="0"/>
        </w:rPr>
        <w:t xml:space="preserve">Norway disuniting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Norge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Noreg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Norgga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Vuona</w:t>
      </w:r>
      <w:r w:rsidDel="00000000" w:rsidR="00000000" w:rsidRPr="00000000">
        <w:rPr>
          <w:rFonts w:ascii="Times New Roman" w:cs="Times New Roman" w:eastAsia="Times New Roman" w:hAnsi="Times New Roman"/>
          <w:sz w:val="20"/>
          <w:szCs w:val="20"/>
          <w:rtl w:val="0"/>
        </w:rPr>
        <w:t xml:space="preserve"> in place of “Norway”; prompt on </w:t>
      </w:r>
      <w:r w:rsidDel="00000000" w:rsidR="00000000" w:rsidRPr="00000000">
        <w:rPr>
          <w:rFonts w:ascii="Times New Roman" w:cs="Times New Roman" w:eastAsia="Times New Roman" w:hAnsi="Times New Roman"/>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secession</w:t>
      </w:r>
      <w:r w:rsidDel="00000000" w:rsidR="00000000" w:rsidRPr="00000000">
        <w:rPr>
          <w:rFonts w:ascii="Times New Roman" w:cs="Times New Roman" w:eastAsia="Times New Roman" w:hAnsi="Times New Roman"/>
          <w:sz w:val="20"/>
          <w:szCs w:val="20"/>
          <w:rtl w:val="0"/>
        </w:rPr>
        <w:t xml:space="preserve"> or equivalents by asking “of which country?”]</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br w:type="textWrapping"/>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While drunk on rum, this character writes a quatrain that ends “Anything can happen in this life / but thou, do not forget me!” This character coos “Give me a kiss, sweetie!” to a “Faublas” whose papers he earlier stole from a clerk’s office. This character “[destroys] all the triumph and glory” and makes it impossible for a man to catch a cab in his nightmares. A man claims he is “putting my own head into [this character’s] thievish noose” after a debate with the drunken servant Petrushka over whom to call “master.” The protagonist first sees this character near a canal after being escorted out of Klara’s birthday party. This title character taunts a man as he is loaded into a German doctor’s carriage bound for an asylum at the end of an 1846 novella often published together with </w:t>
      </w:r>
      <w:r w:rsidDel="00000000" w:rsidR="00000000" w:rsidRPr="00000000">
        <w:rPr>
          <w:rFonts w:ascii="Times New Roman" w:cs="Times New Roman" w:eastAsia="Times New Roman" w:hAnsi="Times New Roman"/>
          <w:i w:val="1"/>
          <w:sz w:val="20"/>
          <w:szCs w:val="20"/>
          <w:rtl w:val="0"/>
        </w:rPr>
        <w:t xml:space="preserve">The Gambler</w:t>
      </w:r>
      <w:r w:rsidDel="00000000" w:rsidR="00000000" w:rsidRPr="00000000">
        <w:rPr>
          <w:rFonts w:ascii="Times New Roman" w:cs="Times New Roman" w:eastAsia="Times New Roman" w:hAnsi="Times New Roman"/>
          <w:sz w:val="20"/>
          <w:szCs w:val="20"/>
          <w:rtl w:val="0"/>
        </w:rPr>
        <w:t xml:space="preserve">. For 10 points, Golyadkin has a mental breakdown after seeing what title Dostoyevsky character with a similar appearance?</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double</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Doppelgänger</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Other</w:t>
      </w:r>
      <w:r w:rsidDel="00000000" w:rsidR="00000000" w:rsidRPr="00000000">
        <w:rPr>
          <w:rFonts w:ascii="Times New Roman" w:cs="Times New Roman" w:eastAsia="Times New Roman" w:hAnsi="Times New Roman"/>
          <w:sz w:val="20"/>
          <w:szCs w:val="20"/>
          <w:rtl w:val="0"/>
        </w:rPr>
        <w:t xml:space="preserve">; accept Golyadkin’s </w:t>
      </w:r>
      <w:r w:rsidDel="00000000" w:rsidR="00000000" w:rsidRPr="00000000">
        <w:rPr>
          <w:rFonts w:ascii="Times New Roman" w:cs="Times New Roman" w:eastAsia="Times New Roman" w:hAnsi="Times New Roman"/>
          <w:b w:val="1"/>
          <w:sz w:val="20"/>
          <w:szCs w:val="20"/>
          <w:u w:val="single"/>
          <w:rtl w:val="0"/>
        </w:rPr>
        <w:t xml:space="preserve">double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Golyadkin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Jr</w:t>
      </w:r>
      <w:r w:rsidDel="00000000" w:rsidR="00000000" w:rsidRPr="00000000">
        <w:rPr>
          <w:rFonts w:ascii="Times New Roman" w:cs="Times New Roman" w:eastAsia="Times New Roman" w:hAnsi="Times New Roman"/>
          <w:sz w:val="20"/>
          <w:szCs w:val="20"/>
          <w:rtl w:val="0"/>
        </w:rPr>
        <w:t xml:space="preserve">. until “Golyadkin” is read; prompt on Yakov </w:t>
      </w:r>
      <w:r w:rsidDel="00000000" w:rsidR="00000000" w:rsidRPr="00000000">
        <w:rPr>
          <w:rFonts w:ascii="Times New Roman" w:cs="Times New Roman" w:eastAsia="Times New Roman" w:hAnsi="Times New Roman"/>
          <w:sz w:val="20"/>
          <w:szCs w:val="20"/>
          <w:u w:val="single"/>
          <w:rtl w:val="0"/>
        </w:rPr>
        <w:t xml:space="preserve">Petrovich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Golyadkin</w:t>
      </w:r>
      <w:r w:rsidDel="00000000" w:rsidR="00000000" w:rsidRPr="00000000">
        <w:rPr>
          <w:rFonts w:ascii="Times New Roman" w:cs="Times New Roman" w:eastAsia="Times New Roman" w:hAnsi="Times New Roman"/>
          <w:sz w:val="20"/>
          <w:szCs w:val="20"/>
          <w:rtl w:val="0"/>
        </w:rPr>
        <w:t xml:space="preserve"> until “Golyadkin” is read by asking “he is nicknamed for what distinctive trait?”] </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moto-perpetuo ostinato in the cello begins Jérôme Ducros’s piece titled for this practice for cello and piano. In 1786, Emperor Joseph II banned this practice at performances of </w:t>
      </w:r>
      <w:r w:rsidDel="00000000" w:rsidR="00000000" w:rsidRPr="00000000">
        <w:rPr>
          <w:rFonts w:ascii="Times New Roman" w:cs="Times New Roman" w:eastAsia="Times New Roman" w:hAnsi="Times New Roman"/>
          <w:i w:val="1"/>
          <w:sz w:val="20"/>
          <w:szCs w:val="20"/>
          <w:rtl w:val="0"/>
        </w:rPr>
        <w:t xml:space="preserve">The Marriage of Figaro. </w:t>
      </w:r>
      <w:r w:rsidDel="00000000" w:rsidR="00000000" w:rsidRPr="00000000">
        <w:rPr>
          <w:rFonts w:ascii="Times New Roman" w:cs="Times New Roman" w:eastAsia="Times New Roman" w:hAnsi="Times New Roman"/>
          <w:sz w:val="20"/>
          <w:szCs w:val="20"/>
          <w:rtl w:val="0"/>
        </w:rPr>
        <w:t xml:space="preserve">Arturo Toscanini was challenged to a duel after refusing to allow this practice at a performance and officially banned it at La Scala in 1921. Emanuel Ax pioneered pairing slow movements of cello sonatas for this practice alongside Brahms’s second piano concerto. Michiura Oshima’s </w:t>
      </w:r>
      <w:r w:rsidDel="00000000" w:rsidR="00000000" w:rsidRPr="00000000">
        <w:rPr>
          <w:rFonts w:ascii="Times New Roman" w:cs="Times New Roman" w:eastAsia="Times New Roman" w:hAnsi="Times New Roman"/>
          <w:i w:val="1"/>
          <w:sz w:val="20"/>
          <w:szCs w:val="20"/>
          <w:rtl w:val="0"/>
        </w:rPr>
        <w:t xml:space="preserve">Memories</w:t>
      </w:r>
      <w:r w:rsidDel="00000000" w:rsidR="00000000" w:rsidRPr="00000000">
        <w:rPr>
          <w:rFonts w:ascii="Times New Roman" w:cs="Times New Roman" w:eastAsia="Times New Roman" w:hAnsi="Times New Roman"/>
          <w:sz w:val="20"/>
          <w:szCs w:val="20"/>
          <w:rtl w:val="0"/>
        </w:rPr>
        <w:t xml:space="preserve"> and Mason Bates’s </w:t>
      </w:r>
      <w:r w:rsidDel="00000000" w:rsidR="00000000" w:rsidRPr="00000000">
        <w:rPr>
          <w:rFonts w:ascii="Times New Roman" w:cs="Times New Roman" w:eastAsia="Times New Roman" w:hAnsi="Times New Roman"/>
          <w:i w:val="1"/>
          <w:sz w:val="20"/>
          <w:szCs w:val="20"/>
          <w:rtl w:val="0"/>
        </w:rPr>
        <w:t xml:space="preserve">Ford’s Farm </w:t>
      </w:r>
      <w:r w:rsidDel="00000000" w:rsidR="00000000" w:rsidRPr="00000000">
        <w:rPr>
          <w:rFonts w:ascii="Times New Roman" w:cs="Times New Roman" w:eastAsia="Times New Roman" w:hAnsi="Times New Roman"/>
          <w:sz w:val="20"/>
          <w:szCs w:val="20"/>
          <w:rtl w:val="0"/>
        </w:rPr>
        <w:t xml:space="preserve">are among 27 pieces commissioned for this practice and recorded in an album by Hilary Hahn. A greeting is traditionally shouted before the second of three pieces used for this practice at the Vienna New Year’s Concert, which is always Johann Strauss’s waltz </w:t>
      </w:r>
      <w:r w:rsidDel="00000000" w:rsidR="00000000" w:rsidRPr="00000000">
        <w:rPr>
          <w:rFonts w:ascii="Times New Roman" w:cs="Times New Roman" w:eastAsia="Times New Roman" w:hAnsi="Times New Roman"/>
          <w:i w:val="1"/>
          <w:sz w:val="20"/>
          <w:szCs w:val="20"/>
          <w:rtl w:val="0"/>
        </w:rPr>
        <w:t xml:space="preserve">The Blue Danube.</w:t>
      </w:r>
      <w:r w:rsidDel="00000000" w:rsidR="00000000" w:rsidRPr="00000000">
        <w:rPr>
          <w:rFonts w:ascii="Times New Roman" w:cs="Times New Roman" w:eastAsia="Times New Roman" w:hAnsi="Times New Roman"/>
          <w:sz w:val="20"/>
          <w:szCs w:val="20"/>
          <w:rtl w:val="0"/>
        </w:rPr>
        <w:t xml:space="preserve"> For 10 points, name this practice in which a piece is played unannounced after the printed </w:t>
      </w:r>
      <w:r w:rsidDel="00000000" w:rsidR="00000000" w:rsidRPr="00000000">
        <w:rPr>
          <w:rFonts w:ascii="Times New Roman" w:cs="Times New Roman" w:eastAsia="Times New Roman" w:hAnsi="Times New Roman"/>
          <w:sz w:val="20"/>
          <w:szCs w:val="20"/>
          <w:rtl w:val="0"/>
        </w:rPr>
        <w:t xml:space="preserve">program.</w:t>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encore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Encore</w:t>
      </w:r>
      <w:r w:rsidDel="00000000" w:rsidR="00000000" w:rsidRPr="00000000">
        <w:rPr>
          <w:rFonts w:ascii="Times New Roman" w:cs="Times New Roman" w:eastAsia="Times New Roman" w:hAnsi="Times New Roman"/>
          <w:i w:val="1"/>
          <w:sz w:val="20"/>
          <w:szCs w:val="20"/>
          <w:rtl w:val="0"/>
        </w:rPr>
        <w:t xml:space="preserve"> for Cello and Piano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compound is the nonpolar half of the </w:t>
      </w:r>
      <w:r w:rsidDel="00000000" w:rsidR="00000000" w:rsidRPr="00000000">
        <w:rPr>
          <w:rFonts w:ascii="Times New Roman" w:cs="Times New Roman" w:eastAsia="Times New Roman" w:hAnsi="Times New Roman"/>
          <w:sz w:val="20"/>
          <w:szCs w:val="20"/>
          <w:rtl w:val="0"/>
        </w:rPr>
        <w:t xml:space="preserve">amphi</w:t>
      </w:r>
      <w:r w:rsidDel="00000000" w:rsidR="00000000" w:rsidRPr="00000000">
        <w:rPr>
          <w:rFonts w:ascii="Times New Roman" w:cs="Times New Roman" w:eastAsia="Times New Roman" w:hAnsi="Times New Roman"/>
          <w:sz w:val="20"/>
          <w:szCs w:val="20"/>
          <w:rtl w:val="0"/>
        </w:rPr>
        <w:t xml:space="preserve">pathic copolymer that stabilizes membrane proteins in lipid nanodiscs. This monomer strengthens the most common class of thermoplastic </w:t>
      </w:r>
      <w:r w:rsidDel="00000000" w:rsidR="00000000" w:rsidRPr="00000000">
        <w:rPr>
          <w:rFonts w:ascii="Times New Roman" w:cs="Times New Roman" w:eastAsia="Times New Roman" w:hAnsi="Times New Roman"/>
          <w:sz w:val="20"/>
          <w:szCs w:val="20"/>
          <w:rtl w:val="0"/>
        </w:rPr>
        <w:t xml:space="preserve">elasto</w:t>
      </w:r>
      <w:r w:rsidDel="00000000" w:rsidR="00000000" w:rsidRPr="00000000">
        <w:rPr>
          <w:rFonts w:ascii="Times New Roman" w:cs="Times New Roman" w:eastAsia="Times New Roman" w:hAnsi="Times New Roman"/>
          <w:sz w:val="20"/>
          <w:szCs w:val="20"/>
          <w:rtl w:val="0"/>
        </w:rPr>
        <w:t xml:space="preserve">mers, which are named for it. Sulfonated polymers of this compound make up ion exchange resins. A bead made from a polymer of this compound is the “solid phase” used in peptide synthesis. Emulsion polymerizations were invented to stop runaway reactions of this aromatic compound during industrial rubber production. This compound is the heaviest monomer in a filament used for high-temperature 3D printing that also contains </w:t>
      </w:r>
      <w:r w:rsidDel="00000000" w:rsidR="00000000" w:rsidRPr="00000000">
        <w:rPr>
          <w:rFonts w:ascii="Times New Roman" w:cs="Times New Roman" w:eastAsia="Times New Roman" w:hAnsi="Times New Roman"/>
          <w:sz w:val="20"/>
          <w:szCs w:val="20"/>
          <w:rtl w:val="0"/>
        </w:rPr>
        <w:t xml:space="preserve">acrylo</w:t>
      </w:r>
      <w:r w:rsidDel="00000000" w:rsidR="00000000" w:rsidRPr="00000000">
        <w:rPr>
          <w:rFonts w:ascii="Times New Roman" w:cs="Times New Roman" w:eastAsia="Times New Roman" w:hAnsi="Times New Roman"/>
          <w:sz w:val="20"/>
          <w:szCs w:val="20"/>
          <w:rtl w:val="0"/>
        </w:rPr>
        <w:t xml:space="preserve">nitrile and butadiene. This compound, which is a vinyl group attached to benzene, is the monomer of the very common plastic insulator used in isobaric calorimeters. For 10 points, name this compound that is polymerized into lightweight packaging and a commercial “foam.”</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styrene</w:t>
      </w:r>
      <w:r w:rsidDel="00000000" w:rsidR="00000000" w:rsidRPr="00000000">
        <w:rPr>
          <w:rFonts w:ascii="Times New Roman" w:cs="Times New Roman" w:eastAsia="Times New Roman" w:hAnsi="Times New Roman"/>
          <w:sz w:val="20"/>
          <w:szCs w:val="20"/>
          <w:rtl w:val="0"/>
        </w:rPr>
        <w:t xml:space="preserve"> [accept poly</w:t>
      </w:r>
      <w:r w:rsidDel="00000000" w:rsidR="00000000" w:rsidRPr="00000000">
        <w:rPr>
          <w:rFonts w:ascii="Times New Roman" w:cs="Times New Roman" w:eastAsia="Times New Roman" w:hAnsi="Times New Roman"/>
          <w:b w:val="1"/>
          <w:sz w:val="20"/>
          <w:szCs w:val="20"/>
          <w:u w:val="single"/>
          <w:rtl w:val="0"/>
        </w:rPr>
        <w:t xml:space="preserve">styrene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vinylbenzene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phenylethylene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phenylethene</w:t>
      </w:r>
      <w:r w:rsidDel="00000000" w:rsidR="00000000" w:rsidRPr="00000000">
        <w:rPr>
          <w:rFonts w:ascii="Times New Roman" w:cs="Times New Roman" w:eastAsia="Times New Roman" w:hAnsi="Times New Roman"/>
          <w:sz w:val="20"/>
          <w:szCs w:val="20"/>
          <w:rtl w:val="0"/>
        </w:rPr>
        <w:t xml:space="preserve"> until “vinyl” is read and prompt on it afterwards;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Styrofoam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Original-language term required</w:t>
      </w:r>
      <w:r w:rsidDel="00000000" w:rsidR="00000000" w:rsidRPr="00000000">
        <w:rPr>
          <w:rFonts w:ascii="Times New Roman" w:cs="Times New Roman" w:eastAsia="Times New Roman" w:hAnsi="Times New Roman"/>
          <w:sz w:val="20"/>
          <w:szCs w:val="20"/>
          <w:rtl w:val="0"/>
        </w:rPr>
        <w:t xml:space="preserve">. A meditation mantra promoted by Thích Nhất Hạnh analogizes this concept to the mud in which a lotus may grow. A </w:t>
      </w:r>
      <w:r w:rsidDel="00000000" w:rsidR="00000000" w:rsidRPr="00000000">
        <w:rPr>
          <w:rFonts w:ascii="Times New Roman" w:cs="Times New Roman" w:eastAsia="Times New Roman" w:hAnsi="Times New Roman"/>
          <w:i w:val="1"/>
          <w:sz w:val="20"/>
          <w:szCs w:val="20"/>
          <w:rtl w:val="0"/>
        </w:rPr>
        <w:t xml:space="preserve">sutta</w:t>
      </w:r>
      <w:r w:rsidDel="00000000" w:rsidR="00000000" w:rsidRPr="00000000">
        <w:rPr>
          <w:rFonts w:ascii="Times New Roman" w:cs="Times New Roman" w:eastAsia="Times New Roman" w:hAnsi="Times New Roman"/>
          <w:sz w:val="20"/>
          <w:szCs w:val="20"/>
          <w:rtl w:val="0"/>
        </w:rPr>
        <w:t xml:space="preserve"> titled for this concept opens by stating that its three types are caused by changes, formations, and a form of this concept that is intuitively detected. The First Sermon equates this concept to the five bundles of “grasping fuel.” According to a passage in the </w:t>
      </w:r>
      <w:r w:rsidDel="00000000" w:rsidR="00000000" w:rsidRPr="00000000">
        <w:rPr>
          <w:rFonts w:ascii="Times New Roman" w:cs="Times New Roman" w:eastAsia="Times New Roman" w:hAnsi="Times New Roman"/>
          <w:i w:val="1"/>
          <w:sz w:val="20"/>
          <w:szCs w:val="20"/>
          <w:rtl w:val="0"/>
        </w:rPr>
        <w:t xml:space="preserve">Dhammapada</w:t>
      </w:r>
      <w:r w:rsidDel="00000000" w:rsidR="00000000" w:rsidRPr="00000000">
        <w:rPr>
          <w:rFonts w:ascii="Times New Roman" w:cs="Times New Roman" w:eastAsia="Times New Roman" w:hAnsi="Times New Roman"/>
          <w:sz w:val="20"/>
          <w:szCs w:val="20"/>
          <w:rtl w:val="0"/>
        </w:rPr>
        <w:t xml:space="preserve">, one becomes “weary of” this concept after realizing all conditioned phenomena are non-self or </w:t>
      </w:r>
      <w:r w:rsidDel="00000000" w:rsidR="00000000" w:rsidRPr="00000000">
        <w:rPr>
          <w:rFonts w:ascii="Times New Roman" w:cs="Times New Roman" w:eastAsia="Times New Roman" w:hAnsi="Times New Roman"/>
          <w:i w:val="1"/>
          <w:sz w:val="20"/>
          <w:szCs w:val="20"/>
          <w:rtl w:val="0"/>
        </w:rPr>
        <w:t xml:space="preserve">anattā</w:t>
      </w:r>
      <w:r w:rsidDel="00000000" w:rsidR="00000000" w:rsidRPr="00000000">
        <w:rPr>
          <w:rFonts w:ascii="Times New Roman" w:cs="Times New Roman" w:eastAsia="Times New Roman" w:hAnsi="Times New Roman"/>
          <w:sz w:val="20"/>
          <w:szCs w:val="20"/>
          <w:rtl w:val="0"/>
        </w:rPr>
        <w:t xml:space="preserve">, are impermanent or </w:t>
      </w:r>
      <w:r w:rsidDel="00000000" w:rsidR="00000000" w:rsidRPr="00000000">
        <w:rPr>
          <w:rFonts w:ascii="Times New Roman" w:cs="Times New Roman" w:eastAsia="Times New Roman" w:hAnsi="Times New Roman"/>
          <w:i w:val="1"/>
          <w:sz w:val="20"/>
          <w:szCs w:val="20"/>
          <w:rtl w:val="0"/>
        </w:rPr>
        <w:t xml:space="preserve">anicca</w:t>
      </w:r>
      <w:r w:rsidDel="00000000" w:rsidR="00000000" w:rsidRPr="00000000">
        <w:rPr>
          <w:rFonts w:ascii="Times New Roman" w:cs="Times New Roman" w:eastAsia="Times New Roman" w:hAnsi="Times New Roman"/>
          <w:sz w:val="20"/>
          <w:szCs w:val="20"/>
          <w:rtl w:val="0"/>
        </w:rPr>
        <w:t xml:space="preserve">, and are this concept. The second noble truth teaches that </w:t>
      </w:r>
      <w:r w:rsidDel="00000000" w:rsidR="00000000" w:rsidRPr="00000000">
        <w:rPr>
          <w:rFonts w:ascii="Times New Roman" w:cs="Times New Roman" w:eastAsia="Times New Roman" w:hAnsi="Times New Roman"/>
          <w:i w:val="1"/>
          <w:sz w:val="20"/>
          <w:szCs w:val="20"/>
          <w:rtl w:val="0"/>
        </w:rPr>
        <w:t xml:space="preserve">samudaya</w:t>
      </w:r>
      <w:r w:rsidDel="00000000" w:rsidR="00000000" w:rsidRPr="00000000">
        <w:rPr>
          <w:rFonts w:ascii="Times New Roman" w:cs="Times New Roman" w:eastAsia="Times New Roman" w:hAnsi="Times New Roman"/>
          <w:sz w:val="20"/>
          <w:szCs w:val="20"/>
          <w:rtl w:val="0"/>
        </w:rPr>
        <w:t xml:space="preserve"> and this concept cause </w:t>
      </w:r>
      <w:r w:rsidDel="00000000" w:rsidR="00000000" w:rsidRPr="00000000">
        <w:rPr>
          <w:rFonts w:ascii="Times New Roman" w:cs="Times New Roman" w:eastAsia="Times New Roman" w:hAnsi="Times New Roman"/>
          <w:i w:val="1"/>
          <w:sz w:val="20"/>
          <w:szCs w:val="20"/>
          <w:rtl w:val="0"/>
        </w:rPr>
        <w:t xml:space="preserve">taṇhā</w:t>
      </w:r>
      <w:r w:rsidDel="00000000" w:rsidR="00000000" w:rsidRPr="00000000">
        <w:rPr>
          <w:rFonts w:ascii="Times New Roman" w:cs="Times New Roman" w:eastAsia="Times New Roman" w:hAnsi="Times New Roman"/>
          <w:sz w:val="20"/>
          <w:szCs w:val="20"/>
          <w:rtl w:val="0"/>
        </w:rPr>
        <w:t xml:space="preserve">, or craving, while the first noble truth states that this thing is characteristic of life in </w:t>
      </w:r>
      <w:r w:rsidDel="00000000" w:rsidR="00000000" w:rsidRPr="00000000">
        <w:rPr>
          <w:rFonts w:ascii="Times New Roman" w:cs="Times New Roman" w:eastAsia="Times New Roman" w:hAnsi="Times New Roman"/>
          <w:i w:val="1"/>
          <w:sz w:val="20"/>
          <w:szCs w:val="20"/>
          <w:rtl w:val="0"/>
        </w:rPr>
        <w:t xml:space="preserve">saṃsāra</w:t>
      </w:r>
      <w:r w:rsidDel="00000000" w:rsidR="00000000" w:rsidRPr="00000000">
        <w:rPr>
          <w:rFonts w:ascii="Times New Roman" w:cs="Times New Roman" w:eastAsia="Times New Roman" w:hAnsi="Times New Roman"/>
          <w:sz w:val="20"/>
          <w:szCs w:val="20"/>
          <w:rtl w:val="0"/>
        </w:rPr>
        <w:t xml:space="preserve">. For 10 points, in Buddhist thought, all existence is characterized by what </w:t>
      </w:r>
      <w:r w:rsidDel="00000000" w:rsidR="00000000" w:rsidRPr="00000000">
        <w:rPr>
          <w:rFonts w:ascii="Times New Roman" w:cs="Times New Roman" w:eastAsia="Times New Roman" w:hAnsi="Times New Roman"/>
          <w:sz w:val="20"/>
          <w:szCs w:val="20"/>
          <w:rtl w:val="0"/>
        </w:rPr>
        <w:t xml:space="preserve">concept </w:t>
      </w:r>
      <w:r w:rsidDel="00000000" w:rsidR="00000000" w:rsidRPr="00000000">
        <w:rPr>
          <w:rFonts w:ascii="Times New Roman" w:cs="Times New Roman" w:eastAsia="Times New Roman" w:hAnsi="Times New Roman"/>
          <w:sz w:val="20"/>
          <w:szCs w:val="20"/>
          <w:rtl w:val="0"/>
        </w:rPr>
        <w:t xml:space="preserve">that is often translated as “pain” or “suffering”?</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dukkha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duḥkha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Dukkhata</w:t>
      </w:r>
      <w:r w:rsidDel="00000000" w:rsidR="00000000" w:rsidRPr="00000000">
        <w:rPr>
          <w:rFonts w:ascii="Times New Roman" w:cs="Times New Roman" w:eastAsia="Times New Roman" w:hAnsi="Times New Roman"/>
          <w:i w:val="1"/>
          <w:sz w:val="20"/>
          <w:szCs w:val="20"/>
          <w:rtl w:val="0"/>
        </w:rPr>
        <w:t xml:space="preserve"> Sutta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During this decade, the captain of an oil tanker named after a former Miss World winner anchored in the middle of a busy shipping lane to support striking workers and businessman Guaicaipuro Lameda Montero. During this decade, the principles of </w:t>
      </w:r>
      <w:r w:rsidDel="00000000" w:rsidR="00000000" w:rsidRPr="00000000">
        <w:rPr>
          <w:rFonts w:ascii="Times New Roman" w:cs="Times New Roman" w:eastAsia="Times New Roman" w:hAnsi="Times New Roman"/>
          <w:i w:val="1"/>
          <w:sz w:val="20"/>
          <w:szCs w:val="20"/>
          <w:rtl w:val="0"/>
        </w:rPr>
        <w:t xml:space="preserve">sumak</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kawsay</w:t>
      </w:r>
      <w:r w:rsidDel="00000000" w:rsidR="00000000" w:rsidRPr="00000000">
        <w:rPr>
          <w:rFonts w:ascii="Times New Roman" w:cs="Times New Roman" w:eastAsia="Times New Roman" w:hAnsi="Times New Roman"/>
          <w:sz w:val="20"/>
          <w:szCs w:val="20"/>
          <w:rtl w:val="0"/>
        </w:rPr>
        <w:t xml:space="preserve"> were enshrined into the first constitution to codify rights of nature. Starting during this decade, l</w:t>
      </w:r>
      <w:r w:rsidDel="00000000" w:rsidR="00000000" w:rsidRPr="00000000">
        <w:rPr>
          <w:rFonts w:ascii="Times New Roman" w:cs="Times New Roman" w:eastAsia="Times New Roman" w:hAnsi="Times New Roman"/>
          <w:sz w:val="20"/>
          <w:szCs w:val="20"/>
          <w:rtl w:val="0"/>
        </w:rPr>
        <w:t xml:space="preserve">oaned Cuban</w:t>
      </w:r>
      <w:r w:rsidDel="00000000" w:rsidR="00000000" w:rsidRPr="00000000">
        <w:rPr>
          <w:rFonts w:ascii="Times New Roman" w:cs="Times New Roman" w:eastAsia="Times New Roman" w:hAnsi="Times New Roman"/>
          <w:sz w:val="20"/>
          <w:szCs w:val="20"/>
          <w:rtl w:val="0"/>
        </w:rPr>
        <w:t xml:space="preserve"> medical staff operated healthcare centers as part of the </w:t>
      </w:r>
      <w:r w:rsidDel="00000000" w:rsidR="00000000" w:rsidRPr="00000000">
        <w:rPr>
          <w:rFonts w:ascii="Times New Roman" w:cs="Times New Roman" w:eastAsia="Times New Roman" w:hAnsi="Times New Roman"/>
          <w:i w:val="1"/>
          <w:sz w:val="20"/>
          <w:szCs w:val="20"/>
          <w:rtl w:val="0"/>
        </w:rPr>
        <w:t xml:space="preserve">Barrio Adentro</w:t>
      </w:r>
      <w:r w:rsidDel="00000000" w:rsidR="00000000" w:rsidRPr="00000000">
        <w:rPr>
          <w:rFonts w:ascii="Times New Roman" w:cs="Times New Roman" w:eastAsia="Times New Roman" w:hAnsi="Times New Roman"/>
          <w:sz w:val="20"/>
          <w:szCs w:val="20"/>
          <w:rtl w:val="0"/>
        </w:rPr>
        <w:t xml:space="preserve"> mission. At the start of this decade, the hyperinflated sucre was replaced by the U.S. dollar as legal tender in Ecuador. The Bolivarian Missions were conceived during this decade by a leader who, a decade before, quipped that his coup had failed “for now.” Left-wing leaders like Rafael Correa took office during this decade as part of a “pink tide” across South America. For 10 points, name this decade entirely spanned by the Venezuelan presidency of </w:t>
      </w:r>
      <w:r w:rsidDel="00000000" w:rsidR="00000000" w:rsidRPr="00000000">
        <w:rPr>
          <w:rFonts w:ascii="Times New Roman" w:cs="Times New Roman" w:eastAsia="Times New Roman" w:hAnsi="Times New Roman"/>
          <w:sz w:val="20"/>
          <w:szCs w:val="20"/>
          <w:rtl w:val="0"/>
        </w:rPr>
        <w:t xml:space="preserve">Hugo Chávez.</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2000s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00s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aughts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noughties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(Captain Daniel Alfaro anchored the Pilín León at the entrance to Lake Maracaibo. Lameda Montero was ousted as head of Petróleos de Venezuela.)</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This protein serves as a carrier for AIM in the blood to protect it from renal excretion, and it unbinds AIM to activate AIM’s apoptotic clearance function. Overproduction of this protein associated with </w:t>
      </w:r>
      <w:r w:rsidDel="00000000" w:rsidR="00000000" w:rsidRPr="00000000">
        <w:rPr>
          <w:rFonts w:ascii="Times New Roman" w:cs="Times New Roman" w:eastAsia="Times New Roman" w:hAnsi="Times New Roman"/>
          <w:i w:val="1"/>
          <w:sz w:val="20"/>
          <w:szCs w:val="20"/>
          <w:highlight w:val="white"/>
          <w:rtl w:val="0"/>
        </w:rPr>
        <w:t xml:space="preserve">AID</w:t>
      </w:r>
      <w:r w:rsidDel="00000000" w:rsidR="00000000" w:rsidRPr="00000000">
        <w:rPr>
          <w:rFonts w:ascii="Times New Roman" w:cs="Times New Roman" w:eastAsia="Times New Roman" w:hAnsi="Times New Roman"/>
          <w:sz w:val="20"/>
          <w:szCs w:val="20"/>
          <w:highlight w:val="white"/>
          <w:rtl w:val="0"/>
        </w:rPr>
        <w:t xml:space="preserve"> results in s</w:t>
      </w:r>
      <w:r w:rsidDel="00000000" w:rsidR="00000000" w:rsidRPr="00000000">
        <w:rPr>
          <w:rFonts w:ascii="Times New Roman" w:cs="Times New Roman" w:eastAsia="Times New Roman" w:hAnsi="Times New Roman"/>
          <w:sz w:val="20"/>
          <w:szCs w:val="20"/>
          <w:highlight w:val="white"/>
          <w:rtl w:val="0"/>
        </w:rPr>
        <w:t xml:space="preserve">usceptibility to encapsulated bacteria, while </w:t>
      </w:r>
      <w:r w:rsidDel="00000000" w:rsidR="00000000" w:rsidRPr="00000000">
        <w:rPr>
          <w:rFonts w:ascii="Times New Roman" w:cs="Times New Roman" w:eastAsia="Times New Roman" w:hAnsi="Times New Roman"/>
          <w:i w:val="1"/>
          <w:sz w:val="20"/>
          <w:szCs w:val="20"/>
          <w:highlight w:val="white"/>
          <w:rtl w:val="0"/>
        </w:rPr>
        <w:t xml:space="preserve">Pneumocystis</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Cryptosporidium</w:t>
      </w:r>
      <w:r w:rsidDel="00000000" w:rsidR="00000000" w:rsidRPr="00000000">
        <w:rPr>
          <w:rFonts w:ascii="Times New Roman" w:cs="Times New Roman" w:eastAsia="Times New Roman" w:hAnsi="Times New Roman"/>
          <w:sz w:val="20"/>
          <w:szCs w:val="20"/>
          <w:highlight w:val="white"/>
          <w:rtl w:val="0"/>
        </w:rPr>
        <w:t xml:space="preserve"> infections in the first year of life signal an X-linked </w:t>
      </w:r>
      <w:r w:rsidDel="00000000" w:rsidR="00000000" w:rsidRPr="00000000">
        <w:rPr>
          <w:rFonts w:ascii="Times New Roman" w:cs="Times New Roman" w:eastAsia="Times New Roman" w:hAnsi="Times New Roman"/>
          <w:i w:val="1"/>
          <w:sz w:val="20"/>
          <w:szCs w:val="20"/>
          <w:highlight w:val="white"/>
          <w:rtl w:val="0"/>
        </w:rPr>
        <w:t xml:space="preserve">CD40L</w:t>
      </w:r>
      <w:r w:rsidDel="00000000" w:rsidR="00000000" w:rsidRPr="00000000">
        <w:rPr>
          <w:rFonts w:ascii="Times New Roman" w:cs="Times New Roman" w:eastAsia="Times New Roman" w:hAnsi="Times New Roman"/>
          <w:sz w:val="20"/>
          <w:szCs w:val="20"/>
          <w:highlight w:val="white"/>
          <w:rtl w:val="0"/>
        </w:rPr>
        <w:t xml:space="preserve">-associated overproduction of it. Unlike a smaller counterpart, this protein’s polymerization does not depend strongly on the presence of the J-chain. This protein’s bound conformation is C1q’s most efficient binding partner to trigger opsonization in the classical complement pathway. This protein is the larger of the two expressed by naive B cells before class-switching, and its high avidity makes it useful for responding to multivalent antigens. For 10 points, the first antibody to respond to an antigen challenge is what pentameric isotype?</w:t>
      </w:r>
    </w:p>
    <w:p w:rsidR="00000000" w:rsidDel="00000000" w:rsidP="00000000" w:rsidRDefault="00000000" w:rsidRPr="00000000" w14:paraId="00000050">
      <w:pPr>
        <w:shd w:fill="ffffff" w:val="clear"/>
        <w:spacing w:line="288"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IgM</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immunoglobulin M</w:t>
      </w:r>
      <w:r w:rsidDel="00000000" w:rsidR="00000000" w:rsidRPr="00000000">
        <w:rPr>
          <w:rFonts w:ascii="Times New Roman" w:cs="Times New Roman" w:eastAsia="Times New Roman" w:hAnsi="Times New Roman"/>
          <w:sz w:val="20"/>
          <w:szCs w:val="20"/>
          <w:highlight w:val="white"/>
          <w:rtl w:val="0"/>
        </w:rPr>
        <w:t xml:space="preserve">; accept (X-linked-) hyper</w:t>
      </w:r>
      <w:r w:rsidDel="00000000" w:rsidR="00000000" w:rsidRPr="00000000">
        <w:rPr>
          <w:rFonts w:ascii="Times New Roman" w:cs="Times New Roman" w:eastAsia="Times New Roman" w:hAnsi="Times New Roman"/>
          <w:b w:val="1"/>
          <w:sz w:val="20"/>
          <w:szCs w:val="20"/>
          <w:highlight w:val="white"/>
          <w:u w:val="single"/>
          <w:rtl w:val="0"/>
        </w:rPr>
        <w:t xml:space="preserve">immunoglobulin M</w:t>
      </w:r>
      <w:r w:rsidDel="00000000" w:rsidR="00000000" w:rsidRPr="00000000">
        <w:rPr>
          <w:rFonts w:ascii="Times New Roman" w:cs="Times New Roman" w:eastAsia="Times New Roman" w:hAnsi="Times New Roman"/>
          <w:sz w:val="20"/>
          <w:szCs w:val="20"/>
          <w:highlight w:val="white"/>
          <w:rtl w:val="0"/>
        </w:rPr>
        <w:t xml:space="preserve"> syndrome or hyper-</w:t>
      </w:r>
      <w:r w:rsidDel="00000000" w:rsidR="00000000" w:rsidRPr="00000000">
        <w:rPr>
          <w:rFonts w:ascii="Times New Roman" w:cs="Times New Roman" w:eastAsia="Times New Roman" w:hAnsi="Times New Roman"/>
          <w:b w:val="1"/>
          <w:sz w:val="20"/>
          <w:szCs w:val="20"/>
          <w:highlight w:val="white"/>
          <w:u w:val="single"/>
          <w:rtl w:val="0"/>
        </w:rPr>
        <w:t xml:space="preserve">IgM</w:t>
      </w:r>
      <w:r w:rsidDel="00000000" w:rsidR="00000000" w:rsidRPr="00000000">
        <w:rPr>
          <w:rFonts w:ascii="Times New Roman" w:cs="Times New Roman" w:eastAsia="Times New Roman" w:hAnsi="Times New Roman"/>
          <w:sz w:val="20"/>
          <w:szCs w:val="20"/>
          <w:highlight w:val="white"/>
          <w:rtl w:val="0"/>
        </w:rPr>
        <w:t xml:space="preserve"> syndrome; prompt on </w:t>
      </w:r>
      <w:r w:rsidDel="00000000" w:rsidR="00000000" w:rsidRPr="00000000">
        <w:rPr>
          <w:rFonts w:ascii="Times New Roman" w:cs="Times New Roman" w:eastAsia="Times New Roman" w:hAnsi="Times New Roman"/>
          <w:sz w:val="20"/>
          <w:szCs w:val="20"/>
          <w:highlight w:val="white"/>
          <w:u w:val="single"/>
          <w:rtl w:val="0"/>
        </w:rPr>
        <w:t xml:space="preserve">antibody</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u w:val="single"/>
          <w:rtl w:val="0"/>
        </w:rPr>
        <w:t xml:space="preserve">antibodies</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immunoglobulin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u w:val="single"/>
          <w:rtl w:val="0"/>
        </w:rPr>
        <w:t xml:space="preserve">Ig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51">
      <w:pPr>
        <w:shd w:fill="ffffff" w:val="clear"/>
        <w:spacing w:line="288"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&lt;Biology&gt;</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thinker emphasized the importance of the “relaxed field” of play in a book that draws on Merlin Donald to analyze the evolution of the title phenomenon since the Paleolithic. </w:t>
      </w:r>
      <w:r w:rsidDel="00000000" w:rsidR="00000000" w:rsidRPr="00000000">
        <w:rPr>
          <w:rFonts w:ascii="Times New Roman" w:cs="Times New Roman" w:eastAsia="Times New Roman" w:hAnsi="Times New Roman"/>
          <w:sz w:val="20"/>
          <w:szCs w:val="20"/>
          <w:rtl w:val="0"/>
        </w:rPr>
        <w:t xml:space="preserve">This author wrote an essay declaring the Vietnam War the “Third Time of </w:t>
      </w:r>
      <w:r w:rsidDel="00000000" w:rsidR="00000000" w:rsidRPr="00000000">
        <w:rPr>
          <w:rFonts w:ascii="Times New Roman" w:cs="Times New Roman" w:eastAsia="Times New Roman" w:hAnsi="Times New Roman"/>
          <w:sz w:val="20"/>
          <w:szCs w:val="20"/>
          <w:rtl w:val="0"/>
        </w:rPr>
        <w:t xml:space="preserve">Trial” </w:t>
      </w:r>
      <w:r w:rsidDel="00000000" w:rsidR="00000000" w:rsidRPr="00000000">
        <w:rPr>
          <w:rFonts w:ascii="Times New Roman" w:cs="Times New Roman" w:eastAsia="Times New Roman" w:hAnsi="Times New Roman"/>
          <w:sz w:val="20"/>
          <w:szCs w:val="20"/>
          <w:rtl w:val="0"/>
        </w:rPr>
        <w:t xml:space="preserve">after the sacrificial death of the Civil War and the Exodus narrative of the Revolution.</w:t>
      </w:r>
      <w:r w:rsidDel="00000000" w:rsidR="00000000" w:rsidRPr="00000000">
        <w:rPr>
          <w:rFonts w:ascii="Times New Roman" w:cs="Times New Roman" w:eastAsia="Times New Roman" w:hAnsi="Times New Roman"/>
          <w:sz w:val="20"/>
          <w:szCs w:val="20"/>
          <w:rtl w:val="0"/>
        </w:rPr>
        <w:t xml:space="preserve"> This thinker was the lead author of a book that quotes a nurse who imagines herself as Christ and advocates “just trying to love yourself” in defining her “own Sheilaism.”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 1967 </w:t>
      </w:r>
      <w:r w:rsidDel="00000000" w:rsidR="00000000" w:rsidRPr="00000000">
        <w:rPr>
          <w:rFonts w:ascii="Times New Roman" w:cs="Times New Roman" w:eastAsia="Times New Roman" w:hAnsi="Times New Roman"/>
          <w:i w:val="1"/>
          <w:sz w:val="20"/>
          <w:szCs w:val="20"/>
          <w:rtl w:val="0"/>
        </w:rPr>
        <w:t xml:space="preserve">Daedalus</w:t>
      </w:r>
      <w:r w:rsidDel="00000000" w:rsidR="00000000" w:rsidRPr="00000000">
        <w:rPr>
          <w:rFonts w:ascii="Times New Roman" w:cs="Times New Roman" w:eastAsia="Times New Roman" w:hAnsi="Times New Roman"/>
          <w:sz w:val="20"/>
          <w:szCs w:val="20"/>
          <w:rtl w:val="0"/>
        </w:rPr>
        <w:t xml:space="preserve"> essay, this lead author of </w:t>
      </w:r>
      <w:r w:rsidDel="00000000" w:rsidR="00000000" w:rsidRPr="00000000">
        <w:rPr>
          <w:rFonts w:ascii="Times New Roman" w:cs="Times New Roman" w:eastAsia="Times New Roman" w:hAnsi="Times New Roman"/>
          <w:i w:val="1"/>
          <w:sz w:val="20"/>
          <w:szCs w:val="20"/>
          <w:rtl w:val="0"/>
        </w:rPr>
        <w:t xml:space="preserve">Habits of the Heart</w:t>
      </w:r>
      <w:r w:rsidDel="00000000" w:rsidR="00000000" w:rsidRPr="00000000">
        <w:rPr>
          <w:rFonts w:ascii="Times New Roman" w:cs="Times New Roman" w:eastAsia="Times New Roman" w:hAnsi="Times New Roman"/>
          <w:sz w:val="20"/>
          <w:szCs w:val="20"/>
          <w:rtl w:val="0"/>
        </w:rPr>
        <w:t xml:space="preserve"> discussed the invocation of a generic God in John F. Kennedy’s inaugural address and discussed Memorial Day as part of a sacred calendar. For 10 points, name this sociologist of religion who wrote about reverence for national symbols like the words of the founding fathers in his essay “Civil Religion in America.”</w:t>
      </w:r>
    </w:p>
    <w:p w:rsidR="00000000" w:rsidDel="00000000" w:rsidP="00000000" w:rsidRDefault="00000000" w:rsidRPr="00000000" w14:paraId="0000005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Bellah</w:t>
      </w:r>
      <w:r w:rsidDel="00000000" w:rsidR="00000000" w:rsidRPr="00000000">
        <w:rPr>
          <w:rFonts w:ascii="Times New Roman" w:cs="Times New Roman" w:eastAsia="Times New Roman" w:hAnsi="Times New Roman"/>
          <w:sz w:val="20"/>
          <w:szCs w:val="20"/>
          <w:rtl w:val="0"/>
        </w:rPr>
        <w:t xml:space="preserve"> [or Robert Neelly </w:t>
      </w:r>
      <w:r w:rsidDel="00000000" w:rsidR="00000000" w:rsidRPr="00000000">
        <w:rPr>
          <w:rFonts w:ascii="Times New Roman" w:cs="Times New Roman" w:eastAsia="Times New Roman" w:hAnsi="Times New Roman"/>
          <w:b w:val="1"/>
          <w:sz w:val="20"/>
          <w:szCs w:val="20"/>
          <w:u w:val="single"/>
          <w:rtl w:val="0"/>
        </w:rPr>
        <w:t xml:space="preserve">Bellah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is about </w:t>
      </w:r>
      <w:r w:rsidDel="00000000" w:rsidR="00000000" w:rsidRPr="00000000">
        <w:rPr>
          <w:rFonts w:ascii="Times New Roman" w:cs="Times New Roman" w:eastAsia="Times New Roman" w:hAnsi="Times New Roman"/>
          <w:i w:val="1"/>
          <w:color w:val="666666"/>
          <w:sz w:val="20"/>
          <w:szCs w:val="20"/>
          <w:rtl w:val="0"/>
        </w:rPr>
        <w:t xml:space="preserve">Religion in Human Evolution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Samuel Noah Kramer’s discredited theory connecting this deity to a Greek analog hinges on a poem in which this deity is kidnapped by a boulder-throwing monster and pursued by a water god in a boat. This deity’s first spouse, whose name means “inspector of canals,” is mentioned in a lie told to the gatekeeper Bitu. In a poem from the Sultantepe tablet, this deity agrees to marry a spouse after being dragged from a throne and threatened with an ax, despite earlier having had sex with that attacker for six days straight. This deity presided over a ceremony in which seven Annunaki gave a “look of death” to another deity whose corpse is then hung from a stake. Either this goddess or her younger sister who disrobes upon entering the seven gates to her realm is depicted on the “Queen of the </w:t>
      </w:r>
      <w:r w:rsidDel="00000000" w:rsidR="00000000" w:rsidRPr="00000000">
        <w:rPr>
          <w:rFonts w:ascii="Times New Roman" w:cs="Times New Roman" w:eastAsia="Times New Roman" w:hAnsi="Times New Roman"/>
          <w:sz w:val="20"/>
          <w:szCs w:val="20"/>
          <w:rtl w:val="0"/>
        </w:rPr>
        <w:t xml:space="preserve">Night” relief</w:t>
      </w:r>
      <w:r w:rsidDel="00000000" w:rsidR="00000000" w:rsidRPr="00000000">
        <w:rPr>
          <w:rFonts w:ascii="Times New Roman" w:cs="Times New Roman" w:eastAsia="Times New Roman" w:hAnsi="Times New Roman"/>
          <w:sz w:val="20"/>
          <w:szCs w:val="20"/>
          <w:rtl w:val="0"/>
        </w:rPr>
        <w:t xml:space="preserve">. For 10 points, name this wife of Nergal, sister of Inanna, and Sumerian goddess of the underworld.</w:t>
      </w:r>
    </w:p>
    <w:p w:rsidR="00000000" w:rsidDel="00000000" w:rsidP="00000000" w:rsidRDefault="00000000" w:rsidRPr="00000000" w14:paraId="00000058">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Ereshkigal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Irkalla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supposed Greek analog is Persephone.)</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Mythology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Feminist historians Rosalind Rosenberg and Alice Kessler-Harris testified on opposite sides of a lengthy case brought against this company by the Equal Employment Opportunity Commission. An executive of this company was the first chair of the War Production Board. Aaron Nusbaum was ousted from his stake in this company by his brother-in-law, who later created a namesake “Fund” to posthumously honor the work of Booker T. Washington. This company titled men “assistant buyers” and women “buyer’s assistants” so that they could pay women less. The “Send No Money” campaign devised by this company had to be halted by Julius Rosenwald after demand outpaced the supply of sewing machines. Until 1998, this company’s headquarters was in the world’s tallest building. For 10 points, the original “consumer’s bible” was a mail-order catalog issued by what department store chain?</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Sears</w:t>
      </w:r>
      <w:r w:rsidDel="00000000" w:rsidR="00000000" w:rsidRPr="00000000">
        <w:rPr>
          <w:rFonts w:ascii="Times New Roman" w:cs="Times New Roman" w:eastAsia="Times New Roman" w:hAnsi="Times New Roman"/>
          <w:sz w:val="20"/>
          <w:szCs w:val="20"/>
          <w:rtl w:val="0"/>
        </w:rPr>
        <w:t xml:space="preserve">, Roebuck and Co.; accept </w:t>
      </w:r>
      <w:r w:rsidDel="00000000" w:rsidR="00000000" w:rsidRPr="00000000">
        <w:rPr>
          <w:rFonts w:ascii="Times New Roman" w:cs="Times New Roman" w:eastAsia="Times New Roman" w:hAnsi="Times New Roman"/>
          <w:b w:val="1"/>
          <w:sz w:val="20"/>
          <w:szCs w:val="20"/>
          <w:u w:val="single"/>
          <w:rtl w:val="0"/>
        </w:rPr>
        <w:t xml:space="preserve">Sears</w:t>
      </w:r>
      <w:r w:rsidDel="00000000" w:rsidR="00000000" w:rsidRPr="00000000">
        <w:rPr>
          <w:rFonts w:ascii="Times New Roman" w:cs="Times New Roman" w:eastAsia="Times New Roman" w:hAnsi="Times New Roman"/>
          <w:sz w:val="20"/>
          <w:szCs w:val="20"/>
          <w:rtl w:val="0"/>
        </w:rPr>
        <w:t xml:space="preserve"> Catalog; accept </w:t>
      </w:r>
      <w:r w:rsidDel="00000000" w:rsidR="00000000" w:rsidRPr="00000000">
        <w:rPr>
          <w:rFonts w:ascii="Times New Roman" w:cs="Times New Roman" w:eastAsia="Times New Roman" w:hAnsi="Times New Roman"/>
          <w:b w:val="1"/>
          <w:sz w:val="20"/>
          <w:szCs w:val="20"/>
          <w:u w:val="single"/>
          <w:rtl w:val="0"/>
        </w:rPr>
        <w:t xml:space="preserve">Sears</w:t>
      </w:r>
      <w:r w:rsidDel="00000000" w:rsidR="00000000" w:rsidRPr="00000000">
        <w:rPr>
          <w:rFonts w:ascii="Times New Roman" w:cs="Times New Roman" w:eastAsia="Times New Roman" w:hAnsi="Times New Roman"/>
          <w:sz w:val="20"/>
          <w:szCs w:val="20"/>
          <w:rtl w:val="0"/>
        </w:rPr>
        <w:t xml:space="preserve"> Tower; accept </w:t>
      </w:r>
      <w:r w:rsidDel="00000000" w:rsidR="00000000" w:rsidRPr="00000000">
        <w:rPr>
          <w:rFonts w:ascii="Times New Roman" w:cs="Times New Roman" w:eastAsia="Times New Roman" w:hAnsi="Times New Roman"/>
          <w:i w:val="1"/>
          <w:sz w:val="20"/>
          <w:szCs w:val="20"/>
          <w:rtl w:val="0"/>
        </w:rPr>
        <w:t xml:space="preserve">EEOC v. </w:t>
      </w:r>
      <w:r w:rsidDel="00000000" w:rsidR="00000000" w:rsidRPr="00000000">
        <w:rPr>
          <w:rFonts w:ascii="Times New Roman" w:cs="Times New Roman" w:eastAsia="Times New Roman" w:hAnsi="Times New Roman"/>
          <w:b w:val="1"/>
          <w:i w:val="1"/>
          <w:sz w:val="20"/>
          <w:szCs w:val="20"/>
          <w:u w:val="single"/>
          <w:rtl w:val="0"/>
        </w:rPr>
        <w:t xml:space="preserve">Sears</w:t>
      </w:r>
      <w:r w:rsidDel="00000000" w:rsidR="00000000" w:rsidRPr="00000000">
        <w:rPr>
          <w:rFonts w:ascii="Times New Roman" w:cs="Times New Roman" w:eastAsia="Times New Roman" w:hAnsi="Times New Roman"/>
          <w:i w:val="1"/>
          <w:sz w:val="20"/>
          <w:szCs w:val="20"/>
          <w:rtl w:val="0"/>
        </w:rPr>
        <w:t xml:space="preserve">, Roebuck &amp; 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(Donald Nelson chaired the War Production Board.)</w:t>
      </w:r>
      <w:r w:rsidDel="00000000" w:rsidR="00000000" w:rsidRPr="00000000">
        <w:rPr>
          <w:rFonts w:ascii="Times New Roman" w:cs="Times New Roman" w:eastAsia="Times New Roman" w:hAnsi="Times New Roman"/>
          <w:sz w:val="20"/>
          <w:szCs w:val="20"/>
          <w:rtl w:val="0"/>
        </w:rPr>
        <w:br w:type="textWrapping"/>
        <w:t xml:space="preserve">&lt;American History&gt;</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Form Follows Libido</w:t>
      </w:r>
      <w:r w:rsidDel="00000000" w:rsidR="00000000" w:rsidRPr="00000000">
        <w:rPr>
          <w:rFonts w:ascii="Times New Roman" w:cs="Times New Roman" w:eastAsia="Times New Roman" w:hAnsi="Times New Roman"/>
          <w:sz w:val="20"/>
          <w:szCs w:val="20"/>
          <w:rtl w:val="0"/>
        </w:rPr>
        <w:t xml:space="preserve">, Sylvia Lavin posits that one of this architect’s buildings was designed for users of orgone boxes as well as a painting studio for Robert Chuey. The logo for Shake Shack uses a sans-serif typeface named for this architect that is often derided as the “gentrification font.” Characters in Mike Mills’s film </w:t>
      </w:r>
      <w:r w:rsidDel="00000000" w:rsidR="00000000" w:rsidRPr="00000000">
        <w:rPr>
          <w:rFonts w:ascii="Times New Roman" w:cs="Times New Roman" w:eastAsia="Times New Roman" w:hAnsi="Times New Roman"/>
          <w:i w:val="1"/>
          <w:sz w:val="20"/>
          <w:szCs w:val="20"/>
          <w:rtl w:val="0"/>
        </w:rPr>
        <w:t xml:space="preserve">Beginners</w:t>
      </w:r>
      <w:r w:rsidDel="00000000" w:rsidR="00000000" w:rsidRPr="00000000">
        <w:rPr>
          <w:rFonts w:ascii="Times New Roman" w:cs="Times New Roman" w:eastAsia="Times New Roman" w:hAnsi="Times New Roman"/>
          <w:sz w:val="20"/>
          <w:szCs w:val="20"/>
          <w:rtl w:val="0"/>
        </w:rPr>
        <w:t xml:space="preserve"> live in a house designed by this “biorealist” whose stairwell incorporates parts from a Ford Model A. This architect moved into a house on Kings Road before falling out with his countryman Rudolph Schindler. A hillside house designed in the International Style by this architect might be the first steel-framed building in the US. This architect built a Desert House in Palm Springs for future Frank Lloyd Wright patron Edgar Kaufmann. For 10 points, name this Austrian-American architect of the Lovell Health House and other modernist buildings in Southern California.</w:t>
      </w:r>
    </w:p>
    <w:p w:rsidR="00000000" w:rsidDel="00000000" w:rsidP="00000000" w:rsidRDefault="00000000" w:rsidRPr="00000000" w14:paraId="00000060">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Richard </w:t>
      </w:r>
      <w:r w:rsidDel="00000000" w:rsidR="00000000" w:rsidRPr="00000000">
        <w:rPr>
          <w:rFonts w:ascii="Times New Roman" w:cs="Times New Roman" w:eastAsia="Times New Roman" w:hAnsi="Times New Roman"/>
          <w:b w:val="1"/>
          <w:sz w:val="20"/>
          <w:szCs w:val="20"/>
          <w:u w:val="single"/>
          <w:rtl w:val="0"/>
        </w:rPr>
        <w:t xml:space="preserve">Neutra</w:t>
      </w:r>
      <w:r w:rsidDel="00000000" w:rsidR="00000000" w:rsidRPr="00000000">
        <w:rPr>
          <w:rFonts w:ascii="Times New Roman" w:cs="Times New Roman" w:eastAsia="Times New Roman" w:hAnsi="Times New Roman"/>
          <w:sz w:val="20"/>
          <w:szCs w:val="20"/>
          <w:rtl w:val="0"/>
        </w:rPr>
        <w:t xml:space="preserve"> [or Richard Joseph </w:t>
      </w:r>
      <w:r w:rsidDel="00000000" w:rsidR="00000000" w:rsidRPr="00000000">
        <w:rPr>
          <w:rFonts w:ascii="Times New Roman" w:cs="Times New Roman" w:eastAsia="Times New Roman" w:hAnsi="Times New Roman"/>
          <w:b w:val="1"/>
          <w:sz w:val="20"/>
          <w:szCs w:val="20"/>
          <w:u w:val="single"/>
          <w:rtl w:val="0"/>
        </w:rPr>
        <w:t xml:space="preserve">Neutra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Neutra</w:t>
      </w:r>
      <w:r w:rsidDel="00000000" w:rsidR="00000000" w:rsidRPr="00000000">
        <w:rPr>
          <w:rFonts w:ascii="Times New Roman" w:cs="Times New Roman" w:eastAsia="Times New Roman" w:hAnsi="Times New Roman"/>
          <w:sz w:val="20"/>
          <w:szCs w:val="20"/>
          <w:rtl w:val="0"/>
        </w:rPr>
        <w:t xml:space="preserve">face]</w:t>
      </w:r>
      <w:r w:rsidDel="00000000" w:rsidR="00000000" w:rsidRPr="00000000">
        <w:rPr>
          <w:rtl w:val="0"/>
        </w:rPr>
      </w:r>
    </w:p>
    <w:p w:rsidR="00000000" w:rsidDel="00000000" w:rsidP="00000000" w:rsidRDefault="00000000" w:rsidRPr="00000000" w14:paraId="00000061">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 archive in this town houses a chocolate wrapper scrawled with the lines “necessitates celerity / were better / nay were immemorial.” Along with “hills, sir, and the sundown,” a Newfoundland dog from this town named Carlo was listed as a “companion” in letters sometimes signed “Your Gnome.” Residents of this town occasionally received flower baskets from a gardener along with verses like “to be a Flower, is profound Responsibility.” </w:t>
      </w:r>
      <w:r w:rsidDel="00000000" w:rsidR="00000000" w:rsidRPr="00000000">
        <w:rPr>
          <w:rFonts w:ascii="Times New Roman" w:cs="Times New Roman" w:eastAsia="Times New Roman" w:hAnsi="Times New Roman"/>
          <w:i w:val="1"/>
          <w:sz w:val="20"/>
          <w:szCs w:val="20"/>
          <w:rtl w:val="0"/>
        </w:rPr>
        <w:t xml:space="preserve">Open Me Carefully</w:t>
      </w:r>
      <w:r w:rsidDel="00000000" w:rsidR="00000000" w:rsidRPr="00000000">
        <w:rPr>
          <w:rFonts w:ascii="Times New Roman" w:cs="Times New Roman" w:eastAsia="Times New Roman" w:hAnsi="Times New Roman"/>
          <w:sz w:val="20"/>
          <w:szCs w:val="20"/>
          <w:rtl w:val="0"/>
        </w:rPr>
        <w:t xml:space="preserve"> collects the seemingly erotic correspondence of two residents of this town, which was the birthplace of Helen Hunt Jackson. The line</w:t>
      </w:r>
      <w:r w:rsidDel="00000000" w:rsidR="00000000" w:rsidRPr="00000000">
        <w:rPr>
          <w:rFonts w:ascii="Times New Roman" w:cs="Times New Roman" w:eastAsia="Times New Roman" w:hAnsi="Times New Roman"/>
          <w:sz w:val="20"/>
          <w:szCs w:val="20"/>
          <w:rtl w:val="0"/>
        </w:rPr>
        <w:t xml:space="preserve"> “Diadems—drop—and Doges—surrender—</w:t>
      </w:r>
      <w:r w:rsidDel="00000000" w:rsidR="00000000" w:rsidRPr="00000000">
        <w:rPr>
          <w:rFonts w:ascii="Times New Roman" w:cs="Times New Roman" w:eastAsia="Times New Roman" w:hAnsi="Times New Roman"/>
          <w:sz w:val="20"/>
          <w:szCs w:val="20"/>
          <w:rtl w:val="0"/>
        </w:rPr>
        <w:t xml:space="preserve">” was written by a poet from this town whose many slant rhymes include “perches in the soul” and “never stops at all.” For 10 points, what Massachusetts town was the home of Emily Dickinson, who was known as its </w:t>
      </w:r>
      <w:r w:rsidDel="00000000" w:rsidR="00000000" w:rsidRPr="00000000">
        <w:rPr>
          <w:rFonts w:ascii="Times New Roman" w:cs="Times New Roman" w:eastAsia="Times New Roman" w:hAnsi="Times New Roman"/>
          <w:sz w:val="20"/>
          <w:szCs w:val="20"/>
          <w:rtl w:val="0"/>
        </w:rPr>
        <w:t xml:space="preserve">“Belle”?</w:t>
      </w:r>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Amherst</w:t>
      </w:r>
      <w:r w:rsidDel="00000000" w:rsidR="00000000" w:rsidRPr="00000000">
        <w:rPr>
          <w:rFonts w:ascii="Times New Roman" w:cs="Times New Roman" w:eastAsia="Times New Roman" w:hAnsi="Times New Roman"/>
          <w:sz w:val="20"/>
          <w:szCs w:val="20"/>
          <w:rtl w:val="0"/>
        </w:rPr>
        <w:t xml:space="preserve">, Massachusetts [accept the “Belle of </w:t>
      </w:r>
      <w:r w:rsidDel="00000000" w:rsidR="00000000" w:rsidRPr="00000000">
        <w:rPr>
          <w:rFonts w:ascii="Times New Roman" w:cs="Times New Roman" w:eastAsia="Times New Roman" w:hAnsi="Times New Roman"/>
          <w:b w:val="1"/>
          <w:sz w:val="20"/>
          <w:szCs w:val="20"/>
          <w:u w:val="single"/>
          <w:rtl w:val="0"/>
        </w:rPr>
        <w:t xml:space="preserve">Amherst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(Dickinson corresponded with Susan Huntington.)</w:t>
      </w:r>
    </w:p>
    <w:p w:rsidR="00000000" w:rsidDel="00000000" w:rsidP="00000000" w:rsidRDefault="00000000" w:rsidRPr="00000000" w14:paraId="0000006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Vlastimil Pták introduced a modified form of this property after noting how the open mapping theorem of functional analysis critically relies on this property of the spaces to conclude that the image of the unit ball under a continuous linear operator contains a ball centered at the origin. Spaces that are metrizable, locally convex, and have this property are named for Maurice Fréchet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FREH-shay</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non-empty space with this property cannot be expressed as a countable union of nowhere dense subsets. A theorem due to Stefan Banach </w:t>
      </w:r>
      <w:r w:rsidDel="00000000" w:rsidR="00000000" w:rsidRPr="00000000">
        <w:rPr>
          <w:rFonts w:ascii="Times New Roman" w:cs="Times New Roman" w:eastAsia="Times New Roman" w:hAnsi="Times New Roman"/>
          <w:color w:val="666666"/>
          <w:sz w:val="20"/>
          <w:szCs w:val="20"/>
          <w:rtl w:val="0"/>
        </w:rPr>
        <w:t xml:space="preserve">(“BAH-nokh”)</w:t>
      </w:r>
      <w:r w:rsidDel="00000000" w:rsidR="00000000" w:rsidRPr="00000000">
        <w:rPr>
          <w:rFonts w:ascii="Times New Roman" w:cs="Times New Roman" w:eastAsia="Times New Roman" w:hAnsi="Times New Roman"/>
          <w:sz w:val="20"/>
          <w:szCs w:val="20"/>
          <w:rtl w:val="0"/>
        </w:rPr>
        <w:t xml:space="preserve"> states that a contraction mapping on a space with this property has a unique fixed point. Any metric space can be expanded to have this property by constructing a space whose elements are equivalence classes of sequences. Extending the rationals to a space with this property gives the reals. For 10 points, name this property that means every Cauchy </w:t>
      </w:r>
      <w:r w:rsidDel="00000000" w:rsidR="00000000" w:rsidRPr="00000000">
        <w:rPr>
          <w:rFonts w:ascii="Times New Roman" w:cs="Times New Roman" w:eastAsia="Times New Roman" w:hAnsi="Times New Roman"/>
          <w:color w:val="666666"/>
          <w:sz w:val="20"/>
          <w:szCs w:val="20"/>
          <w:rtl w:val="0"/>
        </w:rPr>
        <w:t xml:space="preserve">(“KOH-shee”) </w:t>
      </w:r>
      <w:r w:rsidDel="00000000" w:rsidR="00000000" w:rsidRPr="00000000">
        <w:rPr>
          <w:rFonts w:ascii="Times New Roman" w:cs="Times New Roman" w:eastAsia="Times New Roman" w:hAnsi="Times New Roman"/>
          <w:sz w:val="20"/>
          <w:szCs w:val="20"/>
          <w:rtl w:val="0"/>
        </w:rPr>
        <w:t xml:space="preserve">sequence converges.</w:t>
      </w:r>
    </w:p>
    <w:p w:rsidR="00000000" w:rsidDel="00000000" w:rsidP="00000000" w:rsidRDefault="00000000" w:rsidRPr="00000000" w14:paraId="0000007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complete</w:t>
      </w:r>
      <w:r w:rsidDel="00000000" w:rsidR="00000000" w:rsidRPr="00000000">
        <w:rPr>
          <w:rFonts w:ascii="Times New Roman" w:cs="Times New Roman" w:eastAsia="Times New Roman" w:hAnsi="Times New Roman"/>
          <w:sz w:val="20"/>
          <w:szCs w:val="20"/>
          <w:rtl w:val="0"/>
        </w:rPr>
        <w:t xml:space="preserve">ness [or Cauchy </w:t>
      </w:r>
      <w:r w:rsidDel="00000000" w:rsidR="00000000" w:rsidRPr="00000000">
        <w:rPr>
          <w:rFonts w:ascii="Times New Roman" w:cs="Times New Roman" w:eastAsia="Times New Roman" w:hAnsi="Times New Roman"/>
          <w:b w:val="1"/>
          <w:sz w:val="20"/>
          <w:szCs w:val="20"/>
          <w:u w:val="single"/>
          <w:rtl w:val="0"/>
        </w:rPr>
        <w:t xml:space="preserve">complete</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b w:val="1"/>
          <w:sz w:val="20"/>
          <w:szCs w:val="20"/>
          <w:u w:val="single"/>
          <w:rtl w:val="0"/>
        </w:rPr>
        <w:t xml:space="preserve">complete</w:t>
      </w:r>
      <w:r w:rsidDel="00000000" w:rsidR="00000000" w:rsidRPr="00000000">
        <w:rPr>
          <w:rFonts w:ascii="Times New Roman" w:cs="Times New Roman" w:eastAsia="Times New Roman" w:hAnsi="Times New Roman"/>
          <w:sz w:val="20"/>
          <w:szCs w:val="20"/>
          <w:rtl w:val="0"/>
        </w:rPr>
        <w:t xml:space="preserve"> spaces; accept </w:t>
      </w:r>
      <w:r w:rsidDel="00000000" w:rsidR="00000000" w:rsidRPr="00000000">
        <w:rPr>
          <w:rFonts w:ascii="Times New Roman" w:cs="Times New Roman" w:eastAsia="Times New Roman" w:hAnsi="Times New Roman"/>
          <w:b w:val="1"/>
          <w:sz w:val="20"/>
          <w:szCs w:val="20"/>
          <w:u w:val="single"/>
          <w:rtl w:val="0"/>
        </w:rPr>
        <w:t xml:space="preserve">completion</w:t>
      </w:r>
      <w:r w:rsidDel="00000000" w:rsidR="00000000" w:rsidRPr="00000000">
        <w:rPr>
          <w:rFonts w:ascii="Times New Roman" w:cs="Times New Roman" w:eastAsia="Times New Roman" w:hAnsi="Times New Roman"/>
          <w:sz w:val="20"/>
          <w:szCs w:val="20"/>
          <w:rtl w:val="0"/>
        </w:rPr>
        <w:t xml:space="preserve"> of a metric space or </w:t>
      </w:r>
      <w:r w:rsidDel="00000000" w:rsidR="00000000" w:rsidRPr="00000000">
        <w:rPr>
          <w:rFonts w:ascii="Times New Roman" w:cs="Times New Roman" w:eastAsia="Times New Roman" w:hAnsi="Times New Roman"/>
          <w:b w:val="1"/>
          <w:sz w:val="20"/>
          <w:szCs w:val="20"/>
          <w:u w:val="single"/>
          <w:rtl w:val="0"/>
        </w:rPr>
        <w:t xml:space="preserve">completing</w:t>
      </w:r>
      <w:r w:rsidDel="00000000" w:rsidR="00000000" w:rsidRPr="00000000">
        <w:rPr>
          <w:rFonts w:ascii="Times New Roman" w:cs="Times New Roman" w:eastAsia="Times New Roman" w:hAnsi="Times New Roman"/>
          <w:sz w:val="20"/>
          <w:szCs w:val="20"/>
          <w:rtl w:val="0"/>
        </w:rPr>
        <w:t xml:space="preserve"> a metric space; accept </w:t>
      </w:r>
      <w:r w:rsidDel="00000000" w:rsidR="00000000" w:rsidRPr="00000000">
        <w:rPr>
          <w:rFonts w:ascii="Times New Roman" w:cs="Times New Roman" w:eastAsia="Times New Roman" w:hAnsi="Times New Roman"/>
          <w:b w:val="1"/>
          <w:sz w:val="20"/>
          <w:szCs w:val="20"/>
          <w:u w:val="single"/>
          <w:rtl w:val="0"/>
        </w:rPr>
        <w:t xml:space="preserve">Cauchy</w:t>
      </w:r>
      <w:r w:rsidDel="00000000" w:rsidR="00000000" w:rsidRPr="00000000">
        <w:rPr>
          <w:rFonts w:ascii="Times New Roman" w:cs="Times New Roman" w:eastAsia="Times New Roman" w:hAnsi="Times New Roman"/>
          <w:sz w:val="20"/>
          <w:szCs w:val="20"/>
          <w:rtl w:val="0"/>
        </w:rPr>
        <w:t xml:space="preserve"> spaces until read; accept B-</w:t>
      </w:r>
      <w:r w:rsidDel="00000000" w:rsidR="00000000" w:rsidRPr="00000000">
        <w:rPr>
          <w:rFonts w:ascii="Times New Roman" w:cs="Times New Roman" w:eastAsia="Times New Roman" w:hAnsi="Times New Roman"/>
          <w:b w:val="1"/>
          <w:sz w:val="20"/>
          <w:szCs w:val="20"/>
          <w:u w:val="single"/>
          <w:rtl w:val="0"/>
        </w:rPr>
        <w:t xml:space="preserve">complete</w:t>
      </w:r>
      <w:r w:rsidDel="00000000" w:rsidR="00000000" w:rsidRPr="00000000">
        <w:rPr>
          <w:rFonts w:ascii="Times New Roman" w:cs="Times New Roman" w:eastAsia="Times New Roman" w:hAnsi="Times New Roman"/>
          <w:sz w:val="20"/>
          <w:szCs w:val="20"/>
          <w:rtl w:val="0"/>
        </w:rPr>
        <w:t xml:space="preserve">ness; prompt on </w:t>
      </w:r>
      <w:r w:rsidDel="00000000" w:rsidR="00000000" w:rsidRPr="00000000">
        <w:rPr>
          <w:rFonts w:ascii="Times New Roman" w:cs="Times New Roman" w:eastAsia="Times New Roman" w:hAnsi="Times New Roman"/>
          <w:sz w:val="20"/>
          <w:szCs w:val="20"/>
          <w:u w:val="single"/>
          <w:rtl w:val="0"/>
        </w:rPr>
        <w:t xml:space="preserve">Banach</w:t>
      </w:r>
      <w:r w:rsidDel="00000000" w:rsidR="00000000" w:rsidRPr="00000000">
        <w:rPr>
          <w:rFonts w:ascii="Times New Roman" w:cs="Times New Roman" w:eastAsia="Times New Roman" w:hAnsi="Times New Roman"/>
          <w:sz w:val="20"/>
          <w:szCs w:val="20"/>
          <w:rtl w:val="0"/>
        </w:rPr>
        <w:t xml:space="preserve"> spaces or </w:t>
      </w:r>
      <w:r w:rsidDel="00000000" w:rsidR="00000000" w:rsidRPr="00000000">
        <w:rPr>
          <w:rFonts w:ascii="Times New Roman" w:cs="Times New Roman" w:eastAsia="Times New Roman" w:hAnsi="Times New Roman"/>
          <w:sz w:val="20"/>
          <w:szCs w:val="20"/>
          <w:u w:val="single"/>
          <w:rtl w:val="0"/>
        </w:rPr>
        <w:t xml:space="preserve">second category</w:t>
      </w:r>
      <w:r w:rsidDel="00000000" w:rsidR="00000000" w:rsidRPr="00000000">
        <w:rPr>
          <w:rFonts w:ascii="Times New Roman" w:cs="Times New Roman" w:eastAsia="Times New Roman" w:hAnsi="Times New Roman"/>
          <w:sz w:val="20"/>
          <w:szCs w:val="20"/>
          <w:rtl w:val="0"/>
        </w:rPr>
        <w:t xml:space="preserve"> spaces until “Maurice Fréchet” is read] </w:t>
      </w:r>
      <w:r w:rsidDel="00000000" w:rsidR="00000000" w:rsidRPr="00000000">
        <w:rPr>
          <w:rFonts w:ascii="Times New Roman" w:cs="Times New Roman" w:eastAsia="Times New Roman" w:hAnsi="Times New Roman"/>
          <w:color w:val="666666"/>
          <w:sz w:val="20"/>
          <w:szCs w:val="20"/>
          <w:rtl w:val="0"/>
        </w:rPr>
        <w:t xml:space="preserve">(The result about non-empty complete spaces is a consequence of the Baire category theorem.)</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character concludes that it would have been better if a black butterfly in his house had been born blue after he regrets killing it with a towel. A conversation between this character and his lover is composed solely of punctuation in the chapter “The Old Dialogue Between Adam and Eve.” When this character is astonished to encounter an old schoolmate who is now a beggar, the schoolmate steals his watch during an embrace. This character’s father sends him to university in Portugal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stealing</w:t>
      </w:r>
      <w:r w:rsidDel="00000000" w:rsidR="00000000" w:rsidRPr="00000000">
        <w:rPr>
          <w:rFonts w:ascii="Times New Roman" w:cs="Times New Roman" w:eastAsia="Times New Roman" w:hAnsi="Times New Roman"/>
          <w:sz w:val="20"/>
          <w:szCs w:val="20"/>
          <w:rtl w:val="0"/>
        </w:rPr>
        <w:t xml:space="preserve"> money to buy his girlfriend jewelry. This character obsesses over creating a poultice to alleviate melancholy. A friend introduces the philosophy of </w:t>
      </w:r>
      <w:r w:rsidDel="00000000" w:rsidR="00000000" w:rsidRPr="00000000">
        <w:rPr>
          <w:rFonts w:ascii="Times New Roman" w:cs="Times New Roman" w:eastAsia="Times New Roman" w:hAnsi="Times New Roman"/>
          <w:sz w:val="20"/>
          <w:szCs w:val="20"/>
          <w:rtl w:val="0"/>
        </w:rPr>
        <w:t xml:space="preserve">Humanitism</w:t>
      </w:r>
      <w:r w:rsidDel="00000000" w:rsidR="00000000" w:rsidRPr="00000000">
        <w:rPr>
          <w:rFonts w:ascii="Times New Roman" w:cs="Times New Roman" w:eastAsia="Times New Roman" w:hAnsi="Times New Roman"/>
          <w:sz w:val="20"/>
          <w:szCs w:val="20"/>
          <w:rtl w:val="0"/>
        </w:rPr>
        <w:t xml:space="preserve"> to this lover of Virgilia, who dedicates a book “to the worm who gnawed the cold flesh of my corpse” and befriends Quincas Borba. For 10 points, name this protagonist of some “Posthumous Memoirs” by Machado de Assis.</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Brás</w:t>
      </w:r>
      <w:r w:rsidDel="00000000" w:rsidR="00000000" w:rsidRPr="00000000">
        <w:rPr>
          <w:rFonts w:ascii="Times New Roman" w:cs="Times New Roman" w:eastAsia="Times New Roman" w:hAnsi="Times New Roman"/>
          <w:sz w:val="20"/>
          <w:szCs w:val="20"/>
          <w:rtl w:val="0"/>
        </w:rPr>
        <w:t xml:space="preserve"> Cubas [or Brás </w:t>
      </w:r>
      <w:r w:rsidDel="00000000" w:rsidR="00000000" w:rsidRPr="00000000">
        <w:rPr>
          <w:rFonts w:ascii="Times New Roman" w:cs="Times New Roman" w:eastAsia="Times New Roman" w:hAnsi="Times New Roman"/>
          <w:b w:val="1"/>
          <w:sz w:val="20"/>
          <w:szCs w:val="20"/>
          <w:u w:val="single"/>
          <w:rtl w:val="0"/>
        </w:rPr>
        <w:t xml:space="preserve">Cubas</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i w:val="1"/>
          <w:sz w:val="20"/>
          <w:szCs w:val="20"/>
          <w:rtl w:val="0"/>
        </w:rPr>
        <w:t xml:space="preserve"> The Posthumous Memoirs of </w:t>
      </w:r>
      <w:r w:rsidDel="00000000" w:rsidR="00000000" w:rsidRPr="00000000">
        <w:rPr>
          <w:rFonts w:ascii="Times New Roman" w:cs="Times New Roman" w:eastAsia="Times New Roman" w:hAnsi="Times New Roman"/>
          <w:b w:val="1"/>
          <w:i w:val="1"/>
          <w:sz w:val="20"/>
          <w:szCs w:val="20"/>
          <w:u w:val="single"/>
          <w:rtl w:val="0"/>
        </w:rPr>
        <w:t xml:space="preserve">Brás</w:t>
      </w:r>
      <w:r w:rsidDel="00000000" w:rsidR="00000000" w:rsidRPr="00000000">
        <w:rPr>
          <w:rFonts w:ascii="Times New Roman" w:cs="Times New Roman" w:eastAsia="Times New Roman" w:hAnsi="Times New Roman"/>
          <w:i w:val="1"/>
          <w:sz w:val="20"/>
          <w:szCs w:val="20"/>
          <w:rtl w:val="0"/>
        </w:rPr>
        <w:t xml:space="preserve"> Cubas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Memórias Póstumas de </w:t>
      </w:r>
      <w:r w:rsidDel="00000000" w:rsidR="00000000" w:rsidRPr="00000000">
        <w:rPr>
          <w:rFonts w:ascii="Times New Roman" w:cs="Times New Roman" w:eastAsia="Times New Roman" w:hAnsi="Times New Roman"/>
          <w:b w:val="1"/>
          <w:i w:val="1"/>
          <w:sz w:val="20"/>
          <w:szCs w:val="20"/>
          <w:u w:val="single"/>
          <w:rtl w:val="0"/>
        </w:rPr>
        <w:t xml:space="preserve">Brás</w:t>
      </w:r>
      <w:r w:rsidDel="00000000" w:rsidR="00000000" w:rsidRPr="00000000">
        <w:rPr>
          <w:rFonts w:ascii="Times New Roman" w:cs="Times New Roman" w:eastAsia="Times New Roman" w:hAnsi="Times New Roman"/>
          <w:i w:val="1"/>
          <w:sz w:val="20"/>
          <w:szCs w:val="20"/>
          <w:rtl w:val="0"/>
        </w:rPr>
        <w:t xml:space="preserve"> Cubas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 artwork in this form by Massimiliano Soldani depicts a Florentine ship and the marine biologist Francesco Redi. In a work in this form, a ruler appears on horseback viewed from behind and in profile in a pose similar to its artist’s </w:t>
      </w:r>
      <w:r w:rsidDel="00000000" w:rsidR="00000000" w:rsidRPr="00000000">
        <w:rPr>
          <w:rFonts w:ascii="Times New Roman" w:cs="Times New Roman" w:eastAsia="Times New Roman" w:hAnsi="Times New Roman"/>
          <w:i w:val="1"/>
          <w:sz w:val="20"/>
          <w:szCs w:val="20"/>
          <w:rtl w:val="0"/>
        </w:rPr>
        <w:t xml:space="preserve">Vision of Saint Eustace</w:t>
      </w:r>
      <w:r w:rsidDel="00000000" w:rsidR="00000000" w:rsidRPr="00000000">
        <w:rPr>
          <w:rFonts w:ascii="Times New Roman" w:cs="Times New Roman" w:eastAsia="Times New Roman" w:hAnsi="Times New Roman"/>
          <w:sz w:val="20"/>
          <w:szCs w:val="20"/>
          <w:rtl w:val="0"/>
        </w:rPr>
        <w:t xml:space="preserve">. Four works in this form that depict guild implements appear below the main terracotta scene in Andrea Della Robbia’s </w:t>
      </w:r>
      <w:r w:rsidDel="00000000" w:rsidR="00000000" w:rsidRPr="00000000">
        <w:rPr>
          <w:rFonts w:ascii="Times New Roman" w:cs="Times New Roman" w:eastAsia="Times New Roman" w:hAnsi="Times New Roman"/>
          <w:i w:val="1"/>
          <w:sz w:val="20"/>
          <w:szCs w:val="20"/>
          <w:rtl w:val="0"/>
        </w:rPr>
        <w:t xml:space="preserve">Madonna of the Stonemasons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Posthumous portraits in this form decorating graves make up the best-known output of Auguste Préault </w:t>
      </w:r>
      <w:r w:rsidDel="00000000" w:rsidR="00000000" w:rsidRPr="00000000">
        <w:rPr>
          <w:rFonts w:ascii="Times New Roman" w:cs="Times New Roman" w:eastAsia="Times New Roman" w:hAnsi="Times New Roman"/>
          <w:color w:val="666666"/>
          <w:sz w:val="20"/>
          <w:szCs w:val="20"/>
          <w:rtl w:val="0"/>
        </w:rPr>
        <w:t xml:space="preserve">(“ow-GOOST pray-OH”)</w:t>
      </w:r>
      <w:r w:rsidDel="00000000" w:rsidR="00000000" w:rsidRPr="00000000">
        <w:rPr>
          <w:rFonts w:ascii="Times New Roman" w:cs="Times New Roman" w:eastAsia="Times New Roman" w:hAnsi="Times New Roman"/>
          <w:sz w:val="20"/>
          <w:szCs w:val="20"/>
          <w:rtl w:val="0"/>
        </w:rPr>
        <w:t xml:space="preserve">. Renaissance artworks in this form, which evolved from older </w:t>
      </w:r>
      <w:r w:rsidDel="00000000" w:rsidR="00000000" w:rsidRPr="00000000">
        <w:rPr>
          <w:rFonts w:ascii="Times New Roman" w:cs="Times New Roman" w:eastAsia="Times New Roman" w:hAnsi="Times New Roman"/>
          <w:color w:val="202122"/>
          <w:sz w:val="20"/>
          <w:szCs w:val="20"/>
          <w:highlight w:val="white"/>
          <w:rtl w:val="0"/>
        </w:rPr>
        <w:t xml:space="preserve">bracteates,</w:t>
      </w:r>
      <w:r w:rsidDel="00000000" w:rsidR="00000000" w:rsidRPr="00000000">
        <w:rPr>
          <w:rFonts w:ascii="Times New Roman" w:cs="Times New Roman" w:eastAsia="Times New Roman" w:hAnsi="Times New Roman"/>
          <w:sz w:val="20"/>
          <w:szCs w:val="20"/>
          <w:rtl w:val="0"/>
        </w:rPr>
        <w:t xml:space="preserve"> were pioneered by Pisanello, who cast one depicting John VIII Palaeologus. Daniel Chester French created one of these artworks depicting Benjamin Franklin on its obverse and a printer on its reverse. For 10 points, what typically round artworks that honor prominent individuals are today used as military decorations?</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medallion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prize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award</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jewel</w:t>
      </w:r>
      <w:r w:rsidDel="00000000" w:rsidR="00000000" w:rsidRPr="00000000">
        <w:rPr>
          <w:rFonts w:ascii="Times New Roman" w:cs="Times New Roman" w:eastAsia="Times New Roman" w:hAnsi="Times New Roman"/>
          <w:sz w:val="20"/>
          <w:szCs w:val="20"/>
          <w:rtl w:val="0"/>
        </w:rPr>
        <w:t xml:space="preserve">ry or fraternal </w:t>
      </w:r>
      <w:r w:rsidDel="00000000" w:rsidR="00000000" w:rsidRPr="00000000">
        <w:rPr>
          <w:rFonts w:ascii="Times New Roman" w:cs="Times New Roman" w:eastAsia="Times New Roman" w:hAnsi="Times New Roman"/>
          <w:sz w:val="20"/>
          <w:szCs w:val="20"/>
          <w:u w:val="single"/>
          <w:rtl w:val="0"/>
        </w:rPr>
        <w:t xml:space="preserve">jewel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br w:type="page"/>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Chola examples of these artworks were sometimes given the likeness of the wealthy people or rulers who commissioned them. For 10 points each: </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Give 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term that refers</w:t>
      </w:r>
      <w:r w:rsidDel="00000000" w:rsidR="00000000" w:rsidRPr="00000000">
        <w:rPr>
          <w:rFonts w:ascii="Times New Roman" w:cs="Times New Roman" w:eastAsia="Times New Roman" w:hAnsi="Times New Roman"/>
          <w:sz w:val="20"/>
          <w:szCs w:val="20"/>
          <w:rtl w:val="0"/>
        </w:rPr>
        <w:t xml:space="preserve"> to ceremonial images of Hindu deities that are often decorated with jewels and flowers when on procession.</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mūrti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idols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Many medieval murti stand in this curved pose, whose sculptural prominence in India is similar to that of </w:t>
      </w:r>
      <w:r w:rsidDel="00000000" w:rsidR="00000000" w:rsidRPr="00000000">
        <w:rPr>
          <w:rFonts w:ascii="Times New Roman" w:cs="Times New Roman" w:eastAsia="Times New Roman" w:hAnsi="Times New Roman"/>
          <w:i w:val="1"/>
          <w:sz w:val="20"/>
          <w:szCs w:val="20"/>
          <w:rtl w:val="0"/>
        </w:rPr>
        <w:t xml:space="preserve">contrapposto</w:t>
      </w:r>
      <w:r w:rsidDel="00000000" w:rsidR="00000000" w:rsidRPr="00000000">
        <w:rPr>
          <w:rFonts w:ascii="Times New Roman" w:cs="Times New Roman" w:eastAsia="Times New Roman" w:hAnsi="Times New Roman"/>
          <w:sz w:val="20"/>
          <w:szCs w:val="20"/>
          <w:rtl w:val="0"/>
        </w:rPr>
        <w:t xml:space="preserve"> in Western art. In this pose, the subject curves one way at the knees and shoulders and the opposite way at the hips. </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tribhaṅga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tribunga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Odissi</w:t>
      </w:r>
      <w:r w:rsidDel="00000000" w:rsidR="00000000" w:rsidRPr="00000000">
        <w:rPr>
          <w:rFonts w:ascii="Times New Roman" w:cs="Times New Roman" w:eastAsia="Times New Roman" w:hAnsi="Times New Roman"/>
          <w:sz w:val="20"/>
          <w:szCs w:val="20"/>
          <w:rtl w:val="0"/>
        </w:rPr>
        <w:t xml:space="preserve"> by asking “what is that pose called in a sculptural context?”]</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tribhaṅga can be traced back to this artwork from Mohenjo-daro with a distinctly curved posture. This sculpture shows its slender subject with one hand on her hip and the other adorned with many bangles.</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Dancing Girl</w:t>
      </w:r>
      <w:r w:rsidDel="00000000" w:rsidR="00000000" w:rsidRPr="00000000">
        <w:rPr>
          <w:rFonts w:ascii="Times New Roman" w:cs="Times New Roman" w:eastAsia="Times New Roman" w:hAnsi="Times New Roman"/>
          <w:sz w:val="20"/>
          <w:szCs w:val="20"/>
          <w:rtl w:val="0"/>
        </w:rPr>
        <w:t xml:space="preserve"> of Mohenjo-daro</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The production-side analog of this value equals the slope of an isoquant. For 10 points each:</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value that represents the quantity of a good that a consumer is willing to give up for some amount of another good at the same level of utility.</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marginal rate of substitution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MRS</w:t>
      </w:r>
      <w:r w:rsidDel="00000000" w:rsidR="00000000" w:rsidRPr="00000000">
        <w:rPr>
          <w:rFonts w:ascii="Times New Roman" w:cs="Times New Roman" w:eastAsia="Times New Roman" w:hAnsi="Times New Roman"/>
          <w:sz w:val="20"/>
          <w:szCs w:val="20"/>
          <w:rtl w:val="0"/>
        </w:rPr>
        <w:t xml:space="preserve">; prompt on rate of </w:t>
      </w:r>
      <w:r w:rsidDel="00000000" w:rsidR="00000000" w:rsidRPr="00000000">
        <w:rPr>
          <w:rFonts w:ascii="Times New Roman" w:cs="Times New Roman" w:eastAsia="Times New Roman" w:hAnsi="Times New Roman"/>
          <w:sz w:val="20"/>
          <w:szCs w:val="20"/>
          <w:u w:val="single"/>
          <w:rtl w:val="0"/>
        </w:rPr>
        <w:t xml:space="preserve">substitution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marginal rate of substitution is the slope of one of these curves. A consumer has no preference between bundles of goods represented by points on these curves.</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indifference</w:t>
      </w:r>
      <w:r w:rsidDel="00000000" w:rsidR="00000000" w:rsidRPr="00000000">
        <w:rPr>
          <w:rFonts w:ascii="Times New Roman" w:cs="Times New Roman" w:eastAsia="Times New Roman" w:hAnsi="Times New Roman"/>
          <w:sz w:val="20"/>
          <w:szCs w:val="20"/>
          <w:rtl w:val="0"/>
        </w:rPr>
        <w:t xml:space="preserve"> curves</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Connecting the tangent points where isoquants and isocost lines meet produces this curve, which is linear for homothetic production functions. Its consumption-side analog is the income-consumption curve.</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expansion path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scale line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Stoic in this book who remains calm during a severe storm owns a copy of the now-lost fifth book of Epictetus’s </w:t>
      </w:r>
      <w:r w:rsidDel="00000000" w:rsidR="00000000" w:rsidRPr="00000000">
        <w:rPr>
          <w:rFonts w:ascii="Times New Roman" w:cs="Times New Roman" w:eastAsia="Times New Roman" w:hAnsi="Times New Roman"/>
          <w:i w:val="1"/>
          <w:sz w:val="20"/>
          <w:szCs w:val="20"/>
          <w:rtl w:val="0"/>
        </w:rPr>
        <w:t xml:space="preserve">Discourses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20-book miscellany that Aulus Gellius began writing over a long winter near Athens. This work contains important fragments of early Roman authors, such as the historian Claudius Quadrigarius.</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Attic Nights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Noctes Atticae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Attic Nights </w:t>
      </w:r>
      <w:r w:rsidDel="00000000" w:rsidR="00000000" w:rsidRPr="00000000">
        <w:rPr>
          <w:rFonts w:ascii="Times New Roman" w:cs="Times New Roman" w:eastAsia="Times New Roman" w:hAnsi="Times New Roman"/>
          <w:sz w:val="20"/>
          <w:szCs w:val="20"/>
          <w:rtl w:val="0"/>
        </w:rPr>
        <w:t xml:space="preserve">contains a unique comparison between Caecilius Statius’s </w:t>
      </w:r>
      <w:r w:rsidDel="00000000" w:rsidR="00000000" w:rsidRPr="00000000">
        <w:rPr>
          <w:rFonts w:ascii="Times New Roman" w:cs="Times New Roman" w:eastAsia="Times New Roman" w:hAnsi="Times New Roman"/>
          <w:i w:val="1"/>
          <w:sz w:val="20"/>
          <w:szCs w:val="20"/>
          <w:rtl w:val="0"/>
        </w:rPr>
        <w:t xml:space="preserve">Plocium </w:t>
      </w:r>
      <w:r w:rsidDel="00000000" w:rsidR="00000000" w:rsidRPr="00000000">
        <w:rPr>
          <w:rFonts w:ascii="Times New Roman" w:cs="Times New Roman" w:eastAsia="Times New Roman" w:hAnsi="Times New Roman"/>
          <w:sz w:val="20"/>
          <w:szCs w:val="20"/>
          <w:rtl w:val="0"/>
        </w:rPr>
        <w:t xml:space="preserve">and its original by this Greek playwright. In another play by this writer, Knemon has a change of heart after Sostratos saves him from a well.</w:t>
      </w:r>
    </w:p>
    <w:p w:rsidR="00000000" w:rsidDel="00000000" w:rsidP="00000000" w:rsidRDefault="00000000" w:rsidRPr="00000000" w14:paraId="0000009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Menander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Menandros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unnamed play is </w:t>
      </w:r>
      <w:r w:rsidDel="00000000" w:rsidR="00000000" w:rsidRPr="00000000">
        <w:rPr>
          <w:rFonts w:ascii="Times New Roman" w:cs="Times New Roman" w:eastAsia="Times New Roman" w:hAnsi="Times New Roman"/>
          <w:i w:val="1"/>
          <w:color w:val="666666"/>
          <w:sz w:val="20"/>
          <w:szCs w:val="20"/>
          <w:rtl w:val="0"/>
        </w:rPr>
        <w:t xml:space="preserve">Dyskolos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Attic Nights</w:t>
      </w:r>
      <w:r w:rsidDel="00000000" w:rsidR="00000000" w:rsidRPr="00000000">
        <w:rPr>
          <w:rFonts w:ascii="Times New Roman" w:cs="Times New Roman" w:eastAsia="Times New Roman" w:hAnsi="Times New Roman"/>
          <w:sz w:val="20"/>
          <w:szCs w:val="20"/>
          <w:rtl w:val="0"/>
        </w:rPr>
        <w:t xml:space="preserve"> contains the earliest extant version of a story later popularized by Aesop about Androcles, who befriends one of these animals after removing a painful thorn from its paw.</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s [accept “Androcles and the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 prompt on big </w:t>
      </w:r>
      <w:r w:rsidDel="00000000" w:rsidR="00000000" w:rsidRPr="00000000">
        <w:rPr>
          <w:rFonts w:ascii="Times New Roman" w:cs="Times New Roman" w:eastAsia="Times New Roman" w:hAnsi="Times New Roman"/>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feline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felid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Cyrus Faryar recites poems centered around this thing in a Mort Garson album subtitled “Cosmic Sounds.” For 10 points each:</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thing that follows “soul” in the title of a 1972 album by Rick Holmes and the Nat Adderley Sextet. The pianist Mary Lou Williams fused jazz and classical music in a suite named for this thing.</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zodiac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Zodiac</w:t>
      </w:r>
      <w:r w:rsidDel="00000000" w:rsidR="00000000" w:rsidRPr="00000000">
        <w:rPr>
          <w:rFonts w:ascii="Times New Roman" w:cs="Times New Roman" w:eastAsia="Times New Roman" w:hAnsi="Times New Roman"/>
          <w:i w:val="1"/>
          <w:sz w:val="20"/>
          <w:szCs w:val="20"/>
          <w:rtl w:val="0"/>
        </w:rPr>
        <w:t xml:space="preserve"> Suite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Soul </w:t>
      </w:r>
      <w:r w:rsidDel="00000000" w:rsidR="00000000" w:rsidRPr="00000000">
        <w:rPr>
          <w:rFonts w:ascii="Times New Roman" w:cs="Times New Roman" w:eastAsia="Times New Roman" w:hAnsi="Times New Roman"/>
          <w:b w:val="1"/>
          <w:i w:val="1"/>
          <w:sz w:val="20"/>
          <w:szCs w:val="20"/>
          <w:u w:val="single"/>
          <w:rtl w:val="0"/>
        </w:rPr>
        <w:t xml:space="preserve">Zodiac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Zodiac</w:t>
      </w:r>
      <w:r w:rsidDel="00000000" w:rsidR="00000000" w:rsidRPr="00000000">
        <w:rPr>
          <w:rFonts w:ascii="Times New Roman" w:cs="Times New Roman" w:eastAsia="Times New Roman" w:hAnsi="Times New Roman"/>
          <w:i w:val="1"/>
          <w:sz w:val="20"/>
          <w:szCs w:val="20"/>
          <w:rtl w:val="0"/>
        </w:rPr>
        <w:t xml:space="preserve">: Cosmic Sounds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Another concept album centered around the zodiac was recorded by Barney Wilen, a saxophone player from this country where the three-fingered guitarist Django Reinhardt founded a “hot club.”</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Republic; or République </w:t>
      </w:r>
      <w:r w:rsidDel="00000000" w:rsidR="00000000" w:rsidRPr="00000000">
        <w:rPr>
          <w:rFonts w:ascii="Times New Roman" w:cs="Times New Roman" w:eastAsia="Times New Roman" w:hAnsi="Times New Roman"/>
          <w:b w:val="1"/>
          <w:sz w:val="20"/>
          <w:szCs w:val="20"/>
          <w:u w:val="single"/>
          <w:rtl w:val="0"/>
        </w:rPr>
        <w:t xml:space="preserve">française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A trio named for this musician recorded the astrology-inspired track “Horoscope.” Steely Dan’s song “Rikki Don’t Lose That Number” took its opening riff from this hard bop pioneer’s “Song for My Father.”</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Horace </w:t>
      </w:r>
      <w:r w:rsidDel="00000000" w:rsidR="00000000" w:rsidRPr="00000000">
        <w:rPr>
          <w:rFonts w:ascii="Times New Roman" w:cs="Times New Roman" w:eastAsia="Times New Roman" w:hAnsi="Times New Roman"/>
          <w:b w:val="1"/>
          <w:sz w:val="20"/>
          <w:szCs w:val="20"/>
          <w:u w:val="single"/>
          <w:rtl w:val="0"/>
        </w:rPr>
        <w:t xml:space="preserve">Silver</w:t>
      </w:r>
      <w:r w:rsidDel="00000000" w:rsidR="00000000" w:rsidRPr="00000000">
        <w:rPr>
          <w:rFonts w:ascii="Times New Roman" w:cs="Times New Roman" w:eastAsia="Times New Roman" w:hAnsi="Times New Roman"/>
          <w:sz w:val="20"/>
          <w:szCs w:val="20"/>
          <w:rtl w:val="0"/>
        </w:rPr>
        <w:t xml:space="preserve"> [or Horace Ward Martin Tavares </w:t>
      </w:r>
      <w:r w:rsidDel="00000000" w:rsidR="00000000" w:rsidRPr="00000000">
        <w:rPr>
          <w:rFonts w:ascii="Times New Roman" w:cs="Times New Roman" w:eastAsia="Times New Roman" w:hAnsi="Times New Roman"/>
          <w:b w:val="1"/>
          <w:sz w:val="20"/>
          <w:szCs w:val="20"/>
          <w:u w:val="single"/>
          <w:rtl w:val="0"/>
        </w:rPr>
        <w:t xml:space="preserve">Silver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w:t>
      </w:r>
      <w:r w:rsidDel="00000000" w:rsidR="00000000" w:rsidRPr="00000000">
        <w:rPr>
          <w:rFonts w:ascii="Times New Roman" w:cs="Times New Roman" w:eastAsia="Times New Roman" w:hAnsi="Times New Roman"/>
          <w:i w:val="1"/>
          <w:sz w:val="20"/>
          <w:szCs w:val="20"/>
          <w:rtl w:val="0"/>
        </w:rPr>
        <w:t xml:space="preserve">Kitáb-i-Aqdas</w:t>
      </w:r>
      <w:r w:rsidDel="00000000" w:rsidR="00000000" w:rsidRPr="00000000">
        <w:rPr>
          <w:rFonts w:ascii="Times New Roman" w:cs="Times New Roman" w:eastAsia="Times New Roman" w:hAnsi="Times New Roman"/>
          <w:sz w:val="20"/>
          <w:szCs w:val="20"/>
          <w:rtl w:val="0"/>
        </w:rPr>
        <w:t xml:space="preserve"> states that this occasion is meant to encourage social cohesion that “bind[s] hearts together,” since attendance by all social classes is obligatory. For 10 points each:</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gathering held on the first day of the month in Baháʼí tradition. Though it was originally initiated by the Báb, it was formally institutionalized by ‘Abdu’l-Baha´.</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Nineteen-Day Feast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19-Day Feast</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Feast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consultative portion of the Nineteen-Day Feast was called “an arena of democracy at the very root of society” in an encyclical from this institution. This nine-member ruling body of the Baháʼí Faith meets in Haifa.</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Universal House of Justice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Bayt al-Adl al-Azam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Musical performances at Nineteen-Day Feasts draw from local genres; in the US they primarily feature performances of this style of African-American worship music sung by Sister Rosetta Tharpe and Mahalia Jackson.</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gospel</w:t>
      </w:r>
      <w:r w:rsidDel="00000000" w:rsidR="00000000" w:rsidRPr="00000000">
        <w:rPr>
          <w:rFonts w:ascii="Times New Roman" w:cs="Times New Roman" w:eastAsia="Times New Roman" w:hAnsi="Times New Roman"/>
          <w:sz w:val="20"/>
          <w:szCs w:val="20"/>
          <w:rtl w:val="0"/>
        </w:rPr>
        <w:t xml:space="preserve"> music [or Black </w:t>
      </w:r>
      <w:r w:rsidDel="00000000" w:rsidR="00000000" w:rsidRPr="00000000">
        <w:rPr>
          <w:rFonts w:ascii="Times New Roman" w:cs="Times New Roman" w:eastAsia="Times New Roman" w:hAnsi="Times New Roman"/>
          <w:b w:val="1"/>
          <w:sz w:val="20"/>
          <w:szCs w:val="20"/>
          <w:u w:val="single"/>
          <w:rtl w:val="0"/>
        </w:rPr>
        <w:t xml:space="preserve">gospel</w:t>
      </w:r>
      <w:r w:rsidDel="00000000" w:rsidR="00000000" w:rsidRPr="00000000">
        <w:rPr>
          <w:rFonts w:ascii="Times New Roman" w:cs="Times New Roman" w:eastAsia="Times New Roman" w:hAnsi="Times New Roman"/>
          <w:sz w:val="20"/>
          <w:szCs w:val="20"/>
          <w:rtl w:val="0"/>
        </w:rPr>
        <w:t xml:space="preserve"> or African-American </w:t>
      </w:r>
      <w:r w:rsidDel="00000000" w:rsidR="00000000" w:rsidRPr="00000000">
        <w:rPr>
          <w:rFonts w:ascii="Times New Roman" w:cs="Times New Roman" w:eastAsia="Times New Roman" w:hAnsi="Times New Roman"/>
          <w:b w:val="1"/>
          <w:sz w:val="20"/>
          <w:szCs w:val="20"/>
          <w:u w:val="single"/>
          <w:rtl w:val="0"/>
        </w:rPr>
        <w:t xml:space="preserve">gospel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 music]</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Andrew Furuseth led a pair of unions geared towards these people, who could be imprisoned for leaving their workplace until 1890s reforms. For 10 points each:</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people whose rights were addressed in the Maguire Act and the White Act. In a wave of “crimping” in the late 19th century, residents of West Coast cities were kidnapped to be sold into work as these people.</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sailor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seamen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mariner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boatmen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Sailor</w:t>
      </w:r>
      <w:r w:rsidDel="00000000" w:rsidR="00000000" w:rsidRPr="00000000">
        <w:rPr>
          <w:rFonts w:ascii="Times New Roman" w:cs="Times New Roman" w:eastAsia="Times New Roman" w:hAnsi="Times New Roman"/>
          <w:sz w:val="20"/>
          <w:szCs w:val="20"/>
          <w:rtl w:val="0"/>
        </w:rPr>
        <w:t xml:space="preserve">s’ Union of the Pacific; accept International </w:t>
      </w:r>
      <w:r w:rsidDel="00000000" w:rsidR="00000000" w:rsidRPr="00000000">
        <w:rPr>
          <w:rFonts w:ascii="Times New Roman" w:cs="Times New Roman" w:eastAsia="Times New Roman" w:hAnsi="Times New Roman"/>
          <w:b w:val="1"/>
          <w:sz w:val="20"/>
          <w:szCs w:val="20"/>
          <w:u w:val="single"/>
          <w:rtl w:val="0"/>
        </w:rPr>
        <w:t xml:space="preserve">Seamen</w:t>
      </w:r>
      <w:r w:rsidDel="00000000" w:rsidR="00000000" w:rsidRPr="00000000">
        <w:rPr>
          <w:rFonts w:ascii="Times New Roman" w:cs="Times New Roman" w:eastAsia="Times New Roman" w:hAnsi="Times New Roman"/>
          <w:sz w:val="20"/>
          <w:szCs w:val="20"/>
          <w:rtl w:val="0"/>
        </w:rPr>
        <w:t xml:space="preserve">’s Union]</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 alternate term for crimping uses the name of this Chinese city as a verb. American and British enclaves merged to form an “international settlement” in this largest of the treaty ports.</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Shànghăi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shanghai</w:t>
      </w:r>
      <w:r w:rsidDel="00000000" w:rsidR="00000000" w:rsidRPr="00000000">
        <w:rPr>
          <w:rFonts w:ascii="Times New Roman" w:cs="Times New Roman" w:eastAsia="Times New Roman" w:hAnsi="Times New Roman"/>
          <w:sz w:val="20"/>
          <w:szCs w:val="20"/>
          <w:rtl w:val="0"/>
        </w:rPr>
        <w:t xml:space="preserve">ing; prompt on the </w:t>
      </w:r>
      <w:r w:rsidDel="00000000" w:rsidR="00000000" w:rsidRPr="00000000">
        <w:rPr>
          <w:rFonts w:ascii="Times New Roman" w:cs="Times New Roman" w:eastAsia="Times New Roman" w:hAnsi="Times New Roman"/>
          <w:sz w:val="20"/>
          <w:szCs w:val="20"/>
          <w:u w:val="single"/>
          <w:rtl w:val="0"/>
        </w:rPr>
        <w:t xml:space="preserve">Bund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Wàitān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Two of the most notorious crimpers shared this surname and were nicknamed “Bunko” and “Shanghai,” respectively.</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Fonts w:ascii="Times New Roman" w:cs="Times New Roman" w:eastAsia="Times New Roman" w:hAnsi="Times New Roman"/>
          <w:sz w:val="20"/>
          <w:szCs w:val="20"/>
          <w:rtl w:val="0"/>
        </w:rPr>
        <w:t xml:space="preserve"> [accept Joseph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Fonts w:ascii="Times New Roman" w:cs="Times New Roman" w:eastAsia="Times New Roman" w:hAnsi="Times New Roman"/>
          <w:sz w:val="20"/>
          <w:szCs w:val="20"/>
          <w:rtl w:val="0"/>
        </w:rPr>
        <w:t xml:space="preserve"> or “Bunko”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Fonts w:ascii="Times New Roman" w:cs="Times New Roman" w:eastAsia="Times New Roman" w:hAnsi="Times New Roman"/>
          <w:sz w:val="20"/>
          <w:szCs w:val="20"/>
          <w:rtl w:val="0"/>
        </w:rPr>
        <w:t xml:space="preserve">; accept James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Fonts w:ascii="Times New Roman" w:cs="Times New Roman" w:eastAsia="Times New Roman" w:hAnsi="Times New Roman"/>
          <w:sz w:val="20"/>
          <w:szCs w:val="20"/>
          <w:rtl w:val="0"/>
        </w:rPr>
        <w:t xml:space="preserve"> or “Shanghai” </w:t>
      </w:r>
      <w:r w:rsidDel="00000000" w:rsidR="00000000" w:rsidRPr="00000000">
        <w:rPr>
          <w:rFonts w:ascii="Times New Roman" w:cs="Times New Roman" w:eastAsia="Times New Roman" w:hAnsi="Times New Roman"/>
          <w:b w:val="1"/>
          <w:sz w:val="20"/>
          <w:szCs w:val="20"/>
          <w:u w:val="single"/>
          <w:rtl w:val="0"/>
        </w:rPr>
        <w:t xml:space="preserve">Kelly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Using this metal as a charge carrier avoids both cross-contamination and electrodeposition because it has four stable oxidation states: plus-two, plus-three, plus-four, and plus-five. For 10 points each:</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transition metal used as the charge carrier in the most common redox flow battery for electric grids. </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vanadium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To balance charge between the pipes, redox flow batteries rely on one of these semipermeable barriers made of Nafion. They also separate the compartments of fuel cells.</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proton-exchange membrane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PEM</w:t>
      </w:r>
      <w:r w:rsidDel="00000000" w:rsidR="00000000" w:rsidRPr="00000000">
        <w:rPr>
          <w:rFonts w:ascii="Times New Roman" w:cs="Times New Roman" w:eastAsia="Times New Roman" w:hAnsi="Times New Roman"/>
          <w:sz w:val="20"/>
          <w:szCs w:val="20"/>
          <w:rtl w:val="0"/>
        </w:rPr>
        <w:t xml:space="preserve">s; or polymer-</w:t>
      </w:r>
      <w:r w:rsidDel="00000000" w:rsidR="00000000" w:rsidRPr="00000000">
        <w:rPr>
          <w:rFonts w:ascii="Times New Roman" w:cs="Times New Roman" w:eastAsia="Times New Roman" w:hAnsi="Times New Roman"/>
          <w:b w:val="1"/>
          <w:sz w:val="20"/>
          <w:szCs w:val="20"/>
          <w:u w:val="single"/>
          <w:rtl w:val="0"/>
        </w:rPr>
        <w:t xml:space="preserve">electrolyte membrane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membrane</w:t>
      </w:r>
      <w:r w:rsidDel="00000000" w:rsidR="00000000" w:rsidRPr="00000000">
        <w:rPr>
          <w:rFonts w:ascii="Times New Roman" w:cs="Times New Roman" w:eastAsia="Times New Roman" w:hAnsi="Times New Roman"/>
          <w:sz w:val="20"/>
          <w:szCs w:val="20"/>
          <w:rtl w:val="0"/>
        </w:rPr>
        <w:t xml:space="preserve">s orion-exchange </w:t>
      </w:r>
      <w:r w:rsidDel="00000000" w:rsidR="00000000" w:rsidRPr="00000000">
        <w:rPr>
          <w:rFonts w:ascii="Times New Roman" w:cs="Times New Roman" w:eastAsia="Times New Roman" w:hAnsi="Times New Roman"/>
          <w:sz w:val="20"/>
          <w:szCs w:val="20"/>
          <w:u w:val="single"/>
          <w:rtl w:val="0"/>
        </w:rPr>
        <w:t xml:space="preserve">membrane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electrolyte of a vanadium redox flow battery is a solution of this compound. This “acid” in a lead-acid battery is prepared using a vanadium catalyst in the contact process.</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sulfuric</w:t>
      </w:r>
      <w:r w:rsidDel="00000000" w:rsidR="00000000" w:rsidRPr="00000000">
        <w:rPr>
          <w:rFonts w:ascii="Times New Roman" w:cs="Times New Roman" w:eastAsia="Times New Roman" w:hAnsi="Times New Roman"/>
          <w:sz w:val="20"/>
          <w:szCs w:val="20"/>
          <w:rtl w:val="0"/>
        </w:rPr>
        <w:t xml:space="preserve"> acid [or </w:t>
      </w:r>
      <w:r w:rsidDel="00000000" w:rsidR="00000000" w:rsidRPr="00000000">
        <w:rPr>
          <w:rFonts w:ascii="Times New Roman" w:cs="Times New Roman" w:eastAsia="Times New Roman" w:hAnsi="Times New Roman"/>
          <w:b w:val="1"/>
          <w:sz w:val="20"/>
          <w:szCs w:val="20"/>
          <w:u w:val="single"/>
          <w:rtl w:val="0"/>
        </w:rPr>
        <w:t xml:space="preserve">H2SO4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Chemistry&gt;</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book’s description of the 1884 Berlin Conference claims it was “effected through the sword and the bullet,” “followed by the morning of the chalk and the blackboard.” For 10 points each:</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book that theorizes three aspects of “language as communication,” which are “the language of real life,” “communication in production,” and “the written signs.”</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Decolonising the Mind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Decolonising the Mind</w:t>
      </w:r>
      <w:r w:rsidDel="00000000" w:rsidR="00000000" w:rsidRPr="00000000">
        <w:rPr>
          <w:rFonts w:ascii="Times New Roman" w:cs="Times New Roman" w:eastAsia="Times New Roman" w:hAnsi="Times New Roman"/>
          <w:i w:val="1"/>
          <w:sz w:val="20"/>
          <w:szCs w:val="20"/>
          <w:rtl w:val="0"/>
        </w:rPr>
        <w:t xml:space="preserve">: the Politics of Language in African Literature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a book titled for this action, </w:t>
      </w:r>
      <w:r w:rsidDel="00000000" w:rsidR="00000000" w:rsidRPr="00000000">
        <w:rPr>
          <w:rFonts w:ascii="Times New Roman" w:cs="Times New Roman" w:eastAsia="Times New Roman" w:hAnsi="Times New Roman"/>
          <w:i w:val="1"/>
          <w:sz w:val="20"/>
          <w:szCs w:val="20"/>
          <w:rtl w:val="0"/>
        </w:rPr>
        <w:t xml:space="preserve">Decolonising the Mind</w:t>
      </w:r>
      <w:r w:rsidDel="00000000" w:rsidR="00000000" w:rsidRPr="00000000">
        <w:rPr>
          <w:rFonts w:ascii="Times New Roman" w:cs="Times New Roman" w:eastAsia="Times New Roman" w:hAnsi="Times New Roman"/>
          <w:sz w:val="20"/>
          <w:szCs w:val="20"/>
          <w:rtl w:val="0"/>
        </w:rPr>
        <w:t xml:space="preserve"> inspires its author to “be cool and decolonized.” A Binyavanga Wainaina essay titled for this action ends with a reminder about “saying something about rainbows or renaissances.”</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writing</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b w:val="1"/>
          <w:sz w:val="20"/>
          <w:szCs w:val="20"/>
          <w:u w:val="single"/>
          <w:rtl w:val="0"/>
        </w:rPr>
        <w:t xml:space="preserve">write</w:t>
      </w:r>
      <w:r w:rsidDel="00000000" w:rsidR="00000000" w:rsidRPr="00000000">
        <w:rPr>
          <w:rFonts w:ascii="Times New Roman" w:cs="Times New Roman" w:eastAsia="Times New Roman" w:hAnsi="Times New Roman"/>
          <w:sz w:val="20"/>
          <w:szCs w:val="20"/>
          <w:rtl w:val="0"/>
        </w:rPr>
        <w:t xml:space="preserve">; accept “How to </w:t>
      </w:r>
      <w:r w:rsidDel="00000000" w:rsidR="00000000" w:rsidRPr="00000000">
        <w:rPr>
          <w:rFonts w:ascii="Times New Roman" w:cs="Times New Roman" w:eastAsia="Times New Roman" w:hAnsi="Times New Roman"/>
          <w:b w:val="1"/>
          <w:sz w:val="20"/>
          <w:szCs w:val="20"/>
          <w:u w:val="single"/>
          <w:rtl w:val="0"/>
        </w:rPr>
        <w:t xml:space="preserve">Write</w:t>
      </w:r>
      <w:r w:rsidDel="00000000" w:rsidR="00000000" w:rsidRPr="00000000">
        <w:rPr>
          <w:rFonts w:ascii="Times New Roman" w:cs="Times New Roman" w:eastAsia="Times New Roman" w:hAnsi="Times New Roman"/>
          <w:sz w:val="20"/>
          <w:szCs w:val="20"/>
          <w:rtl w:val="0"/>
        </w:rPr>
        <w:t xml:space="preserve"> About </w:t>
      </w:r>
      <w:r w:rsidDel="00000000" w:rsidR="00000000" w:rsidRPr="00000000">
        <w:rPr>
          <w:rFonts w:ascii="Times New Roman" w:cs="Times New Roman" w:eastAsia="Times New Roman" w:hAnsi="Times New Roman"/>
          <w:sz w:val="20"/>
          <w:szCs w:val="20"/>
          <w:rtl w:val="0"/>
        </w:rPr>
        <w:t xml:space="preserve">Africa”;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One Day I Will </w:t>
      </w:r>
      <w:r w:rsidDel="00000000" w:rsidR="00000000" w:rsidRPr="00000000">
        <w:rPr>
          <w:rFonts w:ascii="Times New Roman" w:cs="Times New Roman" w:eastAsia="Times New Roman" w:hAnsi="Times New Roman"/>
          <w:b w:val="1"/>
          <w:i w:val="1"/>
          <w:sz w:val="20"/>
          <w:szCs w:val="20"/>
          <w:u w:val="single"/>
          <w:rtl w:val="0"/>
        </w:rPr>
        <w:t xml:space="preserve">Write</w:t>
      </w:r>
      <w:r w:rsidDel="00000000" w:rsidR="00000000" w:rsidRPr="00000000">
        <w:rPr>
          <w:rFonts w:ascii="Times New Roman" w:cs="Times New Roman" w:eastAsia="Times New Roman" w:hAnsi="Times New Roman"/>
          <w:i w:val="1"/>
          <w:sz w:val="20"/>
          <w:szCs w:val="20"/>
          <w:rtl w:val="0"/>
        </w:rPr>
        <w:t xml:space="preserve"> About This Place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One Day I Will Write About This Place</w:t>
      </w:r>
      <w:r w:rsidDel="00000000" w:rsidR="00000000" w:rsidRPr="00000000">
        <w:rPr>
          <w:rFonts w:ascii="Times New Roman" w:cs="Times New Roman" w:eastAsia="Times New Roman" w:hAnsi="Times New Roman"/>
          <w:sz w:val="20"/>
          <w:szCs w:val="20"/>
          <w:rtl w:val="0"/>
        </w:rPr>
        <w:t xml:space="preserve"> recalls Wainaina’s experience with this native language of his, which Ngũgĩ justifies using in</w:t>
      </w:r>
      <w:r w:rsidDel="00000000" w:rsidR="00000000" w:rsidRPr="00000000">
        <w:rPr>
          <w:rFonts w:ascii="Times New Roman" w:cs="Times New Roman" w:eastAsia="Times New Roman" w:hAnsi="Times New Roman"/>
          <w:i w:val="1"/>
          <w:sz w:val="20"/>
          <w:szCs w:val="20"/>
          <w:rtl w:val="0"/>
        </w:rPr>
        <w:t xml:space="preserve"> Decolonising the Mind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Gikuyu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Kikuyu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During the physical design stage of VLSI, a buffered</w:t>
      </w:r>
      <w:r w:rsidDel="00000000" w:rsidR="00000000" w:rsidRPr="00000000">
        <w:rPr>
          <w:rFonts w:ascii="Times New Roman" w:cs="Times New Roman" w:eastAsia="Times New Roman" w:hAnsi="Times New Roman"/>
          <w:sz w:val="20"/>
          <w:szCs w:val="20"/>
          <w:rtl w:val="0"/>
        </w:rPr>
        <w:t xml:space="preserve"> H-tree </w:t>
      </w:r>
      <w:r w:rsidDel="00000000" w:rsidR="00000000" w:rsidRPr="00000000">
        <w:rPr>
          <w:rFonts w:ascii="Times New Roman" w:cs="Times New Roman" w:eastAsia="Times New Roman" w:hAnsi="Times New Roman"/>
          <w:sz w:val="20"/>
          <w:szCs w:val="20"/>
          <w:rtl w:val="0"/>
        </w:rPr>
        <w:t xml:space="preserve">is planned so that this signal is delivered to chip components with minimal skew. For 10 points each: </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signal whose frequency is directly proportional to the dynamic power consumed by a CPU.</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 signal</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communication paradigm moves beyond clock trees when they consume too much power or become overly complex. This paradigm, a form of globally asynchronous, locally synchronous design, replaces traditional buses and crossbars with some packet-switched topology.</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network-on-chip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network-on-a-chip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on chip network</w:t>
      </w:r>
      <w:r w:rsidDel="00000000" w:rsidR="00000000" w:rsidRPr="00000000">
        <w:rPr>
          <w:rFonts w:ascii="Times New Roman" w:cs="Times New Roman" w:eastAsia="Times New Roman" w:hAnsi="Times New Roman"/>
          <w:sz w:val="20"/>
          <w:szCs w:val="20"/>
          <w:rtl w:val="0"/>
        </w:rPr>
        <w:t xml:space="preserve">s; reject “system on a chip”]</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Networks-on-chip were designed in response to the amount of these devices on chips increasing, while clock frequency has plateaued. The number of these devices on a microchip doubles every two years per Moore’s law.</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transistor</w:t>
      </w:r>
      <w:r w:rsidDel="00000000" w:rsidR="00000000" w:rsidRPr="00000000">
        <w:rPr>
          <w:rFonts w:ascii="Times New Roman" w:cs="Times New Roman" w:eastAsia="Times New Roman" w:hAnsi="Times New Roman"/>
          <w:sz w:val="20"/>
          <w:szCs w:val="20"/>
          <w:rtl w:val="0"/>
        </w:rPr>
        <w:t xml:space="preserve">s [accept any type of </w:t>
      </w:r>
      <w:r w:rsidDel="00000000" w:rsidR="00000000" w:rsidRPr="00000000">
        <w:rPr>
          <w:rFonts w:ascii="Times New Roman" w:cs="Times New Roman" w:eastAsia="Times New Roman" w:hAnsi="Times New Roman"/>
          <w:b w:val="1"/>
          <w:sz w:val="20"/>
          <w:szCs w:val="20"/>
          <w:u w:val="single"/>
          <w:rtl w:val="0"/>
        </w:rPr>
        <w:t xml:space="preserve">transistor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semiconductor</w:t>
      </w:r>
      <w:r w:rsidDel="00000000" w:rsidR="00000000" w:rsidRPr="00000000">
        <w:rPr>
          <w:rFonts w:ascii="Times New Roman" w:cs="Times New Roman" w:eastAsia="Times New Roman" w:hAnsi="Times New Roman"/>
          <w:sz w:val="20"/>
          <w:szCs w:val="20"/>
          <w:rtl w:val="0"/>
        </w:rPr>
        <w:t xml:space="preserve"> devices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After his death, a letter written by this ruler to Lord Aberdeen instructed that his eldest son Hilāl be disinherited in favor of his son Khālid. For 10 points each:</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ruler who signed a treaty with Fairfax Moresby to curtail the slave trade in the Indian Ocean and allowed Atkins Hamerton to become the first British consul to Zanzibar.</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Sa‘id bin Sulṭān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Sa‘id bin Sulṭān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al-Bu’saidi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Saïd bin Sultani</w:t>
      </w:r>
      <w:r w:rsidDel="00000000" w:rsidR="00000000" w:rsidRPr="00000000">
        <w:rPr>
          <w:rFonts w:ascii="Times New Roman" w:cs="Times New Roman" w:eastAsia="Times New Roman" w:hAnsi="Times New Roman"/>
          <w:sz w:val="20"/>
          <w:szCs w:val="20"/>
          <w:rtl w:val="0"/>
        </w:rPr>
        <w:t xml:space="preserve">; prompt on Sultan </w:t>
      </w:r>
      <w:r w:rsidDel="00000000" w:rsidR="00000000" w:rsidRPr="00000000">
        <w:rPr>
          <w:rFonts w:ascii="Times New Roman" w:cs="Times New Roman" w:eastAsia="Times New Roman" w:hAnsi="Times New Roman"/>
          <w:sz w:val="20"/>
          <w:szCs w:val="20"/>
          <w:u w:val="single"/>
          <w:rtl w:val="0"/>
        </w:rPr>
        <w:t xml:space="preserve">Sa‘id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al-Bu’saidi</w:t>
      </w:r>
      <w:r w:rsidDel="00000000" w:rsidR="00000000" w:rsidRPr="00000000">
        <w:rPr>
          <w:rFonts w:ascii="Times New Roman" w:cs="Times New Roman" w:eastAsia="Times New Roman" w:hAnsi="Times New Roman"/>
          <w:sz w:val="20"/>
          <w:szCs w:val="20"/>
          <w:rtl w:val="0"/>
        </w:rPr>
        <w:t xml:space="preserve">; prompt on, BUT DO NOT REVEAL, the “</w:t>
      </w:r>
      <w:r w:rsidDel="00000000" w:rsidR="00000000" w:rsidRPr="00000000">
        <w:rPr>
          <w:rFonts w:ascii="Times New Roman" w:cs="Times New Roman" w:eastAsia="Times New Roman" w:hAnsi="Times New Roman"/>
          <w:sz w:val="20"/>
          <w:szCs w:val="20"/>
          <w:u w:val="single"/>
          <w:rtl w:val="0"/>
        </w:rPr>
        <w:t xml:space="preserve">Lion of Oman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Sa‘id bin Sulṭān expanded the reach of this Arabian sultanate down the East African coast. In the 1970s, the territories of Muscat unified with this sultanate to create a modern-day state.</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Sultanate of </w:t>
      </w:r>
      <w:r w:rsidDel="00000000" w:rsidR="00000000" w:rsidRPr="00000000">
        <w:rPr>
          <w:rFonts w:ascii="Times New Roman" w:cs="Times New Roman" w:eastAsia="Times New Roman" w:hAnsi="Times New Roman"/>
          <w:b w:val="1"/>
          <w:sz w:val="20"/>
          <w:szCs w:val="20"/>
          <w:u w:val="single"/>
          <w:rtl w:val="0"/>
        </w:rPr>
        <w:t xml:space="preserve">Oman</w:t>
      </w:r>
      <w:r w:rsidDel="00000000" w:rsidR="00000000" w:rsidRPr="00000000">
        <w:rPr>
          <w:rFonts w:ascii="Times New Roman" w:cs="Times New Roman" w:eastAsia="Times New Roman" w:hAnsi="Times New Roman"/>
          <w:sz w:val="20"/>
          <w:szCs w:val="20"/>
          <w:rtl w:val="0"/>
        </w:rPr>
        <w:t xml:space="preserve"> [or Salṭanat ʻ</w:t>
      </w:r>
      <w:r w:rsidDel="00000000" w:rsidR="00000000" w:rsidRPr="00000000">
        <w:rPr>
          <w:rFonts w:ascii="Times New Roman" w:cs="Times New Roman" w:eastAsia="Times New Roman" w:hAnsi="Times New Roman"/>
          <w:b w:val="1"/>
          <w:sz w:val="20"/>
          <w:szCs w:val="20"/>
          <w:u w:val="single"/>
          <w:rtl w:val="0"/>
        </w:rPr>
        <w:t xml:space="preserve">Umān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1830s, Sa‘id moved his capital to this settlement to take advantage of lucrative local spice production. Tippu Tip ran a segment of the East African slave trade out of this settlement on the island of Zanzibar.</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Stone Town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Mji Mkongwe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Old Town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Surface tension drives some forms of this phenomenon that initiate at the interface of two fluids.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phenomenon in which perturbative solutions have negative imaginary frequencies, causing the system to be forced out of equilibrium as the perturbations grow exponentially. </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fluid </w:t>
      </w:r>
      <w:r w:rsidDel="00000000" w:rsidR="00000000" w:rsidRPr="00000000">
        <w:rPr>
          <w:rFonts w:ascii="Times New Roman" w:cs="Times New Roman" w:eastAsia="Times New Roman" w:hAnsi="Times New Roman"/>
          <w:b w:val="1"/>
          <w:sz w:val="20"/>
          <w:szCs w:val="20"/>
          <w:u w:val="single"/>
          <w:rtl w:val="0"/>
        </w:rPr>
        <w:t xml:space="preserve">instability</w:t>
      </w:r>
      <w:r w:rsidDel="00000000" w:rsidR="00000000" w:rsidRPr="00000000">
        <w:rPr>
          <w:rFonts w:ascii="Times New Roman" w:cs="Times New Roman" w:eastAsia="Times New Roman" w:hAnsi="Times New Roman"/>
          <w:sz w:val="20"/>
          <w:szCs w:val="20"/>
          <w:rtl w:val="0"/>
        </w:rPr>
        <w:t xml:space="preserve"> [or fluid </w:t>
      </w:r>
      <w:r w:rsidDel="00000000" w:rsidR="00000000" w:rsidRPr="00000000">
        <w:rPr>
          <w:rFonts w:ascii="Times New Roman" w:cs="Times New Roman" w:eastAsia="Times New Roman" w:hAnsi="Times New Roman"/>
          <w:b w:val="1"/>
          <w:sz w:val="20"/>
          <w:szCs w:val="20"/>
          <w:u w:val="single"/>
          <w:rtl w:val="0"/>
        </w:rPr>
        <w:t xml:space="preserve">instabilities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unstable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not stable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Surface tension drives this instability that is sometimes named for a Belgian physicist who observed it by exciting a liquid thread using a cello. Inkjet printers induce this instability in the inkjet stream to create a regular stream of small droplets.</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Plateau–</w:t>
      </w:r>
      <w:r w:rsidDel="00000000" w:rsidR="00000000" w:rsidRPr="00000000">
        <w:rPr>
          <w:rFonts w:ascii="Times New Roman" w:cs="Times New Roman" w:eastAsia="Times New Roman" w:hAnsi="Times New Roman"/>
          <w:b w:val="1"/>
          <w:sz w:val="20"/>
          <w:szCs w:val="20"/>
          <w:u w:val="single"/>
          <w:rtl w:val="0"/>
        </w:rPr>
        <w:t xml:space="preserve">Rayleigh</w:t>
      </w:r>
      <w:r w:rsidDel="00000000" w:rsidR="00000000" w:rsidRPr="00000000">
        <w:rPr>
          <w:rFonts w:ascii="Times New Roman" w:cs="Times New Roman" w:eastAsia="Times New Roman" w:hAnsi="Times New Roman"/>
          <w:sz w:val="20"/>
          <w:szCs w:val="20"/>
          <w:rtl w:val="0"/>
        </w:rPr>
        <w:t xml:space="preserve"> instability [or </w:t>
      </w:r>
      <w:r w:rsidDel="00000000" w:rsidR="00000000" w:rsidRPr="00000000">
        <w:rPr>
          <w:rFonts w:ascii="Times New Roman" w:cs="Times New Roman" w:eastAsia="Times New Roman" w:hAnsi="Times New Roman"/>
          <w:b w:val="1"/>
          <w:sz w:val="20"/>
          <w:szCs w:val="20"/>
          <w:u w:val="single"/>
          <w:rtl w:val="0"/>
        </w:rPr>
        <w:t xml:space="preserve">Rayleigh</w:t>
      </w:r>
      <w:r w:rsidDel="00000000" w:rsidR="00000000" w:rsidRPr="00000000">
        <w:rPr>
          <w:rFonts w:ascii="Times New Roman" w:cs="Times New Roman" w:eastAsia="Times New Roman" w:hAnsi="Times New Roman"/>
          <w:sz w:val="20"/>
          <w:szCs w:val="20"/>
          <w:rtl w:val="0"/>
        </w:rPr>
        <w:t xml:space="preserve">–Plateau instability or </w:t>
      </w:r>
      <w:r w:rsidDel="00000000" w:rsidR="00000000" w:rsidRPr="00000000">
        <w:rPr>
          <w:rFonts w:ascii="Times New Roman" w:cs="Times New Roman" w:eastAsia="Times New Roman" w:hAnsi="Times New Roman"/>
          <w:b w:val="1"/>
          <w:sz w:val="20"/>
          <w:szCs w:val="20"/>
          <w:u w:val="single"/>
          <w:rtl w:val="0"/>
        </w:rPr>
        <w:t xml:space="preserve">Rayleigh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instability; prompt on </w:t>
      </w:r>
      <w:r w:rsidDel="00000000" w:rsidR="00000000" w:rsidRPr="00000000">
        <w:rPr>
          <w:rFonts w:ascii="Times New Roman" w:cs="Times New Roman" w:eastAsia="Times New Roman" w:hAnsi="Times New Roman"/>
          <w:sz w:val="20"/>
          <w:szCs w:val="20"/>
          <w:u w:val="single"/>
          <w:rtl w:val="0"/>
        </w:rPr>
        <w:t xml:space="preserve">Plateau</w:t>
      </w:r>
      <w:r w:rsidDel="00000000" w:rsidR="00000000" w:rsidRPr="00000000">
        <w:rPr>
          <w:rFonts w:ascii="Times New Roman" w:cs="Times New Roman" w:eastAsia="Times New Roman" w:hAnsi="Times New Roman"/>
          <w:sz w:val="20"/>
          <w:szCs w:val="20"/>
          <w:rtl w:val="0"/>
        </w:rPr>
        <w:t xml:space="preserve"> instability; reject “Rayleigh–Taylor instability”]</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Negative imaginary frequencies exist when there is a sharp gradient in this quantity in a shear flow, causing the Kelvin–Helmholtz instability. The curl of this quantity is vorticity.</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flow </w:t>
      </w:r>
      <w:r w:rsidDel="00000000" w:rsidR="00000000" w:rsidRPr="00000000">
        <w:rPr>
          <w:rFonts w:ascii="Times New Roman" w:cs="Times New Roman" w:eastAsia="Times New Roman" w:hAnsi="Times New Roman"/>
          <w:b w:val="1"/>
          <w:sz w:val="20"/>
          <w:szCs w:val="20"/>
          <w:u w:val="single"/>
          <w:rtl w:val="0"/>
        </w:rPr>
        <w:t xml:space="preserve">velocity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velocity</w:t>
      </w:r>
      <w:r w:rsidDel="00000000" w:rsidR="00000000" w:rsidRPr="00000000">
        <w:rPr>
          <w:rFonts w:ascii="Times New Roman" w:cs="Times New Roman" w:eastAsia="Times New Roman" w:hAnsi="Times New Roman"/>
          <w:sz w:val="20"/>
          <w:szCs w:val="20"/>
          <w:rtl w:val="0"/>
        </w:rPr>
        <w:t xml:space="preserve"> field or </w:t>
      </w:r>
      <w:r w:rsidDel="00000000" w:rsidR="00000000" w:rsidRPr="00000000">
        <w:rPr>
          <w:rFonts w:ascii="Times New Roman" w:cs="Times New Roman" w:eastAsia="Times New Roman" w:hAnsi="Times New Roman"/>
          <w:b w:val="1"/>
          <w:sz w:val="20"/>
          <w:szCs w:val="20"/>
          <w:u w:val="single"/>
          <w:rtl w:val="0"/>
        </w:rPr>
        <w:t xml:space="preserve">velocity</w:t>
      </w:r>
      <w:r w:rsidDel="00000000" w:rsidR="00000000" w:rsidRPr="00000000">
        <w:rPr>
          <w:rFonts w:ascii="Times New Roman" w:cs="Times New Roman" w:eastAsia="Times New Roman" w:hAnsi="Times New Roman"/>
          <w:sz w:val="20"/>
          <w:szCs w:val="20"/>
          <w:rtl w:val="0"/>
        </w:rPr>
        <w:t xml:space="preserve"> profile; reject “speed” or “flow speed”]</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the strange career of Walter Manny, an English sellsword who founded the London Charterhouse, for 10 points each.</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Manny was an admiral during this duchy’s “War of Succession” between John of Montfort and Charles of Blois </w:t>
      </w:r>
      <w:r w:rsidDel="00000000" w:rsidR="00000000" w:rsidRPr="00000000">
        <w:rPr>
          <w:rFonts w:ascii="Times New Roman" w:cs="Times New Roman" w:eastAsia="Times New Roman" w:hAnsi="Times New Roman"/>
          <w:color w:val="666666"/>
          <w:sz w:val="20"/>
          <w:szCs w:val="20"/>
          <w:rtl w:val="0"/>
        </w:rPr>
        <w:t xml:space="preserve">(“BWAH”)</w:t>
      </w:r>
      <w:r w:rsidDel="00000000" w:rsidR="00000000" w:rsidRPr="00000000">
        <w:rPr>
          <w:rFonts w:ascii="Times New Roman" w:cs="Times New Roman" w:eastAsia="Times New Roman" w:hAnsi="Times New Roman"/>
          <w:sz w:val="20"/>
          <w:szCs w:val="20"/>
          <w:rtl w:val="0"/>
        </w:rPr>
        <w:t xml:space="preserve">. This duchy was found on France’s northwestern peninsula.</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Duchy of </w:t>
      </w:r>
      <w:r w:rsidDel="00000000" w:rsidR="00000000" w:rsidRPr="00000000">
        <w:rPr>
          <w:rFonts w:ascii="Times New Roman" w:cs="Times New Roman" w:eastAsia="Times New Roman" w:hAnsi="Times New Roman"/>
          <w:b w:val="1"/>
          <w:sz w:val="20"/>
          <w:szCs w:val="20"/>
          <w:u w:val="single"/>
          <w:rtl w:val="0"/>
        </w:rPr>
        <w:t xml:space="preserve">Brittany</w:t>
      </w:r>
      <w:r w:rsidDel="00000000" w:rsidR="00000000" w:rsidRPr="00000000">
        <w:rPr>
          <w:rFonts w:ascii="Times New Roman" w:cs="Times New Roman" w:eastAsia="Times New Roman" w:hAnsi="Times New Roman"/>
          <w:sz w:val="20"/>
          <w:szCs w:val="20"/>
          <w:rtl w:val="0"/>
        </w:rPr>
        <w:t xml:space="preserve"> [or Duché de </w:t>
      </w:r>
      <w:r w:rsidDel="00000000" w:rsidR="00000000" w:rsidRPr="00000000">
        <w:rPr>
          <w:rFonts w:ascii="Times New Roman" w:cs="Times New Roman" w:eastAsia="Times New Roman" w:hAnsi="Times New Roman"/>
          <w:b w:val="1"/>
          <w:sz w:val="20"/>
          <w:szCs w:val="20"/>
          <w:u w:val="single"/>
          <w:rtl w:val="0"/>
        </w:rPr>
        <w:t xml:space="preserve">Bretagne</w:t>
      </w:r>
      <w:r w:rsidDel="00000000" w:rsidR="00000000" w:rsidRPr="00000000">
        <w:rPr>
          <w:rFonts w:ascii="Times New Roman" w:cs="Times New Roman" w:eastAsia="Times New Roman" w:hAnsi="Times New Roman"/>
          <w:sz w:val="20"/>
          <w:szCs w:val="20"/>
          <w:rtl w:val="0"/>
        </w:rPr>
        <w:t xml:space="preserve">; or Dugelezh </w:t>
      </w:r>
      <w:r w:rsidDel="00000000" w:rsidR="00000000" w:rsidRPr="00000000">
        <w:rPr>
          <w:rFonts w:ascii="Times New Roman" w:cs="Times New Roman" w:eastAsia="Times New Roman" w:hAnsi="Times New Roman"/>
          <w:b w:val="1"/>
          <w:sz w:val="20"/>
          <w:szCs w:val="20"/>
          <w:u w:val="single"/>
          <w:rtl w:val="0"/>
        </w:rPr>
        <w:t xml:space="preserve">Breizh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man, who was perhaps Philippa of Hainault’s </w:t>
      </w:r>
      <w:r w:rsidDel="00000000" w:rsidR="00000000" w:rsidRPr="00000000">
        <w:rPr>
          <w:rFonts w:ascii="Times New Roman" w:cs="Times New Roman" w:eastAsia="Times New Roman" w:hAnsi="Times New Roman"/>
          <w:color w:val="666666"/>
          <w:sz w:val="20"/>
          <w:szCs w:val="20"/>
          <w:rtl w:val="0"/>
        </w:rPr>
        <w:t xml:space="preserve">(“ay-NO’s”) </w:t>
      </w:r>
      <w:r w:rsidDel="00000000" w:rsidR="00000000" w:rsidRPr="00000000">
        <w:rPr>
          <w:rFonts w:ascii="Times New Roman" w:cs="Times New Roman" w:eastAsia="Times New Roman" w:hAnsi="Times New Roman"/>
          <w:sz w:val="20"/>
          <w:szCs w:val="20"/>
          <w:rtl w:val="0"/>
        </w:rPr>
        <w:t xml:space="preserve">court poet, most likely exaggerated his friend Manny’s exploits in his 14th-century history that covers most of the Hundred Years’ War.</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Froissart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Froissart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Chronicles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Froissart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Chroniques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Manny was both ally and enemy of this woman, who became a privateer after her husband, Olivier </w:t>
      </w:r>
      <w:r w:rsidDel="00000000" w:rsidR="00000000" w:rsidRPr="00000000">
        <w:rPr>
          <w:rFonts w:ascii="Times New Roman" w:cs="Times New Roman" w:eastAsia="Times New Roman" w:hAnsi="Times New Roman"/>
          <w:color w:val="666666"/>
          <w:sz w:val="20"/>
          <w:szCs w:val="20"/>
          <w:rtl w:val="0"/>
        </w:rPr>
        <w:t xml:space="preserve">(“oh-liv-YAY”)</w:t>
      </w:r>
      <w:r w:rsidDel="00000000" w:rsidR="00000000" w:rsidRPr="00000000">
        <w:rPr>
          <w:rFonts w:ascii="Times New Roman" w:cs="Times New Roman" w:eastAsia="Times New Roman" w:hAnsi="Times New Roman"/>
          <w:sz w:val="20"/>
          <w:szCs w:val="20"/>
          <w:rtl w:val="0"/>
        </w:rPr>
        <w:t xml:space="preserve">, was executed by the French court. This so-called “Lioness of Brittany” often left a single sailor alive so he could carry a decapitated head back to the court as a message.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Jeanne de </w:t>
      </w:r>
      <w:r w:rsidDel="00000000" w:rsidR="00000000" w:rsidRPr="00000000">
        <w:rPr>
          <w:rFonts w:ascii="Times New Roman" w:cs="Times New Roman" w:eastAsia="Times New Roman" w:hAnsi="Times New Roman"/>
          <w:b w:val="1"/>
          <w:sz w:val="20"/>
          <w:szCs w:val="20"/>
          <w:u w:val="single"/>
          <w:rtl w:val="0"/>
        </w:rPr>
        <w:t xml:space="preserve">Clisson</w:t>
      </w:r>
      <w:r w:rsidDel="00000000" w:rsidR="00000000" w:rsidRPr="00000000">
        <w:rPr>
          <w:rFonts w:ascii="Times New Roman" w:cs="Times New Roman" w:eastAsia="Times New Roman" w:hAnsi="Times New Roman"/>
          <w:sz w:val="20"/>
          <w:szCs w:val="20"/>
          <w:rtl w:val="0"/>
        </w:rPr>
        <w:t xml:space="preserve"> [or Jeanne Louise de </w:t>
      </w:r>
      <w:r w:rsidDel="00000000" w:rsidR="00000000" w:rsidRPr="00000000">
        <w:rPr>
          <w:rFonts w:ascii="Times New Roman" w:cs="Times New Roman" w:eastAsia="Times New Roman" w:hAnsi="Times New Roman"/>
          <w:b w:val="1"/>
          <w:sz w:val="20"/>
          <w:szCs w:val="20"/>
          <w:u w:val="single"/>
          <w:rtl w:val="0"/>
        </w:rPr>
        <w:t xml:space="preserve">Belleville</w:t>
      </w:r>
      <w:r w:rsidDel="00000000" w:rsidR="00000000" w:rsidRPr="00000000">
        <w:rPr>
          <w:rFonts w:ascii="Times New Roman" w:cs="Times New Roman" w:eastAsia="Times New Roman" w:hAnsi="Times New Roman"/>
          <w:sz w:val="20"/>
          <w:szCs w:val="20"/>
          <w:rtl w:val="0"/>
        </w:rPr>
        <w:t xml:space="preserve">, de Clisson, Dame de Montaigu; prompt on </w:t>
      </w:r>
      <w:r w:rsidDel="00000000" w:rsidR="00000000" w:rsidRPr="00000000">
        <w:rPr>
          <w:rFonts w:ascii="Times New Roman" w:cs="Times New Roman" w:eastAsia="Times New Roman" w:hAnsi="Times New Roman"/>
          <w:sz w:val="20"/>
          <w:szCs w:val="20"/>
          <w:u w:val="single"/>
          <w:rtl w:val="0"/>
        </w:rPr>
        <w:t xml:space="preserve">Jeanne</w:t>
      </w:r>
      <w:r w:rsidDel="00000000" w:rsidR="00000000" w:rsidRPr="00000000">
        <w:rPr>
          <w:rFonts w:ascii="Times New Roman" w:cs="Times New Roman" w:eastAsia="Times New Roman" w:hAnsi="Times New Roman"/>
          <w:sz w:val="20"/>
          <w:szCs w:val="20"/>
          <w:rtl w:val="0"/>
        </w:rPr>
        <w:t xml:space="preserve"> Louise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European History&gt;</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color w:val="222222"/>
          <w:sz w:val="20"/>
          <w:szCs w:val="20"/>
          <w:rtl w:val="0"/>
        </w:rPr>
        <w:t xml:space="preserve">This philosopher, who introduced Spinoza to the British public with the 1843 article “Spinoza’s Life and Works,” lived with the woman who produced the first English translation of Spinoza. For 10 points each:</w:t>
        <w:br w:type="textWrapping"/>
        <w:t xml:space="preserve">[10h] Name this philosopher and literary critic whose drift away from Comtean </w:t>
      </w:r>
      <w:r w:rsidDel="00000000" w:rsidR="00000000" w:rsidRPr="00000000">
        <w:rPr>
          <w:rFonts w:ascii="Times New Roman" w:cs="Times New Roman" w:eastAsia="Times New Roman" w:hAnsi="Times New Roman"/>
          <w:color w:val="666666"/>
          <w:sz w:val="20"/>
          <w:szCs w:val="20"/>
          <w:rtl w:val="0"/>
        </w:rPr>
        <w:t xml:space="preserve">(“KAHM-tee-in”)</w:t>
      </w:r>
      <w:r w:rsidDel="00000000" w:rsidR="00000000" w:rsidRPr="00000000">
        <w:rPr>
          <w:rFonts w:ascii="Times New Roman" w:cs="Times New Roman" w:eastAsia="Times New Roman" w:hAnsi="Times New Roman"/>
          <w:color w:val="222222"/>
          <w:sz w:val="20"/>
          <w:szCs w:val="20"/>
          <w:rtl w:val="0"/>
        </w:rPr>
        <w:t xml:space="preserve"> positivism is evident in his five-volume book </w:t>
      </w:r>
      <w:r w:rsidDel="00000000" w:rsidR="00000000" w:rsidRPr="00000000">
        <w:rPr>
          <w:rFonts w:ascii="Times New Roman" w:cs="Times New Roman" w:eastAsia="Times New Roman" w:hAnsi="Times New Roman"/>
          <w:i w:val="1"/>
          <w:color w:val="222222"/>
          <w:sz w:val="20"/>
          <w:szCs w:val="20"/>
          <w:rtl w:val="0"/>
        </w:rPr>
        <w:t xml:space="preserve">The Problems of Life and Mind</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ANSWER: George Henry </w:t>
      </w:r>
      <w:r w:rsidDel="00000000" w:rsidR="00000000" w:rsidRPr="00000000">
        <w:rPr>
          <w:rFonts w:ascii="Times New Roman" w:cs="Times New Roman" w:eastAsia="Times New Roman" w:hAnsi="Times New Roman"/>
          <w:b w:val="1"/>
          <w:color w:val="222222"/>
          <w:sz w:val="20"/>
          <w:szCs w:val="20"/>
          <w:u w:val="single"/>
          <w:rtl w:val="0"/>
        </w:rPr>
        <w:t xml:space="preserve">Lewes</w:t>
        <w:br w:type="textWrapping"/>
      </w:r>
      <w:r w:rsidDel="00000000" w:rsidR="00000000" w:rsidRPr="00000000">
        <w:rPr>
          <w:rFonts w:ascii="Times New Roman" w:cs="Times New Roman" w:eastAsia="Times New Roman" w:hAnsi="Times New Roman"/>
          <w:color w:val="222222"/>
          <w:sz w:val="20"/>
          <w:szCs w:val="20"/>
          <w:rtl w:val="0"/>
        </w:rPr>
        <w:t xml:space="preserve">[10e] Lewes lived with George Eliot, whose novel </w:t>
      </w:r>
      <w:r w:rsidDel="00000000" w:rsidR="00000000" w:rsidRPr="00000000">
        <w:rPr>
          <w:rFonts w:ascii="Times New Roman" w:cs="Times New Roman" w:eastAsia="Times New Roman" w:hAnsi="Times New Roman"/>
          <w:i w:val="1"/>
          <w:color w:val="222222"/>
          <w:sz w:val="20"/>
          <w:szCs w:val="20"/>
          <w:rtl w:val="0"/>
        </w:rPr>
        <w:t xml:space="preserve">Middlemarch</w:t>
      </w:r>
      <w:r w:rsidDel="00000000" w:rsidR="00000000" w:rsidRPr="00000000">
        <w:rPr>
          <w:rFonts w:ascii="Times New Roman" w:cs="Times New Roman" w:eastAsia="Times New Roman" w:hAnsi="Times New Roman"/>
          <w:color w:val="222222"/>
          <w:sz w:val="20"/>
          <w:szCs w:val="20"/>
          <w:rtl w:val="0"/>
        </w:rPr>
        <w:t xml:space="preserve"> is often analyzed as a fictionalization of this treatise by Spinoza that is “demonstrated in geometrical order.”</w:t>
        <w:br w:type="textWrapping"/>
        <w:t xml:space="preserve">ANSWER: </w:t>
      </w:r>
      <w:r w:rsidDel="00000000" w:rsidR="00000000" w:rsidRPr="00000000">
        <w:rPr>
          <w:rFonts w:ascii="Times New Roman" w:cs="Times New Roman" w:eastAsia="Times New Roman" w:hAnsi="Times New Roman"/>
          <w:b w:val="1"/>
          <w:i w:val="1"/>
          <w:color w:val="222222"/>
          <w:sz w:val="20"/>
          <w:szCs w:val="20"/>
          <w:u w:val="single"/>
          <w:rtl w:val="0"/>
        </w:rPr>
        <w:t xml:space="preserve">Ethics</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i w:val="1"/>
          <w:color w:val="222222"/>
          <w:sz w:val="20"/>
          <w:szCs w:val="20"/>
          <w:u w:val="single"/>
          <w:rtl w:val="0"/>
        </w:rPr>
        <w:t xml:space="preserve">Ethics</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Demonstrated in Geometrical Order</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i w:val="1"/>
          <w:color w:val="222222"/>
          <w:sz w:val="20"/>
          <w:szCs w:val="20"/>
          <w:u w:val="single"/>
          <w:rtl w:val="0"/>
        </w:rPr>
        <w:t xml:space="preserve">Ethica</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ordine</w:t>
      </w:r>
      <w:r w:rsidDel="00000000" w:rsidR="00000000" w:rsidRPr="00000000">
        <w:rPr>
          <w:rFonts w:ascii="Times New Roman" w:cs="Times New Roman" w:eastAsia="Times New Roman" w:hAnsi="Times New Roman"/>
          <w:i w:val="1"/>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geometrico</w:t>
      </w:r>
      <w:r w:rsidDel="00000000" w:rsidR="00000000" w:rsidRPr="00000000">
        <w:rPr>
          <w:rFonts w:ascii="Times New Roman" w:cs="Times New Roman" w:eastAsia="Times New Roman" w:hAnsi="Times New Roman"/>
          <w:i w:val="1"/>
          <w:color w:val="222222"/>
          <w:sz w:val="20"/>
          <w:szCs w:val="20"/>
          <w:rtl w:val="0"/>
        </w:rPr>
        <w:t xml:space="preserve"> demonstrata</w:t>
      </w:r>
      <w:r w:rsidDel="00000000" w:rsidR="00000000" w:rsidRPr="00000000">
        <w:rPr>
          <w:rFonts w:ascii="Times New Roman" w:cs="Times New Roman" w:eastAsia="Times New Roman" w:hAnsi="Times New Roman"/>
          <w:color w:val="222222"/>
          <w:sz w:val="20"/>
          <w:szCs w:val="20"/>
          <w:rtl w:val="0"/>
        </w:rPr>
        <w:t xml:space="preserve">]</w:t>
        <w:br w:type="textWrapping"/>
        <w:t xml:space="preserve">[10m] Eliot’s translation of the </w:t>
      </w:r>
      <w:r w:rsidDel="00000000" w:rsidR="00000000" w:rsidRPr="00000000">
        <w:rPr>
          <w:rFonts w:ascii="Times New Roman" w:cs="Times New Roman" w:eastAsia="Times New Roman" w:hAnsi="Times New Roman"/>
          <w:i w:val="1"/>
          <w:color w:val="222222"/>
          <w:sz w:val="20"/>
          <w:szCs w:val="20"/>
          <w:rtl w:val="0"/>
        </w:rPr>
        <w:t xml:space="preserve">Ethics</w:t>
      </w:r>
      <w:r w:rsidDel="00000000" w:rsidR="00000000" w:rsidRPr="00000000">
        <w:rPr>
          <w:rFonts w:ascii="Times New Roman" w:cs="Times New Roman" w:eastAsia="Times New Roman" w:hAnsi="Times New Roman"/>
          <w:color w:val="222222"/>
          <w:sz w:val="20"/>
          <w:szCs w:val="20"/>
          <w:rtl w:val="0"/>
        </w:rPr>
        <w:t xml:space="preserve"> slightly dampens Spinoza’s “pantheism” by putting parentheses around these two words that follow “God” in a three-word phrase that is often used to summarize Spinoza’s metaphysics.</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or nature</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sive</w:t>
      </w:r>
      <w:r w:rsidDel="00000000" w:rsidR="00000000" w:rsidRPr="00000000">
        <w:rPr>
          <w:rFonts w:ascii="Times New Roman" w:cs="Times New Roman" w:eastAsia="Times New Roman" w:hAnsi="Times New Roman"/>
          <w:b w:val="1"/>
          <w:color w:val="222222"/>
          <w:sz w:val="20"/>
          <w:szCs w:val="20"/>
          <w:u w:val="single"/>
          <w:rtl w:val="0"/>
        </w:rPr>
        <w:t xml:space="preserve"> Natura</w:t>
      </w:r>
      <w:r w:rsidDel="00000000" w:rsidR="00000000" w:rsidRPr="00000000">
        <w:rPr>
          <w:rFonts w:ascii="Times New Roman" w:cs="Times New Roman" w:eastAsia="Times New Roman" w:hAnsi="Times New Roman"/>
          <w:color w:val="222222"/>
          <w:sz w:val="20"/>
          <w:szCs w:val="20"/>
          <w:rtl w:val="0"/>
        </w:rPr>
        <w:t xml:space="preserve">; accept God </w:t>
      </w:r>
      <w:r w:rsidDel="00000000" w:rsidR="00000000" w:rsidRPr="00000000">
        <w:rPr>
          <w:rFonts w:ascii="Times New Roman" w:cs="Times New Roman" w:eastAsia="Times New Roman" w:hAnsi="Times New Roman"/>
          <w:b w:val="1"/>
          <w:color w:val="222222"/>
          <w:sz w:val="20"/>
          <w:szCs w:val="20"/>
          <w:u w:val="single"/>
          <w:rtl w:val="0"/>
        </w:rPr>
        <w:t xml:space="preserve">or nature</w:t>
      </w:r>
      <w:r w:rsidDel="00000000" w:rsidR="00000000" w:rsidRPr="00000000">
        <w:rPr>
          <w:rFonts w:ascii="Times New Roman" w:cs="Times New Roman" w:eastAsia="Times New Roman" w:hAnsi="Times New Roman"/>
          <w:color w:val="222222"/>
          <w:sz w:val="20"/>
          <w:szCs w:val="20"/>
          <w:rtl w:val="0"/>
        </w:rPr>
        <w:t xml:space="preserve"> or Deus </w:t>
      </w:r>
      <w:r w:rsidDel="00000000" w:rsidR="00000000" w:rsidRPr="00000000">
        <w:rPr>
          <w:rFonts w:ascii="Times New Roman" w:cs="Times New Roman" w:eastAsia="Times New Roman" w:hAnsi="Times New Roman"/>
          <w:b w:val="1"/>
          <w:color w:val="222222"/>
          <w:sz w:val="20"/>
          <w:szCs w:val="20"/>
          <w:u w:val="single"/>
          <w:rtl w:val="0"/>
        </w:rPr>
        <w:t xml:space="preserve">sive</w:t>
      </w:r>
      <w:r w:rsidDel="00000000" w:rsidR="00000000" w:rsidRPr="00000000">
        <w:rPr>
          <w:rFonts w:ascii="Times New Roman" w:cs="Times New Roman" w:eastAsia="Times New Roman" w:hAnsi="Times New Roman"/>
          <w:b w:val="1"/>
          <w:color w:val="222222"/>
          <w:sz w:val="20"/>
          <w:szCs w:val="20"/>
          <w:u w:val="single"/>
          <w:rtl w:val="0"/>
        </w:rPr>
        <w:t xml:space="preserve"> Natura</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102">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&lt;Philosophy&gt;</w:t>
      </w:r>
    </w:p>
    <w:p w:rsidR="00000000" w:rsidDel="00000000" w:rsidP="00000000" w:rsidRDefault="00000000" w:rsidRPr="00000000" w14:paraId="00000103">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Non-conscious information of this sensory modality is carried via the dorsal and ventral spinocerebellar tracts. For 10 points each:</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sense that relies heavily on muscle spindles and other signals from skeletal muscles. This ability may be tested by joint position reproduction.</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proprioception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kinesthetic</w:t>
      </w:r>
      <w:r w:rsidDel="00000000" w:rsidR="00000000" w:rsidRPr="00000000">
        <w:rPr>
          <w:rFonts w:ascii="Times New Roman" w:cs="Times New Roman" w:eastAsia="Times New Roman" w:hAnsi="Times New Roman"/>
          <w:sz w:val="20"/>
          <w:szCs w:val="20"/>
          <w:rtl w:val="0"/>
        </w:rPr>
        <w:t xml:space="preserve"> sense; or </w:t>
      </w:r>
      <w:r w:rsidDel="00000000" w:rsidR="00000000" w:rsidRPr="00000000">
        <w:rPr>
          <w:rFonts w:ascii="Times New Roman" w:cs="Times New Roman" w:eastAsia="Times New Roman" w:hAnsi="Times New Roman"/>
          <w:b w:val="1"/>
          <w:sz w:val="20"/>
          <w:szCs w:val="20"/>
          <w:u w:val="single"/>
          <w:rtl w:val="0"/>
        </w:rPr>
        <w:t xml:space="preserve">kinesthesia</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b w:val="1"/>
          <w:sz w:val="20"/>
          <w:szCs w:val="20"/>
          <w:u w:val="single"/>
          <w:rtl w:val="0"/>
        </w:rPr>
        <w:t xml:space="preserve">proprioceptive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proprioceptor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proprioreceptor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sense of </w:t>
      </w:r>
      <w:r w:rsidDel="00000000" w:rsidR="00000000" w:rsidRPr="00000000">
        <w:rPr>
          <w:rFonts w:ascii="Times New Roman" w:cs="Times New Roman" w:eastAsia="Times New Roman" w:hAnsi="Times New Roman"/>
          <w:sz w:val="20"/>
          <w:szCs w:val="20"/>
          <w:u w:val="single"/>
          <w:rtl w:val="0"/>
        </w:rPr>
        <w:t xml:space="preserve">position</w:t>
      </w:r>
      <w:r w:rsidDel="00000000" w:rsidR="00000000" w:rsidRPr="00000000">
        <w:rPr>
          <w:rFonts w:ascii="Times New Roman" w:cs="Times New Roman" w:eastAsia="Times New Roman" w:hAnsi="Times New Roman"/>
          <w:sz w:val="20"/>
          <w:szCs w:val="20"/>
          <w:rtl w:val="0"/>
        </w:rPr>
        <w:t xml:space="preserve">; reject “vestibular sense”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These organs found in muscle-tendon junctions act as proprioceptors. These structures name the reflex that opposes the stretch reflex, in which muscle tension stimulating these organs causes autoinhibition.</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Golgi</w:t>
      </w:r>
      <w:r w:rsidDel="00000000" w:rsidR="00000000" w:rsidRPr="00000000">
        <w:rPr>
          <w:rFonts w:ascii="Times New Roman" w:cs="Times New Roman" w:eastAsia="Times New Roman" w:hAnsi="Times New Roman"/>
          <w:sz w:val="20"/>
          <w:szCs w:val="20"/>
          <w:rtl w:val="0"/>
        </w:rPr>
        <w:t xml:space="preserve"> tendon organ [or </w:t>
      </w:r>
      <w:r w:rsidDel="00000000" w:rsidR="00000000" w:rsidRPr="00000000">
        <w:rPr>
          <w:rFonts w:ascii="Times New Roman" w:cs="Times New Roman" w:eastAsia="Times New Roman" w:hAnsi="Times New Roman"/>
          <w:b w:val="1"/>
          <w:sz w:val="20"/>
          <w:szCs w:val="20"/>
          <w:u w:val="single"/>
          <w:rtl w:val="0"/>
        </w:rPr>
        <w:t xml:space="preserve">Golgi</w:t>
      </w:r>
      <w:r w:rsidDel="00000000" w:rsidR="00000000" w:rsidRPr="00000000">
        <w:rPr>
          <w:rFonts w:ascii="Times New Roman" w:cs="Times New Roman" w:eastAsia="Times New Roman" w:hAnsi="Times New Roman"/>
          <w:sz w:val="20"/>
          <w:szCs w:val="20"/>
          <w:rtl w:val="0"/>
        </w:rPr>
        <w:t xml:space="preserve"> organ; or </w:t>
      </w:r>
      <w:r w:rsidDel="00000000" w:rsidR="00000000" w:rsidRPr="00000000">
        <w:rPr>
          <w:rFonts w:ascii="Times New Roman" w:cs="Times New Roman" w:eastAsia="Times New Roman" w:hAnsi="Times New Roman"/>
          <w:b w:val="1"/>
          <w:sz w:val="20"/>
          <w:szCs w:val="20"/>
          <w:u w:val="single"/>
          <w:rtl w:val="0"/>
        </w:rPr>
        <w:t xml:space="preserve">neurotendinous</w:t>
      </w:r>
      <w:r w:rsidDel="00000000" w:rsidR="00000000" w:rsidRPr="00000000">
        <w:rPr>
          <w:rFonts w:ascii="Times New Roman" w:cs="Times New Roman" w:eastAsia="Times New Roman" w:hAnsi="Times New Roman"/>
          <w:sz w:val="20"/>
          <w:szCs w:val="20"/>
          <w:rtl w:val="0"/>
        </w:rPr>
        <w:t xml:space="preserve"> organ; or </w:t>
      </w:r>
      <w:r w:rsidDel="00000000" w:rsidR="00000000" w:rsidRPr="00000000">
        <w:rPr>
          <w:rFonts w:ascii="Times New Roman" w:cs="Times New Roman" w:eastAsia="Times New Roman" w:hAnsi="Times New Roman"/>
          <w:b w:val="1"/>
          <w:sz w:val="20"/>
          <w:szCs w:val="20"/>
          <w:u w:val="single"/>
          <w:rtl w:val="0"/>
        </w:rPr>
        <w:t xml:space="preserve">neurotendinous</w:t>
      </w:r>
      <w:r w:rsidDel="00000000" w:rsidR="00000000" w:rsidRPr="00000000">
        <w:rPr>
          <w:rFonts w:ascii="Times New Roman" w:cs="Times New Roman" w:eastAsia="Times New Roman" w:hAnsi="Times New Roman"/>
          <w:sz w:val="20"/>
          <w:szCs w:val="20"/>
          <w:rtl w:val="0"/>
        </w:rPr>
        <w:t xml:space="preserve"> spindle; accept </w:t>
      </w:r>
      <w:r w:rsidDel="00000000" w:rsidR="00000000" w:rsidRPr="00000000">
        <w:rPr>
          <w:rFonts w:ascii="Times New Roman" w:cs="Times New Roman" w:eastAsia="Times New Roman" w:hAnsi="Times New Roman"/>
          <w:b w:val="1"/>
          <w:sz w:val="20"/>
          <w:szCs w:val="20"/>
          <w:u w:val="single"/>
          <w:rtl w:val="0"/>
        </w:rPr>
        <w:t xml:space="preserve">Golgi </w:t>
      </w:r>
      <w:r w:rsidDel="00000000" w:rsidR="00000000" w:rsidRPr="00000000">
        <w:rPr>
          <w:rFonts w:ascii="Times New Roman" w:cs="Times New Roman" w:eastAsia="Times New Roman" w:hAnsi="Times New Roman"/>
          <w:sz w:val="20"/>
          <w:szCs w:val="20"/>
          <w:rtl w:val="0"/>
        </w:rPr>
        <w:t xml:space="preserve">tendon organ reflex]</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Golgi tendon organs consist of a sensory fiber innervating a bundle of fibers of this triple-helical elastic protein. In Golgi tendon organs, this protein’s fibers are less densely packed than in tendons and ligaments. </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collagen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collagen</w:t>
      </w:r>
      <w:r w:rsidDel="00000000" w:rsidR="00000000" w:rsidRPr="00000000">
        <w:rPr>
          <w:rFonts w:ascii="Times New Roman" w:cs="Times New Roman" w:eastAsia="Times New Roman" w:hAnsi="Times New Roman"/>
          <w:sz w:val="20"/>
          <w:szCs w:val="20"/>
          <w:rtl w:val="0"/>
        </w:rPr>
        <w:t xml:space="preserve"> fibers; accept type I </w:t>
      </w:r>
      <w:r w:rsidDel="00000000" w:rsidR="00000000" w:rsidRPr="00000000">
        <w:rPr>
          <w:rFonts w:ascii="Times New Roman" w:cs="Times New Roman" w:eastAsia="Times New Roman" w:hAnsi="Times New Roman"/>
          <w:b w:val="1"/>
          <w:sz w:val="20"/>
          <w:szCs w:val="20"/>
          <w:u w:val="single"/>
          <w:rtl w:val="0"/>
        </w:rPr>
        <w:t xml:space="preserve">collagen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Pilgrims to this site have historically had trouble navigating the narrow and rocky isthmus allowing access to it, which legendarily allowed just three men to guard it. For 10 points each:</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medieval fortification on a rocky Cornish island. According to Geoffrey of Monmouth, a man recruited the help of Merlin to disguise himself so that he could seduce Duke Gorlois’s wife Igraine while at this location.</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Tintagel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(“tin-TAA-jel”)</w:t>
      </w:r>
      <w:r w:rsidDel="00000000" w:rsidR="00000000" w:rsidRPr="00000000">
        <w:rPr>
          <w:rFonts w:ascii="Times New Roman" w:cs="Times New Roman" w:eastAsia="Times New Roman" w:hAnsi="Times New Roman"/>
          <w:sz w:val="20"/>
          <w:szCs w:val="20"/>
          <w:rtl w:val="0"/>
        </w:rPr>
        <w:t xml:space="preserve"> Castle [or </w:t>
      </w:r>
      <w:r w:rsidDel="00000000" w:rsidR="00000000" w:rsidRPr="00000000">
        <w:rPr>
          <w:rFonts w:ascii="Times New Roman" w:cs="Times New Roman" w:eastAsia="Times New Roman" w:hAnsi="Times New Roman"/>
          <w:b w:val="1"/>
          <w:sz w:val="20"/>
          <w:szCs w:val="20"/>
          <w:u w:val="single"/>
          <w:rtl w:val="0"/>
        </w:rPr>
        <w:t xml:space="preserve">Dintagel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That disguised seducer was this man, who fathered the future King Arthur at Tintagel.</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Uther </w:t>
      </w:r>
      <w:r w:rsidDel="00000000" w:rsidR="00000000" w:rsidRPr="00000000">
        <w:rPr>
          <w:rFonts w:ascii="Times New Roman" w:cs="Times New Roman" w:eastAsia="Times New Roman" w:hAnsi="Times New Roman"/>
          <w:b w:val="1"/>
          <w:sz w:val="20"/>
          <w:szCs w:val="20"/>
          <w:u w:val="single"/>
          <w:rtl w:val="0"/>
        </w:rPr>
        <w:t xml:space="preserve">Pendragon</w:t>
      </w:r>
      <w:r w:rsidDel="00000000" w:rsidR="00000000" w:rsidRPr="00000000">
        <w:rPr>
          <w:rFonts w:ascii="Times New Roman" w:cs="Times New Roman" w:eastAsia="Times New Roman" w:hAnsi="Times New Roman"/>
          <w:sz w:val="20"/>
          <w:szCs w:val="20"/>
          <w:rtl w:val="0"/>
        </w:rPr>
        <w:t xml:space="preserve"> [or King </w:t>
      </w:r>
      <w:r w:rsidDel="00000000" w:rsidR="00000000" w:rsidRPr="00000000">
        <w:rPr>
          <w:rFonts w:ascii="Times New Roman" w:cs="Times New Roman" w:eastAsia="Times New Roman" w:hAnsi="Times New Roman"/>
          <w:b w:val="1"/>
          <w:sz w:val="20"/>
          <w:szCs w:val="20"/>
          <w:u w:val="single"/>
          <w:rtl w:val="0"/>
        </w:rPr>
        <w:t xml:space="preserve">Uther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Ythyr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Ben </w:t>
      </w:r>
      <w:r w:rsidDel="00000000" w:rsidR="00000000" w:rsidRPr="00000000">
        <w:rPr>
          <w:rFonts w:ascii="Times New Roman" w:cs="Times New Roman" w:eastAsia="Times New Roman" w:hAnsi="Times New Roman"/>
          <w:b w:val="1"/>
          <w:sz w:val="20"/>
          <w:szCs w:val="20"/>
          <w:u w:val="single"/>
          <w:rtl w:val="0"/>
        </w:rPr>
        <w:t xml:space="preserve">Dragwn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Those seeking evidence for the “historical Arthur” often mention this artifact discovered at Tintagel in 1998. The sixth-century Latin inscription on this stone mentions a “descendent of Col” with a name superficially similar to Arthur’s.</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Artognou</w:t>
      </w:r>
      <w:r w:rsidDel="00000000" w:rsidR="00000000" w:rsidRPr="00000000">
        <w:rPr>
          <w:rFonts w:ascii="Times New Roman" w:cs="Times New Roman" w:eastAsia="Times New Roman" w:hAnsi="Times New Roman"/>
          <w:sz w:val="20"/>
          <w:szCs w:val="20"/>
          <w:rtl w:val="0"/>
        </w:rPr>
        <w:t xml:space="preserve"> stone</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Australopithecine fossils, for 10 points each.</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1924, quarry workers at this site in South Africa discovered the first known Australopithecine fossil. Raymond Dart reported that skull of this site’s namesake “child.”</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Taung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Taung</w:t>
      </w:r>
      <w:r w:rsidDel="00000000" w:rsidR="00000000" w:rsidRPr="00000000">
        <w:rPr>
          <w:rFonts w:ascii="Times New Roman" w:cs="Times New Roman" w:eastAsia="Times New Roman" w:hAnsi="Times New Roman"/>
          <w:sz w:val="20"/>
          <w:szCs w:val="20"/>
          <w:rtl w:val="0"/>
        </w:rPr>
        <w:t xml:space="preserve"> Child or </w:t>
      </w:r>
      <w:r w:rsidDel="00000000" w:rsidR="00000000" w:rsidRPr="00000000">
        <w:rPr>
          <w:rFonts w:ascii="Times New Roman" w:cs="Times New Roman" w:eastAsia="Times New Roman" w:hAnsi="Times New Roman"/>
          <w:b w:val="1"/>
          <w:sz w:val="20"/>
          <w:szCs w:val="20"/>
          <w:u w:val="single"/>
          <w:rtl w:val="0"/>
        </w:rPr>
        <w:t xml:space="preserve">Taung</w:t>
      </w:r>
      <w:r w:rsidDel="00000000" w:rsidR="00000000" w:rsidRPr="00000000">
        <w:rPr>
          <w:rFonts w:ascii="Times New Roman" w:cs="Times New Roman" w:eastAsia="Times New Roman" w:hAnsi="Times New Roman"/>
          <w:sz w:val="20"/>
          <w:szCs w:val="20"/>
          <w:rtl w:val="0"/>
        </w:rPr>
        <w:t xml:space="preserve"> Baby]</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set of caves in the “Cradle of Humankind,” located close to Swartkrans and Kromdraai, has produced many of South Africa’s Australopithecine fossils. “Mrs. Ples,” the most complete skull of an </w:t>
      </w:r>
      <w:r w:rsidDel="00000000" w:rsidR="00000000" w:rsidRPr="00000000">
        <w:rPr>
          <w:rFonts w:ascii="Times New Roman" w:cs="Times New Roman" w:eastAsia="Times New Roman" w:hAnsi="Times New Roman"/>
          <w:i w:val="1"/>
          <w:sz w:val="20"/>
          <w:szCs w:val="20"/>
          <w:rtl w:val="0"/>
        </w:rPr>
        <w:t xml:space="preserve">Australopithecus africanus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was found in this set of caves.</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Sterkfontein</w:t>
      </w:r>
      <w:r w:rsidDel="00000000" w:rsidR="00000000" w:rsidRPr="00000000">
        <w:rPr>
          <w:rFonts w:ascii="Times New Roman" w:cs="Times New Roman" w:eastAsia="Times New Roman" w:hAnsi="Times New Roman"/>
          <w:sz w:val="20"/>
          <w:szCs w:val="20"/>
          <w:rtl w:val="0"/>
        </w:rPr>
        <w:t xml:space="preserve"> Caves</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Fossils discovered by Mary and Louis Leakey indicate that a species of Australopithecines occupied this gorge in Tanzania after </w:t>
      </w:r>
      <w:r w:rsidDel="00000000" w:rsidR="00000000" w:rsidRPr="00000000">
        <w:rPr>
          <w:rFonts w:ascii="Times New Roman" w:cs="Times New Roman" w:eastAsia="Times New Roman" w:hAnsi="Times New Roman"/>
          <w:i w:val="1"/>
          <w:sz w:val="20"/>
          <w:szCs w:val="20"/>
          <w:rtl w:val="0"/>
        </w:rPr>
        <w:t xml:space="preserve">Homo habilis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Olduvai</w:t>
      </w:r>
      <w:r w:rsidDel="00000000" w:rsidR="00000000" w:rsidRPr="00000000">
        <w:rPr>
          <w:rFonts w:ascii="Times New Roman" w:cs="Times New Roman" w:eastAsia="Times New Roman" w:hAnsi="Times New Roman"/>
          <w:sz w:val="20"/>
          <w:szCs w:val="20"/>
          <w:rtl w:val="0"/>
        </w:rPr>
        <w:t xml:space="preserve"> Gorge [or </w:t>
      </w:r>
      <w:r w:rsidDel="00000000" w:rsidR="00000000" w:rsidRPr="00000000">
        <w:rPr>
          <w:rFonts w:ascii="Times New Roman" w:cs="Times New Roman" w:eastAsia="Times New Roman" w:hAnsi="Times New Roman"/>
          <w:b w:val="1"/>
          <w:sz w:val="20"/>
          <w:szCs w:val="20"/>
          <w:u w:val="single"/>
          <w:rtl w:val="0"/>
        </w:rPr>
        <w:t xml:space="preserve">Oldupai</w:t>
      </w:r>
      <w:r w:rsidDel="00000000" w:rsidR="00000000" w:rsidRPr="00000000">
        <w:rPr>
          <w:rFonts w:ascii="Times New Roman" w:cs="Times New Roman" w:eastAsia="Times New Roman" w:hAnsi="Times New Roman"/>
          <w:sz w:val="20"/>
          <w:szCs w:val="20"/>
          <w:rtl w:val="0"/>
        </w:rPr>
        <w:t xml:space="preserve"> Gorge]</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Other</w:t>
      </w:r>
      <w:r w:rsidDel="00000000" w:rsidR="00000000" w:rsidRPr="00000000">
        <w:rPr>
          <w:rFonts w:ascii="Times New Roman" w:cs="Times New Roman" w:eastAsia="Times New Roman" w:hAnsi="Times New Roman"/>
          <w:sz w:val="20"/>
          <w:szCs w:val="20"/>
          <w:rtl w:val="0"/>
        </w:rPr>
        <w:t xml:space="preserve"> History&gt;</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nickname for renovations to a former prison farm emerged from activists occupying a region renamed Weelaunee Forest. For 10 points each:</w:t>
      </w:r>
    </w:p>
    <w:p w:rsidR="00000000" w:rsidDel="00000000" w:rsidP="00000000" w:rsidRDefault="00000000" w:rsidRPr="00000000" w14:paraId="000001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Give this derisive two-word nickname that “forest defenders” have used to describe an 85-acre training facility built by the Atlanta Police Foundation.</w:t>
      </w:r>
    </w:p>
    <w:p w:rsidR="00000000" w:rsidDel="00000000" w:rsidP="00000000" w:rsidRDefault="00000000" w:rsidRPr="00000000" w14:paraId="000001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 City</w:t>
      </w:r>
      <w:r w:rsidDel="00000000" w:rsidR="00000000" w:rsidRPr="00000000">
        <w:rPr>
          <w:rFonts w:ascii="Times New Roman" w:cs="Times New Roman" w:eastAsia="Times New Roman" w:hAnsi="Times New Roman"/>
          <w:sz w:val="20"/>
          <w:szCs w:val="20"/>
          <w:rtl w:val="0"/>
        </w:rPr>
        <w:t xml:space="preserve">” [accept Stop </w:t>
      </w:r>
      <w:r w:rsidDel="00000000" w:rsidR="00000000" w:rsidRPr="00000000">
        <w:rPr>
          <w:rFonts w:ascii="Times New Roman" w:cs="Times New Roman" w:eastAsia="Times New Roman" w:hAnsi="Times New Roman"/>
          <w:b w:val="1"/>
          <w:sz w:val="20"/>
          <w:szCs w:val="20"/>
          <w:u w:val="single"/>
          <w:rtl w:val="0"/>
        </w:rPr>
        <w:t xml:space="preserve">Cop 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January 2023 riots occurred after this Stop Cop City organizer from the “Defend the Atlanta Forest” movement was shot by police, becoming one of the first modern environmental activists killed in the US.</w:t>
      </w:r>
    </w:p>
    <w:p w:rsidR="00000000" w:rsidDel="00000000" w:rsidP="00000000" w:rsidRDefault="00000000" w:rsidRPr="00000000" w14:paraId="000001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Tortuguita</w:t>
      </w:r>
      <w:r w:rsidDel="00000000" w:rsidR="00000000" w:rsidRPr="00000000">
        <w:rPr>
          <w:rFonts w:ascii="Times New Roman" w:cs="Times New Roman" w:eastAsia="Times New Roman" w:hAnsi="Times New Roman"/>
          <w:sz w:val="20"/>
          <w:szCs w:val="20"/>
          <w:rtl w:val="0"/>
        </w:rPr>
        <w:t xml:space="preserve"> [or Manuel Esteban Paez </w:t>
      </w:r>
      <w:r w:rsidDel="00000000" w:rsidR="00000000" w:rsidRPr="00000000">
        <w:rPr>
          <w:rFonts w:ascii="Times New Roman" w:cs="Times New Roman" w:eastAsia="Times New Roman" w:hAnsi="Times New Roman"/>
          <w:b w:val="1"/>
          <w:sz w:val="20"/>
          <w:szCs w:val="20"/>
          <w:u w:val="single"/>
          <w:rtl w:val="0"/>
        </w:rPr>
        <w:t xml:space="preserve">Terán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Tort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Paez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“Forest defenders” have slowed Blackhall’s 155-acre facility for this industry near “Cop City.” Efforts to add safety measures to guns in this industry emerged after Halyna Hutchins was killed in New Mexico in October 2021.</w:t>
      </w:r>
    </w:p>
    <w:p w:rsidR="00000000" w:rsidDel="00000000" w:rsidP="00000000" w:rsidRDefault="00000000" w:rsidRPr="00000000" w14:paraId="000001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film</w:t>
      </w:r>
      <w:r w:rsidDel="00000000" w:rsidR="00000000" w:rsidRPr="00000000">
        <w:rPr>
          <w:rFonts w:ascii="Times New Roman" w:cs="Times New Roman" w:eastAsia="Times New Roman" w:hAnsi="Times New Roman"/>
          <w:sz w:val="20"/>
          <w:szCs w:val="20"/>
          <w:rtl w:val="0"/>
        </w:rPr>
        <w:t xml:space="preserve"> industry [or </w:t>
      </w:r>
      <w:r w:rsidDel="00000000" w:rsidR="00000000" w:rsidRPr="00000000">
        <w:rPr>
          <w:rFonts w:ascii="Times New Roman" w:cs="Times New Roman" w:eastAsia="Times New Roman" w:hAnsi="Times New Roman"/>
          <w:b w:val="1"/>
          <w:sz w:val="20"/>
          <w:szCs w:val="20"/>
          <w:u w:val="single"/>
          <w:rtl w:val="0"/>
        </w:rPr>
        <w:t xml:space="preserve">movie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motion picture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cinema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television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digital media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film</w:t>
      </w:r>
      <w:r w:rsidDel="00000000" w:rsidR="00000000" w:rsidRPr="00000000">
        <w:rPr>
          <w:rFonts w:ascii="Times New Roman" w:cs="Times New Roman" w:eastAsia="Times New Roman" w:hAnsi="Times New Roman"/>
          <w:sz w:val="20"/>
          <w:szCs w:val="20"/>
          <w:rtl w:val="0"/>
        </w:rPr>
        <w:t xml:space="preserve"> studios or </w:t>
      </w:r>
      <w:r w:rsidDel="00000000" w:rsidR="00000000" w:rsidRPr="00000000">
        <w:rPr>
          <w:rFonts w:ascii="Times New Roman" w:cs="Times New Roman" w:eastAsia="Times New Roman" w:hAnsi="Times New Roman"/>
          <w:b w:val="1"/>
          <w:sz w:val="20"/>
          <w:szCs w:val="20"/>
          <w:u w:val="single"/>
          <w:rtl w:val="0"/>
        </w:rPr>
        <w:t xml:space="preserve">movie</w:t>
      </w:r>
      <w:r w:rsidDel="00000000" w:rsidR="00000000" w:rsidRPr="00000000">
        <w:rPr>
          <w:rFonts w:ascii="Times New Roman" w:cs="Times New Roman" w:eastAsia="Times New Roman" w:hAnsi="Times New Roman"/>
          <w:sz w:val="20"/>
          <w:szCs w:val="20"/>
          <w:rtl w:val="0"/>
        </w:rPr>
        <w:t xml:space="preserve"> studios; prompt on </w:t>
      </w:r>
      <w:r w:rsidDel="00000000" w:rsidR="00000000" w:rsidRPr="00000000">
        <w:rPr>
          <w:rFonts w:ascii="Times New Roman" w:cs="Times New Roman" w:eastAsia="Times New Roman" w:hAnsi="Times New Roman"/>
          <w:sz w:val="20"/>
          <w:szCs w:val="20"/>
          <w:u w:val="single"/>
          <w:rtl w:val="0"/>
        </w:rPr>
        <w:t xml:space="preserve">Hollywood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entertainment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studio</w:t>
      </w:r>
      <w:r w:rsidDel="00000000" w:rsidR="00000000" w:rsidRPr="00000000">
        <w:rPr>
          <w:rFonts w:ascii="Times New Roman" w:cs="Times New Roman" w:eastAsia="Times New Roman" w:hAnsi="Times New Roman"/>
          <w:sz w:val="20"/>
          <w:szCs w:val="20"/>
          <w:rtl w:val="0"/>
        </w:rPr>
        <w:t xml:space="preserve">s]</w:t>
        <w:br w:type="textWrapping"/>
      </w: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Allen Lane and his brothers founded this company to sell color-coded paperbacks through Woolworths for sixpence. For 10 points each:</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company that publishes canonical literature through an imprint of “Classics” with black spines.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Penguin</w:t>
      </w:r>
      <w:r w:rsidDel="00000000" w:rsidR="00000000" w:rsidRPr="00000000">
        <w:rPr>
          <w:rFonts w:ascii="Times New Roman" w:cs="Times New Roman" w:eastAsia="Times New Roman" w:hAnsi="Times New Roman"/>
          <w:sz w:val="20"/>
          <w:szCs w:val="20"/>
          <w:rtl w:val="0"/>
        </w:rPr>
        <w:t xml:space="preserve"> Books [accept </w:t>
      </w:r>
      <w:r w:rsidDel="00000000" w:rsidR="00000000" w:rsidRPr="00000000">
        <w:rPr>
          <w:rFonts w:ascii="Times New Roman" w:cs="Times New Roman" w:eastAsia="Times New Roman" w:hAnsi="Times New Roman"/>
          <w:b w:val="1"/>
          <w:sz w:val="20"/>
          <w:szCs w:val="20"/>
          <w:u w:val="single"/>
          <w:rtl w:val="0"/>
        </w:rPr>
        <w:t xml:space="preserve">Penguin</w:t>
      </w:r>
      <w:r w:rsidDel="00000000" w:rsidR="00000000" w:rsidRPr="00000000">
        <w:rPr>
          <w:rFonts w:ascii="Times New Roman" w:cs="Times New Roman" w:eastAsia="Times New Roman" w:hAnsi="Times New Roman"/>
          <w:sz w:val="20"/>
          <w:szCs w:val="20"/>
          <w:rtl w:val="0"/>
        </w:rPr>
        <w:t xml:space="preserve">-Random House, accept </w:t>
      </w:r>
      <w:r w:rsidDel="00000000" w:rsidR="00000000" w:rsidRPr="00000000">
        <w:rPr>
          <w:rFonts w:ascii="Times New Roman" w:cs="Times New Roman" w:eastAsia="Times New Roman" w:hAnsi="Times New Roman"/>
          <w:b w:val="1"/>
          <w:sz w:val="20"/>
          <w:szCs w:val="20"/>
          <w:u w:val="single"/>
          <w:rtl w:val="0"/>
        </w:rPr>
        <w:t xml:space="preserve">Penguin</w:t>
      </w:r>
      <w:r w:rsidDel="00000000" w:rsidR="00000000" w:rsidRPr="00000000">
        <w:rPr>
          <w:rFonts w:ascii="Times New Roman" w:cs="Times New Roman" w:eastAsia="Times New Roman" w:hAnsi="Times New Roman"/>
          <w:sz w:val="20"/>
          <w:szCs w:val="20"/>
          <w:rtl w:val="0"/>
        </w:rPr>
        <w:t xml:space="preserve"> Classics; reject “Random House”]</w:t>
      </w:r>
    </w:p>
    <w:p w:rsidR="00000000" w:rsidDel="00000000" w:rsidP="00000000" w:rsidRDefault="00000000" w:rsidRPr="00000000" w14:paraId="0000012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[10h] The Penguin Classics series was started by this British poet and classicist whose translation of the </w:t>
      </w:r>
      <w:r w:rsidDel="00000000" w:rsidR="00000000" w:rsidRPr="00000000">
        <w:rPr>
          <w:rFonts w:ascii="Times New Roman" w:cs="Times New Roman" w:eastAsia="Times New Roman" w:hAnsi="Times New Roman"/>
          <w:i w:val="1"/>
          <w:sz w:val="20"/>
          <w:szCs w:val="20"/>
          <w:rtl w:val="0"/>
        </w:rPr>
        <w:t xml:space="preserve">Odyssey</w:t>
      </w:r>
      <w:r w:rsidDel="00000000" w:rsidR="00000000" w:rsidRPr="00000000">
        <w:rPr>
          <w:rFonts w:ascii="Times New Roman" w:cs="Times New Roman" w:eastAsia="Times New Roman" w:hAnsi="Times New Roman"/>
          <w:sz w:val="20"/>
          <w:szCs w:val="20"/>
          <w:rtl w:val="0"/>
        </w:rPr>
        <w:t xml:space="preserve"> was the first book in the series.</w:t>
      </w:r>
      <w:r w:rsidDel="00000000" w:rsidR="00000000" w:rsidRPr="00000000">
        <w:rPr>
          <w:rFonts w:ascii="Times New Roman" w:cs="Times New Roman" w:eastAsia="Times New Roman" w:hAnsi="Times New Roman"/>
          <w:sz w:val="20"/>
          <w:szCs w:val="20"/>
          <w:rtl w:val="0"/>
        </w:rPr>
        <w:br w:type="textWrapping"/>
        <w:t xml:space="preserve">ANSWER: E. V. </w:t>
      </w:r>
      <w:r w:rsidDel="00000000" w:rsidR="00000000" w:rsidRPr="00000000">
        <w:rPr>
          <w:rFonts w:ascii="Times New Roman" w:cs="Times New Roman" w:eastAsia="Times New Roman" w:hAnsi="Times New Roman"/>
          <w:b w:val="1"/>
          <w:sz w:val="20"/>
          <w:szCs w:val="20"/>
          <w:u w:val="single"/>
          <w:rtl w:val="0"/>
        </w:rPr>
        <w:t xml:space="preserve">Rieu</w:t>
      </w:r>
      <w:r w:rsidDel="00000000" w:rsidR="00000000" w:rsidRPr="00000000">
        <w:rPr>
          <w:rFonts w:ascii="Times New Roman" w:cs="Times New Roman" w:eastAsia="Times New Roman" w:hAnsi="Times New Roman"/>
          <w:sz w:val="20"/>
          <w:szCs w:val="20"/>
          <w:rtl w:val="0"/>
        </w:rPr>
        <w:t xml:space="preserve"> [or Emile Victor </w:t>
      </w:r>
      <w:r w:rsidDel="00000000" w:rsidR="00000000" w:rsidRPr="00000000">
        <w:rPr>
          <w:rFonts w:ascii="Times New Roman" w:cs="Times New Roman" w:eastAsia="Times New Roman" w:hAnsi="Times New Roman"/>
          <w:b w:val="1"/>
          <w:sz w:val="20"/>
          <w:szCs w:val="20"/>
          <w:u w:val="single"/>
          <w:rtl w:val="0"/>
        </w:rPr>
        <w:t xml:space="preserve">Rieu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br w:type="textWrapping"/>
      </w:r>
      <w:r w:rsidDel="00000000" w:rsidR="00000000" w:rsidRPr="00000000">
        <w:rPr>
          <w:rFonts w:ascii="Times New Roman" w:cs="Times New Roman" w:eastAsia="Times New Roman" w:hAnsi="Times New Roman"/>
          <w:sz w:val="20"/>
          <w:szCs w:val="20"/>
          <w:rtl w:val="0"/>
        </w:rPr>
        <w:t xml:space="preserve">[10m] Romek Marber, who designed the covers for the Penguin Crime series, added a small white figure to visually identify books by this author. This author wrote about an aristocratic detective in novels like </w:t>
      </w:r>
      <w:r w:rsidDel="00000000" w:rsidR="00000000" w:rsidRPr="00000000">
        <w:rPr>
          <w:rFonts w:ascii="Times New Roman" w:cs="Times New Roman" w:eastAsia="Times New Roman" w:hAnsi="Times New Roman"/>
          <w:i w:val="1"/>
          <w:sz w:val="20"/>
          <w:szCs w:val="20"/>
          <w:rtl w:val="0"/>
        </w:rPr>
        <w:t xml:space="preserve">The Nine Tailors</w:t>
      </w:r>
      <w:r w:rsidDel="00000000" w:rsidR="00000000" w:rsidRPr="00000000">
        <w:rPr>
          <w:rFonts w:ascii="Times New Roman" w:cs="Times New Roman" w:eastAsia="Times New Roman" w:hAnsi="Times New Roman"/>
          <w:sz w:val="20"/>
          <w:szCs w:val="20"/>
          <w:rtl w:val="0"/>
        </w:rPr>
        <w:t xml:space="preserve">.</w:t>
        <w:br w:type="textWrapping"/>
        <w:t xml:space="preserve">ANSWER: Dorothy </w:t>
      </w:r>
      <w:r w:rsidDel="00000000" w:rsidR="00000000" w:rsidRPr="00000000">
        <w:rPr>
          <w:rFonts w:ascii="Times New Roman" w:cs="Times New Roman" w:eastAsia="Times New Roman" w:hAnsi="Times New Roman"/>
          <w:b w:val="1"/>
          <w:sz w:val="20"/>
          <w:szCs w:val="20"/>
          <w:u w:val="single"/>
          <w:rtl w:val="0"/>
        </w:rPr>
        <w:t xml:space="preserve">Sayers</w:t>
      </w:r>
      <w:r w:rsidDel="00000000" w:rsidR="00000000" w:rsidRPr="00000000">
        <w:rPr>
          <w:rFonts w:ascii="Times New Roman" w:cs="Times New Roman" w:eastAsia="Times New Roman" w:hAnsi="Times New Roman"/>
          <w:sz w:val="20"/>
          <w:szCs w:val="20"/>
          <w:rtl w:val="0"/>
        </w:rPr>
        <w:t xml:space="preserve"> [or Dorothy Leigh </w:t>
      </w:r>
      <w:r w:rsidDel="00000000" w:rsidR="00000000" w:rsidRPr="00000000">
        <w:rPr>
          <w:rFonts w:ascii="Times New Roman" w:cs="Times New Roman" w:eastAsia="Times New Roman" w:hAnsi="Times New Roman"/>
          <w:b w:val="1"/>
          <w:sz w:val="20"/>
          <w:szCs w:val="20"/>
          <w:u w:val="single"/>
          <w:rtl w:val="0"/>
        </w:rPr>
        <w:t xml:space="preserve">Sayers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detective is Lord Peter Wimsey.)</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 ascending fourth, followed by five notes of an ascending minor scale, opens a much-quoted folk song from a region of this country that shares the beginning of its melody with the Catalonian </w:t>
      </w:r>
      <w:r w:rsidDel="00000000" w:rsidR="00000000" w:rsidRPr="00000000">
        <w:rPr>
          <w:rFonts w:ascii="Times New Roman" w:cs="Times New Roman" w:eastAsia="Times New Roman" w:hAnsi="Times New Roman"/>
          <w:i w:val="1"/>
          <w:sz w:val="20"/>
          <w:szCs w:val="20"/>
          <w:rtl w:val="0"/>
        </w:rPr>
        <w:t xml:space="preserve">Song of the Birds.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country that titles three nationalistic rhapsodies by a composer who included a “shepherd-girl’s dance” in the ballet </w:t>
      </w:r>
      <w:r w:rsidDel="00000000" w:rsidR="00000000" w:rsidRPr="00000000">
        <w:rPr>
          <w:rFonts w:ascii="Times New Roman" w:cs="Times New Roman" w:eastAsia="Times New Roman" w:hAnsi="Times New Roman"/>
          <w:i w:val="1"/>
          <w:sz w:val="20"/>
          <w:szCs w:val="20"/>
          <w:rtl w:val="0"/>
        </w:rPr>
        <w:t xml:space="preserve">The Mountain King.</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or Konungariket </w:t>
      </w:r>
      <w:r w:rsidDel="00000000" w:rsidR="00000000" w:rsidRPr="00000000">
        <w:rPr>
          <w:rFonts w:ascii="Times New Roman" w:cs="Times New Roman" w:eastAsia="Times New Roman" w:hAnsi="Times New Roman"/>
          <w:b w:val="1"/>
          <w:sz w:val="20"/>
          <w:szCs w:val="20"/>
          <w:u w:val="single"/>
          <w:rtl w:val="0"/>
        </w:rPr>
        <w:t xml:space="preserve">Sverige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Swedish</w:t>
      </w:r>
      <w:r w:rsidDel="00000000" w:rsidR="00000000" w:rsidRPr="00000000">
        <w:rPr>
          <w:rFonts w:ascii="Times New Roman" w:cs="Times New Roman" w:eastAsia="Times New Roman" w:hAnsi="Times New Roman"/>
          <w:sz w:val="20"/>
          <w:szCs w:val="20"/>
          <w:rtl w:val="0"/>
        </w:rPr>
        <w:t xml:space="preserve"> Rhapsody or </w:t>
      </w:r>
      <w:r w:rsidDel="00000000" w:rsidR="00000000" w:rsidRPr="00000000">
        <w:rPr>
          <w:rFonts w:ascii="Times New Roman" w:cs="Times New Roman" w:eastAsia="Times New Roman" w:hAnsi="Times New Roman"/>
          <w:b w:val="1"/>
          <w:sz w:val="20"/>
          <w:szCs w:val="20"/>
          <w:u w:val="single"/>
          <w:rtl w:val="0"/>
        </w:rPr>
        <w:t xml:space="preserve">Svensk</w:t>
      </w:r>
      <w:r w:rsidDel="00000000" w:rsidR="00000000" w:rsidRPr="00000000">
        <w:rPr>
          <w:rFonts w:ascii="Times New Roman" w:cs="Times New Roman" w:eastAsia="Times New Roman" w:hAnsi="Times New Roman"/>
          <w:sz w:val="20"/>
          <w:szCs w:val="20"/>
          <w:rtl w:val="0"/>
        </w:rPr>
        <w:t xml:space="preserve"> rapsodi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song is the </w:t>
      </w:r>
      <w:r w:rsidDel="00000000" w:rsidR="00000000" w:rsidRPr="00000000">
        <w:rPr>
          <w:rFonts w:ascii="Times New Roman" w:cs="Times New Roman" w:eastAsia="Times New Roman" w:hAnsi="Times New Roman"/>
          <w:i w:val="1"/>
          <w:color w:val="666666"/>
          <w:sz w:val="20"/>
          <w:szCs w:val="20"/>
          <w:rtl w:val="0"/>
        </w:rPr>
        <w:t xml:space="preserve">Värmlandsvisa</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first of Hugo Alfvén’s Swedish Rhapsodies is titled after this time period. This time period titles a Shakespeare play for which Felix Mendelssohn wrote an overture, and later, incidental music.</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midsummer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Midsummer</w:t>
      </w:r>
      <w:r w:rsidDel="00000000" w:rsidR="00000000" w:rsidRPr="00000000">
        <w:rPr>
          <w:rFonts w:ascii="Times New Roman" w:cs="Times New Roman" w:eastAsia="Times New Roman" w:hAnsi="Times New Roman"/>
          <w:i w:val="1"/>
          <w:sz w:val="20"/>
          <w:szCs w:val="20"/>
          <w:rtl w:val="0"/>
        </w:rPr>
        <w:t xml:space="preserve"> Night’s Dream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Midsommar</w:t>
      </w:r>
      <w:r w:rsidDel="00000000" w:rsidR="00000000" w:rsidRPr="00000000">
        <w:rPr>
          <w:rFonts w:ascii="Times New Roman" w:cs="Times New Roman" w:eastAsia="Times New Roman" w:hAnsi="Times New Roman"/>
          <w:i w:val="1"/>
          <w:sz w:val="20"/>
          <w:szCs w:val="20"/>
          <w:rtl w:val="0"/>
        </w:rPr>
        <w:t xml:space="preserve">vaka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w:t>
      </w:r>
      <w:r w:rsidDel="00000000" w:rsidR="00000000" w:rsidRPr="00000000">
        <w:rPr>
          <w:rFonts w:ascii="Times New Roman" w:cs="Times New Roman" w:eastAsia="Times New Roman" w:hAnsi="Times New Roman"/>
          <w:i w:val="1"/>
          <w:sz w:val="20"/>
          <w:szCs w:val="20"/>
          <w:rtl w:val="0"/>
        </w:rPr>
        <w:t xml:space="preserve">Värmlandsvisa </w:t>
      </w:r>
      <w:r w:rsidDel="00000000" w:rsidR="00000000" w:rsidRPr="00000000">
        <w:rPr>
          <w:rFonts w:ascii="Times New Roman" w:cs="Times New Roman" w:eastAsia="Times New Roman" w:hAnsi="Times New Roman"/>
          <w:sz w:val="20"/>
          <w:szCs w:val="20"/>
          <w:rtl w:val="0"/>
        </w:rPr>
        <w:t xml:space="preserve">was arranged as part of this composer’s suite </w:t>
      </w:r>
      <w:r w:rsidDel="00000000" w:rsidR="00000000" w:rsidRPr="00000000">
        <w:rPr>
          <w:rFonts w:ascii="Times New Roman" w:cs="Times New Roman" w:eastAsia="Times New Roman" w:hAnsi="Times New Roman"/>
          <w:i w:val="1"/>
          <w:sz w:val="20"/>
          <w:szCs w:val="20"/>
          <w:rtl w:val="0"/>
        </w:rPr>
        <w:t xml:space="preserve">La Scandinavie</w:t>
      </w:r>
      <w:r w:rsidDel="00000000" w:rsidR="00000000" w:rsidRPr="00000000">
        <w:rPr>
          <w:rFonts w:ascii="Times New Roman" w:cs="Times New Roman" w:eastAsia="Times New Roman" w:hAnsi="Times New Roman"/>
          <w:sz w:val="20"/>
          <w:szCs w:val="20"/>
          <w:rtl w:val="0"/>
        </w:rPr>
        <w:t xml:space="preserve">. This composer</w:t>
      </w:r>
      <w:r w:rsidDel="00000000" w:rsidR="00000000" w:rsidRPr="00000000">
        <w:rPr>
          <w:rFonts w:ascii="Times New Roman" w:cs="Times New Roman" w:eastAsia="Times New Roman" w:hAnsi="Times New Roman"/>
          <w:sz w:val="20"/>
          <w:szCs w:val="20"/>
          <w:rtl w:val="0"/>
        </w:rPr>
        <w:t xml:space="preserve"> is better known for adapting the tunes </w:t>
      </w:r>
      <w:r w:rsidDel="00000000" w:rsidR="00000000" w:rsidRPr="00000000">
        <w:rPr>
          <w:rFonts w:ascii="Times New Roman" w:cs="Times New Roman" w:eastAsia="Times New Roman" w:hAnsi="Times New Roman"/>
          <w:i w:val="1"/>
          <w:sz w:val="20"/>
          <w:szCs w:val="20"/>
          <w:rtl w:val="0"/>
        </w:rPr>
        <w:t xml:space="preserve">Molly on the Shore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Country Gardens.</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Percy </w:t>
      </w:r>
      <w:r w:rsidDel="00000000" w:rsidR="00000000" w:rsidRPr="00000000">
        <w:rPr>
          <w:rFonts w:ascii="Times New Roman" w:cs="Times New Roman" w:eastAsia="Times New Roman" w:hAnsi="Times New Roman"/>
          <w:b w:val="1"/>
          <w:sz w:val="20"/>
          <w:szCs w:val="20"/>
          <w:u w:val="single"/>
          <w:rtl w:val="0"/>
        </w:rPr>
        <w:t xml:space="preserve">Grainger</w:t>
      </w:r>
      <w:r w:rsidDel="00000000" w:rsidR="00000000" w:rsidRPr="00000000">
        <w:rPr>
          <w:rFonts w:ascii="Times New Roman" w:cs="Times New Roman" w:eastAsia="Times New Roman" w:hAnsi="Times New Roman"/>
          <w:sz w:val="20"/>
          <w:szCs w:val="20"/>
          <w:rtl w:val="0"/>
        </w:rPr>
        <w:t xml:space="preserve"> [or Percy Aldridge </w:t>
      </w:r>
      <w:r w:rsidDel="00000000" w:rsidR="00000000" w:rsidRPr="00000000">
        <w:rPr>
          <w:rFonts w:ascii="Times New Roman" w:cs="Times New Roman" w:eastAsia="Times New Roman" w:hAnsi="Times New Roman"/>
          <w:b w:val="1"/>
          <w:sz w:val="20"/>
          <w:szCs w:val="20"/>
          <w:u w:val="single"/>
          <w:rtl w:val="0"/>
        </w:rPr>
        <w:t xml:space="preserve">Grainger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speaker wonders, “Didn’t we all have dream houses?” before fixating on a tree in a churchyard in Michelle Cliff’s poem about this person. For 10 points each:</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person who names a game from a short story in which Shoshana, Yerucham, Debbie, and the narrator speculate about their neighbors while drunk and high together in a pantry.</w:t>
      </w:r>
    </w:p>
    <w:p w:rsidR="00000000" w:rsidDel="00000000" w:rsidP="00000000" w:rsidRDefault="00000000" w:rsidRPr="00000000" w14:paraId="0000014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Anne </w:t>
      </w:r>
      <w:r w:rsidDel="00000000" w:rsidR="00000000" w:rsidRPr="00000000">
        <w:rPr>
          <w:rFonts w:ascii="Times New Roman" w:cs="Times New Roman" w:eastAsia="Times New Roman" w:hAnsi="Times New Roman"/>
          <w:b w:val="1"/>
          <w:sz w:val="20"/>
          <w:szCs w:val="20"/>
          <w:u w:val="single"/>
          <w:rtl w:val="0"/>
        </w:rPr>
        <w:t xml:space="preserve">Frank</w:t>
      </w:r>
      <w:r w:rsidDel="00000000" w:rsidR="00000000" w:rsidRPr="00000000">
        <w:rPr>
          <w:rFonts w:ascii="Times New Roman" w:cs="Times New Roman" w:eastAsia="Times New Roman" w:hAnsi="Times New Roman"/>
          <w:sz w:val="20"/>
          <w:szCs w:val="20"/>
          <w:rtl w:val="0"/>
        </w:rPr>
        <w:t xml:space="preserve"> [or Annelies Marie </w:t>
      </w:r>
      <w:r w:rsidDel="00000000" w:rsidR="00000000" w:rsidRPr="00000000">
        <w:rPr>
          <w:rFonts w:ascii="Times New Roman" w:cs="Times New Roman" w:eastAsia="Times New Roman" w:hAnsi="Times New Roman"/>
          <w:b w:val="1"/>
          <w:sz w:val="20"/>
          <w:szCs w:val="20"/>
          <w:u w:val="single"/>
          <w:rtl w:val="0"/>
        </w:rPr>
        <w:t xml:space="preserve">Frank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What We Talk About When We Talk About Anne </w:t>
      </w:r>
      <w:r w:rsidDel="00000000" w:rsidR="00000000" w:rsidRPr="00000000">
        <w:rPr>
          <w:rFonts w:ascii="Times New Roman" w:cs="Times New Roman" w:eastAsia="Times New Roman" w:hAnsi="Times New Roman"/>
          <w:b w:val="1"/>
          <w:i w:val="1"/>
          <w:sz w:val="20"/>
          <w:szCs w:val="20"/>
          <w:u w:val="single"/>
          <w:rtl w:val="0"/>
        </w:rPr>
        <w:t xml:space="preserve">Frank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Cliff poem is “A Visit to the Secret Annex.”)</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While grieving her mom’s death, Nikki recalls reading Anne Frank’s diary in this author’s novel </w:t>
      </w:r>
      <w:r w:rsidDel="00000000" w:rsidR="00000000" w:rsidRPr="00000000">
        <w:rPr>
          <w:rFonts w:ascii="Times New Roman" w:cs="Times New Roman" w:eastAsia="Times New Roman" w:hAnsi="Times New Roman"/>
          <w:i w:val="1"/>
          <w:sz w:val="20"/>
          <w:szCs w:val="20"/>
          <w:rtl w:val="0"/>
        </w:rPr>
        <w:t xml:space="preserve">Mother, Missing</w:t>
      </w:r>
      <w:r w:rsidDel="00000000" w:rsidR="00000000" w:rsidRPr="00000000">
        <w:rPr>
          <w:rFonts w:ascii="Times New Roman" w:cs="Times New Roman" w:eastAsia="Times New Roman" w:hAnsi="Times New Roman"/>
          <w:sz w:val="20"/>
          <w:szCs w:val="20"/>
          <w:rtl w:val="0"/>
        </w:rPr>
        <w:t xml:space="preserve">. This American author also wrote “Where Are You Going, Where Have You Been?”</w:t>
      </w:r>
    </w:p>
    <w:p w:rsidR="00000000" w:rsidDel="00000000" w:rsidP="00000000" w:rsidRDefault="00000000" w:rsidRPr="00000000" w14:paraId="0000014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Joyce Carol </w:t>
      </w:r>
      <w:r w:rsidDel="00000000" w:rsidR="00000000" w:rsidRPr="00000000">
        <w:rPr>
          <w:rFonts w:ascii="Times New Roman" w:cs="Times New Roman" w:eastAsia="Times New Roman" w:hAnsi="Times New Roman"/>
          <w:b w:val="1"/>
          <w:sz w:val="20"/>
          <w:szCs w:val="20"/>
          <w:u w:val="single"/>
          <w:rtl w:val="0"/>
        </w:rPr>
        <w:t xml:space="preserve">Oates</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 critiqued the appropriation of Anne Frank’s legacy in the essay “Who Owns Anne Frank?” A Nazi guard throws the baby Magda against an electric fence in this Jewish-American writer’s story “The Shawl.”</w:t>
      </w:r>
    </w:p>
    <w:p w:rsidR="00000000" w:rsidDel="00000000" w:rsidP="00000000" w:rsidRDefault="00000000" w:rsidRPr="00000000" w14:paraId="0000014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Cynthia </w:t>
      </w:r>
      <w:r w:rsidDel="00000000" w:rsidR="00000000" w:rsidRPr="00000000">
        <w:rPr>
          <w:rFonts w:ascii="Times New Roman" w:cs="Times New Roman" w:eastAsia="Times New Roman" w:hAnsi="Times New Roman"/>
          <w:b w:val="1"/>
          <w:sz w:val="20"/>
          <w:szCs w:val="20"/>
          <w:u w:val="single"/>
          <w:rtl w:val="0"/>
        </w:rPr>
        <w:t xml:space="preserve">Ozick</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Finals 2. Editors 12</w:t>
    </w:r>
  </w:p>
  <w:p w:rsidR="00000000" w:rsidDel="00000000" w:rsidP="00000000" w:rsidRDefault="00000000" w:rsidRPr="00000000" w14:paraId="0000014B">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