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Playoffs Round 4</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The Editors (4)</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Henry Atkins, Mike Bentley, Austin Brownlow, Jordan Brownstein,</w:t>
        <w:br w:type="textWrapping"/>
        <w:t xml:space="preserve"> Zach Foster, Nick Jensen, Shan Kothari, Jonathan Magin, </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Vivian Malouf, Eric Mukherjee, Kevin Thomas, Chandler West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This ecosystem can be clustered into groups dominated by one of the </w:t>
      </w:r>
      <w:r w:rsidDel="00000000" w:rsidR="00000000" w:rsidRPr="00000000">
        <w:rPr>
          <w:rFonts w:ascii="Times New Roman" w:cs="Times New Roman" w:eastAsia="Times New Roman" w:hAnsi="Times New Roman"/>
          <w:i w:val="1"/>
          <w:sz w:val="20"/>
          <w:szCs w:val="20"/>
          <w:rtl w:val="0"/>
        </w:rPr>
        <w:t xml:space="preserve">crispatus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gasseri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jensenii</w:t>
      </w:r>
      <w:r w:rsidDel="00000000" w:rsidR="00000000" w:rsidRPr="00000000">
        <w:rPr>
          <w:rFonts w:ascii="Times New Roman" w:cs="Times New Roman" w:eastAsia="Times New Roman" w:hAnsi="Times New Roman"/>
          <w:sz w:val="20"/>
          <w:szCs w:val="20"/>
          <w:rtl w:val="0"/>
        </w:rPr>
        <w:t xml:space="preserve"> species of a certain genus or by other anaerobic species. During this ecosystem’s development, deposition of glycogen in its surroundings facilitates acidification and colonization. Nugent scores characterize a dysbiosis of this ecosystem that can be corrected with metronidazole gel. That dysbiosis of this ecosystem occurs when </w:t>
      </w:r>
      <w:r w:rsidDel="00000000" w:rsidR="00000000" w:rsidRPr="00000000">
        <w:rPr>
          <w:rFonts w:ascii="Times New Roman" w:cs="Times New Roman" w:eastAsia="Times New Roman" w:hAnsi="Times New Roman"/>
          <w:i w:val="1"/>
          <w:sz w:val="20"/>
          <w:szCs w:val="20"/>
          <w:rtl w:val="0"/>
        </w:rPr>
        <w:t xml:space="preserve">Atopobium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Prevotella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Gardnerella </w:t>
      </w:r>
      <w:r w:rsidDel="00000000" w:rsidR="00000000" w:rsidRPr="00000000">
        <w:rPr>
          <w:rFonts w:ascii="Times New Roman" w:cs="Times New Roman" w:eastAsia="Times New Roman" w:hAnsi="Times New Roman"/>
          <w:sz w:val="20"/>
          <w:szCs w:val="20"/>
          <w:rtl w:val="0"/>
        </w:rPr>
        <w:t xml:space="preserve">species form biofilms that replace normal inhabitants. Boric acid capsules prevent the overgrowth of </w:t>
      </w:r>
      <w:r w:rsidDel="00000000" w:rsidR="00000000" w:rsidRPr="00000000">
        <w:rPr>
          <w:rFonts w:ascii="Times New Roman" w:cs="Times New Roman" w:eastAsia="Times New Roman" w:hAnsi="Times New Roman"/>
          <w:i w:val="1"/>
          <w:sz w:val="20"/>
          <w:szCs w:val="20"/>
          <w:rtl w:val="0"/>
        </w:rPr>
        <w:t xml:space="preserve">Candida</w:t>
      </w:r>
      <w:r w:rsidDel="00000000" w:rsidR="00000000" w:rsidRPr="00000000">
        <w:rPr>
          <w:rFonts w:ascii="Times New Roman" w:cs="Times New Roman" w:eastAsia="Times New Roman" w:hAnsi="Times New Roman"/>
          <w:sz w:val="20"/>
          <w:szCs w:val="20"/>
          <w:rtl w:val="0"/>
        </w:rPr>
        <w:t xml:space="preserve"> in this ecosystem, which may be triggered by antibiotic use. A discouraged “seeding” procedure exposes C-section infants to this ecosystem, which they otherwise would not contact. For 10 points, name this </w:t>
      </w:r>
      <w:r w:rsidDel="00000000" w:rsidR="00000000" w:rsidRPr="00000000">
        <w:rPr>
          <w:rFonts w:ascii="Times New Roman" w:cs="Times New Roman" w:eastAsia="Times New Roman" w:hAnsi="Times New Roman"/>
          <w:i w:val="1"/>
          <w:sz w:val="20"/>
          <w:szCs w:val="20"/>
          <w:rtl w:val="0"/>
        </w:rPr>
        <w:t xml:space="preserve">Lactobacillus</w:t>
      </w:r>
      <w:r w:rsidDel="00000000" w:rsidR="00000000" w:rsidRPr="00000000">
        <w:rPr>
          <w:rFonts w:ascii="Times New Roman" w:cs="Times New Roman" w:eastAsia="Times New Roman" w:hAnsi="Times New Roman"/>
          <w:sz w:val="20"/>
          <w:szCs w:val="20"/>
          <w:rtl w:val="0"/>
        </w:rPr>
        <w:t xml:space="preserve">-dominated environment that maintains the acidic conditions of a major reproductive structure.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vaginal microbiome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vaginal microbiota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vaginal</w:t>
      </w:r>
      <w:r w:rsidDel="00000000" w:rsidR="00000000" w:rsidRPr="00000000">
        <w:rPr>
          <w:rFonts w:ascii="Times New Roman" w:cs="Times New Roman" w:eastAsia="Times New Roman" w:hAnsi="Times New Roman"/>
          <w:sz w:val="20"/>
          <w:szCs w:val="20"/>
          <w:rtl w:val="0"/>
        </w:rPr>
        <w:t xml:space="preserve"> micro</w:t>
      </w:r>
      <w:r w:rsidDel="00000000" w:rsidR="00000000" w:rsidRPr="00000000">
        <w:rPr>
          <w:rFonts w:ascii="Times New Roman" w:cs="Times New Roman" w:eastAsia="Times New Roman" w:hAnsi="Times New Roman"/>
          <w:b w:val="1"/>
          <w:sz w:val="20"/>
          <w:szCs w:val="20"/>
          <w:u w:val="single"/>
          <w:rtl w:val="0"/>
        </w:rPr>
        <w:t xml:space="preserve">flora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microbiome</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female genital</w:t>
      </w:r>
      <w:r w:rsidDel="00000000" w:rsidR="00000000" w:rsidRPr="00000000">
        <w:rPr>
          <w:rFonts w:ascii="Times New Roman" w:cs="Times New Roman" w:eastAsia="Times New Roman" w:hAnsi="Times New Roman"/>
          <w:sz w:val="20"/>
          <w:szCs w:val="20"/>
          <w:rtl w:val="0"/>
        </w:rPr>
        <w:t xml:space="preserve"> tract; prompt on </w:t>
      </w:r>
      <w:r w:rsidDel="00000000" w:rsidR="00000000" w:rsidRPr="00000000">
        <w:rPr>
          <w:rFonts w:ascii="Times New Roman" w:cs="Times New Roman" w:eastAsia="Times New Roman" w:hAnsi="Times New Roman"/>
          <w:sz w:val="20"/>
          <w:szCs w:val="20"/>
          <w:u w:val="single"/>
          <w:rtl w:val="0"/>
        </w:rPr>
        <w:t xml:space="preserve">vagina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female genital</w:t>
      </w:r>
      <w:r w:rsidDel="00000000" w:rsidR="00000000" w:rsidRPr="00000000">
        <w:rPr>
          <w:rFonts w:ascii="Times New Roman" w:cs="Times New Roman" w:eastAsia="Times New Roman" w:hAnsi="Times New Roman"/>
          <w:sz w:val="20"/>
          <w:szCs w:val="20"/>
          <w:rtl w:val="0"/>
        </w:rPr>
        <w:t xml:space="preserve"> tract or </w:t>
      </w:r>
      <w:r w:rsidDel="00000000" w:rsidR="00000000" w:rsidRPr="00000000">
        <w:rPr>
          <w:rFonts w:ascii="Times New Roman" w:cs="Times New Roman" w:eastAsia="Times New Roman" w:hAnsi="Times New Roman"/>
          <w:sz w:val="20"/>
          <w:szCs w:val="20"/>
          <w:u w:val="single"/>
          <w:rtl w:val="0"/>
        </w:rPr>
        <w:t xml:space="preserve">FGT</w:t>
      </w:r>
      <w:r w:rsidDel="00000000" w:rsidR="00000000" w:rsidRPr="00000000">
        <w:rPr>
          <w:rFonts w:ascii="Times New Roman" w:cs="Times New Roman" w:eastAsia="Times New Roman" w:hAnsi="Times New Roman"/>
          <w:sz w:val="20"/>
          <w:szCs w:val="20"/>
          <w:rtl w:val="0"/>
        </w:rPr>
        <w:t xml:space="preserve">; prompt on human </w:t>
      </w:r>
      <w:r w:rsidDel="00000000" w:rsidR="00000000" w:rsidRPr="00000000">
        <w:rPr>
          <w:rFonts w:ascii="Times New Roman" w:cs="Times New Roman" w:eastAsia="Times New Roman" w:hAnsi="Times New Roman"/>
          <w:sz w:val="20"/>
          <w:szCs w:val="20"/>
          <w:u w:val="single"/>
          <w:rtl w:val="0"/>
        </w:rPr>
        <w:t xml:space="preserve">microbiome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microbiota</w:t>
      </w:r>
      <w:r w:rsidDel="00000000" w:rsidR="00000000" w:rsidRPr="00000000">
        <w:rPr>
          <w:rFonts w:ascii="Times New Roman" w:cs="Times New Roman" w:eastAsia="Times New Roman" w:hAnsi="Times New Roman"/>
          <w:sz w:val="20"/>
          <w:szCs w:val="20"/>
          <w:rtl w:val="0"/>
        </w:rPr>
        <w:t xml:space="preserve"> or micro</w:t>
      </w:r>
      <w:r w:rsidDel="00000000" w:rsidR="00000000" w:rsidRPr="00000000">
        <w:rPr>
          <w:rFonts w:ascii="Times New Roman" w:cs="Times New Roman" w:eastAsia="Times New Roman" w:hAnsi="Times New Roman"/>
          <w:sz w:val="20"/>
          <w:szCs w:val="20"/>
          <w:u w:val="single"/>
          <w:rtl w:val="0"/>
        </w:rPr>
        <w:t xml:space="preserve">flora</w:t>
      </w:r>
      <w:r w:rsidDel="00000000" w:rsidR="00000000" w:rsidRPr="00000000">
        <w:rPr>
          <w:rFonts w:ascii="Times New Roman" w:cs="Times New Roman" w:eastAsia="Times New Roman" w:hAnsi="Times New Roman"/>
          <w:sz w:val="20"/>
          <w:szCs w:val="20"/>
          <w:rtl w:val="0"/>
        </w:rPr>
        <w:t xml:space="preserve">; reject “gut microbiome” or equivalents; reject “skin microbiome” or equivalents]</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artist painted two eyeballs joined to a bleeding broken column and a yellow skeletal arm in a painting from their brief surrealist phase. Shells, keys, and coins inserted into an iron wagon wheel make up this artist’s </w:t>
      </w:r>
      <w:r w:rsidDel="00000000" w:rsidR="00000000" w:rsidRPr="00000000">
        <w:rPr>
          <w:rFonts w:ascii="Times New Roman" w:cs="Times New Roman" w:eastAsia="Times New Roman" w:hAnsi="Times New Roman"/>
          <w:i w:val="1"/>
          <w:sz w:val="20"/>
          <w:szCs w:val="20"/>
          <w:rtl w:val="0"/>
        </w:rPr>
        <w:t xml:space="preserve">Mosaic Table</w:t>
      </w:r>
      <w:r w:rsidDel="00000000" w:rsidR="00000000" w:rsidRPr="00000000">
        <w:rPr>
          <w:rFonts w:ascii="Times New Roman" w:cs="Times New Roman" w:eastAsia="Times New Roman" w:hAnsi="Times New Roman"/>
          <w:sz w:val="20"/>
          <w:szCs w:val="20"/>
          <w:rtl w:val="0"/>
        </w:rPr>
        <w:t xml:space="preserve">. This artist created artworks like </w:t>
      </w:r>
      <w:r w:rsidDel="00000000" w:rsidR="00000000" w:rsidRPr="00000000">
        <w:rPr>
          <w:rFonts w:ascii="Times New Roman" w:cs="Times New Roman" w:eastAsia="Times New Roman" w:hAnsi="Times New Roman"/>
          <w:i w:val="1"/>
          <w:sz w:val="20"/>
          <w:szCs w:val="20"/>
          <w:rtl w:val="0"/>
        </w:rPr>
        <w:t xml:space="preserve">Milkweed</w:t>
      </w:r>
      <w:r w:rsidDel="00000000" w:rsidR="00000000" w:rsidRPr="00000000">
        <w:rPr>
          <w:rFonts w:ascii="Times New Roman" w:cs="Times New Roman" w:eastAsia="Times New Roman" w:hAnsi="Times New Roman"/>
          <w:sz w:val="20"/>
          <w:szCs w:val="20"/>
          <w:rtl w:val="0"/>
        </w:rPr>
        <w:t xml:space="preserve"> by tearing up older paintings deemed insufficient and rearranging the scraps, a practice that resulted in much of their early oeuvre being lost. This student of Hans Hofmann divided dark backgrounds into hundreds of hieroglyphic-like skeins </w:t>
      </w:r>
      <w:r w:rsidDel="00000000" w:rsidR="00000000" w:rsidRPr="00000000">
        <w:rPr>
          <w:rFonts w:ascii="Times New Roman" w:cs="Times New Roman" w:eastAsia="Times New Roman" w:hAnsi="Times New Roman"/>
          <w:color w:val="666666"/>
          <w:sz w:val="20"/>
          <w:szCs w:val="20"/>
          <w:rtl w:val="0"/>
        </w:rPr>
        <w:t xml:space="preserve">(“skeens”)</w:t>
      </w:r>
      <w:r w:rsidDel="00000000" w:rsidR="00000000" w:rsidRPr="00000000">
        <w:rPr>
          <w:rFonts w:ascii="Times New Roman" w:cs="Times New Roman" w:eastAsia="Times New Roman" w:hAnsi="Times New Roman"/>
          <w:sz w:val="20"/>
          <w:szCs w:val="20"/>
          <w:rtl w:val="0"/>
        </w:rPr>
        <w:t xml:space="preserve"> with white lines in the </w:t>
      </w:r>
      <w:r w:rsidDel="00000000" w:rsidR="00000000" w:rsidRPr="00000000">
        <w:rPr>
          <w:rFonts w:ascii="Times New Roman" w:cs="Times New Roman" w:eastAsia="Times New Roman" w:hAnsi="Times New Roman"/>
          <w:i w:val="1"/>
          <w:sz w:val="20"/>
          <w:szCs w:val="20"/>
          <w:rtl w:val="0"/>
        </w:rPr>
        <w:t xml:space="preserve">Little Image</w:t>
      </w:r>
      <w:r w:rsidDel="00000000" w:rsidR="00000000" w:rsidRPr="00000000">
        <w:rPr>
          <w:rFonts w:ascii="Times New Roman" w:cs="Times New Roman" w:eastAsia="Times New Roman" w:hAnsi="Times New Roman"/>
          <w:sz w:val="20"/>
          <w:szCs w:val="20"/>
          <w:rtl w:val="0"/>
        </w:rPr>
        <w:t xml:space="preserve"> series. Pink and dark purple curved masses dominate this artist’s large painting </w:t>
      </w:r>
      <w:r w:rsidDel="00000000" w:rsidR="00000000" w:rsidRPr="00000000">
        <w:rPr>
          <w:rFonts w:ascii="Times New Roman" w:cs="Times New Roman" w:eastAsia="Times New Roman" w:hAnsi="Times New Roman"/>
          <w:i w:val="1"/>
          <w:sz w:val="20"/>
          <w:szCs w:val="20"/>
          <w:rtl w:val="0"/>
        </w:rPr>
        <w:t xml:space="preserve">Gaea</w:t>
      </w:r>
      <w:r w:rsidDel="00000000" w:rsidR="00000000" w:rsidRPr="00000000">
        <w:rPr>
          <w:rFonts w:ascii="Times New Roman" w:cs="Times New Roman" w:eastAsia="Times New Roman" w:hAnsi="Times New Roman"/>
          <w:sz w:val="20"/>
          <w:szCs w:val="20"/>
          <w:rtl w:val="0"/>
        </w:rPr>
        <w:t xml:space="preserve">. This artist worked with canvasses on the floor of her bedroom on a </w:t>
      </w:r>
      <w:r w:rsidDel="00000000" w:rsidR="00000000" w:rsidRPr="00000000">
        <w:rPr>
          <w:rFonts w:ascii="Times New Roman" w:cs="Times New Roman" w:eastAsia="Times New Roman" w:hAnsi="Times New Roman"/>
          <w:sz w:val="20"/>
          <w:szCs w:val="20"/>
          <w:rtl w:val="0"/>
        </w:rPr>
        <w:t xml:space="preserve">Spring</w:t>
      </w:r>
      <w:r w:rsidDel="00000000" w:rsidR="00000000" w:rsidRPr="00000000">
        <w:rPr>
          <w:rFonts w:ascii="Times New Roman" w:cs="Times New Roman" w:eastAsia="Times New Roman" w:hAnsi="Times New Roman"/>
          <w:sz w:val="20"/>
          <w:szCs w:val="20"/>
          <w:rtl w:val="0"/>
        </w:rPr>
        <w:t xml:space="preserve">s, Long Island estate while her partner did the same on a much larger scale in their barn. For 10 points, name this abstract expressionist painter who was married to Jackson Pollock.</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Lee </w:t>
      </w:r>
      <w:r w:rsidDel="00000000" w:rsidR="00000000" w:rsidRPr="00000000">
        <w:rPr>
          <w:rFonts w:ascii="Times New Roman" w:cs="Times New Roman" w:eastAsia="Times New Roman" w:hAnsi="Times New Roman"/>
          <w:b w:val="1"/>
          <w:sz w:val="20"/>
          <w:szCs w:val="20"/>
          <w:u w:val="single"/>
          <w:rtl w:val="0"/>
        </w:rPr>
        <w:t xml:space="preserve">Krasner</w:t>
      </w:r>
      <w:r w:rsidDel="00000000" w:rsidR="00000000" w:rsidRPr="00000000">
        <w:rPr>
          <w:rFonts w:ascii="Times New Roman" w:cs="Times New Roman" w:eastAsia="Times New Roman" w:hAnsi="Times New Roman"/>
          <w:sz w:val="20"/>
          <w:szCs w:val="20"/>
          <w:rtl w:val="0"/>
        </w:rPr>
        <w:t xml:space="preserve"> [or Lenore </w:t>
      </w:r>
      <w:r w:rsidDel="00000000" w:rsidR="00000000" w:rsidRPr="00000000">
        <w:rPr>
          <w:rFonts w:ascii="Times New Roman" w:cs="Times New Roman" w:eastAsia="Times New Roman" w:hAnsi="Times New Roman"/>
          <w:b w:val="1"/>
          <w:sz w:val="20"/>
          <w:szCs w:val="20"/>
          <w:u w:val="single"/>
          <w:rtl w:val="0"/>
        </w:rPr>
        <w:t xml:space="preserve">Krasner</w:t>
      </w:r>
      <w:r w:rsidDel="00000000" w:rsidR="00000000" w:rsidRPr="00000000">
        <w:rPr>
          <w:rFonts w:ascii="Times New Roman" w:cs="Times New Roman" w:eastAsia="Times New Roman" w:hAnsi="Times New Roman"/>
          <w:sz w:val="20"/>
          <w:szCs w:val="20"/>
          <w:rtl w:val="0"/>
        </w:rPr>
        <w:t xml:space="preserve"> or Lena </w:t>
      </w:r>
      <w:r w:rsidDel="00000000" w:rsidR="00000000" w:rsidRPr="00000000">
        <w:rPr>
          <w:rFonts w:ascii="Times New Roman" w:cs="Times New Roman" w:eastAsia="Times New Roman" w:hAnsi="Times New Roman"/>
          <w:b w:val="1"/>
          <w:sz w:val="20"/>
          <w:szCs w:val="20"/>
          <w:u w:val="single"/>
          <w:rtl w:val="0"/>
        </w:rPr>
        <w:t xml:space="preserve">Krassner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essay titled for this place recalls the violent past of the now-peaceful Swiss, who “feast… with their mild cheeses and apathetic watches.” The author has “no desire to give shape” to the ideals of Thomas Mann’s </w:t>
      </w:r>
      <w:r w:rsidDel="00000000" w:rsidR="00000000" w:rsidRPr="00000000">
        <w:rPr>
          <w:rFonts w:ascii="Times New Roman" w:cs="Times New Roman" w:eastAsia="Times New Roman" w:hAnsi="Times New Roman"/>
          <w:sz w:val="20"/>
          <w:szCs w:val="20"/>
          <w:rtl w:val="0"/>
        </w:rPr>
        <w:t xml:space="preserve">Tonio Kröger</w:t>
      </w:r>
      <w:r w:rsidDel="00000000" w:rsidR="00000000" w:rsidRPr="00000000">
        <w:rPr>
          <w:rFonts w:ascii="Times New Roman" w:cs="Times New Roman" w:eastAsia="Times New Roman" w:hAnsi="Times New Roman"/>
          <w:sz w:val="20"/>
          <w:szCs w:val="20"/>
          <w:rtl w:val="0"/>
        </w:rPr>
        <w:t xml:space="preserve"> in an essay titled for this place that describes an explorer who saw “pigs with their umbilicus on their backs and birds without feet.” It’s not a country, but an essay titled for this region uses the metaphor of a tiger with flames shooting from its eyes. The narrator proclaims, “Whatever is left of that sleepy hometown in [this region] must awaken” in an essay that opens with a villager unaware of “giants in seven-league boots.” The 1982 Nobel Lecture is titled “The Solitude of [this region]” and is by Gabriel García Márquez. For 10 points, Mario Vargas Llosa and Carlos Fuentes were part of a 1960s literary movement known as what region’s namesake “Boom?”</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Latin 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América Latina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Latin American</w:t>
      </w:r>
      <w:r w:rsidDel="00000000" w:rsidR="00000000" w:rsidRPr="00000000">
        <w:rPr>
          <w:rFonts w:ascii="Times New Roman" w:cs="Times New Roman" w:eastAsia="Times New Roman" w:hAnsi="Times New Roman"/>
          <w:sz w:val="20"/>
          <w:szCs w:val="20"/>
          <w:rtl w:val="0"/>
        </w:rPr>
        <w:t xml:space="preserve"> Boom or Boom </w:t>
      </w:r>
      <w:r w:rsidDel="00000000" w:rsidR="00000000" w:rsidRPr="00000000">
        <w:rPr>
          <w:rFonts w:ascii="Times New Roman" w:cs="Times New Roman" w:eastAsia="Times New Roman" w:hAnsi="Times New Roman"/>
          <w:b w:val="1"/>
          <w:sz w:val="20"/>
          <w:szCs w:val="20"/>
          <w:u w:val="single"/>
          <w:rtl w:val="0"/>
        </w:rPr>
        <w:t xml:space="preserve">Latinoamericano</w:t>
      </w:r>
      <w:r w:rsidDel="00000000" w:rsidR="00000000" w:rsidRPr="00000000">
        <w:rPr>
          <w:rFonts w:ascii="Times New Roman" w:cs="Times New Roman" w:eastAsia="Times New Roman" w:hAnsi="Times New Roman"/>
          <w:sz w:val="20"/>
          <w:szCs w:val="20"/>
          <w:rtl w:val="0"/>
        </w:rPr>
        <w:t xml:space="preserve">; accept “The Solitude of </w:t>
      </w:r>
      <w:r w:rsidDel="00000000" w:rsidR="00000000" w:rsidRPr="00000000">
        <w:rPr>
          <w:rFonts w:ascii="Times New Roman" w:cs="Times New Roman" w:eastAsia="Times New Roman" w:hAnsi="Times New Roman"/>
          <w:b w:val="1"/>
          <w:sz w:val="20"/>
          <w:szCs w:val="20"/>
          <w:u w:val="single"/>
          <w:rtl w:val="0"/>
        </w:rPr>
        <w:t xml:space="preserve">Latin America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South 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Sudamérica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América del Sur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Central America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“Our </w:t>
      </w:r>
      <w:r w:rsidDel="00000000" w:rsidR="00000000" w:rsidRPr="00000000">
        <w:rPr>
          <w:rFonts w:ascii="Times New Roman" w:cs="Times New Roman" w:eastAsia="Times New Roman" w:hAnsi="Times New Roman"/>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or “Nuestra </w:t>
      </w:r>
      <w:r w:rsidDel="00000000" w:rsidR="00000000" w:rsidRPr="00000000">
        <w:rPr>
          <w:rFonts w:ascii="Times New Roman" w:cs="Times New Roman" w:eastAsia="Times New Roman" w:hAnsi="Times New Roman"/>
          <w:sz w:val="20"/>
          <w:szCs w:val="20"/>
          <w:u w:val="single"/>
          <w:rtl w:val="0"/>
        </w:rPr>
        <w:t xml:space="preserve">América</w:t>
      </w:r>
      <w:r w:rsidDel="00000000" w:rsidR="00000000" w:rsidRPr="00000000">
        <w:rPr>
          <w:rFonts w:ascii="Times New Roman" w:cs="Times New Roman" w:eastAsia="Times New Roman" w:hAnsi="Times New Roman"/>
          <w:sz w:val="20"/>
          <w:szCs w:val="20"/>
          <w:rtl w:val="0"/>
        </w:rPr>
        <w:t xml:space="preserve">” by asking “</w:t>
      </w:r>
      <w:r w:rsidDel="00000000" w:rsidR="00000000" w:rsidRPr="00000000">
        <w:rPr>
          <w:rFonts w:ascii="Times New Roman" w:cs="Times New Roman" w:eastAsia="Times New Roman" w:hAnsi="Times New Roman"/>
          <w:sz w:val="20"/>
          <w:szCs w:val="20"/>
          <w:rtl w:val="0"/>
        </w:rPr>
        <w:t xml:space="preserve">what</w:t>
      </w:r>
      <w:r w:rsidDel="00000000" w:rsidR="00000000" w:rsidRPr="00000000">
        <w:rPr>
          <w:rFonts w:ascii="Times New Roman" w:cs="Times New Roman" w:eastAsia="Times New Roman" w:hAnsi="Times New Roman"/>
          <w:sz w:val="20"/>
          <w:szCs w:val="20"/>
          <w:rtl w:val="0"/>
        </w:rPr>
        <w:t xml:space="preserve"> region does that refer to?”]</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object titles a 2021 book by John S. Strong that analyzes claims of its destruction by Gaspar de Leão. </w:t>
      </w:r>
      <w:r w:rsidDel="00000000" w:rsidR="00000000" w:rsidRPr="00000000">
        <w:rPr>
          <w:rFonts w:ascii="Times New Roman" w:cs="Times New Roman" w:eastAsia="Times New Roman" w:hAnsi="Times New Roman"/>
          <w:sz w:val="20"/>
          <w:szCs w:val="20"/>
          <w:rtl w:val="0"/>
        </w:rPr>
        <w:t xml:space="preserve">Women used flower trays to conceal weapons during a 1989 attempt by the JVP to steal this object, which is held in a series of seven nested golden caskets, each adorned with a different gemstone. The building housing this object features a golden ceramic tiled canopy that was damaged in a 1998 suicide bombing by a wing of the LTTE called the Black Tigers. Anawrahta received a replica of this object as a gift after he sent monks to the Kingdom of Polonnaruwa. According to the </w:t>
      </w:r>
      <w:r w:rsidDel="00000000" w:rsidR="00000000" w:rsidRPr="00000000">
        <w:rPr>
          <w:rFonts w:ascii="Times New Roman" w:cs="Times New Roman" w:eastAsia="Times New Roman" w:hAnsi="Times New Roman"/>
          <w:i w:val="1"/>
          <w:sz w:val="20"/>
          <w:szCs w:val="20"/>
          <w:rtl w:val="0"/>
        </w:rPr>
        <w:t xml:space="preserve">Dāṭhavaṃsa</w:t>
      </w:r>
      <w:r w:rsidDel="00000000" w:rsidR="00000000" w:rsidRPr="00000000">
        <w:rPr>
          <w:rFonts w:ascii="Times New Roman" w:cs="Times New Roman" w:eastAsia="Times New Roman" w:hAnsi="Times New Roman"/>
          <w:sz w:val="20"/>
          <w:szCs w:val="20"/>
          <w:rtl w:val="0"/>
        </w:rPr>
        <w:t xml:space="preserve">, the princess Hemamala smuggled this object out of Kalinga by hiding it in her hair after the arhat Khema took this object from its original owner’s funeral pyre. For 10 points, a temple next to the Royal Palace of Kandy enshrines what sacred symbol of the Sinhalese rulers of Sri Lanka?</w:t>
      </w:r>
    </w:p>
    <w:p w:rsidR="00000000" w:rsidDel="00000000" w:rsidP="00000000" w:rsidRDefault="00000000" w:rsidRPr="00000000" w14:paraId="0000002C">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tooth</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of the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Buddha</w:t>
      </w:r>
      <w:r w:rsidDel="00000000" w:rsidR="00000000" w:rsidRPr="00000000">
        <w:rPr>
          <w:rFonts w:ascii="Times New Roman" w:cs="Times New Roman" w:eastAsia="Times New Roman" w:hAnsi="Times New Roman"/>
          <w:color w:val="222222"/>
          <w:sz w:val="20"/>
          <w:szCs w:val="20"/>
          <w:highlight w:val="white"/>
          <w:rtl w:val="0"/>
        </w:rPr>
        <w:t xml:space="preserve">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tooth</w:t>
      </w:r>
      <w:r w:rsidDel="00000000" w:rsidR="00000000" w:rsidRPr="00000000">
        <w:rPr>
          <w:rFonts w:ascii="Times New Roman" w:cs="Times New Roman" w:eastAsia="Times New Roman" w:hAnsi="Times New Roman"/>
          <w:color w:val="222222"/>
          <w:sz w:val="20"/>
          <w:szCs w:val="20"/>
          <w:highlight w:val="white"/>
          <w:rtl w:val="0"/>
        </w:rPr>
        <w:t xml:space="preserve"> relic of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Gautama</w:t>
      </w:r>
      <w:r w:rsidDel="00000000" w:rsidR="00000000" w:rsidRPr="00000000">
        <w:rPr>
          <w:rFonts w:ascii="Times New Roman" w:cs="Times New Roman" w:eastAsia="Times New Roman" w:hAnsi="Times New Roman"/>
          <w:color w:val="222222"/>
          <w:sz w:val="20"/>
          <w:szCs w:val="20"/>
          <w:highlight w:val="white"/>
          <w:rtl w:val="0"/>
        </w:rPr>
        <w:t xml:space="preserve"> Buddha; or </w:t>
      </w:r>
      <w:r w:rsidDel="00000000" w:rsidR="00000000" w:rsidRPr="00000000">
        <w:rPr>
          <w:rFonts w:ascii="Times New Roman" w:cs="Times New Roman" w:eastAsia="Times New Roman" w:hAnsi="Times New Roman"/>
          <w:b w:val="1"/>
          <w:i w:val="1"/>
          <w:color w:val="222222"/>
          <w:sz w:val="20"/>
          <w:szCs w:val="20"/>
          <w:highlight w:val="white"/>
          <w:u w:val="single"/>
          <w:rtl w:val="0"/>
        </w:rPr>
        <w:t xml:space="preserve">danta dhātu</w:t>
      </w:r>
      <w:r w:rsidDel="00000000" w:rsidR="00000000" w:rsidRPr="00000000">
        <w:rPr>
          <w:rFonts w:ascii="Times New Roman" w:cs="Times New Roman" w:eastAsia="Times New Roman" w:hAnsi="Times New Roman"/>
          <w:color w:val="222222"/>
          <w:sz w:val="20"/>
          <w:szCs w:val="20"/>
          <w:highlight w:val="white"/>
          <w:rtl w:val="0"/>
        </w:rPr>
        <w:t xml:space="preserve">; or </w:t>
      </w:r>
      <w:r w:rsidDel="00000000" w:rsidR="00000000" w:rsidRPr="00000000">
        <w:rPr>
          <w:rFonts w:ascii="Times New Roman" w:cs="Times New Roman" w:eastAsia="Times New Roman" w:hAnsi="Times New Roman"/>
          <w:b w:val="1"/>
          <w:i w:val="1"/>
          <w:color w:val="222222"/>
          <w:sz w:val="20"/>
          <w:szCs w:val="20"/>
          <w:highlight w:val="white"/>
          <w:u w:val="single"/>
          <w:rtl w:val="0"/>
        </w:rPr>
        <w:t xml:space="preserve">dat dhātu</w:t>
      </w:r>
      <w:r w:rsidDel="00000000" w:rsidR="00000000" w:rsidRPr="00000000">
        <w:rPr>
          <w:rFonts w:ascii="Times New Roman" w:cs="Times New Roman" w:eastAsia="Times New Roman" w:hAnsi="Times New Roman"/>
          <w:color w:val="222222"/>
          <w:sz w:val="20"/>
          <w:szCs w:val="20"/>
          <w:highlight w:val="white"/>
          <w:rtl w:val="0"/>
        </w:rPr>
        <w:t xml:space="preserve">; accept </w:t>
      </w:r>
      <w:r w:rsidDel="00000000" w:rsidR="00000000" w:rsidRPr="00000000">
        <w:rPr>
          <w:rFonts w:ascii="Times New Roman" w:cs="Times New Roman" w:eastAsia="Times New Roman" w:hAnsi="Times New Roman"/>
          <w:i w:val="1"/>
          <w:color w:val="222222"/>
          <w:sz w:val="20"/>
          <w:szCs w:val="20"/>
          <w:highlight w:val="white"/>
          <w:rtl w:val="0"/>
        </w:rPr>
        <w:t xml:space="preserve">The </w:t>
      </w:r>
      <w:r w:rsidDel="00000000" w:rsidR="00000000" w:rsidRPr="00000000">
        <w:rPr>
          <w:rFonts w:ascii="Times New Roman" w:cs="Times New Roman" w:eastAsia="Times New Roman" w:hAnsi="Times New Roman"/>
          <w:b w:val="1"/>
          <w:i w:val="1"/>
          <w:color w:val="222222"/>
          <w:sz w:val="20"/>
          <w:szCs w:val="20"/>
          <w:highlight w:val="white"/>
          <w:u w:val="single"/>
          <w:rtl w:val="0"/>
        </w:rPr>
        <w:t xml:space="preserve">Buddha</w:t>
      </w:r>
      <w:r w:rsidDel="00000000" w:rsidR="00000000" w:rsidRPr="00000000">
        <w:rPr>
          <w:rFonts w:ascii="Times New Roman" w:cs="Times New Roman" w:eastAsia="Times New Roman" w:hAnsi="Times New Roman"/>
          <w:i w:val="1"/>
          <w:color w:val="222222"/>
          <w:sz w:val="20"/>
          <w:szCs w:val="20"/>
          <w:highlight w:val="white"/>
          <w:rtl w:val="0"/>
        </w:rPr>
        <w:t xml:space="preserve">’s</w:t>
      </w:r>
      <w:r w:rsidDel="00000000" w:rsidR="00000000" w:rsidRPr="00000000">
        <w:rPr>
          <w:rFonts w:ascii="Times New Roman" w:cs="Times New Roman" w:eastAsia="Times New Roman" w:hAnsi="Times New Roman"/>
          <w:i w:val="1"/>
          <w:color w:val="222222"/>
          <w:sz w:val="20"/>
          <w:szCs w:val="20"/>
          <w:highlight w:val="white"/>
          <w:rtl w:val="0"/>
        </w:rPr>
        <w:t xml:space="preserve"> </w:t>
      </w:r>
      <w:r w:rsidDel="00000000" w:rsidR="00000000" w:rsidRPr="00000000">
        <w:rPr>
          <w:rFonts w:ascii="Times New Roman" w:cs="Times New Roman" w:eastAsia="Times New Roman" w:hAnsi="Times New Roman"/>
          <w:b w:val="1"/>
          <w:i w:val="1"/>
          <w:color w:val="222222"/>
          <w:sz w:val="20"/>
          <w:szCs w:val="20"/>
          <w:highlight w:val="white"/>
          <w:u w:val="single"/>
          <w:rtl w:val="0"/>
        </w:rPr>
        <w:t xml:space="preserve">Tooth</w:t>
      </w:r>
      <w:r w:rsidDel="00000000" w:rsidR="00000000" w:rsidRPr="00000000">
        <w:rPr>
          <w:rFonts w:ascii="Times New Roman" w:cs="Times New Roman" w:eastAsia="Times New Roman" w:hAnsi="Times New Roman"/>
          <w:i w:val="1"/>
          <w:color w:val="222222"/>
          <w:sz w:val="20"/>
          <w:szCs w:val="20"/>
          <w:highlight w:val="white"/>
          <w:rtl w:val="0"/>
        </w:rPr>
        <w:t xml:space="preserve">: Western Tales of a Sri Lankan Relic</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prompt</w:t>
      </w:r>
      <w:r w:rsidDel="00000000" w:rsidR="00000000" w:rsidRPr="00000000">
        <w:rPr>
          <w:rFonts w:ascii="Times New Roman" w:cs="Times New Roman" w:eastAsia="Times New Roman" w:hAnsi="Times New Roman"/>
          <w:color w:val="222222"/>
          <w:sz w:val="20"/>
          <w:szCs w:val="20"/>
          <w:highlight w:val="white"/>
          <w:rtl w:val="0"/>
        </w:rPr>
        <w:t xml:space="preserve"> on </w:t>
      </w:r>
      <w:r w:rsidDel="00000000" w:rsidR="00000000" w:rsidRPr="00000000">
        <w:rPr>
          <w:rFonts w:ascii="Times New Roman" w:cs="Times New Roman" w:eastAsia="Times New Roman" w:hAnsi="Times New Roman"/>
          <w:color w:val="222222"/>
          <w:sz w:val="20"/>
          <w:szCs w:val="20"/>
          <w:highlight w:val="white"/>
          <w:u w:val="single"/>
          <w:rtl w:val="0"/>
        </w:rPr>
        <w:t xml:space="preserve">relic</w:t>
      </w:r>
      <w:r w:rsidDel="00000000" w:rsidR="00000000" w:rsidRPr="00000000">
        <w:rPr>
          <w:rFonts w:ascii="Times New Roman" w:cs="Times New Roman" w:eastAsia="Times New Roman" w:hAnsi="Times New Roman"/>
          <w:color w:val="222222"/>
          <w:sz w:val="20"/>
          <w:szCs w:val="20"/>
          <w:highlight w:val="white"/>
          <w:rtl w:val="0"/>
        </w:rPr>
        <w:t xml:space="preserve"> of Gautama Buddha, Buddhist </w:t>
      </w:r>
      <w:r w:rsidDel="00000000" w:rsidR="00000000" w:rsidRPr="00000000">
        <w:rPr>
          <w:rFonts w:ascii="Times New Roman" w:cs="Times New Roman" w:eastAsia="Times New Roman" w:hAnsi="Times New Roman"/>
          <w:color w:val="222222"/>
          <w:sz w:val="20"/>
          <w:szCs w:val="20"/>
          <w:highlight w:val="white"/>
          <w:u w:val="single"/>
          <w:rtl w:val="0"/>
        </w:rPr>
        <w:t xml:space="preserve">relic</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u w:val="single"/>
          <w:rtl w:val="0"/>
        </w:rPr>
        <w:t xml:space="preserve">dant</w:t>
      </w:r>
      <w:r w:rsidDel="00000000" w:rsidR="00000000" w:rsidRPr="00000000">
        <w:rPr>
          <w:rFonts w:ascii="Times New Roman" w:cs="Times New Roman" w:eastAsia="Times New Roman" w:hAnsi="Times New Roman"/>
          <w:i w:val="1"/>
          <w:color w:val="222222"/>
          <w:sz w:val="20"/>
          <w:szCs w:val="20"/>
          <w:highlight w:val="white"/>
          <w:rtl w:val="0"/>
        </w:rPr>
        <w:t xml:space="preserve">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u w:val="single"/>
          <w:rtl w:val="0"/>
        </w:rPr>
        <w:t xml:space="preserve">dhātu</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u w:val="single"/>
          <w:rtl w:val="0"/>
        </w:rPr>
        <w:t xml:space="preserve">cetiya</w:t>
      </w:r>
      <w:r w:rsidDel="00000000" w:rsidR="00000000" w:rsidRPr="00000000">
        <w:rPr>
          <w:rFonts w:ascii="Times New Roman" w:cs="Times New Roman" w:eastAsia="Times New Roman" w:hAnsi="Times New Roman"/>
          <w:color w:val="222222"/>
          <w:sz w:val="20"/>
          <w:szCs w:val="20"/>
          <w:highlight w:val="white"/>
          <w:rtl w:val="0"/>
        </w:rPr>
        <w:t xml:space="preserve">, or </w:t>
      </w:r>
      <w:r w:rsidDel="00000000" w:rsidR="00000000" w:rsidRPr="00000000">
        <w:rPr>
          <w:rFonts w:ascii="Times New Roman" w:cs="Times New Roman" w:eastAsia="Times New Roman" w:hAnsi="Times New Roman"/>
          <w:i w:val="1"/>
          <w:color w:val="222222"/>
          <w:sz w:val="20"/>
          <w:szCs w:val="20"/>
          <w:highlight w:val="white"/>
          <w:u w:val="single"/>
          <w:rtl w:val="0"/>
        </w:rPr>
        <w:t xml:space="preserve">sharīra</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(JVP stands for Janatha Vimukthi Peramuna. The LTTE is the Tamil Tigers.)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&lt;Religion&gt;</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composer developed the pseudo-serialist “micro cell” technique as a member of the New Consonance Improvisational Group. An anvil, a bell, a whip, and a recorder playing rapidly descending sixteenth notes accompany chants of “wind and fire” in a piece by this composer modeled on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Degüello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color w:val="666666"/>
          <w:sz w:val="20"/>
          <w:szCs w:val="20"/>
          <w:highlight w:val="white"/>
          <w:rtl w:val="0"/>
        </w:rPr>
        <w:t xml:space="preserve">deh-GWEH-yoh</w:t>
      </w:r>
      <w:r w:rsidDel="00000000" w:rsidR="00000000" w:rsidRPr="00000000">
        <w:rPr>
          <w:rFonts w:ascii="Times New Roman" w:cs="Times New Roman" w:eastAsia="Times New Roman" w:hAnsi="Times New Roman"/>
          <w:color w:val="666666"/>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by Dimitri Tiomkin.</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composer and Joan Baez </w:t>
      </w:r>
      <w:r w:rsidDel="00000000" w:rsidR="00000000" w:rsidRPr="00000000">
        <w:rPr>
          <w:rFonts w:ascii="Times New Roman" w:cs="Times New Roman" w:eastAsia="Times New Roman" w:hAnsi="Times New Roman"/>
          <w:color w:val="666666"/>
          <w:sz w:val="20"/>
          <w:szCs w:val="20"/>
          <w:rtl w:val="0"/>
        </w:rPr>
        <w:t xml:space="preserve">(“BUY-ez”)</w:t>
      </w:r>
      <w:r w:rsidDel="00000000" w:rsidR="00000000" w:rsidRPr="00000000">
        <w:rPr>
          <w:rFonts w:ascii="Times New Roman" w:cs="Times New Roman" w:eastAsia="Times New Roman" w:hAnsi="Times New Roman"/>
          <w:sz w:val="20"/>
          <w:szCs w:val="20"/>
          <w:rtl w:val="0"/>
        </w:rPr>
        <w:t xml:space="preserve"> paid tribute to Sacco &amp; Vanzetti on the song “Here’s to You.” In a piece by this composer, the English horn, and later Edda Dell’Orso’s wordless soprano vocals, play a theme with the notes “short A, long C, short E, long C.” In the opening of a theme by this composer of “Gabriel’s Oboe,” the flute plays a two-note trill that mimics a coyote’s howl, followed by a “wah-wah-wah” sound. For 10 points, name this composer of “The Ecstasy of Gold,” part of the score to Sergio Leone’s “spaghetti western” </w:t>
      </w:r>
      <w:r w:rsidDel="00000000" w:rsidR="00000000" w:rsidRPr="00000000">
        <w:rPr>
          <w:rFonts w:ascii="Times New Roman" w:cs="Times New Roman" w:eastAsia="Times New Roman" w:hAnsi="Times New Roman"/>
          <w:i w:val="1"/>
          <w:sz w:val="20"/>
          <w:szCs w:val="20"/>
          <w:rtl w:val="0"/>
        </w:rPr>
        <w:t xml:space="preserve">The Good, The Bad, and the Ugly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Ennio </w:t>
      </w:r>
      <w:r w:rsidDel="00000000" w:rsidR="00000000" w:rsidRPr="00000000">
        <w:rPr>
          <w:rFonts w:ascii="Times New Roman" w:cs="Times New Roman" w:eastAsia="Times New Roman" w:hAnsi="Times New Roman"/>
          <w:b w:val="1"/>
          <w:sz w:val="20"/>
          <w:szCs w:val="20"/>
          <w:u w:val="single"/>
          <w:rtl w:val="0"/>
        </w:rPr>
        <w:t xml:space="preserve">Morricone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(“mor-ih-KOH-nay”)</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the aftermath of this event, Richard Slater received a televised public reprimand for conspiring with foreign media. Referred to as either a cobbler, a house painter, or a taxi driver, Augustine Kamya led a local boycott that inspired this event over a decade later. Although a group nicknamed the “men dripping with oil” benefitted from this event, they later backed a similarly-named coup attempt led by Patrick Kimumwe. Those illegitimate entrepreneurs known as the </w:t>
      </w:r>
      <w:r w:rsidDel="00000000" w:rsidR="00000000" w:rsidRPr="00000000">
        <w:rPr>
          <w:rFonts w:ascii="Times New Roman" w:cs="Times New Roman" w:eastAsia="Times New Roman" w:hAnsi="Times New Roman"/>
          <w:i w:val="1"/>
          <w:sz w:val="20"/>
          <w:szCs w:val="20"/>
          <w:rtl w:val="0"/>
        </w:rPr>
        <w:t xml:space="preserve">mafuta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mingi</w:t>
      </w:r>
      <w:r w:rsidDel="00000000" w:rsidR="00000000" w:rsidRPr="00000000">
        <w:rPr>
          <w:rFonts w:ascii="Times New Roman" w:cs="Times New Roman" w:eastAsia="Times New Roman" w:hAnsi="Times New Roman"/>
          <w:sz w:val="20"/>
          <w:szCs w:val="20"/>
          <w:rtl w:val="0"/>
        </w:rPr>
        <w:t xml:space="preserve"> won their fortunes by selling off unclaimed shop inventories after this event, the highest-profile aspect of an “economic war” declared by a leader who later lost power after the Kagera War. After this event, the fourth Aga Khan lobbied Pierre Trudeau to accept over seven thousand refugees. For 10 points, comments that “Africa was for Africans” precipitated what 1972 action taken by dictator Idi Amin?</w:t>
      </w:r>
    </w:p>
    <w:p w:rsidR="00000000" w:rsidDel="00000000" w:rsidP="00000000" w:rsidRDefault="00000000" w:rsidRPr="00000000" w14:paraId="0000003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expulsion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Asian</w:t>
      </w:r>
      <w:r w:rsidDel="00000000" w:rsidR="00000000" w:rsidRPr="00000000">
        <w:rPr>
          <w:rFonts w:ascii="Times New Roman" w:cs="Times New Roman" w:eastAsia="Times New Roman" w:hAnsi="Times New Roman"/>
          <w:sz w:val="20"/>
          <w:szCs w:val="20"/>
          <w:rtl w:val="0"/>
        </w:rPr>
        <w:t xml:space="preserve">s from </w:t>
      </w:r>
      <w:r w:rsidDel="00000000" w:rsidR="00000000" w:rsidRPr="00000000">
        <w:rPr>
          <w:rFonts w:ascii="Times New Roman" w:cs="Times New Roman" w:eastAsia="Times New Roman" w:hAnsi="Times New Roman"/>
          <w:b w:val="1"/>
          <w:sz w:val="20"/>
          <w:szCs w:val="20"/>
          <w:u w:val="single"/>
          <w:rtl w:val="0"/>
        </w:rPr>
        <w:t xml:space="preserve">Uganda</w:t>
      </w:r>
      <w:r w:rsidDel="00000000" w:rsidR="00000000" w:rsidRPr="00000000">
        <w:rPr>
          <w:rFonts w:ascii="Times New Roman" w:cs="Times New Roman" w:eastAsia="Times New Roman" w:hAnsi="Times New Roman"/>
          <w:sz w:val="20"/>
          <w:szCs w:val="20"/>
          <w:rtl w:val="0"/>
        </w:rPr>
        <w:t xml:space="preserve"> [accept answers like Idi </w:t>
      </w:r>
      <w:r w:rsidDel="00000000" w:rsidR="00000000" w:rsidRPr="00000000">
        <w:rPr>
          <w:rFonts w:ascii="Times New Roman" w:cs="Times New Roman" w:eastAsia="Times New Roman" w:hAnsi="Times New Roman"/>
          <w:b w:val="1"/>
          <w:sz w:val="20"/>
          <w:szCs w:val="20"/>
          <w:u w:val="single"/>
          <w:rtl w:val="0"/>
        </w:rPr>
        <w:t xml:space="preserve">Amin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expulsion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Asian</w:t>
      </w:r>
      <w:r w:rsidDel="00000000" w:rsidR="00000000" w:rsidRPr="00000000">
        <w:rPr>
          <w:rFonts w:ascii="Times New Roman" w:cs="Times New Roman" w:eastAsia="Times New Roman" w:hAnsi="Times New Roman"/>
          <w:sz w:val="20"/>
          <w:szCs w:val="20"/>
          <w:rtl w:val="0"/>
        </w:rPr>
        <w:t xml:space="preserve">s until “Idi” is read; accept </w:t>
      </w:r>
      <w:r w:rsidDel="00000000" w:rsidR="00000000" w:rsidRPr="00000000">
        <w:rPr>
          <w:rFonts w:ascii="Times New Roman" w:cs="Times New Roman" w:eastAsia="Times New Roman" w:hAnsi="Times New Roman"/>
          <w:b w:val="1"/>
          <w:sz w:val="20"/>
          <w:szCs w:val="20"/>
          <w:u w:val="single"/>
          <w:rtl w:val="0"/>
        </w:rPr>
        <w:t xml:space="preserve">Gujarati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Indian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Desi</w:t>
      </w:r>
      <w:r w:rsidDel="00000000" w:rsidR="00000000" w:rsidRPr="00000000">
        <w:rPr>
          <w:rFonts w:ascii="Times New Roman" w:cs="Times New Roman" w:eastAsia="Times New Roman" w:hAnsi="Times New Roman"/>
          <w:sz w:val="20"/>
          <w:szCs w:val="20"/>
          <w:rtl w:val="0"/>
        </w:rPr>
        <w:t xml:space="preserve">s, or South </w:t>
      </w:r>
      <w:r w:rsidDel="00000000" w:rsidR="00000000" w:rsidRPr="00000000">
        <w:rPr>
          <w:rFonts w:ascii="Times New Roman" w:cs="Times New Roman" w:eastAsia="Times New Roman" w:hAnsi="Times New Roman"/>
          <w:b w:val="1"/>
          <w:sz w:val="20"/>
          <w:szCs w:val="20"/>
          <w:u w:val="single"/>
          <w:rtl w:val="0"/>
        </w:rPr>
        <w:t xml:space="preserve">Asian</w:t>
      </w:r>
      <w:r w:rsidDel="00000000" w:rsidR="00000000" w:rsidRPr="00000000">
        <w:rPr>
          <w:rFonts w:ascii="Times New Roman" w:cs="Times New Roman" w:eastAsia="Times New Roman" w:hAnsi="Times New Roman"/>
          <w:sz w:val="20"/>
          <w:szCs w:val="20"/>
          <w:rtl w:val="0"/>
        </w:rPr>
        <w:t xml:space="preserve">s in place of “Asians”; accept word forms like </w:t>
      </w:r>
      <w:r w:rsidDel="00000000" w:rsidR="00000000" w:rsidRPr="00000000">
        <w:rPr>
          <w:rFonts w:ascii="Times New Roman" w:cs="Times New Roman" w:eastAsia="Times New Roman" w:hAnsi="Times New Roman"/>
          <w:b w:val="1"/>
          <w:sz w:val="20"/>
          <w:szCs w:val="20"/>
          <w:u w:val="single"/>
          <w:rtl w:val="0"/>
        </w:rPr>
        <w:t xml:space="preserve">expelled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expelling</w:t>
      </w:r>
      <w:r w:rsidDel="00000000" w:rsidR="00000000" w:rsidRPr="00000000">
        <w:rPr>
          <w:rFonts w:ascii="Times New Roman" w:cs="Times New Roman" w:eastAsia="Times New Roman" w:hAnsi="Times New Roman"/>
          <w:sz w:val="20"/>
          <w:szCs w:val="20"/>
          <w:rtl w:val="0"/>
        </w:rPr>
        <w:t xml:space="preserve"> in place of “expulsion”; prompt on </w:t>
      </w:r>
      <w:r w:rsidDel="00000000" w:rsidR="00000000" w:rsidRPr="00000000">
        <w:rPr>
          <w:rFonts w:ascii="Times New Roman" w:cs="Times New Roman" w:eastAsia="Times New Roman" w:hAnsi="Times New Roman"/>
          <w:sz w:val="20"/>
          <w:szCs w:val="20"/>
          <w:u w:val="single"/>
          <w:rtl w:val="0"/>
        </w:rPr>
        <w:t xml:space="preserve">expulsion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Asian</w:t>
      </w:r>
      <w:r w:rsidDel="00000000" w:rsidR="00000000" w:rsidRPr="00000000">
        <w:rPr>
          <w:rFonts w:ascii="Times New Roman" w:cs="Times New Roman" w:eastAsia="Times New Roman" w:hAnsi="Times New Roman"/>
          <w:sz w:val="20"/>
          <w:szCs w:val="20"/>
          <w:rtl w:val="0"/>
        </w:rPr>
        <w:t xml:space="preserve">s by asking “from what country?”] </w:t>
      </w:r>
      <w:r w:rsidDel="00000000" w:rsidR="00000000" w:rsidRPr="00000000">
        <w:rPr>
          <w:rFonts w:ascii="Times New Roman" w:cs="Times New Roman" w:eastAsia="Times New Roman" w:hAnsi="Times New Roman"/>
          <w:color w:val="666666"/>
          <w:sz w:val="20"/>
          <w:szCs w:val="20"/>
          <w:rtl w:val="0"/>
        </w:rPr>
        <w:t xml:space="preserve">(The 1977 coup attempt against Amin was codenamed Operation </w:t>
      </w:r>
      <w:r w:rsidDel="00000000" w:rsidR="00000000" w:rsidRPr="00000000">
        <w:rPr>
          <w:rFonts w:ascii="Times New Roman" w:cs="Times New Roman" w:eastAsia="Times New Roman" w:hAnsi="Times New Roman"/>
          <w:color w:val="666666"/>
          <w:sz w:val="20"/>
          <w:szCs w:val="20"/>
          <w:rtl w:val="0"/>
        </w:rPr>
        <w:t xml:space="preserve">Mafutamingi</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color w:val="222222"/>
          <w:sz w:val="20"/>
          <w:szCs w:val="20"/>
          <w:rtl w:val="0"/>
        </w:rPr>
        <w:t xml:space="preserve">Before the expedition narrated in the </w:t>
      </w:r>
      <w:r w:rsidDel="00000000" w:rsidR="00000000" w:rsidRPr="00000000">
        <w:rPr>
          <w:rFonts w:ascii="Times New Roman" w:cs="Times New Roman" w:eastAsia="Times New Roman" w:hAnsi="Times New Roman"/>
          <w:i w:val="1"/>
          <w:color w:val="222222"/>
          <w:sz w:val="20"/>
          <w:szCs w:val="20"/>
          <w:rtl w:val="0"/>
        </w:rPr>
        <w:t xml:space="preserve">Doloneia</w:t>
      </w:r>
      <w:r w:rsidDel="00000000" w:rsidR="00000000" w:rsidRPr="00000000">
        <w:rPr>
          <w:rFonts w:ascii="Times New Roman" w:cs="Times New Roman" w:eastAsia="Times New Roman" w:hAnsi="Times New Roman"/>
          <w:color w:val="222222"/>
          <w:sz w:val="20"/>
          <w:szCs w:val="20"/>
          <w:rtl w:val="0"/>
        </w:rPr>
        <w:t xml:space="preserve">, one of these objects that once belonged to Phoenix’s father Amyntor was given to Odysseus by Meriones. On the first day of the Trojan War, Achilles used either a rock or part of one of these objects to defeat an invulnerable king of Kolonai named Kyknos, who then turned into a swan. At the walls of Troy, Hector and Andromache laughed when one of these objects frightened Astyanax. Aphrodite broke one of these objects to save Paris from strangulation during his duel with Menelaus. The Cyclopes created one of these objects at the same time as Poseidon’s trident and Zeus’s thunderbolts. According to the </w:t>
      </w:r>
      <w:r w:rsidDel="00000000" w:rsidR="00000000" w:rsidRPr="00000000">
        <w:rPr>
          <w:rFonts w:ascii="Times New Roman" w:cs="Times New Roman" w:eastAsia="Times New Roman" w:hAnsi="Times New Roman"/>
          <w:i w:val="1"/>
          <w:color w:val="222222"/>
          <w:sz w:val="20"/>
          <w:szCs w:val="20"/>
          <w:rtl w:val="0"/>
        </w:rPr>
        <w:t xml:space="preserve">Bibliotheca</w:t>
      </w:r>
      <w:r w:rsidDel="00000000" w:rsidR="00000000" w:rsidRPr="00000000">
        <w:rPr>
          <w:rFonts w:ascii="Times New Roman" w:cs="Times New Roman" w:eastAsia="Times New Roman" w:hAnsi="Times New Roman"/>
          <w:color w:val="222222"/>
          <w:sz w:val="20"/>
          <w:szCs w:val="20"/>
          <w:rtl w:val="0"/>
        </w:rPr>
        <w:t xml:space="preserve">, Perseus used one of these objects to escape the Gorgons after the Hesperides gave it to him along with a bag and winged sandals. For 10 points, Hades owned what type of object that made its wearer invisible?</w:t>
      </w:r>
    </w:p>
    <w:p w:rsidR="00000000" w:rsidDel="00000000" w:rsidP="00000000" w:rsidRDefault="00000000" w:rsidRPr="00000000" w14:paraId="00000040">
      <w:pPr>
        <w:spacing w:line="276"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helmet</w:t>
      </w:r>
      <w:r w:rsidDel="00000000" w:rsidR="00000000" w:rsidRPr="00000000">
        <w:rPr>
          <w:rFonts w:ascii="Times New Roman" w:cs="Times New Roman" w:eastAsia="Times New Roman" w:hAnsi="Times New Roman"/>
          <w:color w:val="222222"/>
          <w:sz w:val="20"/>
          <w:szCs w:val="20"/>
          <w:highlight w:val="white"/>
          <w:rtl w:val="0"/>
        </w:rPr>
        <w:t xml:space="preserve">s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helm</w:t>
      </w:r>
      <w:r w:rsidDel="00000000" w:rsidR="00000000" w:rsidRPr="00000000">
        <w:rPr>
          <w:rFonts w:ascii="Times New Roman" w:cs="Times New Roman" w:eastAsia="Times New Roman" w:hAnsi="Times New Roman"/>
          <w:color w:val="222222"/>
          <w:sz w:val="20"/>
          <w:szCs w:val="20"/>
          <w:highlight w:val="white"/>
          <w:rtl w:val="0"/>
        </w:rPr>
        <w:t xml:space="preserve">s;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cap</w:t>
      </w:r>
      <w:r w:rsidDel="00000000" w:rsidR="00000000" w:rsidRPr="00000000">
        <w:rPr>
          <w:rFonts w:ascii="Times New Roman" w:cs="Times New Roman" w:eastAsia="Times New Roman" w:hAnsi="Times New Roman"/>
          <w:color w:val="222222"/>
          <w:sz w:val="20"/>
          <w:szCs w:val="20"/>
          <w:highlight w:val="white"/>
          <w:rtl w:val="0"/>
        </w:rPr>
        <w:t xml:space="preserve">s; accept helmet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strap</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thong</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crest</w:t>
      </w:r>
      <w:r w:rsidDel="00000000" w:rsidR="00000000" w:rsidRPr="00000000">
        <w:rPr>
          <w:rFonts w:ascii="Times New Roman" w:cs="Times New Roman" w:eastAsia="Times New Roman" w:hAnsi="Times New Roman"/>
          <w:color w:val="222222"/>
          <w:sz w:val="20"/>
          <w:szCs w:val="20"/>
          <w:highlight w:val="white"/>
          <w:rtl w:val="0"/>
        </w:rPr>
        <w:t xml:space="preserve">s,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plume</w:t>
      </w:r>
      <w:r w:rsidDel="00000000" w:rsidR="00000000" w:rsidRPr="00000000">
        <w:rPr>
          <w:rFonts w:ascii="Times New Roman" w:cs="Times New Roman" w:eastAsia="Times New Roman" w:hAnsi="Times New Roman"/>
          <w:color w:val="222222"/>
          <w:sz w:val="20"/>
          <w:szCs w:val="20"/>
          <w:highlight w:val="white"/>
          <w:rtl w:val="0"/>
        </w:rPr>
        <w:t xml:space="preserve">s; accept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helmet</w:t>
      </w:r>
      <w:r w:rsidDel="00000000" w:rsidR="00000000" w:rsidRPr="00000000">
        <w:rPr>
          <w:rFonts w:ascii="Times New Roman" w:cs="Times New Roman" w:eastAsia="Times New Roman" w:hAnsi="Times New Roman"/>
          <w:color w:val="222222"/>
          <w:sz w:val="20"/>
          <w:szCs w:val="20"/>
          <w:highlight w:val="white"/>
          <w:rtl w:val="0"/>
        </w:rPr>
        <w:t xml:space="preserve"> of invisibility]</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&lt;M</w:t>
      </w:r>
      <w:r w:rsidDel="00000000" w:rsidR="00000000" w:rsidRPr="00000000">
        <w:rPr>
          <w:rFonts w:ascii="Times New Roman" w:cs="Times New Roman" w:eastAsia="Times New Roman" w:hAnsi="Times New Roman"/>
          <w:color w:val="222222"/>
          <w:sz w:val="20"/>
          <w:szCs w:val="20"/>
          <w:highlight w:val="white"/>
          <w:rtl w:val="0"/>
        </w:rPr>
        <w:t xml:space="preserve">ythology&gt;</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2022 revival of this play in London’s Almeida Theatre was the last joint appearance of married actors Marcello Magni and Kathryn Hunter. A character in this play often consoles another by telling him that he could have had occupations like “head president, head king, or even head doctor.” Stage directions instruct the lighting to steadily increase throughout this play until a moment when fanfares play from the wings of its semicircular set. It’s not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 but characters from this play echo “he will come” before a man enters dressed like a 19th-century painter. At the end of this play, that character makes “guttural sounds” like </w:t>
      </w:r>
      <w:r w:rsidDel="00000000" w:rsidR="00000000" w:rsidRPr="00000000">
        <w:rPr>
          <w:rFonts w:ascii="Times New Roman" w:cs="Times New Roman" w:eastAsia="Times New Roman" w:hAnsi="Times New Roman"/>
          <w:sz w:val="20"/>
          <w:szCs w:val="20"/>
          <w:rtl w:val="0"/>
        </w:rPr>
        <w:t xml:space="preserve">“heu, heu, gu you</w:t>
      </w:r>
      <w:r w:rsidDel="00000000" w:rsidR="00000000" w:rsidRPr="00000000">
        <w:rPr>
          <w:rFonts w:ascii="Times New Roman" w:cs="Times New Roman" w:eastAsia="Times New Roman" w:hAnsi="Times New Roman"/>
          <w:sz w:val="20"/>
          <w:szCs w:val="20"/>
          <w:rtl w:val="0"/>
        </w:rPr>
        <w:t xml:space="preserve">” before writing the word “</w:t>
      </w:r>
      <w:r w:rsidDel="00000000" w:rsidR="00000000" w:rsidRPr="00000000">
        <w:rPr>
          <w:rFonts w:ascii="Times New Roman" w:cs="Times New Roman" w:eastAsia="Times New Roman" w:hAnsi="Times New Roman"/>
          <w:sz w:val="20"/>
          <w:szCs w:val="20"/>
          <w:rtl w:val="0"/>
        </w:rPr>
        <w:t xml:space="preserve">ANGELFOOD</w:t>
      </w:r>
      <w:r w:rsidDel="00000000" w:rsidR="00000000" w:rsidRPr="00000000">
        <w:rPr>
          <w:rFonts w:ascii="Times New Roman" w:cs="Times New Roman" w:eastAsia="Times New Roman" w:hAnsi="Times New Roman"/>
          <w:sz w:val="20"/>
          <w:szCs w:val="20"/>
          <w:rtl w:val="0"/>
        </w:rPr>
        <w:t xml:space="preserve">” on a blackboard. In this play, the Emperor is among the dozens of invisible characters who arrive to see a speech by the Orator. For 10 points, name this Eugene Ionesco play about an elderly couple in a room full of furniture.</w:t>
      </w:r>
    </w:p>
    <w:p w:rsidR="00000000" w:rsidDel="00000000" w:rsidP="00000000" w:rsidRDefault="00000000" w:rsidRPr="00000000" w14:paraId="0000004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Chairs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Chaises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1986 book about classical Indian theories of this concept by Bimal Krishna Matilal defends a modern version of the theory of this concept espoused in a series of sutras by Aksapāda Gautama </w:t>
      </w:r>
      <w:r w:rsidDel="00000000" w:rsidR="00000000" w:rsidRPr="00000000">
        <w:rPr>
          <w:rFonts w:ascii="Times New Roman" w:cs="Times New Roman" w:eastAsia="Times New Roman" w:hAnsi="Times New Roman"/>
          <w:color w:val="666666"/>
          <w:sz w:val="20"/>
          <w:szCs w:val="20"/>
          <w:rtl w:val="0"/>
        </w:rPr>
        <w:t xml:space="preserve">(“ahk-shah-PAH-dah gow-TAH-mah”)</w:t>
      </w:r>
      <w:r w:rsidDel="00000000" w:rsidR="00000000" w:rsidRPr="00000000">
        <w:rPr>
          <w:rFonts w:ascii="Times New Roman" w:cs="Times New Roman" w:eastAsia="Times New Roman" w:hAnsi="Times New Roman"/>
          <w:sz w:val="20"/>
          <w:szCs w:val="20"/>
          <w:rtl w:val="0"/>
        </w:rPr>
        <w:t xml:space="preserve">. A philosophical school named for the absence of this concept included Sanjaya Belatthiputtha </w:t>
      </w:r>
      <w:r w:rsidDel="00000000" w:rsidR="00000000" w:rsidRPr="00000000">
        <w:rPr>
          <w:rFonts w:ascii="Times New Roman" w:cs="Times New Roman" w:eastAsia="Times New Roman" w:hAnsi="Times New Roman"/>
          <w:color w:val="666666"/>
          <w:sz w:val="20"/>
          <w:szCs w:val="20"/>
          <w:rtl w:val="0"/>
        </w:rPr>
        <w:t xml:space="preserve">(“sahn-JYE-uh beh-lah-tee-POO-tah”)</w:t>
      </w:r>
      <w:r w:rsidDel="00000000" w:rsidR="00000000" w:rsidRPr="00000000">
        <w:rPr>
          <w:rFonts w:ascii="Times New Roman" w:cs="Times New Roman" w:eastAsia="Times New Roman" w:hAnsi="Times New Roman"/>
          <w:sz w:val="20"/>
          <w:szCs w:val="20"/>
          <w:rtl w:val="0"/>
        </w:rPr>
        <w:t xml:space="preserve"> and other thinkers who were known as “eel-wrigglers” because of their argumentative techniques. Jain </w:t>
      </w:r>
      <w:r w:rsidDel="00000000" w:rsidR="00000000" w:rsidRPr="00000000">
        <w:rPr>
          <w:rFonts w:ascii="Times New Roman" w:cs="Times New Roman" w:eastAsia="Times New Roman" w:hAnsi="Times New Roman"/>
          <w:color w:val="666666"/>
          <w:sz w:val="20"/>
          <w:szCs w:val="20"/>
          <w:rtl w:val="0"/>
        </w:rPr>
        <w:t xml:space="preserve">(“jyne”)</w:t>
      </w:r>
      <w:r w:rsidDel="00000000" w:rsidR="00000000" w:rsidRPr="00000000">
        <w:rPr>
          <w:rFonts w:ascii="Times New Roman" w:cs="Times New Roman" w:eastAsia="Times New Roman" w:hAnsi="Times New Roman"/>
          <w:sz w:val="20"/>
          <w:szCs w:val="20"/>
          <w:rtl w:val="0"/>
        </w:rPr>
        <w:t xml:space="preserve"> philosophers typically identify five varieties of this concept, including </w:t>
      </w:r>
      <w:r w:rsidDel="00000000" w:rsidR="00000000" w:rsidRPr="00000000">
        <w:rPr>
          <w:rFonts w:ascii="Times New Roman" w:cs="Times New Roman" w:eastAsia="Times New Roman" w:hAnsi="Times New Roman"/>
          <w:i w:val="1"/>
          <w:sz w:val="20"/>
          <w:szCs w:val="20"/>
          <w:rtl w:val="0"/>
        </w:rPr>
        <w:t xml:space="preserve">avadhi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(“ah-VAH-dee”)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(“MAH-tee”)</w:t>
      </w:r>
      <w:r w:rsidDel="00000000" w:rsidR="00000000" w:rsidRPr="00000000">
        <w:rPr>
          <w:rFonts w:ascii="Times New Roman" w:cs="Times New Roman" w:eastAsia="Times New Roman" w:hAnsi="Times New Roman"/>
          <w:sz w:val="20"/>
          <w:szCs w:val="20"/>
          <w:rtl w:val="0"/>
        </w:rPr>
        <w:t xml:space="preserve">. In some schools, </w:t>
      </w:r>
      <w:r w:rsidDel="00000000" w:rsidR="00000000" w:rsidRPr="00000000">
        <w:rPr>
          <w:rFonts w:ascii="Times New Roman" w:cs="Times New Roman" w:eastAsia="Times New Roman" w:hAnsi="Times New Roman"/>
          <w:i w:val="1"/>
          <w:sz w:val="20"/>
          <w:szCs w:val="20"/>
          <w:rtl w:val="0"/>
        </w:rPr>
        <w:t xml:space="preserve">anupalabdhi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(“uh-NOOP-uh-LOB-dee”)</w:t>
      </w:r>
      <w:r w:rsidDel="00000000" w:rsidR="00000000" w:rsidRPr="00000000">
        <w:rPr>
          <w:rFonts w:ascii="Times New Roman" w:cs="Times New Roman" w:eastAsia="Times New Roman" w:hAnsi="Times New Roman"/>
          <w:sz w:val="20"/>
          <w:szCs w:val="20"/>
          <w:rtl w:val="0"/>
        </w:rPr>
        <w:t xml:space="preserve">, or “non-perception,” is considered one of this concept’s sources. </w:t>
      </w:r>
      <w:r w:rsidDel="00000000" w:rsidR="00000000" w:rsidRPr="00000000">
        <w:rPr>
          <w:rFonts w:ascii="Times New Roman" w:cs="Times New Roman" w:eastAsia="Times New Roman" w:hAnsi="Times New Roman"/>
          <w:i w:val="1"/>
          <w:sz w:val="20"/>
          <w:szCs w:val="20"/>
          <w:rtl w:val="0"/>
        </w:rPr>
        <w:t xml:space="preserve">Upamāna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(“oo-pah-MAH-nah”)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anumāna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(“ah-noo-MAH-nah”)</w:t>
      </w:r>
      <w:r w:rsidDel="00000000" w:rsidR="00000000" w:rsidRPr="00000000">
        <w:rPr>
          <w:rFonts w:ascii="Times New Roman" w:cs="Times New Roman" w:eastAsia="Times New Roman" w:hAnsi="Times New Roman"/>
          <w:sz w:val="20"/>
          <w:szCs w:val="20"/>
          <w:rtl w:val="0"/>
        </w:rPr>
        <w:t xml:space="preserve"> are among the six main sources of this concept, or </w:t>
      </w:r>
      <w:r w:rsidDel="00000000" w:rsidR="00000000" w:rsidRPr="00000000">
        <w:rPr>
          <w:rFonts w:ascii="Times New Roman" w:cs="Times New Roman" w:eastAsia="Times New Roman" w:hAnsi="Times New Roman"/>
          <w:i w:val="1"/>
          <w:sz w:val="20"/>
          <w:szCs w:val="20"/>
          <w:rtl w:val="0"/>
        </w:rPr>
        <w:t xml:space="preserve">pramana</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(“prah-MAH-nahs”)</w:t>
      </w:r>
      <w:r w:rsidDel="00000000" w:rsidR="00000000" w:rsidRPr="00000000">
        <w:rPr>
          <w:rFonts w:ascii="Times New Roman" w:cs="Times New Roman" w:eastAsia="Times New Roman" w:hAnsi="Times New Roman"/>
          <w:sz w:val="20"/>
          <w:szCs w:val="20"/>
          <w:rtl w:val="0"/>
        </w:rPr>
        <w:t xml:space="preserve">. The Sanskrit word for this concept is </w:t>
      </w:r>
      <w:r w:rsidDel="00000000" w:rsidR="00000000" w:rsidRPr="00000000">
        <w:rPr>
          <w:rFonts w:ascii="Times New Roman" w:cs="Times New Roman" w:eastAsia="Times New Roman" w:hAnsi="Times New Roman"/>
          <w:i w:val="1"/>
          <w:sz w:val="20"/>
          <w:szCs w:val="20"/>
          <w:rtl w:val="0"/>
        </w:rPr>
        <w:t xml:space="preserve">jñāna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(“j’NAH-nah”)</w:t>
      </w:r>
      <w:r w:rsidDel="00000000" w:rsidR="00000000" w:rsidRPr="00000000">
        <w:rPr>
          <w:rFonts w:ascii="Times New Roman" w:cs="Times New Roman" w:eastAsia="Times New Roman" w:hAnsi="Times New Roman"/>
          <w:sz w:val="20"/>
          <w:szCs w:val="20"/>
          <w:rtl w:val="0"/>
        </w:rPr>
        <w:t xml:space="preserve">. For 10 points, in classical Indian philosophy, the sources of what concept include inference and perception?</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knowledge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jñān</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i w:val="1"/>
          <w:sz w:val="20"/>
          <w:szCs w:val="20"/>
          <w:rtl w:val="0"/>
        </w:rPr>
        <w:t xml:space="preserve">Perception: An Essay on Classical Indian Theories of </w:t>
      </w:r>
      <w:r w:rsidDel="00000000" w:rsidR="00000000" w:rsidRPr="00000000">
        <w:rPr>
          <w:rFonts w:ascii="Times New Roman" w:cs="Times New Roman" w:eastAsia="Times New Roman" w:hAnsi="Times New Roman"/>
          <w:b w:val="1"/>
          <w:i w:val="1"/>
          <w:sz w:val="20"/>
          <w:szCs w:val="20"/>
          <w:u w:val="single"/>
          <w:rtl w:val="0"/>
        </w:rPr>
        <w:t xml:space="preserve">Knowledge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these people’s first settlement, the Black interpreter Mathieu da Costa and the centenarian shaman Membertou were members of a social club called the “Order of Good Cheer.” These people reclaimed salt marshes using pine log sluices that blocked water at high tide and drained water at low tide in the </w:t>
      </w:r>
      <w:r w:rsidDel="00000000" w:rsidR="00000000" w:rsidRPr="00000000">
        <w:rPr>
          <w:rFonts w:ascii="Times New Roman" w:cs="Times New Roman" w:eastAsia="Times New Roman" w:hAnsi="Times New Roman"/>
          <w:i w:val="1"/>
          <w:sz w:val="20"/>
          <w:szCs w:val="20"/>
          <w:rtl w:val="0"/>
        </w:rPr>
        <w:t xml:space="preserve">aboiteau </w:t>
      </w:r>
      <w:r w:rsidDel="00000000" w:rsidR="00000000" w:rsidRPr="00000000">
        <w:rPr>
          <w:rFonts w:ascii="Times New Roman" w:cs="Times New Roman" w:eastAsia="Times New Roman" w:hAnsi="Times New Roman"/>
          <w:color w:val="666666"/>
          <w:sz w:val="20"/>
          <w:szCs w:val="20"/>
          <w:rtl w:val="0"/>
        </w:rPr>
        <w:t xml:space="preserve">(“ah-bwah-TOH”) </w:t>
      </w:r>
      <w:r w:rsidDel="00000000" w:rsidR="00000000" w:rsidRPr="00000000">
        <w:rPr>
          <w:rFonts w:ascii="Times New Roman" w:cs="Times New Roman" w:eastAsia="Times New Roman" w:hAnsi="Times New Roman"/>
          <w:sz w:val="20"/>
          <w:szCs w:val="20"/>
          <w:rtl w:val="0"/>
        </w:rPr>
        <w:t xml:space="preserve">system</w:t>
      </w:r>
      <w:r w:rsidDel="00000000" w:rsidR="00000000" w:rsidRPr="00000000">
        <w:rPr>
          <w:rFonts w:ascii="Times New Roman" w:cs="Times New Roman" w:eastAsia="Times New Roman" w:hAnsi="Times New Roman"/>
          <w:sz w:val="20"/>
          <w:szCs w:val="20"/>
          <w:rtl w:val="0"/>
        </w:rPr>
        <w:t xml:space="preserve">. These people are not indigenous, but a man nicknamed “Beautiful Sun” </w:t>
      </w:r>
      <w:r w:rsidDel="00000000" w:rsidR="00000000" w:rsidRPr="00000000">
        <w:rPr>
          <w:rFonts w:ascii="Times New Roman" w:cs="Times New Roman" w:eastAsia="Times New Roman" w:hAnsi="Times New Roman"/>
          <w:sz w:val="20"/>
          <w:szCs w:val="20"/>
          <w:rtl w:val="0"/>
        </w:rPr>
        <w:t xml:space="preserve">led militias of them in a raid on Dart</w:t>
      </w:r>
      <w:r w:rsidDel="00000000" w:rsidR="00000000" w:rsidRPr="00000000">
        <w:rPr>
          <w:rFonts w:ascii="Times New Roman" w:cs="Times New Roman" w:eastAsia="Times New Roman" w:hAnsi="Times New Roman"/>
          <w:sz w:val="20"/>
          <w:szCs w:val="20"/>
          <w:rtl w:val="0"/>
        </w:rPr>
        <w:t xml:space="preserve">mouth and fought Gorham’s Rangers at the Battle of Chignecto. These people refused to take the loyalty oath mandated by Charles Lawrence after they lost a war in which they were led by Joseph Broussard and Father Le Loutre. Many of these people fled to live with their Mi’kmaq </w:t>
      </w:r>
      <w:r w:rsidDel="00000000" w:rsidR="00000000" w:rsidRPr="00000000">
        <w:rPr>
          <w:rFonts w:ascii="Times New Roman" w:cs="Times New Roman" w:eastAsia="Times New Roman" w:hAnsi="Times New Roman"/>
          <w:color w:val="666666"/>
          <w:sz w:val="20"/>
          <w:szCs w:val="20"/>
          <w:rtl w:val="0"/>
        </w:rPr>
        <w:t xml:space="preserve">(“MEEG-mah”) </w:t>
      </w:r>
      <w:r w:rsidDel="00000000" w:rsidR="00000000" w:rsidRPr="00000000">
        <w:rPr>
          <w:rFonts w:ascii="Times New Roman" w:cs="Times New Roman" w:eastAsia="Times New Roman" w:hAnsi="Times New Roman"/>
          <w:sz w:val="20"/>
          <w:szCs w:val="20"/>
          <w:rtl w:val="0"/>
        </w:rPr>
        <w:t xml:space="preserve">allies rather than be crowded aboard disease-ridden ships during the “Grand Dérangement.” For 10 points, name these people who were expelled from their eponymous French Canadian colony in 1755.</w:t>
      </w:r>
    </w:p>
    <w:p w:rsidR="00000000" w:rsidDel="00000000" w:rsidP="00000000" w:rsidRDefault="00000000" w:rsidRPr="00000000" w14:paraId="0000005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Acadian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colonists or colons </w:t>
      </w:r>
      <w:r w:rsidDel="00000000" w:rsidR="00000000" w:rsidRPr="00000000">
        <w:rPr>
          <w:rFonts w:ascii="Times New Roman" w:cs="Times New Roman" w:eastAsia="Times New Roman" w:hAnsi="Times New Roman"/>
          <w:sz w:val="20"/>
          <w:szCs w:val="20"/>
          <w:u w:val="single"/>
          <w:rtl w:val="0"/>
        </w:rPr>
        <w:t xml:space="preserve">français</w:t>
      </w:r>
      <w:r w:rsidDel="00000000" w:rsidR="00000000" w:rsidRPr="00000000">
        <w:rPr>
          <w:rFonts w:ascii="Times New Roman" w:cs="Times New Roman" w:eastAsia="Times New Roman" w:hAnsi="Times New Roman"/>
          <w:sz w:val="20"/>
          <w:szCs w:val="20"/>
          <w:rtl w:val="0"/>
        </w:rPr>
        <w:t xml:space="preserve">; prompt on New </w:t>
      </w:r>
      <w:r w:rsidDel="00000000" w:rsidR="00000000" w:rsidRPr="00000000">
        <w:rPr>
          <w:rFonts w:ascii="Times New Roman" w:cs="Times New Roman" w:eastAsia="Times New Roman" w:hAnsi="Times New Roman"/>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prompt on French </w:t>
      </w:r>
      <w:r w:rsidDel="00000000" w:rsidR="00000000" w:rsidRPr="00000000">
        <w:rPr>
          <w:rFonts w:ascii="Times New Roman" w:cs="Times New Roman" w:eastAsia="Times New Roman" w:hAnsi="Times New Roman"/>
          <w:sz w:val="20"/>
          <w:szCs w:val="20"/>
          <w:u w:val="single"/>
          <w:rtl w:val="0"/>
        </w:rPr>
        <w:t xml:space="preserve">Canadian</w:t>
      </w:r>
      <w:r w:rsidDel="00000000" w:rsidR="00000000" w:rsidRPr="00000000">
        <w:rPr>
          <w:rFonts w:ascii="Times New Roman" w:cs="Times New Roman" w:eastAsia="Times New Roman" w:hAnsi="Times New Roman"/>
          <w:sz w:val="20"/>
          <w:szCs w:val="20"/>
          <w:rtl w:val="0"/>
        </w:rPr>
        <w:t xml:space="preserve">s; reject “Cajuns”] </w:t>
      </w:r>
      <w:r w:rsidDel="00000000" w:rsidR="00000000" w:rsidRPr="00000000">
        <w:rPr>
          <w:rFonts w:ascii="Times New Roman" w:cs="Times New Roman" w:eastAsia="Times New Roman" w:hAnsi="Times New Roman"/>
          <w:color w:val="666666"/>
          <w:sz w:val="20"/>
          <w:szCs w:val="20"/>
          <w:rtl w:val="0"/>
        </w:rPr>
        <w:t xml:space="preserve">(“Beausoleil” was Broussard’s nickname.)</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In a poem partly titled for this person, a figure named Hope holds out “the mind’s own mirror” to this man</w:t>
      </w:r>
      <w:r w:rsidDel="00000000" w:rsidR="00000000" w:rsidRPr="00000000">
        <w:rPr>
          <w:rFonts w:ascii="Times New Roman" w:cs="Times New Roman" w:eastAsia="Times New Roman" w:hAnsi="Times New Roman"/>
          <w:sz w:val="20"/>
          <w:szCs w:val="20"/>
          <w:rtl w:val="0"/>
        </w:rPr>
        <w:t xml:space="preserve"> but sees her own reflection.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person “plays in ten thousand places, lovely in limbs, and lovely in eyes not his,” according to a poem that says that “each mortal thing” cries “What I do is me: for that I came.” The speaker claims “I am all at once what [this person] is” at the end of the poem “That Nature is a Heraclitean Fire.” A poem dedicated to this person uses the phrase “morning’s minion” to describe a kestrel. A woman calls out to this person to “come quickly” as she is about to drown in “The Wreck of the Deutschland.” For 10 points, Gerard Manley Hopkins dedicated “The Windhover” to what religious </w:t>
      </w:r>
      <w:r w:rsidDel="00000000" w:rsidR="00000000" w:rsidRPr="00000000">
        <w:rPr>
          <w:rFonts w:ascii="Times New Roman" w:cs="Times New Roman" w:eastAsia="Times New Roman" w:hAnsi="Times New Roman"/>
          <w:sz w:val="20"/>
          <w:szCs w:val="20"/>
          <w:rtl w:val="0"/>
        </w:rPr>
        <w:t xml:space="preserve">figure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Jesus</w:t>
      </w:r>
      <w:r w:rsidDel="00000000" w:rsidR="00000000" w:rsidRPr="00000000">
        <w:rPr>
          <w:rFonts w:ascii="Times New Roman" w:cs="Times New Roman" w:eastAsia="Times New Roman" w:hAnsi="Times New Roman"/>
          <w:sz w:val="20"/>
          <w:szCs w:val="20"/>
          <w:rtl w:val="0"/>
        </w:rPr>
        <w:t xml:space="preserve"> Christ [or Jesus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accept “Hope holds to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the mind’s own mirror out”; accept “The Windhover: To </w:t>
      </w:r>
      <w:r w:rsidDel="00000000" w:rsidR="00000000" w:rsidRPr="00000000">
        <w:rPr>
          <w:rFonts w:ascii="Times New Roman" w:cs="Times New Roman" w:eastAsia="Times New Roman" w:hAnsi="Times New Roman"/>
          <w:b w:val="1"/>
          <w:sz w:val="20"/>
          <w:szCs w:val="20"/>
          <w:u w:val="single"/>
          <w:rtl w:val="0"/>
        </w:rPr>
        <w:t xml:space="preserve">Christ</w:t>
      </w:r>
      <w:r w:rsidDel="00000000" w:rsidR="00000000" w:rsidRPr="00000000">
        <w:rPr>
          <w:rFonts w:ascii="Times New Roman" w:cs="Times New Roman" w:eastAsia="Times New Roman" w:hAnsi="Times New Roman"/>
          <w:sz w:val="20"/>
          <w:szCs w:val="20"/>
          <w:rtl w:val="0"/>
        </w:rPr>
        <w:t xml:space="preserve"> Our Lord”; prompt on </w:t>
      </w:r>
      <w:r w:rsidDel="00000000" w:rsidR="00000000" w:rsidRPr="00000000">
        <w:rPr>
          <w:rFonts w:ascii="Times New Roman" w:cs="Times New Roman" w:eastAsia="Times New Roman" w:hAnsi="Times New Roman"/>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Lord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poem in the second clue is “As Kingfishers Catch Fire.”)</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This quantity is measured for an NCE ligand </w:t>
      </w:r>
      <w:r w:rsidDel="00000000" w:rsidR="00000000" w:rsidRPr="00000000">
        <w:rPr>
          <w:rFonts w:ascii="Times New Roman" w:cs="Times New Roman" w:eastAsia="Times New Roman" w:hAnsi="Times New Roman"/>
          <w:color w:val="666666"/>
          <w:sz w:val="20"/>
          <w:szCs w:val="20"/>
          <w:rtl w:val="0"/>
        </w:rPr>
        <w:t xml:space="preserve">(“LIG-und”)</w:t>
      </w:r>
      <w:r w:rsidDel="00000000" w:rsidR="00000000" w:rsidRPr="00000000">
        <w:rPr>
          <w:rFonts w:ascii="Times New Roman" w:cs="Times New Roman" w:eastAsia="Times New Roman" w:hAnsi="Times New Roman"/>
          <w:sz w:val="20"/>
          <w:szCs w:val="20"/>
          <w:rtl w:val="0"/>
        </w:rPr>
        <w:t xml:space="preserve"> to determine the state of spin-crossover iron complexes, since it increases by 10 percent upon excitation. The Fourier </w:t>
      </w:r>
      <w:r w:rsidDel="00000000" w:rsidR="00000000" w:rsidRPr="00000000">
        <w:rPr>
          <w:rFonts w:ascii="Times New Roman" w:cs="Times New Roman" w:eastAsia="Times New Roman" w:hAnsi="Times New Roman"/>
          <w:color w:val="666666"/>
          <w:sz w:val="20"/>
          <w:szCs w:val="20"/>
          <w:rtl w:val="0"/>
        </w:rPr>
        <w:t xml:space="preserve">(“FOR-ee-ay”)</w:t>
      </w:r>
      <w:r w:rsidDel="00000000" w:rsidR="00000000" w:rsidRPr="00000000">
        <w:rPr>
          <w:rFonts w:ascii="Times New Roman" w:cs="Times New Roman" w:eastAsia="Times New Roman" w:hAnsi="Times New Roman"/>
          <w:sz w:val="20"/>
          <w:szCs w:val="20"/>
          <w:rtl w:val="0"/>
        </w:rPr>
        <w:t xml:space="preserve"> transform of the gas-phase molecular intensity curve is a histogram plotting this quantity, which is also the first peak in a crystal’s pair distribution function. It’s not a reaction rate, but due to </w:t>
      </w:r>
      <w:r w:rsidDel="00000000" w:rsidR="00000000" w:rsidRPr="00000000">
        <w:rPr>
          <w:rFonts w:ascii="Times New Roman" w:cs="Times New Roman" w:eastAsia="Times New Roman" w:hAnsi="Times New Roman"/>
          <w:i w:val="1"/>
          <w:sz w:val="20"/>
          <w:szCs w:val="20"/>
          <w:rtl w:val="0"/>
        </w:rPr>
        <w:t xml:space="preserve">trans </w:t>
      </w:r>
      <w:r w:rsidDel="00000000" w:rsidR="00000000" w:rsidRPr="00000000">
        <w:rPr>
          <w:rFonts w:ascii="Times New Roman" w:cs="Times New Roman" w:eastAsia="Times New Roman" w:hAnsi="Times New Roman"/>
          <w:sz w:val="20"/>
          <w:szCs w:val="20"/>
          <w:rtl w:val="0"/>
        </w:rPr>
        <w:t xml:space="preserve">influence, this quantity increases for ligands opposite sigma acceptors in square planar complexes. </w:t>
      </w:r>
      <w:r w:rsidDel="00000000" w:rsidR="00000000" w:rsidRPr="00000000">
        <w:rPr>
          <w:rFonts w:ascii="Times New Roman" w:cs="Times New Roman" w:eastAsia="Times New Roman" w:hAnsi="Times New Roman"/>
          <w:sz w:val="20"/>
          <w:szCs w:val="20"/>
          <w:rtl w:val="0"/>
        </w:rPr>
        <w:t xml:space="preserve">Monoclinic crystals have three different values for this quantity labeled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Without pseudorotation, this quantity is greater for apical than equatorial ligands in trigonal bipyramidal complexes. Conversely, two distinct values for this quantity are measured on octa</w:t>
      </w:r>
      <w:r w:rsidDel="00000000" w:rsidR="00000000" w:rsidRPr="00000000">
        <w:rPr>
          <w:rFonts w:ascii="Times New Roman" w:cs="Times New Roman" w:eastAsia="Times New Roman" w:hAnsi="Times New Roman"/>
          <w:sz w:val="20"/>
          <w:szCs w:val="20"/>
          <w:rtl w:val="0"/>
        </w:rPr>
        <w:t xml:space="preserve">hedral</w:t>
      </w:r>
      <w:r w:rsidDel="00000000" w:rsidR="00000000" w:rsidRPr="00000000">
        <w:rPr>
          <w:rFonts w:ascii="Times New Roman" w:cs="Times New Roman" w:eastAsia="Times New Roman" w:hAnsi="Times New Roman"/>
          <w:sz w:val="20"/>
          <w:szCs w:val="20"/>
          <w:rtl w:val="0"/>
        </w:rPr>
        <w:t xml:space="preserve"> copper complexes because of a Jahn </w:t>
      </w:r>
      <w:r w:rsidDel="00000000" w:rsidR="00000000" w:rsidRPr="00000000">
        <w:rPr>
          <w:rFonts w:ascii="Times New Roman" w:cs="Times New Roman" w:eastAsia="Times New Roman" w:hAnsi="Times New Roman"/>
          <w:color w:val="666666"/>
          <w:sz w:val="20"/>
          <w:szCs w:val="20"/>
          <w:rtl w:val="0"/>
        </w:rPr>
        <w:t xml:space="preserve">(“yahn”)</w:t>
      </w:r>
      <w:r w:rsidDel="00000000" w:rsidR="00000000" w:rsidRPr="00000000">
        <w:rPr>
          <w:rFonts w:ascii="Times New Roman" w:cs="Times New Roman" w:eastAsia="Times New Roman" w:hAnsi="Times New Roman"/>
          <w:sz w:val="20"/>
          <w:szCs w:val="20"/>
          <w:rtl w:val="0"/>
        </w:rPr>
        <w:t xml:space="preserve">–Teller distortion. For 10 points, a crystal’s lattice constant is analogous to what quantity, which is usually about an angstrom?</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metal-ligand </w:t>
      </w:r>
      <w:r w:rsidDel="00000000" w:rsidR="00000000" w:rsidRPr="00000000">
        <w:rPr>
          <w:rFonts w:ascii="Times New Roman" w:cs="Times New Roman" w:eastAsia="Times New Roman" w:hAnsi="Times New Roman"/>
          <w:b w:val="1"/>
          <w:sz w:val="20"/>
          <w:szCs w:val="20"/>
          <w:u w:val="single"/>
          <w:rtl w:val="0"/>
        </w:rPr>
        <w:t xml:space="preserve">bond length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bond distance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bond radius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interatomic spacing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interatomic distance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lattice parameter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lattice constant</w:t>
      </w:r>
      <w:r w:rsidDel="00000000" w:rsidR="00000000" w:rsidRPr="00000000">
        <w:rPr>
          <w:rFonts w:ascii="Times New Roman" w:cs="Times New Roman" w:eastAsia="Times New Roman" w:hAnsi="Times New Roman"/>
          <w:sz w:val="20"/>
          <w:szCs w:val="20"/>
          <w:rtl w:val="0"/>
        </w:rPr>
        <w:t xml:space="preserve"> until “lattice” is read; prompt on </w:t>
      </w:r>
      <w:r w:rsidDel="00000000" w:rsidR="00000000" w:rsidRPr="00000000">
        <w:rPr>
          <w:rFonts w:ascii="Times New Roman" w:cs="Times New Roman" w:eastAsia="Times New Roman" w:hAnsi="Times New Roman"/>
          <w:sz w:val="20"/>
          <w:szCs w:val="20"/>
          <w:u w:val="single"/>
          <w:rtl w:val="0"/>
        </w:rPr>
        <w:t xml:space="preserve">length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distance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radius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spacing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i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color w:val="222222"/>
          <w:sz w:val="20"/>
          <w:szCs w:val="20"/>
          <w:rtl w:val="0"/>
        </w:rPr>
        <w:t xml:space="preserve">This city, whose university was often called the “Leucorea”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(“loo-koh-RAY-uh”),</w:t>
      </w:r>
      <w:r w:rsidDel="00000000" w:rsidR="00000000" w:rsidRPr="00000000">
        <w:rPr>
          <w:rFonts w:ascii="Times New Roman" w:cs="Times New Roman" w:eastAsia="Times New Roman" w:hAnsi="Times New Roman"/>
          <w:color w:val="222222"/>
          <w:sz w:val="20"/>
          <w:szCs w:val="20"/>
          <w:rtl w:val="0"/>
        </w:rPr>
        <w:t xml:space="preserve"> had its castle library maintained by the chaplain George Spalatin. A group of 12 nuns fled to this city after being smuggled from a convent in barrels usually used to transport herring</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To support her family, a woman raised livestock and ran a brewery out of this city’s converted “Black Cloister.” A pastor in this city was dubbed “Doctor Pomeranus” but was really named Johannes Bugenhagen </w:t>
      </w:r>
      <w:r w:rsidDel="00000000" w:rsidR="00000000" w:rsidRPr="00000000">
        <w:rPr>
          <w:rFonts w:ascii="Times New Roman" w:cs="Times New Roman" w:eastAsia="Times New Roman" w:hAnsi="Times New Roman"/>
          <w:color w:val="666666"/>
          <w:sz w:val="20"/>
          <w:szCs w:val="20"/>
          <w:rtl w:val="0"/>
        </w:rPr>
        <w:t xml:space="preserve">(“yo-HAHN-niss boo-ghin-HAH-ghin”).</w:t>
      </w:r>
      <w:r w:rsidDel="00000000" w:rsidR="00000000" w:rsidRPr="00000000">
        <w:rPr>
          <w:rFonts w:ascii="Times New Roman" w:cs="Times New Roman" w:eastAsia="Times New Roman" w:hAnsi="Times New Roman"/>
          <w:color w:val="222222"/>
          <w:sz w:val="20"/>
          <w:szCs w:val="20"/>
          <w:rtl w:val="0"/>
        </w:rPr>
        <w:t xml:space="preserve"> The three “Zwickau </w:t>
      </w:r>
      <w:r w:rsidDel="00000000" w:rsidR="00000000" w:rsidRPr="00000000">
        <w:rPr>
          <w:rFonts w:ascii="Times New Roman" w:cs="Times New Roman" w:eastAsia="Times New Roman" w:hAnsi="Times New Roman"/>
          <w:color w:val="666666"/>
          <w:sz w:val="20"/>
          <w:szCs w:val="20"/>
          <w:rtl w:val="0"/>
        </w:rPr>
        <w:t xml:space="preserve">(“TSVIK-ow”) </w:t>
      </w:r>
      <w:r w:rsidDel="00000000" w:rsidR="00000000" w:rsidRPr="00000000">
        <w:rPr>
          <w:rFonts w:ascii="Times New Roman" w:cs="Times New Roman" w:eastAsia="Times New Roman" w:hAnsi="Times New Roman"/>
          <w:color w:val="222222"/>
          <w:sz w:val="20"/>
          <w:szCs w:val="20"/>
          <w:rtl w:val="0"/>
        </w:rPr>
        <w:t xml:space="preserve">Prophets” sparked a dispute in this city, where Katharina von Bora got married. This city’s All Saints’ Church housed the grave of Frederick the Wise of Saxony. A document promulgated in this city condemned the theory that “as soon as a coin in the coffer rings, the soul from purgatory springs” advanced by Johann Tetzel. For 10 points, name this city where Martin Luther posted his 95 Theses. </w:t>
      </w:r>
    </w:p>
    <w:p w:rsidR="00000000" w:rsidDel="00000000" w:rsidP="00000000" w:rsidRDefault="00000000" w:rsidRPr="00000000" w14:paraId="00000069">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Wittenberg</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(“VIT-in-burg”)</w:t>
      </w:r>
      <w:r w:rsidDel="00000000" w:rsidR="00000000" w:rsidRPr="00000000">
        <w:rPr>
          <w:rFonts w:ascii="Times New Roman" w:cs="Times New Roman" w:eastAsia="Times New Roman" w:hAnsi="Times New Roman"/>
          <w:color w:val="222222"/>
          <w:sz w:val="20"/>
          <w:szCs w:val="20"/>
          <w:rtl w:val="0"/>
        </w:rPr>
        <w:t xml:space="preserve"> [accept University of </w:t>
      </w:r>
      <w:r w:rsidDel="00000000" w:rsidR="00000000" w:rsidRPr="00000000">
        <w:rPr>
          <w:rFonts w:ascii="Times New Roman" w:cs="Times New Roman" w:eastAsia="Times New Roman" w:hAnsi="Times New Roman"/>
          <w:b w:val="1"/>
          <w:color w:val="222222"/>
          <w:sz w:val="20"/>
          <w:szCs w:val="20"/>
          <w:u w:val="single"/>
          <w:rtl w:val="0"/>
        </w:rPr>
        <w:t xml:space="preserve">Wittenberg</w:t>
      </w:r>
      <w:r w:rsidDel="00000000" w:rsidR="00000000" w:rsidRPr="00000000">
        <w:rPr>
          <w:rFonts w:ascii="Times New Roman" w:cs="Times New Roman" w:eastAsia="Times New Roman" w:hAnsi="Times New Roman"/>
          <w:color w:val="222222"/>
          <w:sz w:val="20"/>
          <w:szCs w:val="20"/>
          <w:rtl w:val="0"/>
        </w:rPr>
        <w:t xml:space="preserve"> or ​​Universität </w:t>
      </w:r>
      <w:r w:rsidDel="00000000" w:rsidR="00000000" w:rsidRPr="00000000">
        <w:rPr>
          <w:rFonts w:ascii="Times New Roman" w:cs="Times New Roman" w:eastAsia="Times New Roman" w:hAnsi="Times New Roman"/>
          <w:b w:val="1"/>
          <w:color w:val="222222"/>
          <w:sz w:val="20"/>
          <w:szCs w:val="20"/>
          <w:u w:val="single"/>
          <w:rtl w:val="0"/>
        </w:rPr>
        <w:t xml:space="preserve">Wittenberg</w:t>
      </w:r>
      <w:r w:rsidDel="00000000" w:rsidR="00000000" w:rsidRPr="00000000">
        <w:rPr>
          <w:rFonts w:ascii="Times New Roman" w:cs="Times New Roman" w:eastAsia="Times New Roman" w:hAnsi="Times New Roman"/>
          <w:color w:val="222222"/>
          <w:sz w:val="20"/>
          <w:szCs w:val="20"/>
          <w:rtl w:val="0"/>
        </w:rPr>
        <w:t xml:space="preserve">; prompt on </w:t>
      </w:r>
      <w:r w:rsidDel="00000000" w:rsidR="00000000" w:rsidRPr="00000000">
        <w:rPr>
          <w:rFonts w:ascii="Times New Roman" w:cs="Times New Roman" w:eastAsia="Times New Roman" w:hAnsi="Times New Roman"/>
          <w:color w:val="222222"/>
          <w:sz w:val="20"/>
          <w:szCs w:val="20"/>
          <w:u w:val="single"/>
          <w:rtl w:val="0"/>
        </w:rPr>
        <w:t xml:space="preserve">Lutherstadt</w:t>
      </w:r>
      <w:r w:rsidDel="00000000" w:rsidR="00000000" w:rsidRPr="00000000">
        <w:rPr>
          <w:rFonts w:ascii="Times New Roman" w:cs="Times New Roman" w:eastAsia="Times New Roman" w:hAnsi="Times New Roman"/>
          <w:color w:val="222222"/>
          <w:sz w:val="20"/>
          <w:szCs w:val="20"/>
          <w:rtl w:val="0"/>
        </w:rPr>
        <w:t xml:space="preserve"> until “Luther” is read] </w:t>
      </w:r>
      <w:r w:rsidDel="00000000" w:rsidR="00000000" w:rsidRPr="00000000">
        <w:rPr>
          <w:rFonts w:ascii="Times New Roman" w:cs="Times New Roman" w:eastAsia="Times New Roman" w:hAnsi="Times New Roman"/>
          <w:color w:val="666666"/>
          <w:sz w:val="20"/>
          <w:szCs w:val="20"/>
          <w:rtl w:val="0"/>
        </w:rPr>
        <w:t xml:space="preserve">(“Leucorea” in Greek means “white mountain,” just as “Wittenberg” does in German. Luther’s wife, Katharina von Bora, was among the nuns who fled to Wittenberg and was the woman who ran the brewery in the former Black Cloister.)</w:t>
      </w:r>
      <w:r w:rsidDel="00000000" w:rsidR="00000000" w:rsidRPr="00000000">
        <w:rPr>
          <w:rtl w:val="0"/>
        </w:rPr>
      </w:r>
    </w:p>
    <w:p w:rsidR="00000000" w:rsidDel="00000000" w:rsidP="00000000" w:rsidRDefault="00000000" w:rsidRPr="00000000" w14:paraId="0000006A">
      <w:pPr>
        <w:shd w:fill="ffffff" w:val="clear"/>
        <w:spacing w:line="276"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&lt;European History&gt;</w:t>
      </w:r>
      <w:r w:rsidDel="00000000" w:rsidR="00000000" w:rsidRPr="00000000">
        <w:rPr>
          <w:rtl w:val="0"/>
        </w:rPr>
      </w:r>
    </w:p>
    <w:p w:rsidR="00000000" w:rsidDel="00000000" w:rsidP="00000000" w:rsidRDefault="00000000" w:rsidRPr="00000000" w14:paraId="0000006B">
      <w:pPr>
        <w:shd w:fill="ffffff" w:val="clear"/>
        <w:spacing w:line="276" w:lineRule="auto"/>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6C">
      <w:pP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Scholars who emphasize the causal primacy of this concept are criticized as “downwards conflationists” in a 2003 book whose title starts with this word by Margaret Archer. This term refers to the rules and resources found in people’s “memory traces,” according to a sociologist who defined the “duality” of this concept as the fact that it is “both medium and outcome of reproduction of practices.” </w:t>
      </w:r>
      <w:r w:rsidDel="00000000" w:rsidR="00000000" w:rsidRPr="00000000">
        <w:rPr>
          <w:rFonts w:ascii="Times New Roman" w:cs="Times New Roman" w:eastAsia="Times New Roman" w:hAnsi="Times New Roman"/>
          <w:sz w:val="20"/>
          <w:szCs w:val="20"/>
          <w:rtl w:val="0"/>
        </w:rPr>
        <w:t xml:space="preserve">As a solution to the long-standing debate over the roles of agency and this concept in shaping behavior, Anthony Giddens developed a theory named for this concept plus the suffix “-ation.</w:t>
      </w:r>
      <w:r w:rsidDel="00000000" w:rsidR="00000000" w:rsidRPr="00000000">
        <w:rPr>
          <w:rFonts w:ascii="Times New Roman" w:cs="Times New Roman" w:eastAsia="Times New Roman" w:hAnsi="Times New Roman"/>
          <w:sz w:val="20"/>
          <w:szCs w:val="20"/>
          <w:rtl w:val="0"/>
        </w:rPr>
        <w:t xml:space="preserve">” This is the first title concept of a book that outlines the AGIL </w:t>
      </w:r>
      <w:r w:rsidDel="00000000" w:rsidR="00000000" w:rsidRPr="00000000">
        <w:rPr>
          <w:rFonts w:ascii="Times New Roman" w:cs="Times New Roman" w:eastAsia="Times New Roman" w:hAnsi="Times New Roman"/>
          <w:color w:val="666666"/>
          <w:sz w:val="20"/>
          <w:szCs w:val="20"/>
          <w:rtl w:val="0"/>
        </w:rPr>
        <w:t xml:space="preserve">(“agile”)</w:t>
      </w:r>
      <w:r w:rsidDel="00000000" w:rsidR="00000000" w:rsidRPr="00000000">
        <w:rPr>
          <w:rFonts w:ascii="Times New Roman" w:cs="Times New Roman" w:eastAsia="Times New Roman" w:hAnsi="Times New Roman"/>
          <w:sz w:val="20"/>
          <w:szCs w:val="20"/>
          <w:rtl w:val="0"/>
        </w:rPr>
        <w:t xml:space="preserve"> paradigm, which is titled for this concept with respect to “social action.” For 10 points, what concept names a type of functionalism that was practiced by Talcott Parsons?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social </w:t>
      </w:r>
      <w:r w:rsidDel="00000000" w:rsidR="00000000" w:rsidRPr="00000000">
        <w:rPr>
          <w:rFonts w:ascii="Times New Roman" w:cs="Times New Roman" w:eastAsia="Times New Roman" w:hAnsi="Times New Roman"/>
          <w:b w:val="1"/>
          <w:sz w:val="20"/>
          <w:szCs w:val="20"/>
          <w:u w:val="single"/>
          <w:rtl w:val="0"/>
        </w:rPr>
        <w:t xml:space="preserve">structure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structural</w:t>
      </w:r>
      <w:r w:rsidDel="00000000" w:rsidR="00000000" w:rsidRPr="00000000">
        <w:rPr>
          <w:rFonts w:ascii="Times New Roman" w:cs="Times New Roman" w:eastAsia="Times New Roman" w:hAnsi="Times New Roman"/>
          <w:sz w:val="20"/>
          <w:szCs w:val="20"/>
          <w:rtl w:val="0"/>
        </w:rPr>
        <w:t xml:space="preserve">ism; accept </w:t>
      </w:r>
      <w:r w:rsidDel="00000000" w:rsidR="00000000" w:rsidRPr="00000000">
        <w:rPr>
          <w:rFonts w:ascii="Times New Roman" w:cs="Times New Roman" w:eastAsia="Times New Roman" w:hAnsi="Times New Roman"/>
          <w:b w:val="1"/>
          <w:sz w:val="20"/>
          <w:szCs w:val="20"/>
          <w:u w:val="single"/>
          <w:rtl w:val="0"/>
        </w:rPr>
        <w:t xml:space="preserve">structuration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Structure</w:t>
      </w:r>
      <w:r w:rsidDel="00000000" w:rsidR="00000000" w:rsidRPr="00000000">
        <w:rPr>
          <w:rFonts w:ascii="Times New Roman" w:cs="Times New Roman" w:eastAsia="Times New Roman" w:hAnsi="Times New Roman"/>
          <w:i w:val="1"/>
          <w:sz w:val="20"/>
          <w:szCs w:val="20"/>
          <w:rtl w:val="0"/>
        </w:rPr>
        <w:t xml:space="preserve"> of Social Action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structural</w:t>
      </w:r>
      <w:r w:rsidDel="00000000" w:rsidR="00000000" w:rsidRPr="00000000">
        <w:rPr>
          <w:rFonts w:ascii="Times New Roman" w:cs="Times New Roman" w:eastAsia="Times New Roman" w:hAnsi="Times New Roman"/>
          <w:sz w:val="20"/>
          <w:szCs w:val="20"/>
          <w:rtl w:val="0"/>
        </w:rPr>
        <w:t xml:space="preserve"> functionalism]</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composer’s cello concerto ends with the soloist playing a glissando cadence to a low C, and incorporates two separate cadenzas in its third movement. After a quiet, layered horn chord, a symphony by this composer begins with an obsessive eighth-sixteenth rest-</w:t>
      </w:r>
      <w:r w:rsidDel="00000000" w:rsidR="00000000" w:rsidRPr="00000000">
        <w:rPr>
          <w:rFonts w:ascii="Times New Roman" w:cs="Times New Roman" w:eastAsia="Times New Roman" w:hAnsi="Times New Roman"/>
          <w:sz w:val="20"/>
          <w:szCs w:val="20"/>
          <w:rtl w:val="0"/>
        </w:rPr>
        <w:t xml:space="preserve">sixteenth ostinato</w:t>
      </w:r>
      <w:r w:rsidDel="00000000" w:rsidR="00000000" w:rsidRPr="00000000">
        <w:rPr>
          <w:rFonts w:ascii="Times New Roman" w:cs="Times New Roman" w:eastAsia="Times New Roman" w:hAnsi="Times New Roman"/>
          <w:sz w:val="20"/>
          <w:szCs w:val="20"/>
          <w:rtl w:val="0"/>
        </w:rPr>
        <w:t xml:space="preserve"> in the violas; that B-flat minor symphony’s irregularly metered second movement is marked </w:t>
      </w:r>
      <w:r w:rsidDel="00000000" w:rsidR="00000000" w:rsidRPr="00000000">
        <w:rPr>
          <w:rFonts w:ascii="Times New Roman" w:cs="Times New Roman" w:eastAsia="Times New Roman" w:hAnsi="Times New Roman"/>
          <w:i w:val="1"/>
          <w:sz w:val="20"/>
          <w:szCs w:val="20"/>
          <w:rtl w:val="0"/>
        </w:rPr>
        <w:t xml:space="preserve">Presto con </w:t>
      </w:r>
      <w:r w:rsidDel="00000000" w:rsidR="00000000" w:rsidRPr="00000000">
        <w:rPr>
          <w:rFonts w:ascii="Times New Roman" w:cs="Times New Roman" w:eastAsia="Times New Roman" w:hAnsi="Times New Roman"/>
          <w:i w:val="1"/>
          <w:sz w:val="20"/>
          <w:szCs w:val="20"/>
          <w:rtl w:val="0"/>
        </w:rPr>
        <w:t xml:space="preserve">malizia</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While living in self-imposed exile on Ischia, this composer continually revised his setting of absurdist spoken poems by Edith Sitwell, titled </w:t>
      </w:r>
      <w:r w:rsidDel="00000000" w:rsidR="00000000" w:rsidRPr="00000000">
        <w:rPr>
          <w:rFonts w:ascii="Times New Roman" w:cs="Times New Roman" w:eastAsia="Times New Roman" w:hAnsi="Times New Roman"/>
          <w:i w:val="1"/>
          <w:sz w:val="20"/>
          <w:szCs w:val="20"/>
          <w:rtl w:val="0"/>
        </w:rPr>
        <w:t xml:space="preserve">Façade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composer’s </w:t>
      </w:r>
      <w:r w:rsidDel="00000000" w:rsidR="00000000" w:rsidRPr="00000000">
        <w:rPr>
          <w:rFonts w:ascii="Times New Roman" w:cs="Times New Roman" w:eastAsia="Times New Roman" w:hAnsi="Times New Roman"/>
          <w:i w:val="1"/>
          <w:sz w:val="20"/>
          <w:szCs w:val="20"/>
          <w:rtl w:val="0"/>
        </w:rPr>
        <w:t xml:space="preserve">Orb and Sceptre</w:t>
      </w:r>
      <w:r w:rsidDel="00000000" w:rsidR="00000000" w:rsidRPr="00000000">
        <w:rPr>
          <w:rFonts w:ascii="Times New Roman" w:cs="Times New Roman" w:eastAsia="Times New Roman" w:hAnsi="Times New Roman"/>
          <w:sz w:val="20"/>
          <w:szCs w:val="20"/>
          <w:rtl w:val="0"/>
        </w:rPr>
        <w:t xml:space="preserve"> march was written for the</w:t>
      </w:r>
      <w:r w:rsidDel="00000000" w:rsidR="00000000" w:rsidRPr="00000000">
        <w:rPr>
          <w:rFonts w:ascii="Times New Roman" w:cs="Times New Roman" w:eastAsia="Times New Roman" w:hAnsi="Times New Roman"/>
          <w:sz w:val="20"/>
          <w:szCs w:val="20"/>
          <w:rtl w:val="0"/>
        </w:rPr>
        <w:t xml:space="preserve"> coronation of Queen Elizabeth II and followed his earlier coronation march </w:t>
      </w:r>
      <w:r w:rsidDel="00000000" w:rsidR="00000000" w:rsidRPr="00000000">
        <w:rPr>
          <w:rFonts w:ascii="Times New Roman" w:cs="Times New Roman" w:eastAsia="Times New Roman" w:hAnsi="Times New Roman"/>
          <w:i w:val="1"/>
          <w:sz w:val="20"/>
          <w:szCs w:val="20"/>
          <w:rtl w:val="0"/>
        </w:rPr>
        <w:t xml:space="preserve">Crown Imperial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Lionel Tertis rejected it, Paul Hindemith premiered this composer’s Viola Concerto. </w:t>
      </w:r>
      <w:r w:rsidDel="00000000" w:rsidR="00000000" w:rsidRPr="00000000">
        <w:rPr>
          <w:rFonts w:ascii="Times New Roman" w:cs="Times New Roman" w:eastAsia="Times New Roman" w:hAnsi="Times New Roman"/>
          <w:sz w:val="20"/>
          <w:szCs w:val="20"/>
          <w:rtl w:val="0"/>
        </w:rPr>
        <w:t xml:space="preserve">For 10 points, name this British composer of the cantata </w:t>
      </w:r>
      <w:r w:rsidDel="00000000" w:rsidR="00000000" w:rsidRPr="00000000">
        <w:rPr>
          <w:rFonts w:ascii="Times New Roman" w:cs="Times New Roman" w:eastAsia="Times New Roman" w:hAnsi="Times New Roman"/>
          <w:i w:val="1"/>
          <w:sz w:val="20"/>
          <w:szCs w:val="20"/>
          <w:rtl w:val="0"/>
        </w:rPr>
        <w:t xml:space="preserve">Belshazzar’s Feast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William </w:t>
      </w:r>
      <w:r w:rsidDel="00000000" w:rsidR="00000000" w:rsidRPr="00000000">
        <w:rPr>
          <w:rFonts w:ascii="Times New Roman" w:cs="Times New Roman" w:eastAsia="Times New Roman" w:hAnsi="Times New Roman"/>
          <w:b w:val="1"/>
          <w:sz w:val="20"/>
          <w:szCs w:val="20"/>
          <w:u w:val="single"/>
          <w:rtl w:val="0"/>
        </w:rPr>
        <w:t xml:space="preserve">Walton</w:t>
      </w:r>
      <w:r w:rsidDel="00000000" w:rsidR="00000000" w:rsidRPr="00000000">
        <w:rPr>
          <w:rFonts w:ascii="Times New Roman" w:cs="Times New Roman" w:eastAsia="Times New Roman" w:hAnsi="Times New Roman"/>
          <w:sz w:val="20"/>
          <w:szCs w:val="20"/>
          <w:rtl w:val="0"/>
        </w:rPr>
        <w:t xml:space="preserve"> [or William Turner </w:t>
      </w:r>
      <w:r w:rsidDel="00000000" w:rsidR="00000000" w:rsidRPr="00000000">
        <w:rPr>
          <w:rFonts w:ascii="Times New Roman" w:cs="Times New Roman" w:eastAsia="Times New Roman" w:hAnsi="Times New Roman"/>
          <w:b w:val="1"/>
          <w:sz w:val="20"/>
          <w:szCs w:val="20"/>
          <w:u w:val="single"/>
          <w:rtl w:val="0"/>
        </w:rPr>
        <w:t xml:space="preserve">Walton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After the daughter of a former president of this country worked on a telenovela with the communications company Amrobrite, the </w:t>
      </w:r>
      <w:r w:rsidDel="00000000" w:rsidR="00000000" w:rsidRPr="00000000">
        <w:rPr>
          <w:rFonts w:ascii="Times New Roman" w:cs="Times New Roman" w:eastAsia="Times New Roman" w:hAnsi="Times New Roman"/>
          <w:sz w:val="20"/>
          <w:szCs w:val="20"/>
          <w:rtl w:val="0"/>
        </w:rPr>
        <w:t xml:space="preserve">firm</w:t>
      </w:r>
      <w:r w:rsidDel="00000000" w:rsidR="00000000" w:rsidRPr="00000000">
        <w:rPr>
          <w:rFonts w:ascii="Times New Roman" w:cs="Times New Roman" w:eastAsia="Times New Roman" w:hAnsi="Times New Roman"/>
          <w:sz w:val="20"/>
          <w:szCs w:val="20"/>
          <w:rtl w:val="0"/>
        </w:rPr>
        <w:t xml:space="preserve"> was hired by Bain and Company to weaken this country’s largest tax collecting agency. A 2017 scandal revealed that the British PR firm Bell Pottinger created and spread a three-word phrase via bots on this country’s internet to deflect attention from Oakbay Investments’s state capture allegations. The largest sulfur dioxide emitter in the world is a firm in this country whose corrupt contracts were investigated by the Zondo Commission. In this country, André de </w:t>
      </w:r>
      <w:r w:rsidDel="00000000" w:rsidR="00000000" w:rsidRPr="00000000">
        <w:rPr>
          <w:rFonts w:ascii="Times New Roman" w:cs="Times New Roman" w:eastAsia="Times New Roman" w:hAnsi="Times New Roman"/>
          <w:sz w:val="20"/>
          <w:szCs w:val="20"/>
          <w:rtl w:val="0"/>
        </w:rPr>
        <w:t xml:space="preserve">Ruyter</w:t>
      </w:r>
      <w:r w:rsidDel="00000000" w:rsidR="00000000" w:rsidRPr="00000000">
        <w:rPr>
          <w:rFonts w:ascii="Times New Roman" w:cs="Times New Roman" w:eastAsia="Times New Roman" w:hAnsi="Times New Roman"/>
          <w:sz w:val="20"/>
          <w:szCs w:val="20"/>
          <w:rtl w:val="0"/>
        </w:rPr>
        <w:t xml:space="preserve"> alleged that criminal cartels siphon cash from failing coal plants at the public utility, Eskom. This country’s conspiracy about “White Monopoly Capital” was spread by the Gupta Family. For 10 points, name this country where Cyril Ramaphosa inherited a kleptocracy run by Jacob Zuma.</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R</w:t>
      </w:r>
      <w:r w:rsidDel="00000000" w:rsidR="00000000" w:rsidRPr="00000000">
        <w:rPr>
          <w:rFonts w:ascii="Times New Roman" w:cs="Times New Roman" w:eastAsia="Times New Roman" w:hAnsi="Times New Roman"/>
          <w:b w:val="1"/>
          <w:sz w:val="20"/>
          <w:szCs w:val="20"/>
          <w:u w:val="single"/>
          <w:rtl w:val="0"/>
        </w:rPr>
        <w:t xml:space="preserve">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Ningizimu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Mzantsi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Suid- Afrika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Borwa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Afrika Dzonga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Afurika Tshipembe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Sewula</w:t>
      </w:r>
      <w:r w:rsidDel="00000000" w:rsidR="00000000" w:rsidRPr="00000000">
        <w:rPr>
          <w:rFonts w:ascii="Times New Roman" w:cs="Times New Roman" w:eastAsia="Times New Roman" w:hAnsi="Times New Roman"/>
          <w:b w:val="1"/>
          <w:sz w:val="20"/>
          <w:szCs w:val="20"/>
          <w:u w:val="single"/>
          <w:rtl w:val="0"/>
        </w:rPr>
        <w:t xml:space="preserve"> Afrika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film with this property pins the top film of permalloy </w:t>
      </w:r>
      <w:r w:rsidDel="00000000" w:rsidR="00000000" w:rsidRPr="00000000">
        <w:rPr>
          <w:rFonts w:ascii="Times New Roman" w:cs="Times New Roman" w:eastAsia="Times New Roman" w:hAnsi="Times New Roman"/>
          <w:color w:val="666666"/>
          <w:sz w:val="20"/>
          <w:szCs w:val="20"/>
          <w:rtl w:val="0"/>
        </w:rPr>
        <w:t xml:space="preserve">(“perm-alloy”)</w:t>
      </w:r>
      <w:r w:rsidDel="00000000" w:rsidR="00000000" w:rsidRPr="00000000">
        <w:rPr>
          <w:rFonts w:ascii="Times New Roman" w:cs="Times New Roman" w:eastAsia="Times New Roman" w:hAnsi="Times New Roman"/>
          <w:sz w:val="20"/>
          <w:szCs w:val="20"/>
          <w:rtl w:val="0"/>
        </w:rPr>
        <w:t xml:space="preserve"> in valve-like devices used as hard-drive read heads. Doping the insulator LaMnO3 with calcium or strontium causes it to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stop</w:t>
      </w:r>
      <w:r w:rsidDel="00000000" w:rsidR="00000000" w:rsidRPr="00000000">
        <w:rPr>
          <w:rFonts w:ascii="Times New Roman" w:cs="Times New Roman" w:eastAsia="Times New Roman" w:hAnsi="Times New Roman"/>
          <w:sz w:val="20"/>
          <w:szCs w:val="20"/>
          <w:rtl w:val="0"/>
        </w:rPr>
        <w:t xml:space="preserve"> exhibiting this phenomenon and become highly conductive. The first conclusive evidence of a material exhibiting this phenomenon came from Clifford Shull and Samuel Smart’s neutron diffraction experiment. In an archetypal example of this phenomenon, it arises because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electrons partially occupy the antibonding orbital of a </w:t>
      </w:r>
      <w:r w:rsidDel="00000000" w:rsidR="00000000" w:rsidRPr="00000000">
        <w:rPr>
          <w:rFonts w:ascii="Times New Roman" w:cs="Times New Roman" w:eastAsia="Times New Roman" w:hAnsi="Times New Roman"/>
          <w:sz w:val="20"/>
          <w:szCs w:val="20"/>
          <w:rtl w:val="0"/>
        </w:rPr>
        <w:t xml:space="preserve">Mn–O–Mn </w:t>
      </w:r>
      <w:r w:rsidDel="00000000" w:rsidR="00000000" w:rsidRPr="00000000">
        <w:rPr>
          <w:rFonts w:ascii="Times New Roman" w:cs="Times New Roman" w:eastAsia="Times New Roman" w:hAnsi="Times New Roman"/>
          <w:sz w:val="20"/>
          <w:szCs w:val="20"/>
          <w:rtl w:val="0"/>
        </w:rPr>
        <w:t xml:space="preserve">chain, and thus the manganese ions can interact across oxygen via superexchange. Uniquely, chromium exhibits this phenomenon at room temperature. In materials exhibiting this phenomenon, susceptibility increases with temperature up to the Néel </w:t>
      </w:r>
      <w:r w:rsidDel="00000000" w:rsidR="00000000" w:rsidRPr="00000000">
        <w:rPr>
          <w:rFonts w:ascii="Times New Roman" w:cs="Times New Roman" w:eastAsia="Times New Roman" w:hAnsi="Times New Roman"/>
          <w:color w:val="666666"/>
          <w:sz w:val="20"/>
          <w:szCs w:val="20"/>
          <w:rtl w:val="0"/>
        </w:rPr>
        <w:t xml:space="preserve">(“nay-EL”)</w:t>
      </w:r>
      <w:r w:rsidDel="00000000" w:rsidR="00000000" w:rsidRPr="00000000">
        <w:rPr>
          <w:rFonts w:ascii="Times New Roman" w:cs="Times New Roman" w:eastAsia="Times New Roman" w:hAnsi="Times New Roman"/>
          <w:sz w:val="20"/>
          <w:szCs w:val="20"/>
          <w:rtl w:val="0"/>
        </w:rPr>
        <w:t xml:space="preserve"> temperature. For 10 points, name this phenomenon in which neighboring spins point in opposite directions.</w:t>
      </w:r>
    </w:p>
    <w:p w:rsidR="00000000" w:rsidDel="00000000" w:rsidP="00000000" w:rsidRDefault="00000000" w:rsidRPr="00000000" w14:paraId="0000008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antiferromagnetism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antiferromagnetic</w:t>
      </w:r>
      <w:r w:rsidDel="00000000" w:rsidR="00000000" w:rsidRPr="00000000">
        <w:rPr>
          <w:rFonts w:ascii="Times New Roman" w:cs="Times New Roman" w:eastAsia="Times New Roman" w:hAnsi="Times New Roman"/>
          <w:sz w:val="20"/>
          <w:szCs w:val="20"/>
          <w:rtl w:val="0"/>
        </w:rPr>
        <w:t xml:space="preserve"> materials; prompt on </w:t>
      </w:r>
      <w:r w:rsidDel="00000000" w:rsidR="00000000" w:rsidRPr="00000000">
        <w:rPr>
          <w:rFonts w:ascii="Times New Roman" w:cs="Times New Roman" w:eastAsia="Times New Roman" w:hAnsi="Times New Roman"/>
          <w:sz w:val="20"/>
          <w:szCs w:val="20"/>
          <w:u w:val="single"/>
          <w:rtl w:val="0"/>
        </w:rPr>
        <w:t xml:space="preserve">magnetism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magnetic</w:t>
      </w:r>
      <w:r w:rsidDel="00000000" w:rsidR="00000000" w:rsidRPr="00000000">
        <w:rPr>
          <w:rFonts w:ascii="Times New Roman" w:cs="Times New Roman" w:eastAsia="Times New Roman" w:hAnsi="Times New Roman"/>
          <w:sz w:val="20"/>
          <w:szCs w:val="20"/>
          <w:rtl w:val="0"/>
        </w:rPr>
        <w:t xml:space="preserve"> materials or materials with </w:t>
      </w:r>
      <w:r w:rsidDel="00000000" w:rsidR="00000000" w:rsidRPr="00000000">
        <w:rPr>
          <w:rFonts w:ascii="Times New Roman" w:cs="Times New Roman" w:eastAsia="Times New Roman" w:hAnsi="Times New Roman"/>
          <w:sz w:val="20"/>
          <w:szCs w:val="20"/>
          <w:u w:val="single"/>
          <w:rtl w:val="0"/>
        </w:rPr>
        <w:t xml:space="preserve">magnetic</w:t>
      </w:r>
      <w:r w:rsidDel="00000000" w:rsidR="00000000" w:rsidRPr="00000000">
        <w:rPr>
          <w:rFonts w:ascii="Times New Roman" w:cs="Times New Roman" w:eastAsia="Times New Roman" w:hAnsi="Times New Roman"/>
          <w:sz w:val="20"/>
          <w:szCs w:val="20"/>
          <w:rtl w:val="0"/>
        </w:rPr>
        <w:t xml:space="preserve"> ordering; reject “ferromagnetism,” “diamagnetism,” “paramagnetism,” or any other more specific forms of magnetism] </w:t>
      </w:r>
      <w:r w:rsidDel="00000000" w:rsidR="00000000" w:rsidRPr="00000000">
        <w:rPr>
          <w:rFonts w:ascii="Times New Roman" w:cs="Times New Roman" w:eastAsia="Times New Roman" w:hAnsi="Times New Roman"/>
          <w:color w:val="666666"/>
          <w:sz w:val="20"/>
          <w:szCs w:val="20"/>
          <w:rtl w:val="0"/>
        </w:rPr>
        <w:t xml:space="preserve">(The first sentence refers to spin valves.)</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18. When this character realizes he has torn up a photo of his wife, a stage instruction compares the ensuing silence to “the room of a dying man where people hold their breath.” In a play, this man recalls leaving his hometown with the help of a loan from Mollie Arlington, the madame of a hooker shop. </w:t>
      </w:r>
      <w:r w:rsidDel="00000000" w:rsidR="00000000" w:rsidRPr="00000000">
        <w:rPr>
          <w:rFonts w:ascii="Times New Roman" w:cs="Times New Roman" w:eastAsia="Times New Roman" w:hAnsi="Times New Roman"/>
          <w:sz w:val="20"/>
          <w:szCs w:val="20"/>
          <w:highlight w:val="white"/>
          <w:rtl w:val="0"/>
        </w:rPr>
        <w:t xml:space="preserve">A miserable birthday party is compared to “the second feast of Belshazzar, with [this character] to do the writing on the wall!” This man bullies an old friend into taking a “walk around the ward” that is cut short when that friend pretends he was nearly run over by a car. A 45-minute-long monologue by this character explains how his wife’s loving acceptance of his affairs drove him to kill her. After this character is arrested, Larry Slade snaps and orders Don Parritt to jump off a fire escape. For 10 points, name this salesman awaited by the regulars of Harry Hope’s bar in Eugene O’Neill’s play </w:t>
      </w:r>
      <w:r w:rsidDel="00000000" w:rsidR="00000000" w:rsidRPr="00000000">
        <w:rPr>
          <w:rFonts w:ascii="Times New Roman" w:cs="Times New Roman" w:eastAsia="Times New Roman" w:hAnsi="Times New Roman"/>
          <w:i w:val="1"/>
          <w:sz w:val="20"/>
          <w:szCs w:val="20"/>
          <w:highlight w:val="white"/>
          <w:rtl w:val="0"/>
        </w:rPr>
        <w:t xml:space="preserve">The Iceman Cometh</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8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Hickey</w:t>
      </w:r>
      <w:r w:rsidDel="00000000" w:rsidR="00000000" w:rsidRPr="00000000">
        <w:rPr>
          <w:rFonts w:ascii="Times New Roman" w:cs="Times New Roman" w:eastAsia="Times New Roman" w:hAnsi="Times New Roman"/>
          <w:sz w:val="20"/>
          <w:szCs w:val="20"/>
          <w:highlight w:val="white"/>
          <w:rtl w:val="0"/>
        </w:rPr>
        <w:t xml:space="preserve"> [or Theodore </w:t>
      </w:r>
      <w:r w:rsidDel="00000000" w:rsidR="00000000" w:rsidRPr="00000000">
        <w:rPr>
          <w:rFonts w:ascii="Times New Roman" w:cs="Times New Roman" w:eastAsia="Times New Roman" w:hAnsi="Times New Roman"/>
          <w:b w:val="1"/>
          <w:sz w:val="20"/>
          <w:szCs w:val="20"/>
          <w:highlight w:val="white"/>
          <w:u w:val="single"/>
          <w:rtl w:val="0"/>
        </w:rPr>
        <w:t xml:space="preserve">Hickman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Theodore</w:t>
      </w:r>
      <w:r w:rsidDel="00000000" w:rsidR="00000000" w:rsidRPr="00000000">
        <w:rPr>
          <w:rFonts w:ascii="Times New Roman" w:cs="Times New Roman" w:eastAsia="Times New Roman" w:hAnsi="Times New Roman"/>
          <w:sz w:val="20"/>
          <w:szCs w:val="20"/>
          <w:highlight w:val="white"/>
          <w:rtl w:val="0"/>
        </w:rPr>
        <w:t xml:space="preserve"> Hickman]</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One of these functions that is defined in terms of maps of a closed subcomplex of a CW-complex can always be extended to be defined in terms of maps of the entire complex.</w:t>
      </w:r>
      <w:r w:rsidDel="00000000" w:rsidR="00000000" w:rsidRPr="00000000">
        <w:rPr>
          <w:rFonts w:ascii="Times New Roman" w:cs="Times New Roman" w:eastAsia="Times New Roman" w:hAnsi="Times New Roman"/>
          <w:sz w:val="20"/>
          <w:szCs w:val="20"/>
          <w:rtl w:val="0"/>
        </w:rPr>
        <w:t xml:space="preserve"> If one of these functions exists between the identity map on a space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a constant function, then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is contractible. </w:t>
      </w:r>
      <w:r w:rsidDel="00000000" w:rsidR="00000000" w:rsidRPr="00000000">
        <w:rPr>
          <w:rFonts w:ascii="Times New Roman" w:cs="Times New Roman" w:eastAsia="Times New Roman" w:hAnsi="Times New Roman"/>
          <w:sz w:val="20"/>
          <w:szCs w:val="20"/>
          <w:rtl w:val="0"/>
        </w:rPr>
        <w:t xml:space="preserve">A fibration is a map that satisfies a lifting property of these functions with respect to any space.</w:t>
      </w:r>
      <w:r w:rsidDel="00000000" w:rsidR="00000000" w:rsidRPr="00000000">
        <w:rPr>
          <w:rFonts w:ascii="Times New Roman" w:cs="Times New Roman" w:eastAsia="Times New Roman" w:hAnsi="Times New Roman"/>
          <w:sz w:val="20"/>
          <w:szCs w:val="20"/>
          <w:rtl w:val="0"/>
        </w:rPr>
        <w:t xml:space="preserve"> These functions are used to define an equivalence relation on loops whose equivalence classes are members of the fundamental group. For two spaces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and two functions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both from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one of these functions is defined from </w:t>
      </w:r>
      <w:r w:rsidDel="00000000" w:rsidR="00000000" w:rsidRPr="00000000">
        <w:rPr>
          <w:rFonts w:ascii="Times New Roman" w:cs="Times New Roman" w:eastAsia="Times New Roman" w:hAnsi="Times New Roman"/>
          <w:color w:val="666666"/>
          <w:sz w:val="20"/>
          <w:szCs w:val="20"/>
          <w:rtl w:val="0"/>
        </w:rPr>
        <w:t xml:space="preserve">[read slowly to end of sentence]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cross the closed unit interval” to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such that it agrees with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at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comma zero” and agrees with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at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comma one.” For 10 points, name these functions that define an equivalence between topological spaces that is weaker than the notion of homeomorphic spaces.</w:t>
      </w:r>
    </w:p>
    <w:p w:rsidR="00000000" w:rsidDel="00000000" w:rsidP="00000000" w:rsidRDefault="00000000" w:rsidRPr="00000000" w14:paraId="00000094">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homotopies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homotopy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homotopic</w:t>
      </w:r>
      <w:r w:rsidDel="00000000" w:rsidR="00000000" w:rsidRPr="00000000">
        <w:rPr>
          <w:rFonts w:ascii="Times New Roman" w:cs="Times New Roman" w:eastAsia="Times New Roman" w:hAnsi="Times New Roman"/>
          <w:sz w:val="20"/>
          <w:szCs w:val="20"/>
          <w:rtl w:val="0"/>
        </w:rPr>
        <w:t xml:space="preserve"> equivalence or </w:t>
      </w:r>
      <w:r w:rsidDel="00000000" w:rsidR="00000000" w:rsidRPr="00000000">
        <w:rPr>
          <w:rFonts w:ascii="Times New Roman" w:cs="Times New Roman" w:eastAsia="Times New Roman" w:hAnsi="Times New Roman"/>
          <w:b w:val="1"/>
          <w:sz w:val="20"/>
          <w:szCs w:val="20"/>
          <w:u w:val="single"/>
          <w:rtl w:val="0"/>
        </w:rPr>
        <w:t xml:space="preserve">homotop</w:t>
      </w:r>
      <w:r w:rsidDel="00000000" w:rsidR="00000000" w:rsidRPr="00000000">
        <w:rPr>
          <w:rFonts w:ascii="Times New Roman" w:cs="Times New Roman" w:eastAsia="Times New Roman" w:hAnsi="Times New Roman"/>
          <w:b w:val="1"/>
          <w:sz w:val="20"/>
          <w:szCs w:val="20"/>
          <w:u w:val="single"/>
          <w:rtl w:val="0"/>
        </w:rPr>
        <w:t xml:space="preserve">y</w:t>
      </w:r>
      <w:r w:rsidDel="00000000" w:rsidR="00000000" w:rsidRPr="00000000">
        <w:rPr>
          <w:rFonts w:ascii="Times New Roman" w:cs="Times New Roman" w:eastAsia="Times New Roman" w:hAnsi="Times New Roman"/>
          <w:sz w:val="20"/>
          <w:szCs w:val="20"/>
          <w:rtl w:val="0"/>
        </w:rPr>
        <w:t xml:space="preserve"> equivalence or </w:t>
      </w:r>
      <w:r w:rsidDel="00000000" w:rsidR="00000000" w:rsidRPr="00000000">
        <w:rPr>
          <w:rFonts w:ascii="Times New Roman" w:cs="Times New Roman" w:eastAsia="Times New Roman" w:hAnsi="Times New Roman"/>
          <w:b w:val="1"/>
          <w:sz w:val="20"/>
          <w:szCs w:val="20"/>
          <w:u w:val="single"/>
          <w:rtl w:val="0"/>
        </w:rPr>
        <w:t xml:space="preserve">homotopy</w:t>
      </w:r>
      <w:r w:rsidDel="00000000" w:rsidR="00000000" w:rsidRPr="00000000">
        <w:rPr>
          <w:rFonts w:ascii="Times New Roman" w:cs="Times New Roman" w:eastAsia="Times New Roman" w:hAnsi="Times New Roman"/>
          <w:sz w:val="20"/>
          <w:szCs w:val="20"/>
          <w:rtl w:val="0"/>
        </w:rPr>
        <w:t xml:space="preserve"> equivalent; accept </w:t>
      </w:r>
      <w:r w:rsidDel="00000000" w:rsidR="00000000" w:rsidRPr="00000000">
        <w:rPr>
          <w:rFonts w:ascii="Times New Roman" w:cs="Times New Roman" w:eastAsia="Times New Roman" w:hAnsi="Times New Roman"/>
          <w:b w:val="1"/>
          <w:sz w:val="20"/>
          <w:szCs w:val="20"/>
          <w:u w:val="single"/>
          <w:rtl w:val="0"/>
        </w:rPr>
        <w:t xml:space="preserve">homotop</w:t>
      </w:r>
      <w:r w:rsidDel="00000000" w:rsidR="00000000" w:rsidRPr="00000000">
        <w:rPr>
          <w:rFonts w:ascii="Times New Roman" w:cs="Times New Roman" w:eastAsia="Times New Roman" w:hAnsi="Times New Roman"/>
          <w:b w:val="1"/>
          <w:sz w:val="20"/>
          <w:szCs w:val="20"/>
          <w:u w:val="single"/>
          <w:rtl w:val="0"/>
        </w:rPr>
        <w:t xml:space="preserve">y</w:t>
      </w:r>
      <w:r w:rsidDel="00000000" w:rsidR="00000000" w:rsidRPr="00000000">
        <w:rPr>
          <w:rFonts w:ascii="Times New Roman" w:cs="Times New Roman" w:eastAsia="Times New Roman" w:hAnsi="Times New Roman"/>
          <w:sz w:val="20"/>
          <w:szCs w:val="20"/>
          <w:rtl w:val="0"/>
        </w:rPr>
        <w:t xml:space="preserve"> lifting property; accept </w:t>
      </w:r>
      <w:r w:rsidDel="00000000" w:rsidR="00000000" w:rsidRPr="00000000">
        <w:rPr>
          <w:rFonts w:ascii="Times New Roman" w:cs="Times New Roman" w:eastAsia="Times New Roman" w:hAnsi="Times New Roman"/>
          <w:b w:val="1"/>
          <w:sz w:val="20"/>
          <w:szCs w:val="20"/>
          <w:u w:val="single"/>
          <w:rtl w:val="0"/>
        </w:rPr>
        <w:t xml:space="preserve">homotop</w:t>
      </w:r>
      <w:r w:rsidDel="00000000" w:rsidR="00000000" w:rsidRPr="00000000">
        <w:rPr>
          <w:rFonts w:ascii="Times New Roman" w:cs="Times New Roman" w:eastAsia="Times New Roman" w:hAnsi="Times New Roman"/>
          <w:b w:val="1"/>
          <w:sz w:val="20"/>
          <w:szCs w:val="20"/>
          <w:u w:val="single"/>
          <w:rtl w:val="0"/>
        </w:rPr>
        <w:t xml:space="preserve">y</w:t>
      </w:r>
      <w:r w:rsidDel="00000000" w:rsidR="00000000" w:rsidRPr="00000000">
        <w:rPr>
          <w:rFonts w:ascii="Times New Roman" w:cs="Times New Roman" w:eastAsia="Times New Roman" w:hAnsi="Times New Roman"/>
          <w:sz w:val="20"/>
          <w:szCs w:val="20"/>
          <w:rtl w:val="0"/>
        </w:rPr>
        <w:t xml:space="preserve"> extension property; accept null-</w:t>
      </w:r>
      <w:r w:rsidDel="00000000" w:rsidR="00000000" w:rsidRPr="00000000">
        <w:rPr>
          <w:rFonts w:ascii="Times New Roman" w:cs="Times New Roman" w:eastAsia="Times New Roman" w:hAnsi="Times New Roman"/>
          <w:b w:val="1"/>
          <w:sz w:val="20"/>
          <w:szCs w:val="20"/>
          <w:u w:val="single"/>
          <w:rtl w:val="0"/>
        </w:rPr>
        <w:t xml:space="preserve">homotopic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homotopy</w:t>
      </w:r>
      <w:r w:rsidDel="00000000" w:rsidR="00000000" w:rsidRPr="00000000">
        <w:rPr>
          <w:rFonts w:ascii="Times New Roman" w:cs="Times New Roman" w:eastAsia="Times New Roman" w:hAnsi="Times New Roman"/>
          <w:sz w:val="20"/>
          <w:szCs w:val="20"/>
          <w:rtl w:val="0"/>
        </w:rPr>
        <w:t xml:space="preserve"> group] </w:t>
      </w:r>
      <w:r w:rsidDel="00000000" w:rsidR="00000000" w:rsidRPr="00000000">
        <w:rPr>
          <w:rFonts w:ascii="Times New Roman" w:cs="Times New Roman" w:eastAsia="Times New Roman" w:hAnsi="Times New Roman"/>
          <w:color w:val="777777"/>
          <w:sz w:val="20"/>
          <w:szCs w:val="20"/>
          <w:rtl w:val="0"/>
        </w:rPr>
        <w:t xml:space="preserve">(The first sentence refers to the fact that CW pairs have the homotopy extension property.)</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br w:type="textWrapping"/>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mysterious “11 words” of these things have been a fixation of John Prados. Circuit Judge Roger Robb compared these things to a “swarm of bees” and admonished Erwin Griswold for effectively asking him to “ride herd” on them. Linda Amster, Betsy Wade, and Linda Charlton all received no public credit for a task involving these things since their superiors claimed not to want women to go to jail. Before a meeting of the Subcommittee on Buildings and Grounds, Senator Mike Gravel </w:t>
      </w:r>
      <w:r w:rsidDel="00000000" w:rsidR="00000000" w:rsidRPr="00000000">
        <w:rPr>
          <w:rFonts w:ascii="Times New Roman" w:cs="Times New Roman" w:eastAsia="Times New Roman" w:hAnsi="Times New Roman"/>
          <w:color w:val="666666"/>
          <w:sz w:val="20"/>
          <w:szCs w:val="20"/>
          <w:rtl w:val="0"/>
        </w:rPr>
        <w:t xml:space="preserve">(“gruh-VELL”)</w:t>
      </w:r>
      <w:r w:rsidDel="00000000" w:rsidR="00000000" w:rsidRPr="00000000">
        <w:rPr>
          <w:rFonts w:ascii="Times New Roman" w:cs="Times New Roman" w:eastAsia="Times New Roman" w:hAnsi="Times New Roman"/>
          <w:sz w:val="20"/>
          <w:szCs w:val="20"/>
          <w:rtl w:val="0"/>
        </w:rPr>
        <w:t xml:space="preserve"> read these things into the public record as part of a filibuster against renewing the draft. The RAND Corporation composed these things on the orders of Robert McNamara. Henry Kissinger dubbed a person “the most dangerous man in America” for leaking these things to the press. For 10 points, name this set of documents released by Daniel Ellsberg that unveiled government lies about the scope of the Vietnam War.</w:t>
      </w:r>
    </w:p>
    <w:p w:rsidR="00000000" w:rsidDel="00000000" w:rsidP="00000000" w:rsidRDefault="00000000" w:rsidRPr="00000000" w14:paraId="0000009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Pentagon Papers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Report of the Office of the Secretary of Defense Vietnam Task Force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“11 words” made up the only phrase set to be redacted from the public release of the </w:t>
      </w:r>
      <w:r w:rsidDel="00000000" w:rsidR="00000000" w:rsidRPr="00000000">
        <w:rPr>
          <w:rFonts w:ascii="Times New Roman" w:cs="Times New Roman" w:eastAsia="Times New Roman" w:hAnsi="Times New Roman"/>
          <w:i w:val="1"/>
          <w:color w:val="666666"/>
          <w:sz w:val="20"/>
          <w:szCs w:val="20"/>
          <w:rtl w:val="0"/>
        </w:rPr>
        <w:t xml:space="preserve">Pentagon Papers </w:t>
      </w:r>
      <w:r w:rsidDel="00000000" w:rsidR="00000000" w:rsidRPr="00000000">
        <w:rPr>
          <w:rFonts w:ascii="Times New Roman" w:cs="Times New Roman" w:eastAsia="Times New Roman" w:hAnsi="Times New Roman"/>
          <w:color w:val="666666"/>
          <w:sz w:val="20"/>
          <w:szCs w:val="20"/>
          <w:rtl w:val="0"/>
        </w:rPr>
        <w:t xml:space="preserve">in 2011, so when the full public release had no redacted material, Prados attempted to determine what that phrase would have been.)</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Though some scholars argue that this work was a preparatory sketch for a never-finished painting, its blue wash background was likely intended to resemble architectural drawings. For 10 points each:</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silverpoint-on-panel drawing by Jan van Eyck that depicts the title saint reading and holding a large quill pen in front of an elaborate architectural scene.</w:t>
      </w:r>
    </w:p>
    <w:p w:rsidR="00000000" w:rsidDel="00000000" w:rsidP="00000000" w:rsidRDefault="00000000" w:rsidRPr="00000000" w14:paraId="0000009E">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Saint </w:t>
      </w:r>
      <w:r w:rsidDel="00000000" w:rsidR="00000000" w:rsidRPr="00000000">
        <w:rPr>
          <w:rFonts w:ascii="Times New Roman" w:cs="Times New Roman" w:eastAsia="Times New Roman" w:hAnsi="Times New Roman"/>
          <w:b w:val="1"/>
          <w:i w:val="1"/>
          <w:sz w:val="20"/>
          <w:szCs w:val="20"/>
          <w:u w:val="single"/>
          <w:rtl w:val="0"/>
        </w:rPr>
        <w:t xml:space="preserve">Barbara</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Jan van Eyck’s interest in architectural drawings is also evidenced by the Gothic building in the background of the “adoration of the lamb panel” of his altarpiece named for this city.</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Ghent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b w:val="1"/>
          <w:sz w:val="20"/>
          <w:szCs w:val="20"/>
          <w:u w:val="single"/>
          <w:rtl w:val="0"/>
        </w:rPr>
        <w:t xml:space="preserve">Gand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Ghent</w:t>
      </w:r>
      <w:r w:rsidDel="00000000" w:rsidR="00000000" w:rsidRPr="00000000">
        <w:rPr>
          <w:rFonts w:ascii="Times New Roman" w:cs="Times New Roman" w:eastAsia="Times New Roman" w:hAnsi="Times New Roman"/>
          <w:i w:val="1"/>
          <w:sz w:val="20"/>
          <w:szCs w:val="20"/>
          <w:rtl w:val="0"/>
        </w:rPr>
        <w:t xml:space="preserve"> Altarpiece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Reflectography has revealed that van Eyck removed a large coin purse that this man was wearing in the underdrawing of a painting that depicts him sitting in a loggia opposite the Virgin Mary being crowned by an angel.</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Chancellor </w:t>
      </w:r>
      <w:r w:rsidDel="00000000" w:rsidR="00000000" w:rsidRPr="00000000">
        <w:rPr>
          <w:rFonts w:ascii="Times New Roman" w:cs="Times New Roman" w:eastAsia="Times New Roman" w:hAnsi="Times New Roman"/>
          <w:b w:val="1"/>
          <w:sz w:val="20"/>
          <w:szCs w:val="20"/>
          <w:u w:val="single"/>
          <w:rtl w:val="0"/>
        </w:rPr>
        <w:t xml:space="preserve">Rolin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Nicolas </w:t>
      </w:r>
      <w:r w:rsidDel="00000000" w:rsidR="00000000" w:rsidRPr="00000000">
        <w:rPr>
          <w:rFonts w:ascii="Times New Roman" w:cs="Times New Roman" w:eastAsia="Times New Roman" w:hAnsi="Times New Roman"/>
          <w:b w:val="1"/>
          <w:sz w:val="20"/>
          <w:szCs w:val="20"/>
          <w:u w:val="single"/>
          <w:rtl w:val="0"/>
        </w:rPr>
        <w:t xml:space="preserve">Rolin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Madonna of Chancellor </w:t>
      </w:r>
      <w:r w:rsidDel="00000000" w:rsidR="00000000" w:rsidRPr="00000000">
        <w:rPr>
          <w:rFonts w:ascii="Times New Roman" w:cs="Times New Roman" w:eastAsia="Times New Roman" w:hAnsi="Times New Roman"/>
          <w:b w:val="1"/>
          <w:i w:val="1"/>
          <w:sz w:val="20"/>
          <w:szCs w:val="20"/>
          <w:u w:val="single"/>
          <w:rtl w:val="0"/>
        </w:rPr>
        <w:t xml:space="preserve">Rolin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chancellor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Painting &amp; Sculpture&gt;</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Although these analyzers were invented in the 1940s, they were worthless until soft ionization techniques like MALDI </w:t>
      </w:r>
      <w:r w:rsidDel="00000000" w:rsidR="00000000" w:rsidRPr="00000000">
        <w:rPr>
          <w:rFonts w:ascii="Times New Roman" w:cs="Times New Roman" w:eastAsia="Times New Roman" w:hAnsi="Times New Roman"/>
          <w:color w:val="666666"/>
          <w:sz w:val="20"/>
          <w:szCs w:val="20"/>
          <w:rtl w:val="0"/>
        </w:rPr>
        <w:t xml:space="preserve">(“MAWL-dee”) </w:t>
      </w:r>
      <w:r w:rsidDel="00000000" w:rsidR="00000000" w:rsidRPr="00000000">
        <w:rPr>
          <w:rFonts w:ascii="Times New Roman" w:cs="Times New Roman" w:eastAsia="Times New Roman" w:hAnsi="Times New Roman"/>
          <w:sz w:val="20"/>
          <w:szCs w:val="20"/>
          <w:rtl w:val="0"/>
        </w:rPr>
        <w:t xml:space="preserve">became popular in the 2000s.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mass analyzers that excite all fragment ions to the same kinetic energy and then measure their velocities over a fixed linear distance.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time-of-flight</w:t>
      </w:r>
      <w:r w:rsidDel="00000000" w:rsidR="00000000" w:rsidRPr="00000000">
        <w:rPr>
          <w:rFonts w:ascii="Times New Roman" w:cs="Times New Roman" w:eastAsia="Times New Roman" w:hAnsi="Times New Roman"/>
          <w:sz w:val="20"/>
          <w:szCs w:val="20"/>
          <w:rtl w:val="0"/>
        </w:rPr>
        <w:t xml:space="preserve"> mass analyzers [or </w:t>
      </w:r>
      <w:r w:rsidDel="00000000" w:rsidR="00000000" w:rsidRPr="00000000">
        <w:rPr>
          <w:rFonts w:ascii="Times New Roman" w:cs="Times New Roman" w:eastAsia="Times New Roman" w:hAnsi="Times New Roman"/>
          <w:b w:val="1"/>
          <w:sz w:val="20"/>
          <w:szCs w:val="20"/>
          <w:u w:val="single"/>
          <w:rtl w:val="0"/>
        </w:rPr>
        <w:t xml:space="preserve">TOF</w:t>
      </w:r>
      <w:r w:rsidDel="00000000" w:rsidR="00000000" w:rsidRPr="00000000">
        <w:rPr>
          <w:rFonts w:ascii="Times New Roman" w:cs="Times New Roman" w:eastAsia="Times New Roman" w:hAnsi="Times New Roman"/>
          <w:sz w:val="20"/>
          <w:szCs w:val="20"/>
          <w:rtl w:val="0"/>
        </w:rPr>
        <w:t xml:space="preserve"> mass spectrometry]</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 every fragmented ion, the measured time-of-flight is used to compute the ratio of the ion’s mass to this quantity.</w:t>
      </w:r>
    </w:p>
    <w:p w:rsidR="00000000" w:rsidDel="00000000" w:rsidP="00000000" w:rsidRDefault="00000000" w:rsidRPr="00000000" w14:paraId="000000A8">
      <w:pPr>
        <w:rPr>
          <w:rFonts w:ascii="Times New Roman" w:cs="Times New Roman" w:eastAsia="Times New Roman" w:hAnsi="Times New Roman"/>
          <w:color w:val="d9d9d9"/>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 [accept mass-to-</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 ratio or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-over-</w:t>
      </w:r>
      <w:r w:rsidDel="00000000" w:rsidR="00000000" w:rsidRPr="00000000">
        <w:rPr>
          <w:rFonts w:ascii="Times New Roman" w:cs="Times New Roman" w:eastAsia="Times New Roman" w:hAnsi="Times New Roman"/>
          <w:b w:val="1"/>
          <w:i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TOF</w:t>
      </w:r>
      <w:r w:rsidDel="00000000" w:rsidR="00000000" w:rsidRPr="00000000">
        <w:rPr>
          <w:rFonts w:ascii="Times New Roman" w:cs="Times New Roman" w:eastAsia="Times New Roman" w:hAnsi="Times New Roman"/>
          <w:color w:val="666666"/>
          <w:sz w:val="20"/>
          <w:szCs w:val="20"/>
          <w:rtl w:val="0"/>
        </w:rPr>
        <w:t xml:space="preserve"> (“toff”)</w:t>
      </w:r>
      <w:r w:rsidDel="00000000" w:rsidR="00000000" w:rsidRPr="00000000">
        <w:rPr>
          <w:rFonts w:ascii="Times New Roman" w:cs="Times New Roman" w:eastAsia="Times New Roman" w:hAnsi="Times New Roman"/>
          <w:sz w:val="20"/>
          <w:szCs w:val="20"/>
          <w:rtl w:val="0"/>
        </w:rPr>
        <w:t xml:space="preserve"> analyzers are also used by materials scientists as detectors for this technique. This technique uses a charged microscope tip to ionize a surface and detect its molecular composition with excellent spatial resolution.</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 probe</w:t>
      </w:r>
      <w:r w:rsidDel="00000000" w:rsidR="00000000" w:rsidRPr="00000000">
        <w:rPr>
          <w:rFonts w:ascii="Times New Roman" w:cs="Times New Roman" w:eastAsia="Times New Roman" w:hAnsi="Times New Roman"/>
          <w:sz w:val="20"/>
          <w:szCs w:val="20"/>
          <w:rtl w:val="0"/>
        </w:rPr>
        <w:t xml:space="preserve"> tomography [or </w:t>
      </w:r>
      <w:r w:rsidDel="00000000" w:rsidR="00000000" w:rsidRPr="00000000">
        <w:rPr>
          <w:rFonts w:ascii="Times New Roman" w:cs="Times New Roman" w:eastAsia="Times New Roman" w:hAnsi="Times New Roman"/>
          <w:b w:val="1"/>
          <w:sz w:val="20"/>
          <w:szCs w:val="20"/>
          <w:u w:val="single"/>
          <w:rtl w:val="0"/>
        </w:rPr>
        <w:t xml:space="preserve">APT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tomography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In an interlude, a member of this family named Old Jolyon dies under an old oak tree.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family that includes a solicitor who wants to move his wife Irene into a house on Robin Hill to isolate her from her friends.</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Forsyte</w:t>
      </w:r>
      <w:r w:rsidDel="00000000" w:rsidR="00000000" w:rsidRPr="00000000">
        <w:rPr>
          <w:rFonts w:ascii="Times New Roman" w:cs="Times New Roman" w:eastAsia="Times New Roman" w:hAnsi="Times New Roman"/>
          <w:sz w:val="20"/>
          <w:szCs w:val="20"/>
          <w:rtl w:val="0"/>
        </w:rPr>
        <w:t xml:space="preserve"> family</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 modeled Irene in his series </w:t>
      </w:r>
      <w:r w:rsidDel="00000000" w:rsidR="00000000" w:rsidRPr="00000000">
        <w:rPr>
          <w:rFonts w:ascii="Times New Roman" w:cs="Times New Roman" w:eastAsia="Times New Roman" w:hAnsi="Times New Roman"/>
          <w:i w:val="1"/>
          <w:sz w:val="20"/>
          <w:szCs w:val="20"/>
          <w:rtl w:val="0"/>
        </w:rPr>
        <w:t xml:space="preserve">The Forsyte Saga</w:t>
      </w:r>
      <w:r w:rsidDel="00000000" w:rsidR="00000000" w:rsidRPr="00000000">
        <w:rPr>
          <w:rFonts w:ascii="Times New Roman" w:cs="Times New Roman" w:eastAsia="Times New Roman" w:hAnsi="Times New Roman"/>
          <w:sz w:val="20"/>
          <w:szCs w:val="20"/>
          <w:rtl w:val="0"/>
        </w:rPr>
        <w:t xml:space="preserve"> on his wife Ada.</w:t>
      </w:r>
    </w:p>
    <w:p w:rsidR="00000000" w:rsidDel="00000000" w:rsidP="00000000" w:rsidRDefault="00000000" w:rsidRPr="00000000" w14:paraId="000000B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John </w:t>
      </w:r>
      <w:r w:rsidDel="00000000" w:rsidR="00000000" w:rsidRPr="00000000">
        <w:rPr>
          <w:rFonts w:ascii="Times New Roman" w:cs="Times New Roman" w:eastAsia="Times New Roman" w:hAnsi="Times New Roman"/>
          <w:b w:val="1"/>
          <w:sz w:val="20"/>
          <w:szCs w:val="20"/>
          <w:u w:val="single"/>
          <w:rtl w:val="0"/>
        </w:rPr>
        <w:t xml:space="preserve">Galsworthy</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Ada Galsworthy translated Guy de Maupassant’s </w:t>
      </w:r>
      <w:r w:rsidDel="00000000" w:rsidR="00000000" w:rsidRPr="00000000">
        <w:rPr>
          <w:rFonts w:ascii="Times New Roman" w:cs="Times New Roman" w:eastAsia="Times New Roman" w:hAnsi="Times New Roman"/>
          <w:color w:val="666666"/>
          <w:sz w:val="20"/>
          <w:szCs w:val="20"/>
          <w:rtl w:val="0"/>
        </w:rPr>
        <w:t xml:space="preserve">(“ghee duh </w:t>
      </w:r>
      <w:r w:rsidDel="00000000" w:rsidR="00000000" w:rsidRPr="00000000">
        <w:rPr>
          <w:rFonts w:ascii="Times New Roman" w:cs="Times New Roman" w:eastAsia="Times New Roman" w:hAnsi="Times New Roman"/>
          <w:color w:val="666666"/>
          <w:sz w:val="20"/>
          <w:szCs w:val="20"/>
          <w:rtl w:val="0"/>
        </w:rPr>
        <w:t xml:space="preserve">moh-pah-SAWN</w:t>
      </w:r>
      <w:r w:rsidDel="00000000" w:rsidR="00000000" w:rsidRPr="00000000">
        <w:rPr>
          <w:rFonts w:ascii="Times New Roman" w:cs="Times New Roman" w:eastAsia="Times New Roman" w:hAnsi="Times New Roman"/>
          <w:color w:val="666666"/>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stories into English with the assistance of this author. John Galsworthy was a good friend of this author of </w:t>
      </w:r>
      <w:r w:rsidDel="00000000" w:rsidR="00000000" w:rsidRPr="00000000">
        <w:rPr>
          <w:rFonts w:ascii="Times New Roman" w:cs="Times New Roman" w:eastAsia="Times New Roman" w:hAnsi="Times New Roman"/>
          <w:i w:val="1"/>
          <w:sz w:val="20"/>
          <w:szCs w:val="20"/>
          <w:rtl w:val="0"/>
        </w:rPr>
        <w:t xml:space="preserve">Lord Jim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Conrad</w:t>
      </w:r>
      <w:r w:rsidDel="00000000" w:rsidR="00000000" w:rsidRPr="00000000">
        <w:rPr>
          <w:rFonts w:ascii="Times New Roman" w:cs="Times New Roman" w:eastAsia="Times New Roman" w:hAnsi="Times New Roman"/>
          <w:sz w:val="20"/>
          <w:szCs w:val="20"/>
          <w:rtl w:val="0"/>
        </w:rPr>
        <w:t xml:space="preserve"> [or Józef Teodor Konrad </w:t>
      </w:r>
      <w:r w:rsidDel="00000000" w:rsidR="00000000" w:rsidRPr="00000000">
        <w:rPr>
          <w:rFonts w:ascii="Times New Roman" w:cs="Times New Roman" w:eastAsia="Times New Roman" w:hAnsi="Times New Roman"/>
          <w:b w:val="1"/>
          <w:sz w:val="20"/>
          <w:szCs w:val="20"/>
          <w:u w:val="single"/>
          <w:rtl w:val="0"/>
        </w:rPr>
        <w:t xml:space="preserve">Korzeniowski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color w:val="222222"/>
          <w:sz w:val="20"/>
          <w:szCs w:val="20"/>
          <w:rtl w:val="0"/>
        </w:rPr>
        <w:t xml:space="preserve">The second of this book’s two chapters on “spiritual violence” discusses “the misery of not being a cause” and “the misery of not feeling entitled to one’s misery.” For 10 points each:</w:t>
      </w:r>
    </w:p>
    <w:p w:rsidR="00000000" w:rsidDel="00000000" w:rsidP="00000000" w:rsidRDefault="00000000" w:rsidRPr="00000000" w14:paraId="000000BF">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[10h] Name this book that blames “managerial feudalism” for the proliferation of groups like “goons” and “duct tapers.”</w:t>
      </w:r>
    </w:p>
    <w:p w:rsidR="00000000" w:rsidDel="00000000" w:rsidP="00000000" w:rsidRDefault="00000000" w:rsidRPr="00000000" w14:paraId="000000C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i w:val="1"/>
          <w:color w:val="222222"/>
          <w:sz w:val="20"/>
          <w:szCs w:val="20"/>
          <w:u w:val="single"/>
          <w:rtl w:val="0"/>
        </w:rPr>
        <w:t xml:space="preserve">Bullshit Jobs</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Bullshit Jobs</w:t>
      </w:r>
      <w:r w:rsidDel="00000000" w:rsidR="00000000" w:rsidRPr="00000000">
        <w:rPr>
          <w:rFonts w:ascii="Times New Roman" w:cs="Times New Roman" w:eastAsia="Times New Roman" w:hAnsi="Times New Roman"/>
          <w:i w:val="1"/>
          <w:sz w:val="20"/>
          <w:szCs w:val="20"/>
          <w:rtl w:val="0"/>
        </w:rPr>
        <w:t xml:space="preserve">: A Theory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Bullshit Jobs</w:t>
      </w:r>
      <w:r w:rsidDel="00000000" w:rsidR="00000000" w:rsidRPr="00000000">
        <w:rPr>
          <w:rFonts w:ascii="Times New Roman" w:cs="Times New Roman" w:eastAsia="Times New Roman" w:hAnsi="Times New Roman"/>
          <w:sz w:val="20"/>
          <w:szCs w:val="20"/>
          <w:rtl w:val="0"/>
        </w:rPr>
        <w:t xml:space="preserve"> was written by this anthropologist, whose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books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Dawn of Everything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Pirate Enlightenment</w:t>
      </w:r>
      <w:r w:rsidDel="00000000" w:rsidR="00000000" w:rsidRPr="00000000">
        <w:rPr>
          <w:rFonts w:ascii="Times New Roman" w:cs="Times New Roman" w:eastAsia="Times New Roman" w:hAnsi="Times New Roman"/>
          <w:sz w:val="20"/>
          <w:szCs w:val="20"/>
          <w:rtl w:val="0"/>
        </w:rPr>
        <w:t xml:space="preserve"> were published after his 2020 death.</w:t>
      </w:r>
    </w:p>
    <w:p w:rsidR="00000000" w:rsidDel="00000000" w:rsidP="00000000" w:rsidRDefault="00000000" w:rsidRPr="00000000" w14:paraId="000000C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222222"/>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Graeber</w:t>
      </w:r>
      <w:r w:rsidDel="00000000" w:rsidR="00000000" w:rsidRPr="00000000">
        <w:rPr>
          <w:rFonts w:ascii="Times New Roman" w:cs="Times New Roman" w:eastAsia="Times New Roman" w:hAnsi="Times New Roman"/>
          <w:sz w:val="20"/>
          <w:szCs w:val="20"/>
          <w:rtl w:val="0"/>
        </w:rPr>
        <w:t xml:space="preserve"> [or David Rolfe </w:t>
      </w:r>
      <w:r w:rsidDel="00000000" w:rsidR="00000000" w:rsidRPr="00000000">
        <w:rPr>
          <w:rFonts w:ascii="Times New Roman" w:cs="Times New Roman" w:eastAsia="Times New Roman" w:hAnsi="Times New Roman"/>
          <w:b w:val="1"/>
          <w:sz w:val="20"/>
          <w:szCs w:val="20"/>
          <w:u w:val="single"/>
          <w:rtl w:val="0"/>
        </w:rPr>
        <w:t xml:space="preserve">Graeber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(David Wengrow co-authored </w:t>
      </w:r>
      <w:r w:rsidDel="00000000" w:rsidR="00000000" w:rsidRPr="00000000">
        <w:rPr>
          <w:rFonts w:ascii="Times New Roman" w:cs="Times New Roman" w:eastAsia="Times New Roman" w:hAnsi="Times New Roman"/>
          <w:i w:val="1"/>
          <w:color w:val="666666"/>
          <w:sz w:val="20"/>
          <w:szCs w:val="20"/>
          <w:rtl w:val="0"/>
        </w:rPr>
        <w:t xml:space="preserve">The Dawn of Everything</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C3">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[10e] A Graeber essay is titled for “fragments” of an approach to anthropology named for this political position. A </w:t>
      </w:r>
      <w:r w:rsidDel="00000000" w:rsidR="00000000" w:rsidRPr="00000000">
        <w:rPr>
          <w:rFonts w:ascii="Times New Roman" w:cs="Times New Roman" w:eastAsia="Times New Roman" w:hAnsi="Times New Roman"/>
          <w:color w:val="222222"/>
          <w:sz w:val="20"/>
          <w:szCs w:val="20"/>
          <w:rtl w:val="0"/>
        </w:rPr>
        <w:t xml:space="preserve">founder o</w:t>
      </w:r>
      <w:r w:rsidDel="00000000" w:rsidR="00000000" w:rsidRPr="00000000">
        <w:rPr>
          <w:rFonts w:ascii="Times New Roman" w:cs="Times New Roman" w:eastAsia="Times New Roman" w:hAnsi="Times New Roman"/>
          <w:color w:val="222222"/>
          <w:sz w:val="20"/>
          <w:szCs w:val="20"/>
          <w:rtl w:val="0"/>
        </w:rPr>
        <w:t xml:space="preserve">f this position, Pierre-Joseph Proudhon </w:t>
      </w:r>
      <w:r w:rsidDel="00000000" w:rsidR="00000000" w:rsidRPr="00000000">
        <w:rPr>
          <w:rFonts w:ascii="Times New Roman" w:cs="Times New Roman" w:eastAsia="Times New Roman" w:hAnsi="Times New Roman"/>
          <w:color w:val="666666"/>
          <w:sz w:val="20"/>
          <w:szCs w:val="20"/>
          <w:rtl w:val="0"/>
        </w:rPr>
        <w:t xml:space="preserve">(“proo-DAWN”)</w:t>
      </w:r>
      <w:r w:rsidDel="00000000" w:rsidR="00000000" w:rsidRPr="00000000">
        <w:rPr>
          <w:rFonts w:ascii="Times New Roman" w:cs="Times New Roman" w:eastAsia="Times New Roman" w:hAnsi="Times New Roman"/>
          <w:color w:val="222222"/>
          <w:sz w:val="20"/>
          <w:szCs w:val="20"/>
          <w:rtl w:val="0"/>
        </w:rPr>
        <w:t xml:space="preserve">, declared that “property is theft!”</w:t>
      </w:r>
    </w:p>
    <w:p w:rsidR="00000000" w:rsidDel="00000000" w:rsidP="00000000" w:rsidRDefault="00000000" w:rsidRPr="00000000" w14:paraId="000000C4">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anarchism</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anarchy</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i w:val="1"/>
          <w:color w:val="222222"/>
          <w:sz w:val="20"/>
          <w:szCs w:val="20"/>
          <w:rtl w:val="0"/>
        </w:rPr>
        <w:t xml:space="preserve">Fragments of an </w:t>
      </w:r>
      <w:r w:rsidDel="00000000" w:rsidR="00000000" w:rsidRPr="00000000">
        <w:rPr>
          <w:rFonts w:ascii="Times New Roman" w:cs="Times New Roman" w:eastAsia="Times New Roman" w:hAnsi="Times New Roman"/>
          <w:b w:val="1"/>
          <w:i w:val="1"/>
          <w:color w:val="222222"/>
          <w:sz w:val="20"/>
          <w:szCs w:val="20"/>
          <w:u w:val="single"/>
          <w:rtl w:val="0"/>
        </w:rPr>
        <w:t xml:space="preserve">Anarchist</w:t>
      </w:r>
      <w:r w:rsidDel="00000000" w:rsidR="00000000" w:rsidRPr="00000000">
        <w:rPr>
          <w:rFonts w:ascii="Times New Roman" w:cs="Times New Roman" w:eastAsia="Times New Roman" w:hAnsi="Times New Roman"/>
          <w:i w:val="1"/>
          <w:color w:val="222222"/>
          <w:sz w:val="20"/>
          <w:szCs w:val="20"/>
          <w:rtl w:val="0"/>
        </w:rPr>
        <w:t xml:space="preserve"> Anthropology</w:t>
      </w:r>
      <w:r w:rsidDel="00000000" w:rsidR="00000000" w:rsidRPr="00000000">
        <w:rPr>
          <w:rFonts w:ascii="Times New Roman" w:cs="Times New Roman" w:eastAsia="Times New Roman" w:hAnsi="Times New Roman"/>
          <w:color w:val="222222"/>
          <w:sz w:val="20"/>
          <w:szCs w:val="20"/>
          <w:rtl w:val="0"/>
        </w:rPr>
        <w:t xml:space="preserve">]</w:t>
      </w:r>
    </w:p>
    <w:p w:rsidR="00000000" w:rsidDel="00000000" w:rsidP="00000000" w:rsidRDefault="00000000" w:rsidRPr="00000000" w14:paraId="000000C5">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&lt;Social Science&gt;</w:t>
      </w:r>
    </w:p>
    <w:p w:rsidR="00000000" w:rsidDel="00000000" w:rsidP="00000000" w:rsidRDefault="00000000" w:rsidRPr="00000000" w14:paraId="000000C6">
      <w:pPr>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color w:val="222222"/>
          <w:sz w:val="20"/>
          <w:szCs w:val="20"/>
          <w:highlight w:val="white"/>
          <w:rtl w:val="0"/>
        </w:rPr>
        <w:t xml:space="preserve">Margaret Palmer and Emily Bernhardt proposed five rules for achieving this task in river ecosystems after analyzing 37,000 projects in the NRRSS. For 10 points each:</w:t>
      </w:r>
    </w:p>
    <w:p w:rsidR="00000000" w:rsidDel="00000000" w:rsidP="00000000" w:rsidRDefault="00000000" w:rsidRPr="00000000" w14:paraId="000000C8">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[10m] Name this practice of trying to help an ecosystem recover. For rivers, this process may involve dam removal to reestablish historical flow regimes.</w:t>
      </w:r>
    </w:p>
    <w:p w:rsidR="00000000" w:rsidDel="00000000" w:rsidP="00000000" w:rsidRDefault="00000000" w:rsidRPr="00000000" w14:paraId="000000C9">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ecological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restoration</w:t>
      </w:r>
      <w:r w:rsidDel="00000000" w:rsidR="00000000" w:rsidRPr="00000000">
        <w:rPr>
          <w:rFonts w:ascii="Times New Roman" w:cs="Times New Roman" w:eastAsia="Times New Roman" w:hAnsi="Times New Roman"/>
          <w:color w:val="222222"/>
          <w:sz w:val="20"/>
          <w:szCs w:val="20"/>
          <w:highlight w:val="white"/>
          <w:rtl w:val="0"/>
        </w:rPr>
        <w:t xml:space="preserve"> [or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restoring</w:t>
      </w:r>
      <w:r w:rsidDel="00000000" w:rsidR="00000000" w:rsidRPr="00000000">
        <w:rPr>
          <w:rFonts w:ascii="Times New Roman" w:cs="Times New Roman" w:eastAsia="Times New Roman" w:hAnsi="Times New Roman"/>
          <w:color w:val="222222"/>
          <w:sz w:val="20"/>
          <w:szCs w:val="20"/>
          <w:highlight w:val="white"/>
          <w:rtl w:val="0"/>
        </w:rPr>
        <w:t xml:space="preserve"> or word forms of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restore</w:t>
      </w:r>
      <w:r w:rsidDel="00000000" w:rsidR="00000000" w:rsidRPr="00000000">
        <w:rPr>
          <w:rFonts w:ascii="Times New Roman" w:cs="Times New Roman" w:eastAsia="Times New Roman" w:hAnsi="Times New Roman"/>
          <w:color w:val="222222"/>
          <w:sz w:val="20"/>
          <w:szCs w:val="20"/>
          <w:highlight w:val="white"/>
          <w:rtl w:val="0"/>
        </w:rPr>
        <w:t xml:space="preserve">; accept river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restoration</w:t>
      </w:r>
      <w:r w:rsidDel="00000000" w:rsidR="00000000" w:rsidRPr="00000000">
        <w:rPr>
          <w:rFonts w:ascii="Times New Roman" w:cs="Times New Roman" w:eastAsia="Times New Roman" w:hAnsi="Times New Roman"/>
          <w:color w:val="222222"/>
          <w:sz w:val="20"/>
          <w:szCs w:val="20"/>
          <w:highlight w:val="white"/>
          <w:rtl w:val="0"/>
        </w:rPr>
        <w:t xml:space="preserve">; prompt on </w:t>
      </w:r>
      <w:r w:rsidDel="00000000" w:rsidR="00000000" w:rsidRPr="00000000">
        <w:rPr>
          <w:rFonts w:ascii="Times New Roman" w:cs="Times New Roman" w:eastAsia="Times New Roman" w:hAnsi="Times New Roman"/>
          <w:color w:val="222222"/>
          <w:sz w:val="20"/>
          <w:szCs w:val="20"/>
          <w:highlight w:val="white"/>
          <w:u w:val="single"/>
          <w:rtl w:val="0"/>
        </w:rPr>
        <w:t xml:space="preserve">rewild</w:t>
      </w:r>
      <w:r w:rsidDel="00000000" w:rsidR="00000000" w:rsidRPr="00000000">
        <w:rPr>
          <w:rFonts w:ascii="Times New Roman" w:cs="Times New Roman" w:eastAsia="Times New Roman" w:hAnsi="Times New Roman"/>
          <w:color w:val="222222"/>
          <w:sz w:val="20"/>
          <w:szCs w:val="20"/>
          <w:highlight w:val="white"/>
          <w:rtl w:val="0"/>
        </w:rPr>
        <w:t xml:space="preserve">ing] </w:t>
      </w:r>
    </w:p>
    <w:p w:rsidR="00000000" w:rsidDel="00000000" w:rsidP="00000000" w:rsidRDefault="00000000" w:rsidRPr="00000000" w14:paraId="000000CA">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[10h] This phenomenon, in which community composition depends on colonization order, affects restoration success. Tadashi Fukami showed that this phenomenon can lead to either alternative stable or transient states.</w:t>
      </w:r>
    </w:p>
    <w:p w:rsidR="00000000" w:rsidDel="00000000" w:rsidP="00000000" w:rsidRDefault="00000000" w:rsidRPr="00000000" w14:paraId="000000CB">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priority effect</w:t>
      </w:r>
      <w:r w:rsidDel="00000000" w:rsidR="00000000" w:rsidRPr="00000000">
        <w:rPr>
          <w:rFonts w:ascii="Times New Roman" w:cs="Times New Roman" w:eastAsia="Times New Roman" w:hAnsi="Times New Roman"/>
          <w:color w:val="222222"/>
          <w:sz w:val="20"/>
          <w:szCs w:val="20"/>
          <w:highlight w:val="white"/>
          <w:rtl w:val="0"/>
        </w:rPr>
        <w:t xml:space="preserve">s</w:t>
      </w:r>
    </w:p>
    <w:p w:rsidR="00000000" w:rsidDel="00000000" w:rsidP="00000000" w:rsidRDefault="00000000" w:rsidRPr="00000000" w14:paraId="000000CC">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[10e] In this model of competition named for two scientists, priority effects arise when each species has more negative effects on the other than on itself. This model shares its name with a similar set of equations modeling predation.</w:t>
      </w:r>
    </w:p>
    <w:p w:rsidR="00000000" w:rsidDel="00000000" w:rsidP="00000000" w:rsidRDefault="00000000" w:rsidRPr="00000000" w14:paraId="000000CD">
      <w:pPr>
        <w:shd w:fill="ffffff" w:val="clea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ANSWER: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Lotka–Volterra</w:t>
      </w:r>
      <w:r w:rsidDel="00000000" w:rsidR="00000000" w:rsidRPr="00000000">
        <w:rPr>
          <w:rFonts w:ascii="Times New Roman" w:cs="Times New Roman" w:eastAsia="Times New Roman" w:hAnsi="Times New Roman"/>
          <w:color w:val="222222"/>
          <w:sz w:val="20"/>
          <w:szCs w:val="20"/>
          <w:highlight w:val="white"/>
          <w:rtl w:val="0"/>
        </w:rPr>
        <w:t xml:space="preserve"> competition model [or competitive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Lotka–Volterra</w:t>
      </w:r>
      <w:r w:rsidDel="00000000" w:rsidR="00000000" w:rsidRPr="00000000">
        <w:rPr>
          <w:rFonts w:ascii="Times New Roman" w:cs="Times New Roman" w:eastAsia="Times New Roman" w:hAnsi="Times New Roman"/>
          <w:color w:val="222222"/>
          <w:sz w:val="20"/>
          <w:szCs w:val="20"/>
          <w:highlight w:val="white"/>
          <w:rtl w:val="0"/>
        </w:rPr>
        <w:t xml:space="preserve"> equations]</w:t>
      </w:r>
    </w:p>
    <w:p w:rsidR="00000000" w:rsidDel="00000000" w:rsidP="00000000" w:rsidRDefault="00000000" w:rsidRPr="00000000" w14:paraId="000000C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&lt;Biology&gt;</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One of these instruments likely appears in Dacian </w:t>
      </w:r>
      <w:r w:rsidDel="00000000" w:rsidR="00000000" w:rsidRPr="00000000">
        <w:rPr>
          <w:rFonts w:ascii="Times New Roman" w:cs="Times New Roman" w:eastAsia="Times New Roman" w:hAnsi="Times New Roman"/>
          <w:color w:val="666666"/>
          <w:sz w:val="20"/>
          <w:szCs w:val="20"/>
          <w:rtl w:val="0"/>
        </w:rPr>
        <w:t xml:space="preserve">(“DAY-shun”)</w:t>
      </w:r>
      <w:r w:rsidDel="00000000" w:rsidR="00000000" w:rsidRPr="00000000">
        <w:rPr>
          <w:rFonts w:ascii="Times New Roman" w:cs="Times New Roman" w:eastAsia="Times New Roman" w:hAnsi="Times New Roman"/>
          <w:sz w:val="20"/>
          <w:szCs w:val="20"/>
          <w:rtl w:val="0"/>
        </w:rPr>
        <w:t xml:space="preserve"> hands on the base of Trajan’s column. For 10 points each:</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long, trumpet-like instrument that was topped with the head of an animal like a boar. Iron Age Celts held this instrument upright to play in battle, </w:t>
      </w:r>
      <w:r w:rsidDel="00000000" w:rsidR="00000000" w:rsidRPr="00000000">
        <w:rPr>
          <w:rFonts w:ascii="Times New Roman" w:cs="Times New Roman" w:eastAsia="Times New Roman" w:hAnsi="Times New Roman"/>
          <w:sz w:val="20"/>
          <w:szCs w:val="20"/>
          <w:rtl w:val="0"/>
        </w:rPr>
        <w:t xml:space="preserve">including</w:t>
      </w:r>
      <w:r w:rsidDel="00000000" w:rsidR="00000000" w:rsidRPr="00000000">
        <w:rPr>
          <w:rFonts w:ascii="Times New Roman" w:cs="Times New Roman" w:eastAsia="Times New Roman" w:hAnsi="Times New Roman"/>
          <w:sz w:val="20"/>
          <w:szCs w:val="20"/>
          <w:rtl w:val="0"/>
        </w:rPr>
        <w:t xml:space="preserve"> at Telamon, where the great din scared the Romans.</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carnyx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carnyces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i w:val="1"/>
          <w:sz w:val="20"/>
          <w:szCs w:val="20"/>
          <w:rtl w:val="0"/>
        </w:rPr>
        <w:t xml:space="preserve">carnyx </w:t>
      </w:r>
      <w:r w:rsidDel="00000000" w:rsidR="00000000" w:rsidRPr="00000000">
        <w:rPr>
          <w:rFonts w:ascii="Times New Roman" w:cs="Times New Roman" w:eastAsia="Times New Roman" w:hAnsi="Times New Roman"/>
          <w:sz w:val="20"/>
          <w:szCs w:val="20"/>
          <w:rtl w:val="0"/>
        </w:rPr>
        <w:t xml:space="preserve">emerged in this continental Celtic Iron Age material culture, which followed the Hallstatt. Greek and Italian objects inspired vegetal motifs on artifacts from this culture, which is named for a type-site in Switzerland.</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 Tène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 ten”)</w:t>
      </w:r>
      <w:r w:rsidDel="00000000" w:rsidR="00000000" w:rsidRPr="00000000">
        <w:rPr>
          <w:rFonts w:ascii="Times New Roman" w:cs="Times New Roman" w:eastAsia="Times New Roman" w:hAnsi="Times New Roman"/>
          <w:sz w:val="20"/>
          <w:szCs w:val="20"/>
          <w:rtl w:val="0"/>
        </w:rPr>
        <w:t xml:space="preserve"> culture [accept </w:t>
      </w:r>
      <w:r w:rsidDel="00000000" w:rsidR="00000000" w:rsidRPr="00000000">
        <w:rPr>
          <w:rFonts w:ascii="Times New Roman" w:cs="Times New Roman" w:eastAsia="Times New Roman" w:hAnsi="Times New Roman"/>
          <w:b w:val="1"/>
          <w:sz w:val="20"/>
          <w:szCs w:val="20"/>
          <w:u w:val="single"/>
          <w:rtl w:val="0"/>
        </w:rPr>
        <w:t xml:space="preserve">La Tène</w:t>
      </w:r>
      <w:r w:rsidDel="00000000" w:rsidR="00000000" w:rsidRPr="00000000">
        <w:rPr>
          <w:rFonts w:ascii="Times New Roman" w:cs="Times New Roman" w:eastAsia="Times New Roman" w:hAnsi="Times New Roman"/>
          <w:sz w:val="20"/>
          <w:szCs w:val="20"/>
          <w:rtl w:val="0"/>
        </w:rPr>
        <w:t xml:space="preserve"> C culture; reject “</w:t>
      </w:r>
      <w:r w:rsidDel="00000000" w:rsidR="00000000" w:rsidRPr="00000000">
        <w:rPr>
          <w:rFonts w:ascii="Times New Roman" w:cs="Times New Roman" w:eastAsia="Times New Roman" w:hAnsi="Times New Roman"/>
          <w:sz w:val="20"/>
          <w:szCs w:val="20"/>
          <w:rtl w:val="0"/>
        </w:rPr>
        <w:t xml:space="preserve">Tène”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Three </w:t>
      </w:r>
      <w:r w:rsidDel="00000000" w:rsidR="00000000" w:rsidRPr="00000000">
        <w:rPr>
          <w:rFonts w:ascii="Times New Roman" w:cs="Times New Roman" w:eastAsia="Times New Roman" w:hAnsi="Times New Roman"/>
          <w:i w:val="1"/>
          <w:sz w:val="20"/>
          <w:szCs w:val="20"/>
          <w:rtl w:val="0"/>
        </w:rPr>
        <w:t xml:space="preserve">carnyx </w:t>
      </w:r>
      <w:r w:rsidDel="00000000" w:rsidR="00000000" w:rsidRPr="00000000">
        <w:rPr>
          <w:rFonts w:ascii="Times New Roman" w:cs="Times New Roman" w:eastAsia="Times New Roman" w:hAnsi="Times New Roman"/>
          <w:sz w:val="20"/>
          <w:szCs w:val="20"/>
          <w:rtl w:val="0"/>
        </w:rPr>
        <w:t xml:space="preserve">players appear on the Gundestrop cauldron next to a scene showing the sacrifice of this animal. Shrines to Mithras center on images showing this animal’s sacrifice in the “tauroctony.”</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cow</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cattle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ocks, </w:t>
      </w:r>
      <w:r w:rsidDel="00000000" w:rsidR="00000000" w:rsidRPr="00000000">
        <w:rPr>
          <w:rFonts w:ascii="Times New Roman" w:cs="Times New Roman" w:eastAsia="Times New Roman" w:hAnsi="Times New Roman"/>
          <w:b w:val="1"/>
          <w:sz w:val="20"/>
          <w:szCs w:val="20"/>
          <w:u w:val="single"/>
          <w:rtl w:val="0"/>
        </w:rPr>
        <w:t xml:space="preserve">calf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calves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ox</w:t>
      </w:r>
      <w:r w:rsidDel="00000000" w:rsidR="00000000" w:rsidRPr="00000000">
        <w:rPr>
          <w:rFonts w:ascii="Times New Roman" w:cs="Times New Roman" w:eastAsia="Times New Roman" w:hAnsi="Times New Roman"/>
          <w:sz w:val="20"/>
          <w:szCs w:val="20"/>
          <w:rtl w:val="0"/>
        </w:rPr>
        <w:t xml:space="preserve">en; accept </w:t>
      </w:r>
      <w:r w:rsidDel="00000000" w:rsidR="00000000" w:rsidRPr="00000000">
        <w:rPr>
          <w:rFonts w:ascii="Times New Roman" w:cs="Times New Roman" w:eastAsia="Times New Roman" w:hAnsi="Times New Roman"/>
          <w:b w:val="1"/>
          <w:sz w:val="20"/>
          <w:szCs w:val="20"/>
          <w:u w:val="single"/>
          <w:rtl w:val="0"/>
        </w:rPr>
        <w:t xml:space="preserve">bovine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bovid</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I</w:t>
      </w:r>
      <w:r w:rsidDel="00000000" w:rsidR="00000000" w:rsidRPr="00000000">
        <w:rPr>
          <w:rFonts w:ascii="Times New Roman" w:cs="Times New Roman" w:eastAsia="Times New Roman" w:hAnsi="Times New Roman"/>
          <w:sz w:val="20"/>
          <w:szCs w:val="20"/>
          <w:highlight w:val="white"/>
          <w:rtl w:val="0"/>
        </w:rPr>
        <w:t xml:space="preserve">n Clare </w:t>
      </w:r>
      <w:r w:rsidDel="00000000" w:rsidR="00000000" w:rsidRPr="00000000">
        <w:rPr>
          <w:rFonts w:ascii="Times New Roman" w:cs="Times New Roman" w:eastAsia="Times New Roman" w:hAnsi="Times New Roman"/>
          <w:sz w:val="20"/>
          <w:szCs w:val="20"/>
          <w:highlight w:val="white"/>
          <w:rtl w:val="0"/>
        </w:rPr>
        <w:t xml:space="preserve">Cavanagh</w:t>
      </w:r>
      <w:r w:rsidDel="00000000" w:rsidR="00000000" w:rsidRPr="00000000">
        <w:rPr>
          <w:rFonts w:ascii="Times New Roman" w:cs="Times New Roman" w:eastAsia="Times New Roman" w:hAnsi="Times New Roman"/>
          <w:sz w:val="20"/>
          <w:szCs w:val="20"/>
          <w:highlight w:val="white"/>
          <w:rtl w:val="0"/>
        </w:rPr>
        <w:t xml:space="preserve">’s translation of a poem in this language titled “Map,”</w:t>
      </w:r>
      <w:r w:rsidDel="00000000" w:rsidR="00000000" w:rsidRPr="00000000">
        <w:rPr>
          <w:rFonts w:ascii="Times New Roman" w:cs="Times New Roman" w:eastAsia="Times New Roman" w:hAnsi="Times New Roman"/>
          <w:sz w:val="20"/>
          <w:szCs w:val="20"/>
          <w:highlight w:val="white"/>
          <w:rtl w:val="0"/>
        </w:rPr>
        <w:t xml:space="preserve"> the author claims to like the title objects “because they give no access to the vicious truth.” For 10 points each:</w:t>
      </w:r>
    </w:p>
    <w:p w:rsidR="00000000" w:rsidDel="00000000" w:rsidP="00000000" w:rsidRDefault="00000000" w:rsidRPr="00000000" w14:paraId="000000E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Name this language used by the Nobel-Prize-winning poet of the collections </w:t>
      </w:r>
      <w:r w:rsidDel="00000000" w:rsidR="00000000" w:rsidRPr="00000000">
        <w:rPr>
          <w:rFonts w:ascii="Times New Roman" w:cs="Times New Roman" w:eastAsia="Times New Roman" w:hAnsi="Times New Roman"/>
          <w:i w:val="1"/>
          <w:sz w:val="20"/>
          <w:szCs w:val="20"/>
          <w:highlight w:val="white"/>
          <w:rtl w:val="0"/>
        </w:rPr>
        <w:t xml:space="preserve">Salt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Nothing Twice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Robert</w:t>
      </w:r>
      <w:r w:rsidDel="00000000" w:rsidR="00000000" w:rsidRPr="00000000">
        <w:rPr>
          <w:rFonts w:ascii="Times New Roman" w:cs="Times New Roman" w:eastAsia="Times New Roman" w:hAnsi="Times New Roman"/>
          <w:sz w:val="20"/>
          <w:szCs w:val="20"/>
          <w:highlight w:val="white"/>
          <w:rtl w:val="0"/>
        </w:rPr>
        <w:t xml:space="preserve"> Hass translated “A Song on the End of the World” from this language to English.</w:t>
      </w:r>
    </w:p>
    <w:p w:rsidR="00000000" w:rsidDel="00000000" w:rsidP="00000000" w:rsidRDefault="00000000" w:rsidRPr="00000000" w14:paraId="000000E1">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Polish</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polski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poets are Wisława Szymborska and Czesław Miłosz.)</w:t>
      </w:r>
    </w:p>
    <w:p w:rsidR="00000000" w:rsidDel="00000000" w:rsidP="00000000" w:rsidRDefault="00000000" w:rsidRPr="00000000" w14:paraId="000000E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Cavanagh’s translation of this author’s poem “Try to Praise the Mutilated World” was printed on the back page of </w:t>
      </w:r>
      <w:r w:rsidDel="00000000" w:rsidR="00000000" w:rsidRPr="00000000">
        <w:rPr>
          <w:rFonts w:ascii="Times New Roman" w:cs="Times New Roman" w:eastAsia="Times New Roman" w:hAnsi="Times New Roman"/>
          <w:i w:val="1"/>
          <w:sz w:val="20"/>
          <w:szCs w:val="20"/>
          <w:highlight w:val="white"/>
          <w:rtl w:val="0"/>
        </w:rPr>
        <w:t xml:space="preserve">The New Yorker </w:t>
      </w:r>
      <w:r w:rsidDel="00000000" w:rsidR="00000000" w:rsidRPr="00000000">
        <w:rPr>
          <w:rFonts w:ascii="Times New Roman" w:cs="Times New Roman" w:eastAsia="Times New Roman" w:hAnsi="Times New Roman"/>
          <w:sz w:val="20"/>
          <w:szCs w:val="20"/>
          <w:highlight w:val="white"/>
          <w:rtl w:val="0"/>
        </w:rPr>
        <w:t xml:space="preserve">after 9/11. This member of Poland’s Generation of ’68 died in 2021.</w:t>
      </w:r>
    </w:p>
    <w:p w:rsidR="00000000" w:rsidDel="00000000" w:rsidP="00000000" w:rsidRDefault="00000000" w:rsidRPr="00000000" w14:paraId="000000E3">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Adam </w:t>
      </w:r>
      <w:r w:rsidDel="00000000" w:rsidR="00000000" w:rsidRPr="00000000">
        <w:rPr>
          <w:rFonts w:ascii="Times New Roman" w:cs="Times New Roman" w:eastAsia="Times New Roman" w:hAnsi="Times New Roman"/>
          <w:b w:val="1"/>
          <w:sz w:val="20"/>
          <w:szCs w:val="20"/>
          <w:highlight w:val="white"/>
          <w:u w:val="single"/>
          <w:rtl w:val="0"/>
        </w:rPr>
        <w:t xml:space="preserve">Zagajewski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(“zah-gah-YEV-skee”)</w:t>
      </w:r>
    </w:p>
    <w:p w:rsidR="00000000" w:rsidDel="00000000" w:rsidP="00000000" w:rsidRDefault="00000000" w:rsidRPr="00000000" w14:paraId="000000E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Cavanagh’s essay “The Art of Losing” pushes back against the desire for literal translations using the example of a Polish translation of this American poet’s villanelle “One Art.”</w:t>
      </w:r>
    </w:p>
    <w:p w:rsidR="00000000" w:rsidDel="00000000" w:rsidP="00000000" w:rsidRDefault="00000000" w:rsidRPr="00000000" w14:paraId="000000E5">
      <w:pPr>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Elizabeth </w:t>
      </w:r>
      <w:r w:rsidDel="00000000" w:rsidR="00000000" w:rsidRPr="00000000">
        <w:rPr>
          <w:rFonts w:ascii="Times New Roman" w:cs="Times New Roman" w:eastAsia="Times New Roman" w:hAnsi="Times New Roman"/>
          <w:b w:val="1"/>
          <w:sz w:val="20"/>
          <w:szCs w:val="20"/>
          <w:highlight w:val="white"/>
          <w:u w:val="single"/>
          <w:rtl w:val="0"/>
        </w:rPr>
        <w:t xml:space="preserve">Bishop</w:t>
      </w:r>
    </w:p>
    <w:p w:rsidR="00000000" w:rsidDel="00000000" w:rsidP="00000000" w:rsidRDefault="00000000" w:rsidRPr="00000000" w14:paraId="000000E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method is named for a man who founded a law firm that paid two million dollars to Juan Rivera after DNA evidence caused the then-largest wrongful conviction lawsuit in US history in 2004. For 10 points each:</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Name this</w:t>
      </w:r>
      <w:r w:rsidDel="00000000" w:rsidR="00000000" w:rsidRPr="00000000">
        <w:rPr>
          <w:rFonts w:ascii="Times New Roman" w:cs="Times New Roman" w:eastAsia="Times New Roman" w:hAnsi="Times New Roman"/>
          <w:sz w:val="20"/>
          <w:szCs w:val="20"/>
          <w:rtl w:val="0"/>
        </w:rPr>
        <w:t xml:space="preserve"> interrogation method. The posing of alternative questions on a presumption of guilt as part of this method has been criticized for causing a high rate of false confessions.</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Reid</w:t>
      </w:r>
      <w:r w:rsidDel="00000000" w:rsidR="00000000" w:rsidRPr="00000000">
        <w:rPr>
          <w:rFonts w:ascii="Times New Roman" w:cs="Times New Roman" w:eastAsia="Times New Roman" w:hAnsi="Times New Roman"/>
          <w:sz w:val="20"/>
          <w:szCs w:val="20"/>
          <w:rtl w:val="0"/>
        </w:rPr>
        <w:t xml:space="preserve"> technique [or </w:t>
      </w:r>
      <w:r w:rsidDel="00000000" w:rsidR="00000000" w:rsidRPr="00000000">
        <w:rPr>
          <w:rFonts w:ascii="Times New Roman" w:cs="Times New Roman" w:eastAsia="Times New Roman" w:hAnsi="Times New Roman"/>
          <w:b w:val="1"/>
          <w:sz w:val="20"/>
          <w:szCs w:val="20"/>
          <w:u w:val="single"/>
          <w:rtl w:val="0"/>
        </w:rPr>
        <w:t xml:space="preserve">Reid</w:t>
      </w:r>
      <w:r w:rsidDel="00000000" w:rsidR="00000000" w:rsidRPr="00000000">
        <w:rPr>
          <w:rFonts w:ascii="Times New Roman" w:cs="Times New Roman" w:eastAsia="Times New Roman" w:hAnsi="Times New Roman"/>
          <w:sz w:val="20"/>
          <w:szCs w:val="20"/>
          <w:rtl w:val="0"/>
        </w:rPr>
        <w:t xml:space="preserve"> method; or </w:t>
      </w:r>
      <w:r w:rsidDel="00000000" w:rsidR="00000000" w:rsidRPr="00000000">
        <w:rPr>
          <w:rFonts w:ascii="Times New Roman" w:cs="Times New Roman" w:eastAsia="Times New Roman" w:hAnsi="Times New Roman"/>
          <w:b w:val="1"/>
          <w:sz w:val="20"/>
          <w:szCs w:val="20"/>
          <w:u w:val="single"/>
          <w:rtl w:val="0"/>
        </w:rPr>
        <w:t xml:space="preserve">Reid</w:t>
      </w:r>
      <w:r w:rsidDel="00000000" w:rsidR="00000000" w:rsidRPr="00000000">
        <w:rPr>
          <w:rFonts w:ascii="Times New Roman" w:cs="Times New Roman" w:eastAsia="Times New Roman" w:hAnsi="Times New Roman"/>
          <w:sz w:val="20"/>
          <w:szCs w:val="20"/>
          <w:rtl w:val="0"/>
        </w:rPr>
        <w:t xml:space="preserve"> interrogation; accept John E. </w:t>
      </w:r>
      <w:r w:rsidDel="00000000" w:rsidR="00000000" w:rsidRPr="00000000">
        <w:rPr>
          <w:rFonts w:ascii="Times New Roman" w:cs="Times New Roman" w:eastAsia="Times New Roman" w:hAnsi="Times New Roman"/>
          <w:b w:val="1"/>
          <w:sz w:val="20"/>
          <w:szCs w:val="20"/>
          <w:u w:val="single"/>
          <w:rtl w:val="0"/>
        </w:rPr>
        <w:t xml:space="preserve">Reid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Ava DuVernay’s documentary </w:t>
      </w:r>
      <w:r w:rsidDel="00000000" w:rsidR="00000000" w:rsidRPr="00000000">
        <w:rPr>
          <w:rFonts w:ascii="Times New Roman" w:cs="Times New Roman" w:eastAsia="Times New Roman" w:hAnsi="Times New Roman"/>
          <w:i w:val="1"/>
          <w:sz w:val="20"/>
          <w:szCs w:val="20"/>
          <w:rtl w:val="0"/>
        </w:rPr>
        <w:t xml:space="preserve">When They See Us </w:t>
      </w:r>
      <w:r w:rsidDel="00000000" w:rsidR="00000000" w:rsidRPr="00000000">
        <w:rPr>
          <w:rFonts w:ascii="Times New Roman" w:cs="Times New Roman" w:eastAsia="Times New Roman" w:hAnsi="Times New Roman"/>
          <w:sz w:val="20"/>
          <w:szCs w:val="20"/>
          <w:rtl w:val="0"/>
        </w:rPr>
        <w:t xml:space="preserve">blamed the Reid technique for the false confessions of these New York youths falsely convicted of raping Trisha Melli in 1989.</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Central Park Five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Exonerated Five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Reid technique emerged after the Wickersham Report, which was largely written by this man, had discouraged “third degree” police torture. This Berkeley professor is called the “father of modern policing.”</w:t>
      </w:r>
    </w:p>
    <w:p w:rsidR="00000000" w:rsidDel="00000000" w:rsidP="00000000" w:rsidRDefault="00000000" w:rsidRPr="00000000" w14:paraId="000000EE">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Vollmer</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The origins of Raksha Bandhan can be traced to a fictitious anecdote of Rani Karnavati of Mewar sending for aid from a holder of this title before </w:t>
      </w:r>
      <w:r w:rsidDel="00000000" w:rsidR="00000000" w:rsidRPr="00000000">
        <w:rPr>
          <w:rFonts w:ascii="Times New Roman" w:cs="Times New Roman" w:eastAsia="Times New Roman" w:hAnsi="Times New Roman"/>
          <w:sz w:val="20"/>
          <w:szCs w:val="20"/>
          <w:rtl w:val="0"/>
        </w:rPr>
        <w:t xml:space="preserve">self-immolating</w:t>
      </w:r>
      <w:r w:rsidDel="00000000" w:rsidR="00000000" w:rsidRPr="00000000">
        <w:rPr>
          <w:rFonts w:ascii="Times New Roman" w:cs="Times New Roman" w:eastAsia="Times New Roman" w:hAnsi="Times New Roman"/>
          <w:sz w:val="20"/>
          <w:szCs w:val="20"/>
          <w:rtl w:val="0"/>
        </w:rPr>
        <w:t xml:space="preserve">, with help arriving too late. For 10 points each:</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Name this title held by Humāyūn. At the 1527 Battle of Khanwa, Rana Sanga of Mewar led an alliance of North Indian states against an invasion by Bābur, who held this title.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Mughal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shāh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shāh</w:t>
      </w:r>
      <w:r w:rsidDel="00000000" w:rsidR="00000000" w:rsidRPr="00000000">
        <w:rPr>
          <w:rFonts w:ascii="Times New Roman" w:cs="Times New Roman" w:eastAsia="Times New Roman" w:hAnsi="Times New Roman"/>
          <w:sz w:val="20"/>
          <w:szCs w:val="20"/>
          <w:rtl w:val="0"/>
        </w:rPr>
        <w:t xml:space="preserve">anshāhān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pādshāh</w:t>
      </w:r>
      <w:r w:rsidDel="00000000" w:rsidR="00000000" w:rsidRPr="00000000">
        <w:rPr>
          <w:rFonts w:ascii="Times New Roman" w:cs="Times New Roman" w:eastAsia="Times New Roman" w:hAnsi="Times New Roman"/>
          <w:sz w:val="20"/>
          <w:szCs w:val="20"/>
          <w:rtl w:val="0"/>
        </w:rPr>
        <w:t xml:space="preserve"> in place of “emperor”; accept </w:t>
      </w:r>
      <w:r w:rsidDel="00000000" w:rsidR="00000000" w:rsidRPr="00000000">
        <w:rPr>
          <w:rFonts w:ascii="Times New Roman" w:cs="Times New Roman" w:eastAsia="Times New Roman" w:hAnsi="Times New Roman"/>
          <w:b w:val="1"/>
          <w:sz w:val="20"/>
          <w:szCs w:val="20"/>
          <w:u w:val="single"/>
          <w:rtl w:val="0"/>
        </w:rPr>
        <w:t xml:space="preserve">Mogul</w:t>
      </w:r>
      <w:r w:rsidDel="00000000" w:rsidR="00000000" w:rsidRPr="00000000">
        <w:rPr>
          <w:rFonts w:ascii="Times New Roman" w:cs="Times New Roman" w:eastAsia="Times New Roman" w:hAnsi="Times New Roman"/>
          <w:sz w:val="20"/>
          <w:szCs w:val="20"/>
          <w:rtl w:val="0"/>
        </w:rPr>
        <w:t xml:space="preserve"> in place of “Mughal”; prompt on </w:t>
      </w:r>
      <w:r w:rsidDel="00000000" w:rsidR="00000000" w:rsidRPr="00000000">
        <w:rPr>
          <w:rFonts w:ascii="Times New Roman" w:cs="Times New Roman" w:eastAsia="Times New Roman" w:hAnsi="Times New Roman"/>
          <w:sz w:val="20"/>
          <w:szCs w:val="20"/>
          <w:u w:val="single"/>
          <w:rtl w:val="0"/>
        </w:rPr>
        <w:t xml:space="preserve">emperor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shāh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shāh</w:t>
      </w:r>
      <w:r w:rsidDel="00000000" w:rsidR="00000000" w:rsidRPr="00000000">
        <w:rPr>
          <w:rFonts w:ascii="Times New Roman" w:cs="Times New Roman" w:eastAsia="Times New Roman" w:hAnsi="Times New Roman"/>
          <w:sz w:val="20"/>
          <w:szCs w:val="20"/>
          <w:rtl w:val="0"/>
        </w:rPr>
        <w:t xml:space="preserve">anshāhān, or </w:t>
      </w:r>
      <w:r w:rsidDel="00000000" w:rsidR="00000000" w:rsidRPr="00000000">
        <w:rPr>
          <w:rFonts w:ascii="Times New Roman" w:cs="Times New Roman" w:eastAsia="Times New Roman" w:hAnsi="Times New Roman"/>
          <w:sz w:val="20"/>
          <w:szCs w:val="20"/>
          <w:u w:val="single"/>
          <w:rtl w:val="0"/>
        </w:rPr>
        <w:t xml:space="preserve">pādshāh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anti-Mughal alliance led by Rana Sanga is often referred to as a “confederacy” of these “princes” who ruled a number of Hindu states before the Muslim conquests of the northern subcontinent.</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Rajput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raja-putra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Rajput</w:t>
      </w:r>
      <w:r w:rsidDel="00000000" w:rsidR="00000000" w:rsidRPr="00000000">
        <w:rPr>
          <w:rFonts w:ascii="Times New Roman" w:cs="Times New Roman" w:eastAsia="Times New Roman" w:hAnsi="Times New Roman"/>
          <w:sz w:val="20"/>
          <w:szCs w:val="20"/>
          <w:rtl w:val="0"/>
        </w:rPr>
        <w:t xml:space="preserve"> confederacy; accept </w:t>
      </w:r>
      <w:r w:rsidDel="00000000" w:rsidR="00000000" w:rsidRPr="00000000">
        <w:rPr>
          <w:rFonts w:ascii="Times New Roman" w:cs="Times New Roman" w:eastAsia="Times New Roman" w:hAnsi="Times New Roman"/>
          <w:b w:val="1"/>
          <w:sz w:val="20"/>
          <w:szCs w:val="20"/>
          <w:u w:val="single"/>
          <w:rtl w:val="0"/>
        </w:rPr>
        <w:t xml:space="preserve">Rajputana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other queen of Mewar legendarily self-immolated to avoid marrying the Sultan of Delhi Alaud-Dīn Khaljī, an encounter memorialized by Malik Muhammad Jayasi in an Awadhi-language epic.</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Rani </w:t>
      </w:r>
      <w:r w:rsidDel="00000000" w:rsidR="00000000" w:rsidRPr="00000000">
        <w:rPr>
          <w:rFonts w:ascii="Times New Roman" w:cs="Times New Roman" w:eastAsia="Times New Roman" w:hAnsi="Times New Roman"/>
          <w:b w:val="1"/>
          <w:sz w:val="20"/>
          <w:szCs w:val="20"/>
          <w:u w:val="single"/>
          <w:rtl w:val="0"/>
        </w:rPr>
        <w:t xml:space="preserve">Padmini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Padmavati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Padmavat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phrase originates from the continued usage of the term “na” to refer to a country whose name translates to the “borderlands” as a territory instead of “v” </w:t>
      </w:r>
      <w:r w:rsidDel="00000000" w:rsidR="00000000" w:rsidRPr="00000000">
        <w:rPr>
          <w:rFonts w:ascii="Times New Roman" w:cs="Times New Roman" w:eastAsia="Times New Roman" w:hAnsi="Times New Roman"/>
          <w:color w:val="666666"/>
          <w:sz w:val="20"/>
          <w:szCs w:val="20"/>
          <w:rtl w:val="0"/>
        </w:rPr>
        <w:t xml:space="preserve">(“vuh”)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designate it as a nation-state. For 10 points each:</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Give this English phrase, a correction to which is the first correction listed by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CorrectUA </w:t>
      </w:r>
      <w:r w:rsidDel="00000000" w:rsidR="00000000" w:rsidRPr="00000000">
        <w:rPr>
          <w:rFonts w:ascii="Times New Roman" w:cs="Times New Roman" w:eastAsia="Times New Roman" w:hAnsi="Times New Roman"/>
          <w:color w:val="777777"/>
          <w:sz w:val="20"/>
          <w:szCs w:val="20"/>
          <w:rtl w:val="0"/>
        </w:rPr>
        <w:t xml:space="preserve">(“hashtag Correct U-A”)</w:t>
      </w:r>
      <w:r w:rsidDel="00000000" w:rsidR="00000000" w:rsidRPr="00000000">
        <w:rPr>
          <w:rFonts w:ascii="Times New Roman" w:cs="Times New Roman" w:eastAsia="Times New Roman" w:hAnsi="Times New Roman"/>
          <w:sz w:val="20"/>
          <w:szCs w:val="20"/>
          <w:rtl w:val="0"/>
        </w:rPr>
        <w:t xml:space="preserve"> movement.</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 Ukraine</w:t>
      </w:r>
      <w:r w:rsidDel="00000000" w:rsidR="00000000" w:rsidRPr="00000000">
        <w:rPr>
          <w:rFonts w:ascii="Times New Roman" w:cs="Times New Roman" w:eastAsia="Times New Roman" w:hAnsi="Times New Roman"/>
          <w:sz w:val="20"/>
          <w:szCs w:val="20"/>
          <w:rtl w:val="0"/>
        </w:rPr>
        <w:t xml:space="preserve"> [or descriptions like “</w:t>
      </w:r>
      <w:r w:rsidDel="00000000" w:rsidR="00000000" w:rsidRPr="00000000">
        <w:rPr>
          <w:rFonts w:ascii="Times New Roman" w:cs="Times New Roman" w:eastAsia="Times New Roman" w:hAnsi="Times New Roman"/>
          <w:b w:val="1"/>
          <w:sz w:val="20"/>
          <w:szCs w:val="20"/>
          <w:u w:val="single"/>
          <w:rtl w:val="0"/>
        </w:rPr>
        <w:t xml:space="preserve">Ukraine</w:t>
      </w:r>
      <w:r w:rsidDel="00000000" w:rsidR="00000000" w:rsidRPr="00000000">
        <w:rPr>
          <w:rFonts w:ascii="Times New Roman" w:cs="Times New Roman" w:eastAsia="Times New Roman" w:hAnsi="Times New Roman"/>
          <w:sz w:val="20"/>
          <w:szCs w:val="20"/>
          <w:rtl w:val="0"/>
        </w:rPr>
        <w:t xml:space="preserve"> with </w:t>
      </w:r>
      <w:r w:rsidDel="00000000" w:rsidR="00000000" w:rsidRPr="00000000">
        <w:rPr>
          <w:rFonts w:ascii="Times New Roman" w:cs="Times New Roman" w:eastAsia="Times New Roman" w:hAnsi="Times New Roman"/>
          <w:b w:val="1"/>
          <w:sz w:val="20"/>
          <w:szCs w:val="20"/>
          <w:u w:val="single"/>
          <w:rtl w:val="0"/>
        </w:rPr>
        <w:t xml:space="preserve">The</w:t>
      </w:r>
      <w:r w:rsidDel="00000000" w:rsidR="00000000" w:rsidRPr="00000000">
        <w:rPr>
          <w:rFonts w:ascii="Times New Roman" w:cs="Times New Roman" w:eastAsia="Times New Roman" w:hAnsi="Times New Roman"/>
          <w:sz w:val="20"/>
          <w:szCs w:val="20"/>
          <w:rtl w:val="0"/>
        </w:rPr>
        <w:t xml:space="preserve"> before it”; prompt on </w:t>
      </w:r>
      <w:r w:rsidDel="00000000" w:rsidR="00000000" w:rsidRPr="00000000">
        <w:rPr>
          <w:rFonts w:ascii="Times New Roman" w:cs="Times New Roman" w:eastAsia="Times New Roman" w:hAnsi="Times New Roman"/>
          <w:sz w:val="20"/>
          <w:szCs w:val="20"/>
          <w:u w:val="single"/>
          <w:rtl w:val="0"/>
        </w:rPr>
        <w:t xml:space="preserve">The</w:t>
      </w:r>
      <w:r w:rsidDel="00000000" w:rsidR="00000000" w:rsidRPr="00000000">
        <w:rPr>
          <w:rFonts w:ascii="Times New Roman" w:cs="Times New Roman" w:eastAsia="Times New Roman" w:hAnsi="Times New Roman"/>
          <w:sz w:val="20"/>
          <w:szCs w:val="20"/>
          <w:rtl w:val="0"/>
        </w:rPr>
        <w:t xml:space="preserve"> by asking “In front of what word?”]</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Karelian people have tried to correct the repetitive addition of the Russian word “Ozero” </w:t>
      </w:r>
      <w:r w:rsidDel="00000000" w:rsidR="00000000" w:rsidRPr="00000000">
        <w:rPr>
          <w:rFonts w:ascii="Times New Roman" w:cs="Times New Roman" w:eastAsia="Times New Roman" w:hAnsi="Times New Roman"/>
          <w:color w:val="666666"/>
          <w:sz w:val="20"/>
          <w:szCs w:val="20"/>
          <w:rtl w:val="0"/>
        </w:rPr>
        <w:t xml:space="preserve">(“OH-zih-ruh”)</w:t>
      </w:r>
      <w:r w:rsidDel="00000000" w:rsidR="00000000" w:rsidRPr="00000000">
        <w:rPr>
          <w:rFonts w:ascii="Times New Roman" w:cs="Times New Roman" w:eastAsia="Times New Roman" w:hAnsi="Times New Roman"/>
          <w:sz w:val="20"/>
          <w:szCs w:val="20"/>
          <w:rtl w:val="0"/>
        </w:rPr>
        <w:t xml:space="preserve"> to these geographic features, like Ladoga near Saint Petersburg.</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lake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Lake</w:t>
      </w:r>
      <w:r w:rsidDel="00000000" w:rsidR="00000000" w:rsidRPr="00000000">
        <w:rPr>
          <w:rFonts w:ascii="Times New Roman" w:cs="Times New Roman" w:eastAsia="Times New Roman" w:hAnsi="Times New Roman"/>
          <w:sz w:val="20"/>
          <w:szCs w:val="20"/>
          <w:rtl w:val="0"/>
        </w:rPr>
        <w:t xml:space="preserve"> Ladoga]</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Members of this ethnic group have criticized the translation of Yamantau in the Urals as being “Mount Evil Mountain” in Russian. Ufa </w:t>
      </w:r>
      <w:r w:rsidDel="00000000" w:rsidR="00000000" w:rsidRPr="00000000">
        <w:rPr>
          <w:rFonts w:ascii="Times New Roman" w:cs="Times New Roman" w:eastAsia="Times New Roman" w:hAnsi="Times New Roman"/>
          <w:color w:val="666666"/>
          <w:sz w:val="20"/>
          <w:szCs w:val="20"/>
          <w:rtl w:val="0"/>
        </w:rPr>
        <w:t xml:space="preserve">(“UH-fuh”)</w:t>
      </w:r>
      <w:r w:rsidDel="00000000" w:rsidR="00000000" w:rsidRPr="00000000">
        <w:rPr>
          <w:rFonts w:ascii="Times New Roman" w:cs="Times New Roman" w:eastAsia="Times New Roman" w:hAnsi="Times New Roman"/>
          <w:sz w:val="20"/>
          <w:szCs w:val="20"/>
          <w:rtl w:val="0"/>
        </w:rPr>
        <w:t xml:space="preserve"> is the capital of a republic named for these descendants of the Kipchaks who appear in Leo Tolstoy’s story “How Much Land Does a Man Need?”</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Bashkir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Başqort</w:t>
      </w:r>
      <w:r w:rsidDel="00000000" w:rsidR="00000000" w:rsidRPr="00000000">
        <w:rPr>
          <w:rFonts w:ascii="Times New Roman" w:cs="Times New Roman" w:eastAsia="Times New Roman" w:hAnsi="Times New Roman"/>
          <w:sz w:val="20"/>
          <w:szCs w:val="20"/>
          <w:rtl w:val="0"/>
        </w:rPr>
        <w:t xml:space="preserve">tar; accept </w:t>
      </w:r>
      <w:r w:rsidDel="00000000" w:rsidR="00000000" w:rsidRPr="00000000">
        <w:rPr>
          <w:rFonts w:ascii="Times New Roman" w:cs="Times New Roman" w:eastAsia="Times New Roman" w:hAnsi="Times New Roman"/>
          <w:b w:val="1"/>
          <w:sz w:val="20"/>
          <w:szCs w:val="20"/>
          <w:u w:val="single"/>
          <w:rtl w:val="0"/>
        </w:rPr>
        <w:t xml:space="preserve">Bashkor</w:t>
      </w:r>
      <w:r w:rsidDel="00000000" w:rsidR="00000000" w:rsidRPr="00000000">
        <w:rPr>
          <w:rFonts w:ascii="Times New Roman" w:cs="Times New Roman" w:eastAsia="Times New Roman" w:hAnsi="Times New Roman"/>
          <w:sz w:val="20"/>
          <w:szCs w:val="20"/>
          <w:rtl w:val="0"/>
        </w:rPr>
        <w:t xml:space="preserve">tostan; accept </w:t>
      </w:r>
      <w:r w:rsidDel="00000000" w:rsidR="00000000" w:rsidRPr="00000000">
        <w:rPr>
          <w:rFonts w:ascii="Times New Roman" w:cs="Times New Roman" w:eastAsia="Times New Roman" w:hAnsi="Times New Roman"/>
          <w:b w:val="1"/>
          <w:sz w:val="20"/>
          <w:szCs w:val="20"/>
          <w:u w:val="single"/>
          <w:rtl w:val="0"/>
        </w:rPr>
        <w:t xml:space="preserve">Bashkir</w:t>
      </w:r>
      <w:r w:rsidDel="00000000" w:rsidR="00000000" w:rsidRPr="00000000">
        <w:rPr>
          <w:rFonts w:ascii="Times New Roman" w:cs="Times New Roman" w:eastAsia="Times New Roman" w:hAnsi="Times New Roman"/>
          <w:sz w:val="20"/>
          <w:szCs w:val="20"/>
          <w:rtl w:val="0"/>
        </w:rPr>
        <w:t xml:space="preserve">ia]</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Saint Paul, Minnesota, was once known as Pig’s Eye due to Pierre Parrant establishing one of these businesses in the Fountain Cave. For 10 points each:</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businesses in the Wild West opposed by a “League” led by Wayne Wheeler and Pussyfoot Johnson that succeeded the Women’s Christian Temperance Movement.</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saloon</w:t>
      </w:r>
      <w:r w:rsidDel="00000000" w:rsidR="00000000" w:rsidRPr="00000000">
        <w:rPr>
          <w:rFonts w:ascii="Times New Roman" w:cs="Times New Roman" w:eastAsia="Times New Roman" w:hAnsi="Times New Roman"/>
          <w:sz w:val="20"/>
          <w:szCs w:val="20"/>
          <w:rtl w:val="0"/>
        </w:rPr>
        <w:t xml:space="preserve">s [accept Anti-</w:t>
      </w:r>
      <w:r w:rsidDel="00000000" w:rsidR="00000000" w:rsidRPr="00000000">
        <w:rPr>
          <w:rFonts w:ascii="Times New Roman" w:cs="Times New Roman" w:eastAsia="Times New Roman" w:hAnsi="Times New Roman"/>
          <w:b w:val="1"/>
          <w:sz w:val="20"/>
          <w:szCs w:val="20"/>
          <w:u w:val="single"/>
          <w:rtl w:val="0"/>
        </w:rPr>
        <w:t xml:space="preserve">Saloon</w:t>
      </w:r>
      <w:r w:rsidDel="00000000" w:rsidR="00000000" w:rsidRPr="00000000">
        <w:rPr>
          <w:rFonts w:ascii="Times New Roman" w:cs="Times New Roman" w:eastAsia="Times New Roman" w:hAnsi="Times New Roman"/>
          <w:sz w:val="20"/>
          <w:szCs w:val="20"/>
          <w:rtl w:val="0"/>
        </w:rPr>
        <w:t xml:space="preserve"> League; prompt on </w:t>
      </w:r>
      <w:r w:rsidDel="00000000" w:rsidR="00000000" w:rsidRPr="00000000">
        <w:rPr>
          <w:rFonts w:ascii="Times New Roman" w:cs="Times New Roman" w:eastAsia="Times New Roman" w:hAnsi="Times New Roman"/>
          <w:sz w:val="20"/>
          <w:szCs w:val="20"/>
          <w:u w:val="single"/>
          <w:rtl w:val="0"/>
        </w:rPr>
        <w:t xml:space="preserve">bar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casino</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opium den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brothel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Because of its Bengal tiger imagery, saloons and gambling houses for this card game in the West were nicknamed “tiger alleys.” Widespread cheating in this game led to the rise of poker.</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pharaoh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pharaon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faro</w:t>
      </w:r>
      <w:r w:rsidDel="00000000" w:rsidR="00000000" w:rsidRPr="00000000">
        <w:rPr>
          <w:rFonts w:ascii="Times New Roman" w:cs="Times New Roman" w:eastAsia="Times New Roman" w:hAnsi="Times New Roman"/>
          <w:sz w:val="20"/>
          <w:szCs w:val="20"/>
          <w:rtl w:val="0"/>
        </w:rPr>
        <w:t xml:space="preserve">bank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pioneer’s 1867 death, allegedly at the hands of the Blackfeet, may have been a murder due to his womanizing in saloons. Red Cloud’s War began over a trail named for this pioneer between Virginia City and Fort Laramie.</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Bozeman</w:t>
      </w:r>
      <w:r w:rsidDel="00000000" w:rsidR="00000000" w:rsidRPr="00000000">
        <w:rPr>
          <w:rFonts w:ascii="Times New Roman" w:cs="Times New Roman" w:eastAsia="Times New Roman" w:hAnsi="Times New Roman"/>
          <w:sz w:val="20"/>
          <w:szCs w:val="20"/>
          <w:rtl w:val="0"/>
        </w:rPr>
        <w:t xml:space="preserve"> [or John Merin </w:t>
      </w:r>
      <w:r w:rsidDel="00000000" w:rsidR="00000000" w:rsidRPr="00000000">
        <w:rPr>
          <w:rFonts w:ascii="Times New Roman" w:cs="Times New Roman" w:eastAsia="Times New Roman" w:hAnsi="Times New Roman"/>
          <w:b w:val="1"/>
          <w:sz w:val="20"/>
          <w:szCs w:val="20"/>
          <w:u w:val="single"/>
          <w:rtl w:val="0"/>
        </w:rPr>
        <w:t xml:space="preserve">Bozeman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Bozeman</w:t>
      </w:r>
      <w:r w:rsidDel="00000000" w:rsidR="00000000" w:rsidRPr="00000000">
        <w:rPr>
          <w:rFonts w:ascii="Times New Roman" w:cs="Times New Roman" w:eastAsia="Times New Roman" w:hAnsi="Times New Roman"/>
          <w:sz w:val="20"/>
          <w:szCs w:val="20"/>
          <w:rtl w:val="0"/>
        </w:rPr>
        <w:t xml:space="preserve"> Trail]</w:t>
        <w:br w:type="textWrapping"/>
        <w:t xml:space="preserve">&lt;American History&gt;</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air filter standard uses a most penetrating particle size of 0.3 microns. For 10 points each:</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air filter standard whose performance can be approximated with MERV </w:t>
      </w:r>
      <w:r w:rsidDel="00000000" w:rsidR="00000000" w:rsidRPr="00000000">
        <w:rPr>
          <w:rFonts w:ascii="Times New Roman" w:cs="Times New Roman" w:eastAsia="Times New Roman" w:hAnsi="Times New Roman"/>
          <w:color w:val="666666"/>
          <w:sz w:val="20"/>
          <w:szCs w:val="20"/>
          <w:rtl w:val="0"/>
        </w:rPr>
        <w:t xml:space="preserve">(“merv”)</w:t>
      </w:r>
      <w:r w:rsidDel="00000000" w:rsidR="00000000" w:rsidRPr="00000000">
        <w:rPr>
          <w:rFonts w:ascii="Times New Roman" w:cs="Times New Roman" w:eastAsia="Times New Roman" w:hAnsi="Times New Roman"/>
          <w:sz w:val="20"/>
          <w:szCs w:val="20"/>
          <w:rtl w:val="0"/>
        </w:rPr>
        <w:t xml:space="preserve"> filters in HVAC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H-va</w:t>
      </w:r>
      <w:r w:rsidDel="00000000" w:rsidR="00000000" w:rsidRPr="00000000">
        <w:rPr>
          <w:rFonts w:ascii="Times New Roman" w:cs="Times New Roman" w:eastAsia="Times New Roman" w:hAnsi="Times New Roman"/>
          <w:color w:val="666666"/>
          <w:sz w:val="20"/>
          <w:szCs w:val="20"/>
          <w:rtl w:val="0"/>
        </w:rPr>
        <w:t xml:space="preserve">c</w:t>
      </w:r>
      <w:r w:rsidDel="00000000" w:rsidR="00000000" w:rsidRPr="00000000">
        <w:rPr>
          <w:rFonts w:ascii="Times New Roman" w:cs="Times New Roman" w:eastAsia="Times New Roman" w:hAnsi="Times New Roman"/>
          <w:color w:val="666666"/>
          <w:sz w:val="20"/>
          <w:szCs w:val="20"/>
          <w:rtl w:val="0"/>
        </w:rPr>
        <w:t xml:space="preserve">k</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systems that cannot meet its pressure requirements.</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HEPA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(“HEH-pah”)</w:t>
      </w:r>
      <w:r w:rsidDel="00000000" w:rsidR="00000000" w:rsidRPr="00000000">
        <w:rPr>
          <w:rFonts w:ascii="Times New Roman" w:cs="Times New Roman" w:eastAsia="Times New Roman" w:hAnsi="Times New Roman"/>
          <w:sz w:val="20"/>
          <w:szCs w:val="20"/>
          <w:rtl w:val="0"/>
        </w:rPr>
        <w:t xml:space="preserve"> filter [or </w:t>
      </w:r>
      <w:r w:rsidDel="00000000" w:rsidR="00000000" w:rsidRPr="00000000">
        <w:rPr>
          <w:rFonts w:ascii="Times New Roman" w:cs="Times New Roman" w:eastAsia="Times New Roman" w:hAnsi="Times New Roman"/>
          <w:b w:val="1"/>
          <w:sz w:val="20"/>
          <w:szCs w:val="20"/>
          <w:u w:val="single"/>
          <w:rtl w:val="0"/>
        </w:rPr>
        <w:t xml:space="preserve">high-efficiency particulate air</w:t>
      </w:r>
      <w:r w:rsidDel="00000000" w:rsidR="00000000" w:rsidRPr="00000000">
        <w:rPr>
          <w:rFonts w:ascii="Times New Roman" w:cs="Times New Roman" w:eastAsia="Times New Roman" w:hAnsi="Times New Roman"/>
          <w:sz w:val="20"/>
          <w:szCs w:val="20"/>
          <w:rtl w:val="0"/>
        </w:rPr>
        <w:t xml:space="preserve"> filter; or </w:t>
      </w:r>
      <w:r w:rsidDel="00000000" w:rsidR="00000000" w:rsidRPr="00000000">
        <w:rPr>
          <w:rFonts w:ascii="Times New Roman" w:cs="Times New Roman" w:eastAsia="Times New Roman" w:hAnsi="Times New Roman"/>
          <w:b w:val="1"/>
          <w:sz w:val="20"/>
          <w:szCs w:val="20"/>
          <w:u w:val="single"/>
          <w:rtl w:val="0"/>
        </w:rPr>
        <w:t xml:space="preserve">high-efficiency particulate absorbing</w:t>
      </w:r>
      <w:r w:rsidDel="00000000" w:rsidR="00000000" w:rsidRPr="00000000">
        <w:rPr>
          <w:rFonts w:ascii="Times New Roman" w:cs="Times New Roman" w:eastAsia="Times New Roman" w:hAnsi="Times New Roman"/>
          <w:sz w:val="20"/>
          <w:szCs w:val="20"/>
          <w:rtl w:val="0"/>
        </w:rPr>
        <w:t xml:space="preserve"> filter; or </w:t>
      </w:r>
      <w:r w:rsidDel="00000000" w:rsidR="00000000" w:rsidRPr="00000000">
        <w:rPr>
          <w:rFonts w:ascii="Times New Roman" w:cs="Times New Roman" w:eastAsia="Times New Roman" w:hAnsi="Times New Roman"/>
          <w:b w:val="1"/>
          <w:sz w:val="20"/>
          <w:szCs w:val="20"/>
          <w:u w:val="single"/>
          <w:rtl w:val="0"/>
        </w:rPr>
        <w:t xml:space="preserve">high-efficiency particulate arrestance</w:t>
      </w:r>
      <w:r w:rsidDel="00000000" w:rsidR="00000000" w:rsidRPr="00000000">
        <w:rPr>
          <w:rFonts w:ascii="Times New Roman" w:cs="Times New Roman" w:eastAsia="Times New Roman" w:hAnsi="Times New Roman"/>
          <w:sz w:val="20"/>
          <w:szCs w:val="20"/>
          <w:rtl w:val="0"/>
        </w:rPr>
        <w:t xml:space="preserve"> filter]</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air filter is built with a box fan, duct tape, cardboard, and MERV filters. It was designed during the COVID-19 pandemic by the CEO of Tex-Air Filters after he was introduced to a UC Davis Dean’s idea.</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Corsi</w:t>
      </w:r>
      <w:r w:rsidDel="00000000" w:rsidR="00000000" w:rsidRPr="00000000">
        <w:rPr>
          <w:rFonts w:ascii="Times New Roman" w:cs="Times New Roman" w:eastAsia="Times New Roman" w:hAnsi="Times New Roman"/>
          <w:sz w:val="20"/>
          <w:szCs w:val="20"/>
          <w:rtl w:val="0"/>
        </w:rPr>
        <w:t xml:space="preserve">–Rosenthal </w:t>
      </w:r>
      <w:r w:rsidDel="00000000" w:rsidR="00000000" w:rsidRPr="00000000">
        <w:rPr>
          <w:rFonts w:ascii="Times New Roman" w:cs="Times New Roman" w:eastAsia="Times New Roman" w:hAnsi="Times New Roman"/>
          <w:b w:val="1"/>
          <w:sz w:val="20"/>
          <w:szCs w:val="20"/>
          <w:u w:val="single"/>
          <w:rtl w:val="0"/>
        </w:rPr>
        <w:t xml:space="preserve">box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Corsi box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Corsi</w:t>
      </w:r>
      <w:r w:rsidDel="00000000" w:rsidR="00000000" w:rsidRPr="00000000">
        <w:rPr>
          <w:rFonts w:ascii="Times New Roman" w:cs="Times New Roman" w:eastAsia="Times New Roman" w:hAnsi="Times New Roman"/>
          <w:sz w:val="20"/>
          <w:szCs w:val="20"/>
          <w:rtl w:val="0"/>
        </w:rPr>
        <w:t xml:space="preserve">–Rosenthal </w:t>
      </w:r>
      <w:r w:rsidDel="00000000" w:rsidR="00000000" w:rsidRPr="00000000">
        <w:rPr>
          <w:rFonts w:ascii="Times New Roman" w:cs="Times New Roman" w:eastAsia="Times New Roman" w:hAnsi="Times New Roman"/>
          <w:b w:val="1"/>
          <w:sz w:val="20"/>
          <w:szCs w:val="20"/>
          <w:u w:val="single"/>
          <w:rtl w:val="0"/>
        </w:rPr>
        <w:t xml:space="preserve">cube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Corsi cube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Comparetto cube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CR box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Research done by this chemist at the behest of the U.S. </w:t>
      </w:r>
      <w:r w:rsidDel="00000000" w:rsidR="00000000" w:rsidRPr="00000000">
        <w:rPr>
          <w:rFonts w:ascii="Times New Roman" w:cs="Times New Roman" w:eastAsia="Times New Roman" w:hAnsi="Times New Roman"/>
          <w:sz w:val="20"/>
          <w:szCs w:val="20"/>
          <w:rtl w:val="0"/>
        </w:rPr>
        <w:t xml:space="preserve">Army</w:t>
      </w:r>
      <w:r w:rsidDel="00000000" w:rsidR="00000000" w:rsidRPr="00000000">
        <w:rPr>
          <w:rFonts w:ascii="Times New Roman" w:cs="Times New Roman" w:eastAsia="Times New Roman" w:hAnsi="Times New Roman"/>
          <w:sz w:val="20"/>
          <w:szCs w:val="20"/>
          <w:rtl w:val="0"/>
        </w:rPr>
        <w:t xml:space="preserve"> Chemical Corps determined the most penetrating particle size used in the HEPA standard. This chemist’s work on surface chemistry netted him a 1932 Nobel Prize, and he also names the American Chemistry Society’s journal on surfaces and interfaces.</w:t>
      </w:r>
    </w:p>
    <w:p w:rsidR="00000000" w:rsidDel="00000000" w:rsidP="00000000" w:rsidRDefault="00000000" w:rsidRPr="00000000" w14:paraId="00000118">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Irving </w:t>
      </w:r>
      <w:r w:rsidDel="00000000" w:rsidR="00000000" w:rsidRPr="00000000">
        <w:rPr>
          <w:rFonts w:ascii="Times New Roman" w:cs="Times New Roman" w:eastAsia="Times New Roman" w:hAnsi="Times New Roman"/>
          <w:b w:val="1"/>
          <w:sz w:val="20"/>
          <w:szCs w:val="20"/>
          <w:u w:val="single"/>
          <w:rtl w:val="0"/>
        </w:rPr>
        <w:t xml:space="preserve">Langmuir</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thinker discussed narrative as a “socially symbolic act” in his book </w:t>
      </w:r>
      <w:r w:rsidDel="00000000" w:rsidR="00000000" w:rsidRPr="00000000">
        <w:rPr>
          <w:rFonts w:ascii="Times New Roman" w:cs="Times New Roman" w:eastAsia="Times New Roman" w:hAnsi="Times New Roman"/>
          <w:i w:val="1"/>
          <w:sz w:val="20"/>
          <w:szCs w:val="20"/>
          <w:rtl w:val="0"/>
        </w:rPr>
        <w:t xml:space="preserve">The Political Unconscious</w:t>
      </w:r>
      <w:r w:rsidDel="00000000" w:rsidR="00000000" w:rsidRPr="00000000">
        <w:rPr>
          <w:rFonts w:ascii="Times New Roman" w:cs="Times New Roman" w:eastAsia="Times New Roman" w:hAnsi="Times New Roman"/>
          <w:sz w:val="20"/>
          <w:szCs w:val="20"/>
          <w:rtl w:val="0"/>
        </w:rPr>
        <w:t xml:space="preserve">. For 10 points each:</w:t>
        <w:br w:type="textWrapping"/>
        <w:t xml:space="preserve">[10m] Name this philosopher and literary critic who analyzed the Westin Bonaventure Hotel and van Gogh’s painting of peasant shoes in a book that opens by describing an “inverted millenarianism.”</w:t>
        <w:br w:type="textWrapping"/>
        <w:t xml:space="preserve">ANSWER: Fredric </w:t>
      </w:r>
      <w:r w:rsidDel="00000000" w:rsidR="00000000" w:rsidRPr="00000000">
        <w:rPr>
          <w:rFonts w:ascii="Times New Roman" w:cs="Times New Roman" w:eastAsia="Times New Roman" w:hAnsi="Times New Roman"/>
          <w:b w:val="1"/>
          <w:sz w:val="20"/>
          <w:szCs w:val="20"/>
          <w:u w:val="single"/>
          <w:rtl w:val="0"/>
        </w:rPr>
        <w:t xml:space="preserve">Jameson</w:t>
      </w:r>
      <w:r w:rsidDel="00000000" w:rsidR="00000000" w:rsidRPr="00000000">
        <w:rPr>
          <w:rFonts w:ascii="Times New Roman" w:cs="Times New Roman" w:eastAsia="Times New Roman" w:hAnsi="Times New Roman"/>
          <w:sz w:val="20"/>
          <w:szCs w:val="20"/>
          <w:rtl w:val="0"/>
        </w:rPr>
        <w:br w:type="textWrapping"/>
        <w:t xml:space="preserve">[10e] That book is about this period and artistic trend that Jameson calls “the cultural logic of late capitalism.”</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postmodern</w:t>
      </w:r>
      <w:r w:rsidDel="00000000" w:rsidR="00000000" w:rsidRPr="00000000">
        <w:rPr>
          <w:rFonts w:ascii="Times New Roman" w:cs="Times New Roman" w:eastAsia="Times New Roman" w:hAnsi="Times New Roman"/>
          <w:sz w:val="20"/>
          <w:szCs w:val="20"/>
          <w:rtl w:val="0"/>
        </w:rPr>
        <w:t xml:space="preserve">ism [reject “modernism”]</w:t>
        <w:br w:type="textWrapping"/>
        <w:t xml:space="preserve">[10h] </w:t>
      </w:r>
      <w:r w:rsidDel="00000000" w:rsidR="00000000" w:rsidRPr="00000000">
        <w:rPr>
          <w:rFonts w:ascii="Times New Roman" w:cs="Times New Roman" w:eastAsia="Times New Roman" w:hAnsi="Times New Roman"/>
          <w:i w:val="1"/>
          <w:sz w:val="20"/>
          <w:szCs w:val="20"/>
          <w:rtl w:val="0"/>
        </w:rPr>
        <w:t xml:space="preserve">The Political Unconscious</w:t>
      </w:r>
      <w:r w:rsidDel="00000000" w:rsidR="00000000" w:rsidRPr="00000000">
        <w:rPr>
          <w:rFonts w:ascii="Times New Roman" w:cs="Times New Roman" w:eastAsia="Times New Roman" w:hAnsi="Times New Roman"/>
          <w:sz w:val="20"/>
          <w:szCs w:val="20"/>
          <w:rtl w:val="0"/>
        </w:rPr>
        <w:t xml:space="preserve"> opens with this two-word slogan, which Jameson calls “the one absolute… imperative of all dialectical thought.”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Always historicize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black Parachute Cargo Bomber created by this fashion designer was worn by a dripped-out Robin Williams to the premiere of </w:t>
      </w:r>
      <w:r w:rsidDel="00000000" w:rsidR="00000000" w:rsidRPr="00000000">
        <w:rPr>
          <w:rFonts w:ascii="Times New Roman" w:cs="Times New Roman" w:eastAsia="Times New Roman" w:hAnsi="Times New Roman"/>
          <w:i w:val="1"/>
          <w:sz w:val="20"/>
          <w:szCs w:val="20"/>
          <w:rtl w:val="0"/>
        </w:rPr>
        <w:t xml:space="preserve">Flubber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designer of Bao Bao handbags who created the fashion lines Pleats Please and A Piece of Fabric. Steve Jobs’s turtlenecks were designed by this man, whose brand sells a perfume called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“L’eau de” </w:t>
      </w:r>
      <w:r w:rsidDel="00000000" w:rsidR="00000000" w:rsidRPr="00000000">
        <w:rPr>
          <w:rFonts w:ascii="Times New Roman" w:cs="Times New Roman" w:eastAsia="Times New Roman" w:hAnsi="Times New Roman"/>
          <w:color w:val="666666"/>
          <w:sz w:val="20"/>
          <w:szCs w:val="20"/>
          <w:rtl w:val="0"/>
        </w:rPr>
        <w:t xml:space="preserve">(“low duh”)</w:t>
      </w:r>
      <w:r w:rsidDel="00000000" w:rsidR="00000000" w:rsidRPr="00000000">
        <w:rPr>
          <w:rFonts w:ascii="Times New Roman" w:cs="Times New Roman" w:eastAsia="Times New Roman" w:hAnsi="Times New Roman"/>
          <w:sz w:val="20"/>
          <w:szCs w:val="20"/>
          <w:rtl w:val="0"/>
        </w:rPr>
        <w:t xml:space="preserve"> his name.</w:t>
      </w:r>
    </w:p>
    <w:p w:rsidR="00000000" w:rsidDel="00000000" w:rsidP="00000000" w:rsidRDefault="00000000" w:rsidRPr="00000000" w14:paraId="00000122">
      <w:pPr>
        <w:rPr>
          <w:rFonts w:ascii="Times New Roman" w:cs="Times New Roman" w:eastAsia="Times New Roman" w:hAnsi="Times New Roman"/>
          <w:b w:val="1"/>
          <w:color w:val="666666"/>
          <w:sz w:val="20"/>
          <w:szCs w:val="20"/>
          <w:u w:val="single"/>
        </w:rPr>
      </w:pPr>
      <w:r w:rsidDel="00000000" w:rsidR="00000000" w:rsidRPr="00000000">
        <w:rPr>
          <w:rFonts w:ascii="Times New Roman" w:cs="Times New Roman" w:eastAsia="Times New Roman" w:hAnsi="Times New Roman"/>
          <w:sz w:val="20"/>
          <w:szCs w:val="20"/>
          <w:rtl w:val="0"/>
        </w:rPr>
        <w:t xml:space="preserve">ANSWER: Issey </w:t>
      </w:r>
      <w:r w:rsidDel="00000000" w:rsidR="00000000" w:rsidRPr="00000000">
        <w:rPr>
          <w:rFonts w:ascii="Times New Roman" w:cs="Times New Roman" w:eastAsia="Times New Roman" w:hAnsi="Times New Roman"/>
          <w:b w:val="1"/>
          <w:sz w:val="20"/>
          <w:szCs w:val="20"/>
          <w:u w:val="single"/>
          <w:rtl w:val="0"/>
        </w:rPr>
        <w:t xml:space="preserve">Miyake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Issey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i w:val="1"/>
          <w:color w:val="666666"/>
          <w:sz w:val="20"/>
          <w:szCs w:val="20"/>
          <w:rtl w:val="0"/>
        </w:rPr>
        <w:t xml:space="preserve">L’Eau de Issey</w:t>
      </w:r>
      <w:r w:rsidDel="00000000" w:rsidR="00000000" w:rsidRPr="00000000">
        <w:rPr>
          <w:rFonts w:ascii="Times New Roman" w:cs="Times New Roman" w:eastAsia="Times New Roman" w:hAnsi="Times New Roman"/>
          <w:color w:val="666666"/>
          <w:sz w:val="20"/>
          <w:szCs w:val="20"/>
          <w:rtl w:val="0"/>
        </w:rPr>
        <w:t xml:space="preserve"> is a pun on the word “odyssey.”)</w:t>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model and singer wore a vinyl bustier </w:t>
      </w:r>
      <w:r w:rsidDel="00000000" w:rsidR="00000000" w:rsidRPr="00000000">
        <w:rPr>
          <w:rFonts w:ascii="Times New Roman" w:cs="Times New Roman" w:eastAsia="Times New Roman" w:hAnsi="Times New Roman"/>
          <w:color w:val="666666"/>
          <w:sz w:val="20"/>
          <w:szCs w:val="20"/>
          <w:rtl w:val="0"/>
        </w:rPr>
        <w:t xml:space="preserve">(“boo-stee-ay”)</w:t>
      </w:r>
      <w:r w:rsidDel="00000000" w:rsidR="00000000" w:rsidRPr="00000000">
        <w:rPr>
          <w:rFonts w:ascii="Times New Roman" w:cs="Times New Roman" w:eastAsia="Times New Roman" w:hAnsi="Times New Roman"/>
          <w:sz w:val="20"/>
          <w:szCs w:val="20"/>
          <w:rtl w:val="0"/>
        </w:rPr>
        <w:t xml:space="preserve"> designed by Miyake while touring her 1981 album </w:t>
      </w:r>
      <w:r w:rsidDel="00000000" w:rsidR="00000000" w:rsidRPr="00000000">
        <w:rPr>
          <w:rFonts w:ascii="Times New Roman" w:cs="Times New Roman" w:eastAsia="Times New Roman" w:hAnsi="Times New Roman"/>
          <w:i w:val="1"/>
          <w:sz w:val="20"/>
          <w:szCs w:val="20"/>
          <w:rtl w:val="0"/>
        </w:rPr>
        <w:t xml:space="preserve">Nightclubbing</w:t>
      </w:r>
      <w:r w:rsidDel="00000000" w:rsidR="00000000" w:rsidRPr="00000000">
        <w:rPr>
          <w:rFonts w:ascii="Times New Roman" w:cs="Times New Roman" w:eastAsia="Times New Roman" w:hAnsi="Times New Roman"/>
          <w:sz w:val="20"/>
          <w:szCs w:val="20"/>
          <w:rtl w:val="0"/>
        </w:rPr>
        <w:t xml:space="preserve">; its cover shows this Jamaican-American artist with a flat-top haircut, exemplifying her androgynous style.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Grace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 [or Grace Beverly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Many of Miyake’s designs incorporate overlapping pieces of fabric, inspired by this robe, the traditional</w:t>
      </w:r>
      <w:r w:rsidDel="00000000" w:rsidR="00000000" w:rsidRPr="00000000">
        <w:rPr>
          <w:rFonts w:ascii="Times New Roman" w:cs="Times New Roman" w:eastAsia="Times New Roman" w:hAnsi="Times New Roman"/>
          <w:sz w:val="20"/>
          <w:szCs w:val="20"/>
          <w:rtl w:val="0"/>
        </w:rPr>
        <w:t xml:space="preserve"> costume o</w:t>
      </w:r>
      <w:r w:rsidDel="00000000" w:rsidR="00000000" w:rsidRPr="00000000">
        <w:rPr>
          <w:rFonts w:ascii="Times New Roman" w:cs="Times New Roman" w:eastAsia="Times New Roman" w:hAnsi="Times New Roman"/>
          <w:sz w:val="20"/>
          <w:szCs w:val="20"/>
          <w:rtl w:val="0"/>
        </w:rPr>
        <w:t xml:space="preserve">f Japan.</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kimono</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Computational fluid dynamics algorithms for this type of flow must modify basic finite difference methods to prevent the pressure field from oscillating. For 10 points each:</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type of flow whose Mach </w:t>
      </w:r>
      <w:r w:rsidDel="00000000" w:rsidR="00000000" w:rsidRPr="00000000">
        <w:rPr>
          <w:rFonts w:ascii="Times New Roman" w:cs="Times New Roman" w:eastAsia="Times New Roman" w:hAnsi="Times New Roman"/>
          <w:color w:val="666666"/>
          <w:sz w:val="20"/>
          <w:szCs w:val="20"/>
          <w:rtl w:val="0"/>
        </w:rPr>
        <w:t xml:space="preserve">(“mahk”)</w:t>
      </w:r>
      <w:r w:rsidDel="00000000" w:rsidR="00000000" w:rsidRPr="00000000">
        <w:rPr>
          <w:rFonts w:ascii="Times New Roman" w:cs="Times New Roman" w:eastAsia="Times New Roman" w:hAnsi="Times New Roman"/>
          <w:sz w:val="20"/>
          <w:szCs w:val="20"/>
          <w:rtl w:val="0"/>
        </w:rPr>
        <w:t xml:space="preserve"> number is at or below 0.3.</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incompressible</w:t>
      </w:r>
      <w:r w:rsidDel="00000000" w:rsidR="00000000" w:rsidRPr="00000000">
        <w:rPr>
          <w:rFonts w:ascii="Times New Roman" w:cs="Times New Roman" w:eastAsia="Times New Roman" w:hAnsi="Times New Roman"/>
          <w:sz w:val="20"/>
          <w:szCs w:val="20"/>
          <w:rtl w:val="0"/>
        </w:rPr>
        <w:t xml:space="preserve"> fluids [or </w:t>
      </w:r>
      <w:r w:rsidDel="00000000" w:rsidR="00000000" w:rsidRPr="00000000">
        <w:rPr>
          <w:rFonts w:ascii="Times New Roman" w:cs="Times New Roman" w:eastAsia="Times New Roman" w:hAnsi="Times New Roman"/>
          <w:b w:val="1"/>
          <w:sz w:val="20"/>
          <w:szCs w:val="20"/>
          <w:u w:val="single"/>
          <w:rtl w:val="0"/>
        </w:rPr>
        <w:t xml:space="preserve">incompressible</w:t>
      </w:r>
      <w:r w:rsidDel="00000000" w:rsidR="00000000" w:rsidRPr="00000000">
        <w:rPr>
          <w:rFonts w:ascii="Times New Roman" w:cs="Times New Roman" w:eastAsia="Times New Roman" w:hAnsi="Times New Roman"/>
          <w:sz w:val="20"/>
          <w:szCs w:val="20"/>
          <w:rtl w:val="0"/>
        </w:rPr>
        <w:t xml:space="preserve"> flows; or </w:t>
      </w:r>
      <w:r w:rsidDel="00000000" w:rsidR="00000000" w:rsidRPr="00000000">
        <w:rPr>
          <w:rFonts w:ascii="Times New Roman" w:cs="Times New Roman" w:eastAsia="Times New Roman" w:hAnsi="Times New Roman"/>
          <w:b w:val="1"/>
          <w:sz w:val="20"/>
          <w:szCs w:val="20"/>
          <w:u w:val="single"/>
          <w:rtl w:val="0"/>
        </w:rPr>
        <w:t xml:space="preserve">incompressibility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subsonic</w:t>
      </w:r>
      <w:r w:rsidDel="00000000" w:rsidR="00000000" w:rsidRPr="00000000">
        <w:rPr>
          <w:rFonts w:ascii="Times New Roman" w:cs="Times New Roman" w:eastAsia="Times New Roman" w:hAnsi="Times New Roman"/>
          <w:sz w:val="20"/>
          <w:szCs w:val="20"/>
          <w:rtl w:val="0"/>
        </w:rPr>
        <w:t xml:space="preserve"> fluids or flows]</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SIMPLE algorithm for incompressible flow uses a staggered grid that calculates pressure at the center of these theoretical structures, while calculating velocity and momentum on their faces. The conservation of the variable of interest within these theoretical structures is expressed by the discretization equation.</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control volume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finite volume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volume</w:t>
      </w:r>
      <w:r w:rsidDel="00000000" w:rsidR="00000000" w:rsidRPr="00000000">
        <w:rPr>
          <w:rFonts w:ascii="Times New Roman" w:cs="Times New Roman" w:eastAsia="Times New Roman" w:hAnsi="Times New Roman"/>
          <w:sz w:val="20"/>
          <w:szCs w:val="20"/>
          <w:rtl w:val="0"/>
        </w:rPr>
        <w:t xml:space="preserve">s or finite </w:t>
      </w:r>
      <w:r w:rsidDel="00000000" w:rsidR="00000000" w:rsidRPr="00000000">
        <w:rPr>
          <w:rFonts w:ascii="Times New Roman" w:cs="Times New Roman" w:eastAsia="Times New Roman" w:hAnsi="Times New Roman"/>
          <w:sz w:val="20"/>
          <w:szCs w:val="20"/>
          <w:u w:val="single"/>
          <w:rtl w:val="0"/>
        </w:rPr>
        <w:t xml:space="preserve">element</w:t>
      </w:r>
      <w:r w:rsidDel="00000000" w:rsidR="00000000" w:rsidRPr="00000000">
        <w:rPr>
          <w:rFonts w:ascii="Times New Roman" w:cs="Times New Roman" w:eastAsia="Times New Roman" w:hAnsi="Times New Roman"/>
          <w:sz w:val="20"/>
          <w:szCs w:val="20"/>
          <w:rtl w:val="0"/>
        </w:rPr>
        <w:t xml:space="preserve">s; reject “fluid parcels”]</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methods based on this quantity for compressible flows are replaced by pressure-based methods for incompressible flows. </w:t>
      </w:r>
      <w:r w:rsidDel="00000000" w:rsidR="00000000" w:rsidRPr="00000000">
        <w:rPr>
          <w:rFonts w:ascii="Times New Roman" w:cs="Times New Roman" w:eastAsia="Times New Roman" w:hAnsi="Times New Roman"/>
          <w:sz w:val="20"/>
          <w:szCs w:val="20"/>
          <w:rtl w:val="0"/>
        </w:rPr>
        <w:t xml:space="preserve">The buoyant force equals this quantity times “little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times displaced fluid volume.</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mass </w:t>
      </w:r>
      <w:r w:rsidDel="00000000" w:rsidR="00000000" w:rsidRPr="00000000">
        <w:rPr>
          <w:rFonts w:ascii="Times New Roman" w:cs="Times New Roman" w:eastAsia="Times New Roman" w:hAnsi="Times New Roman"/>
          <w:b w:val="1"/>
          <w:sz w:val="20"/>
          <w:szCs w:val="20"/>
          <w:u w:val="single"/>
          <w:rtl w:val="0"/>
        </w:rPr>
        <w:t xml:space="preserve">density</w:t>
      </w:r>
      <w:r w:rsidDel="00000000" w:rsidR="00000000" w:rsidRPr="00000000">
        <w:rPr>
          <w:rFonts w:ascii="Times New Roman" w:cs="Times New Roman" w:eastAsia="Times New Roman" w:hAnsi="Times New Roman"/>
          <w:sz w:val="20"/>
          <w:szCs w:val="20"/>
          <w:rtl w:val="0"/>
        </w:rPr>
        <w:t xml:space="preserve"> [or fluid </w:t>
      </w:r>
      <w:r w:rsidDel="00000000" w:rsidR="00000000" w:rsidRPr="00000000">
        <w:rPr>
          <w:rFonts w:ascii="Times New Roman" w:cs="Times New Roman" w:eastAsia="Times New Roman" w:hAnsi="Times New Roman"/>
          <w:b w:val="1"/>
          <w:sz w:val="20"/>
          <w:szCs w:val="20"/>
          <w:u w:val="single"/>
          <w:rtl w:val="0"/>
        </w:rPr>
        <w:t xml:space="preserve">density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br w:type="textWrapping"/>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Earle Birney poem titled for a verb form of this place describes how “owls in the beardusky woods derided” the speaker. For 10 points each:</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type of place that alliteratively names a genre of ballads by Banjo Paterson, such as “Waltzing Matilda.”</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[accept Australian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or Canadian </w:t>
      </w:r>
      <w:r w:rsidDel="00000000" w:rsidR="00000000" w:rsidRPr="00000000">
        <w:rPr>
          <w:rFonts w:ascii="Times New Roman" w:cs="Times New Roman" w:eastAsia="Times New Roman" w:hAnsi="Times New Roman"/>
          <w:b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Bushed</w:t>
      </w:r>
      <w:r w:rsidDel="00000000" w:rsidR="00000000" w:rsidRPr="00000000">
        <w:rPr>
          <w:rFonts w:ascii="Times New Roman" w:cs="Times New Roman" w:eastAsia="Times New Roman" w:hAnsi="Times New Roman"/>
          <w:sz w:val="20"/>
          <w:szCs w:val="20"/>
          <w:rtl w:val="0"/>
        </w:rPr>
        <w:t xml:space="preserve">”; reject “outback”]</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critic theorized a “garrison mentality” centered on a national fear of a hostile landscape in the book </w:t>
      </w:r>
      <w:r w:rsidDel="00000000" w:rsidR="00000000" w:rsidRPr="00000000">
        <w:rPr>
          <w:rFonts w:ascii="Times New Roman" w:cs="Times New Roman" w:eastAsia="Times New Roman" w:hAnsi="Times New Roman"/>
          <w:i w:val="1"/>
          <w:sz w:val="20"/>
          <w:szCs w:val="20"/>
          <w:rtl w:val="0"/>
        </w:rPr>
        <w:t xml:space="preserve">The Bush Garden. </w:t>
      </w:r>
      <w:r w:rsidDel="00000000" w:rsidR="00000000" w:rsidRPr="00000000">
        <w:rPr>
          <w:rFonts w:ascii="Times New Roman" w:cs="Times New Roman" w:eastAsia="Times New Roman" w:hAnsi="Times New Roman"/>
          <w:sz w:val="20"/>
          <w:szCs w:val="20"/>
          <w:rtl w:val="0"/>
        </w:rPr>
        <w:t xml:space="preserve">A book by this literary critic articulates theories of modes, symbols, myths, and genres.</w:t>
      </w:r>
    </w:p>
    <w:p w:rsidR="00000000" w:rsidDel="00000000" w:rsidP="00000000" w:rsidRDefault="00000000" w:rsidRPr="00000000" w14:paraId="0000013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Northrop </w:t>
      </w:r>
      <w:r w:rsidDel="00000000" w:rsidR="00000000" w:rsidRPr="00000000">
        <w:rPr>
          <w:rFonts w:ascii="Times New Roman" w:cs="Times New Roman" w:eastAsia="Times New Roman" w:hAnsi="Times New Roman"/>
          <w:b w:val="1"/>
          <w:sz w:val="20"/>
          <w:szCs w:val="20"/>
          <w:u w:val="single"/>
          <w:rtl w:val="0"/>
        </w:rPr>
        <w:t xml:space="preserve">Frye</w:t>
      </w:r>
      <w:r w:rsidDel="00000000" w:rsidR="00000000" w:rsidRPr="00000000">
        <w:rPr>
          <w:rFonts w:ascii="Times New Roman" w:cs="Times New Roman" w:eastAsia="Times New Roman" w:hAnsi="Times New Roman"/>
          <w:sz w:val="20"/>
          <w:szCs w:val="20"/>
          <w:rtl w:val="0"/>
        </w:rPr>
        <w:t xml:space="preserve"> [or Herman Northrop </w:t>
      </w:r>
      <w:r w:rsidDel="00000000" w:rsidR="00000000" w:rsidRPr="00000000">
        <w:rPr>
          <w:rFonts w:ascii="Times New Roman" w:cs="Times New Roman" w:eastAsia="Times New Roman" w:hAnsi="Times New Roman"/>
          <w:b w:val="1"/>
          <w:sz w:val="20"/>
          <w:szCs w:val="20"/>
          <w:u w:val="single"/>
          <w:rtl w:val="0"/>
        </w:rPr>
        <w:t xml:space="preserve">Frye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book is </w:t>
      </w:r>
      <w:r w:rsidDel="00000000" w:rsidR="00000000" w:rsidRPr="00000000">
        <w:rPr>
          <w:rFonts w:ascii="Times New Roman" w:cs="Times New Roman" w:eastAsia="Times New Roman" w:hAnsi="Times New Roman"/>
          <w:i w:val="1"/>
          <w:color w:val="666666"/>
          <w:sz w:val="20"/>
          <w:szCs w:val="20"/>
          <w:rtl w:val="0"/>
        </w:rPr>
        <w:t xml:space="preserve">Anatomy of Criticism</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person says, “anything planted here / would come up blood” in “dream 1: the bush garden,” part of a poetry collection inspired by this person’s journals. This writer described the difficulties of living in the Canadian </w:t>
      </w:r>
      <w:r w:rsidDel="00000000" w:rsidR="00000000" w:rsidRPr="00000000">
        <w:rPr>
          <w:rFonts w:ascii="Times New Roman" w:cs="Times New Roman" w:eastAsia="Times New Roman" w:hAnsi="Times New Roman"/>
          <w:sz w:val="20"/>
          <w:szCs w:val="20"/>
          <w:rtl w:val="0"/>
        </w:rPr>
        <w:t xml:space="preserve">wilderness</w:t>
      </w:r>
      <w:r w:rsidDel="00000000" w:rsidR="00000000" w:rsidRPr="00000000">
        <w:rPr>
          <w:rFonts w:ascii="Times New Roman" w:cs="Times New Roman" w:eastAsia="Times New Roman" w:hAnsi="Times New Roman"/>
          <w:sz w:val="20"/>
          <w:szCs w:val="20"/>
          <w:rtl w:val="0"/>
        </w:rPr>
        <w:t xml:space="preserve"> in the memoir </w:t>
      </w:r>
      <w:r w:rsidDel="00000000" w:rsidR="00000000" w:rsidRPr="00000000">
        <w:rPr>
          <w:rFonts w:ascii="Times New Roman" w:cs="Times New Roman" w:eastAsia="Times New Roman" w:hAnsi="Times New Roman"/>
          <w:i w:val="1"/>
          <w:sz w:val="20"/>
          <w:szCs w:val="20"/>
          <w:rtl w:val="0"/>
        </w:rPr>
        <w:t xml:space="preserve">Roughing It in the Bush.</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Susanna </w:t>
      </w:r>
      <w:r w:rsidDel="00000000" w:rsidR="00000000" w:rsidRPr="00000000">
        <w:rPr>
          <w:rFonts w:ascii="Times New Roman" w:cs="Times New Roman" w:eastAsia="Times New Roman" w:hAnsi="Times New Roman"/>
          <w:b w:val="1"/>
          <w:sz w:val="20"/>
          <w:szCs w:val="20"/>
          <w:u w:val="single"/>
          <w:rtl w:val="0"/>
        </w:rPr>
        <w:t xml:space="preserve">Moodie</w:t>
      </w:r>
      <w:r w:rsidDel="00000000" w:rsidR="00000000" w:rsidRPr="00000000">
        <w:rPr>
          <w:rFonts w:ascii="Times New Roman" w:cs="Times New Roman" w:eastAsia="Times New Roman" w:hAnsi="Times New Roman"/>
          <w:sz w:val="20"/>
          <w:szCs w:val="20"/>
          <w:rtl w:val="0"/>
        </w:rPr>
        <w:t xml:space="preserve"> [or Susannah </w:t>
      </w:r>
      <w:r w:rsidDel="00000000" w:rsidR="00000000" w:rsidRPr="00000000">
        <w:rPr>
          <w:rFonts w:ascii="Times New Roman" w:cs="Times New Roman" w:eastAsia="Times New Roman" w:hAnsi="Times New Roman"/>
          <w:b w:val="1"/>
          <w:sz w:val="20"/>
          <w:szCs w:val="20"/>
          <w:u w:val="single"/>
          <w:rtl w:val="0"/>
        </w:rPr>
        <w:t xml:space="preserve">Strickland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Journals of Susanna </w:t>
      </w:r>
      <w:r w:rsidDel="00000000" w:rsidR="00000000" w:rsidRPr="00000000">
        <w:rPr>
          <w:rFonts w:ascii="Times New Roman" w:cs="Times New Roman" w:eastAsia="Times New Roman" w:hAnsi="Times New Roman"/>
          <w:b w:val="1"/>
          <w:i w:val="1"/>
          <w:sz w:val="20"/>
          <w:szCs w:val="20"/>
          <w:u w:val="single"/>
          <w:rtl w:val="0"/>
        </w:rPr>
        <w:t xml:space="preserve">Moodie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(Margaret Atwood wrote </w:t>
      </w:r>
      <w:r w:rsidDel="00000000" w:rsidR="00000000" w:rsidRPr="00000000">
        <w:rPr>
          <w:rFonts w:ascii="Times New Roman" w:cs="Times New Roman" w:eastAsia="Times New Roman" w:hAnsi="Times New Roman"/>
          <w:i w:val="1"/>
          <w:color w:val="666666"/>
          <w:sz w:val="20"/>
          <w:szCs w:val="20"/>
          <w:rtl w:val="0"/>
        </w:rPr>
        <w:t xml:space="preserve">The Journals of Susanna Moodie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London’s police force did not fully probe the murder of Stephen Lawrence, a youth whose parents were from this region. For 10 points each:</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transnational region </w:t>
      </w:r>
      <w:r w:rsidDel="00000000" w:rsidR="00000000" w:rsidRPr="00000000">
        <w:rPr>
          <w:rFonts w:ascii="Times New Roman" w:cs="Times New Roman" w:eastAsia="Times New Roman" w:hAnsi="Times New Roman"/>
          <w:sz w:val="20"/>
          <w:szCs w:val="20"/>
          <w:rtl w:val="0"/>
        </w:rPr>
        <w:t xml:space="preserve">that</w:t>
      </w:r>
      <w:r w:rsidDel="00000000" w:rsidR="00000000" w:rsidRPr="00000000">
        <w:rPr>
          <w:rFonts w:ascii="Times New Roman" w:cs="Times New Roman" w:eastAsia="Times New Roman" w:hAnsi="Times New Roman"/>
          <w:sz w:val="20"/>
          <w:szCs w:val="20"/>
          <w:rtl w:val="0"/>
        </w:rPr>
        <w:t xml:space="preserve"> half a million “Windrush Generation” immigrants left for Britain. C. L. R. James’s </w:t>
      </w:r>
      <w:r w:rsidDel="00000000" w:rsidR="00000000" w:rsidRPr="00000000">
        <w:rPr>
          <w:rFonts w:ascii="Times New Roman" w:cs="Times New Roman" w:eastAsia="Times New Roman" w:hAnsi="Times New Roman"/>
          <w:i w:val="1"/>
          <w:sz w:val="20"/>
          <w:szCs w:val="20"/>
          <w:rtl w:val="0"/>
        </w:rPr>
        <w:t xml:space="preserve">The Black Jacobins </w:t>
      </w:r>
      <w:r w:rsidDel="00000000" w:rsidR="00000000" w:rsidRPr="00000000">
        <w:rPr>
          <w:rFonts w:ascii="Times New Roman" w:cs="Times New Roman" w:eastAsia="Times New Roman" w:hAnsi="Times New Roman"/>
          <w:sz w:val="20"/>
          <w:szCs w:val="20"/>
          <w:rtl w:val="0"/>
        </w:rPr>
        <w:t xml:space="preserve">details an event in this region.</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w:t>
      </w:r>
      <w:r w:rsidDel="00000000" w:rsidR="00000000" w:rsidRPr="00000000">
        <w:rPr>
          <w:rFonts w:ascii="Times New Roman" w:cs="Times New Roman" w:eastAsia="Times New Roman" w:hAnsi="Times New Roman"/>
          <w:sz w:val="20"/>
          <w:szCs w:val="20"/>
          <w:rtl w:val="0"/>
        </w:rPr>
        <w:t xml:space="preserve">he </w:t>
      </w:r>
      <w:r w:rsidDel="00000000" w:rsidR="00000000" w:rsidRPr="00000000">
        <w:rPr>
          <w:rFonts w:ascii="Times New Roman" w:cs="Times New Roman" w:eastAsia="Times New Roman" w:hAnsi="Times New Roman"/>
          <w:b w:val="1"/>
          <w:sz w:val="20"/>
          <w:szCs w:val="20"/>
          <w:u w:val="single"/>
          <w:rtl w:val="0"/>
        </w:rPr>
        <w:t xml:space="preserve">Caribbean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West Indies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Windies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Jamaica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Haiti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Trinidad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Tobago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Trinidad</w:t>
      </w:r>
      <w:r w:rsidDel="00000000" w:rsidR="00000000" w:rsidRPr="00000000">
        <w:rPr>
          <w:rFonts w:ascii="Times New Roman" w:cs="Times New Roman" w:eastAsia="Times New Roman" w:hAnsi="Times New Roman"/>
          <w:sz w:val="20"/>
          <w:szCs w:val="20"/>
          <w:rtl w:val="0"/>
        </w:rPr>
        <w:t xml:space="preserve"> and Tobago</w:t>
      </w:r>
      <w:r w:rsidDel="00000000" w:rsidR="00000000" w:rsidRPr="00000000">
        <w:rPr>
          <w:rFonts w:ascii="Times New Roman" w:cs="Times New Roman" w:eastAsia="Times New Roman" w:hAnsi="Times New Roman"/>
          <w:sz w:val="20"/>
          <w:szCs w:val="20"/>
          <w:rtl w:val="0"/>
        </w:rPr>
        <w:t xml:space="preserve"> by asking “what transnational region is that a part of?”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man backed Windrush immigrants while leading the opposition to Anthony Eden’s government. A surprise election loss to Harold MacMillan led this man to try to remove Clause 4, which urged common ownership of industry, from Labour’s constitution.</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Hugh </w:t>
      </w:r>
      <w:r w:rsidDel="00000000" w:rsidR="00000000" w:rsidRPr="00000000">
        <w:rPr>
          <w:rFonts w:ascii="Times New Roman" w:cs="Times New Roman" w:eastAsia="Times New Roman" w:hAnsi="Times New Roman"/>
          <w:b w:val="1"/>
          <w:sz w:val="20"/>
          <w:szCs w:val="20"/>
          <w:u w:val="single"/>
          <w:rtl w:val="0"/>
        </w:rPr>
        <w:t xml:space="preserve">Gaitskell</w:t>
      </w:r>
      <w:r w:rsidDel="00000000" w:rsidR="00000000" w:rsidRPr="00000000">
        <w:rPr>
          <w:rFonts w:ascii="Times New Roman" w:cs="Times New Roman" w:eastAsia="Times New Roman" w:hAnsi="Times New Roman"/>
          <w:sz w:val="20"/>
          <w:szCs w:val="20"/>
          <w:rtl w:val="0"/>
        </w:rPr>
        <w:t xml:space="preserve"> [or Hugh Todd Naylor </w:t>
      </w:r>
      <w:r w:rsidDel="00000000" w:rsidR="00000000" w:rsidRPr="00000000">
        <w:rPr>
          <w:rFonts w:ascii="Times New Roman" w:cs="Times New Roman" w:eastAsia="Times New Roman" w:hAnsi="Times New Roman"/>
          <w:b w:val="1"/>
          <w:sz w:val="20"/>
          <w:szCs w:val="20"/>
          <w:u w:val="single"/>
          <w:rtl w:val="0"/>
        </w:rPr>
        <w:t xml:space="preserve">Gaitskell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Windrush generation and Communist activist Claudia Jones brought a big carnival to this London neighborhood. False assault accusations against Raymond Morrison caused a set of 1958 riots in this neighborhood.</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Notting Hill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Notting Hill</w:t>
      </w:r>
      <w:r w:rsidDel="00000000" w:rsidR="00000000" w:rsidRPr="00000000">
        <w:rPr>
          <w:rFonts w:ascii="Times New Roman" w:cs="Times New Roman" w:eastAsia="Times New Roman" w:hAnsi="Times New Roman"/>
          <w:sz w:val="20"/>
          <w:szCs w:val="20"/>
          <w:rtl w:val="0"/>
        </w:rPr>
        <w:t xml:space="preserve"> Carnival; accept </w:t>
      </w:r>
      <w:r w:rsidDel="00000000" w:rsidR="00000000" w:rsidRPr="00000000">
        <w:rPr>
          <w:rFonts w:ascii="Times New Roman" w:cs="Times New Roman" w:eastAsia="Times New Roman" w:hAnsi="Times New Roman"/>
          <w:b w:val="1"/>
          <w:sz w:val="20"/>
          <w:szCs w:val="20"/>
          <w:u w:val="single"/>
          <w:rtl w:val="0"/>
        </w:rPr>
        <w:t xml:space="preserve">Notting Hill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riots] </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rtl w:val="0"/>
        </w:rPr>
        <w:t xml:space="preserve">Two answers in the original language required.</w:t>
      </w:r>
      <w:r w:rsidDel="00000000" w:rsidR="00000000" w:rsidRPr="00000000">
        <w:rPr>
          <w:rFonts w:ascii="Times New Roman" w:cs="Times New Roman" w:eastAsia="Times New Roman" w:hAnsi="Times New Roman"/>
          <w:sz w:val="20"/>
          <w:szCs w:val="20"/>
          <w:rtl w:val="0"/>
        </w:rPr>
        <w:t xml:space="preserve"> In a </w:t>
      </w:r>
      <w:r w:rsidDel="00000000" w:rsidR="00000000" w:rsidRPr="00000000">
        <w:rPr>
          <w:rFonts w:ascii="Times New Roman" w:cs="Times New Roman" w:eastAsia="Times New Roman" w:hAnsi="Times New Roman"/>
          <w:i w:val="1"/>
          <w:sz w:val="20"/>
          <w:szCs w:val="20"/>
          <w:rtl w:val="0"/>
        </w:rPr>
        <w:t xml:space="preserve">khutba</w:t>
      </w:r>
      <w:r w:rsidDel="00000000" w:rsidR="00000000" w:rsidRPr="00000000">
        <w:rPr>
          <w:rFonts w:ascii="Times New Roman" w:cs="Times New Roman" w:eastAsia="Times New Roman" w:hAnsi="Times New Roman"/>
          <w:sz w:val="20"/>
          <w:szCs w:val="20"/>
          <w:rtl w:val="0"/>
        </w:rPr>
        <w:t xml:space="preserve"> addressed to the “</w:t>
      </w:r>
      <w:r w:rsidDel="00000000" w:rsidR="00000000" w:rsidRPr="00000000">
        <w:rPr>
          <w:rFonts w:ascii="Times New Roman" w:cs="Times New Roman" w:eastAsia="Times New Roman" w:hAnsi="Times New Roman"/>
          <w:i w:val="1"/>
          <w:sz w:val="20"/>
          <w:szCs w:val="20"/>
          <w:rtl w:val="0"/>
        </w:rPr>
        <w:t xml:space="preserve">ghuraba</w:t>
      </w:r>
      <w:r w:rsidDel="00000000" w:rsidR="00000000" w:rsidRPr="00000000">
        <w:rPr>
          <w:rFonts w:ascii="Times New Roman" w:cs="Times New Roman" w:eastAsia="Times New Roman" w:hAnsi="Times New Roman"/>
          <w:sz w:val="20"/>
          <w:szCs w:val="20"/>
          <w:rtl w:val="0"/>
        </w:rPr>
        <w:t xml:space="preserve">,” or the strangers, Ghazala Anwar argues for a genderfluid reading of Allah using these two names. For 10 points each:</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Give these </w:t>
      </w:r>
      <w:r w:rsidDel="00000000" w:rsidR="00000000" w:rsidRPr="00000000">
        <w:rPr>
          <w:rFonts w:ascii="Times New Roman" w:cs="Times New Roman" w:eastAsia="Times New Roman" w:hAnsi="Times New Roman"/>
          <w:i w:val="1"/>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most frequently-invoked names of Allah whose common trilateral root also forms the Arabic words for “womb” and “mother’s love.”</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ar-</w:t>
      </w:r>
      <w:r w:rsidDel="00000000" w:rsidR="00000000" w:rsidRPr="00000000">
        <w:rPr>
          <w:rFonts w:ascii="Times New Roman" w:cs="Times New Roman" w:eastAsia="Times New Roman" w:hAnsi="Times New Roman"/>
          <w:b w:val="1"/>
          <w:sz w:val="20"/>
          <w:szCs w:val="20"/>
          <w:u w:val="single"/>
          <w:rtl w:val="0"/>
        </w:rPr>
        <w:t xml:space="preserve">Rahman</w:t>
      </w:r>
      <w:r w:rsidDel="00000000" w:rsidR="00000000" w:rsidRPr="00000000">
        <w:rPr>
          <w:rFonts w:ascii="Times New Roman" w:cs="Times New Roman" w:eastAsia="Times New Roman" w:hAnsi="Times New Roman"/>
          <w:sz w:val="20"/>
          <w:szCs w:val="20"/>
          <w:rtl w:val="0"/>
        </w:rPr>
        <w:t xml:space="preserve"> AND ar-</w:t>
      </w:r>
      <w:r w:rsidDel="00000000" w:rsidR="00000000" w:rsidRPr="00000000">
        <w:rPr>
          <w:rFonts w:ascii="Times New Roman" w:cs="Times New Roman" w:eastAsia="Times New Roman" w:hAnsi="Times New Roman"/>
          <w:b w:val="1"/>
          <w:sz w:val="20"/>
          <w:szCs w:val="20"/>
          <w:u w:val="single"/>
          <w:rtl w:val="0"/>
        </w:rPr>
        <w:t xml:space="preserve">Rahim</w:t>
      </w:r>
      <w:r w:rsidDel="00000000" w:rsidR="00000000" w:rsidRPr="00000000">
        <w:rPr>
          <w:rFonts w:ascii="Times New Roman" w:cs="Times New Roman" w:eastAsia="Times New Roman" w:hAnsi="Times New Roman"/>
          <w:sz w:val="20"/>
          <w:szCs w:val="20"/>
          <w:rtl w:val="0"/>
        </w:rPr>
        <w:t xml:space="preserve"> [accept answers in either order; accept al-</w:t>
      </w:r>
      <w:r w:rsidDel="00000000" w:rsidR="00000000" w:rsidRPr="00000000">
        <w:rPr>
          <w:rFonts w:ascii="Times New Roman" w:cs="Times New Roman" w:eastAsia="Times New Roman" w:hAnsi="Times New Roman"/>
          <w:b w:val="1"/>
          <w:sz w:val="20"/>
          <w:szCs w:val="20"/>
          <w:u w:val="single"/>
          <w:rtl w:val="0"/>
        </w:rPr>
        <w:t xml:space="preserve">Rahman</w:t>
      </w:r>
      <w:r w:rsidDel="00000000" w:rsidR="00000000" w:rsidRPr="00000000">
        <w:rPr>
          <w:rFonts w:ascii="Times New Roman" w:cs="Times New Roman" w:eastAsia="Times New Roman" w:hAnsi="Times New Roman"/>
          <w:sz w:val="20"/>
          <w:szCs w:val="20"/>
          <w:rtl w:val="0"/>
        </w:rPr>
        <w:t xml:space="preserve"> AND al-</w:t>
      </w:r>
      <w:r w:rsidDel="00000000" w:rsidR="00000000" w:rsidRPr="00000000">
        <w:rPr>
          <w:rFonts w:ascii="Times New Roman" w:cs="Times New Roman" w:eastAsia="Times New Roman" w:hAnsi="Times New Roman"/>
          <w:b w:val="1"/>
          <w:sz w:val="20"/>
          <w:szCs w:val="20"/>
          <w:u w:val="single"/>
          <w:rtl w:val="0"/>
        </w:rPr>
        <w:t xml:space="preserve">Rahim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Most Gracious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Most Merciful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(“Womb” in Arabic is </w:t>
      </w:r>
      <w:r w:rsidDel="00000000" w:rsidR="00000000" w:rsidRPr="00000000">
        <w:rPr>
          <w:rFonts w:ascii="Times New Roman" w:cs="Times New Roman" w:eastAsia="Times New Roman" w:hAnsi="Times New Roman"/>
          <w:i w:val="1"/>
          <w:color w:val="666666"/>
          <w:sz w:val="20"/>
          <w:szCs w:val="20"/>
          <w:rtl w:val="0"/>
        </w:rPr>
        <w:t xml:space="preserve">rahm</w:t>
      </w:r>
      <w:r w:rsidDel="00000000" w:rsidR="00000000" w:rsidRPr="00000000">
        <w:rPr>
          <w:rFonts w:ascii="Times New Roman" w:cs="Times New Roman" w:eastAsia="Times New Roman" w:hAnsi="Times New Roman"/>
          <w:color w:val="666666"/>
          <w:sz w:val="20"/>
          <w:szCs w:val="20"/>
          <w:rtl w:val="0"/>
        </w:rPr>
        <w:t xml:space="preserve">; “mother’s love” is </w:t>
      </w:r>
      <w:r w:rsidDel="00000000" w:rsidR="00000000" w:rsidRPr="00000000">
        <w:rPr>
          <w:rFonts w:ascii="Times New Roman" w:cs="Times New Roman" w:eastAsia="Times New Roman" w:hAnsi="Times New Roman"/>
          <w:i w:val="1"/>
          <w:color w:val="666666"/>
          <w:sz w:val="20"/>
          <w:szCs w:val="20"/>
          <w:rtl w:val="0"/>
        </w:rPr>
        <w:t xml:space="preserve">rahmah.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Anwar argues for the porosity of gender difference using this thinker's concept of </w:t>
      </w:r>
      <w:r w:rsidDel="00000000" w:rsidR="00000000" w:rsidRPr="00000000">
        <w:rPr>
          <w:rFonts w:ascii="Times New Roman" w:cs="Times New Roman" w:eastAsia="Times New Roman" w:hAnsi="Times New Roman"/>
          <w:i w:val="1"/>
          <w:sz w:val="20"/>
          <w:szCs w:val="20"/>
          <w:rtl w:val="0"/>
        </w:rPr>
        <w:t xml:space="preserve">barzakh</w:t>
      </w:r>
      <w:r w:rsidDel="00000000" w:rsidR="00000000" w:rsidRPr="00000000">
        <w:rPr>
          <w:rFonts w:ascii="Times New Roman" w:cs="Times New Roman" w:eastAsia="Times New Roman" w:hAnsi="Times New Roman"/>
          <w:sz w:val="20"/>
          <w:szCs w:val="20"/>
          <w:rtl w:val="0"/>
        </w:rPr>
        <w:t xml:space="preserve">. This scholar held that “humanity unites male and female, and in it maleness and femaleness are contingencies, not a human reality.”</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Ibn ‘Arabī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al-Qushayri</w:t>
      </w:r>
      <w:r w:rsidDel="00000000" w:rsidR="00000000" w:rsidRPr="00000000">
        <w:rPr>
          <w:rFonts w:ascii="Times New Roman" w:cs="Times New Roman" w:eastAsia="Times New Roman" w:hAnsi="Times New Roman"/>
          <w:sz w:val="20"/>
          <w:szCs w:val="20"/>
          <w:rtl w:val="0"/>
        </w:rPr>
        <w:t xml:space="preserve">; or Abū ‘Abdallāh Muḥammad ibn ‘Alī</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ibn al-‘Arabī</w:t>
      </w:r>
      <w:r w:rsidDel="00000000" w:rsidR="00000000" w:rsidRPr="00000000">
        <w:rPr>
          <w:rFonts w:ascii="Times New Roman" w:cs="Times New Roman" w:eastAsia="Times New Roman" w:hAnsi="Times New Roman"/>
          <w:sz w:val="20"/>
          <w:szCs w:val="20"/>
          <w:rtl w:val="0"/>
        </w:rPr>
        <w:t xml:space="preserve"> al-Tā’ī al-Ḥātimī; accept </w:t>
      </w:r>
      <w:r w:rsidDel="00000000" w:rsidR="00000000" w:rsidRPr="00000000">
        <w:rPr>
          <w:rFonts w:ascii="Times New Roman" w:cs="Times New Roman" w:eastAsia="Times New Roman" w:hAnsi="Times New Roman"/>
          <w:b w:val="1"/>
          <w:sz w:val="20"/>
          <w:szCs w:val="20"/>
          <w:u w:val="single"/>
          <w:rtl w:val="0"/>
        </w:rPr>
        <w:t xml:space="preserve">ash-Shaykh al-Akbar</w:t>
      </w:r>
      <w:r w:rsidDel="00000000" w:rsidR="00000000" w:rsidRPr="00000000">
        <w:rPr>
          <w:rFonts w:ascii="Times New Roman" w:cs="Times New Roman" w:eastAsia="Times New Roman" w:hAnsi="Times New Roman"/>
          <w:sz w:val="20"/>
          <w:szCs w:val="20"/>
          <w:rtl w:val="0"/>
        </w:rPr>
        <w:t xml:space="preserve">; reject “‘Arabī” alone]</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Anwar holds that practicing Islam guided by divine </w:t>
      </w:r>
      <w:r w:rsidDel="00000000" w:rsidR="00000000" w:rsidRPr="00000000">
        <w:rPr>
          <w:rFonts w:ascii="Times New Roman" w:cs="Times New Roman" w:eastAsia="Times New Roman" w:hAnsi="Times New Roman"/>
          <w:i w:val="1"/>
          <w:sz w:val="20"/>
          <w:szCs w:val="20"/>
          <w:rtl w:val="0"/>
        </w:rPr>
        <w:t xml:space="preserve">rahma</w:t>
      </w:r>
      <w:r w:rsidDel="00000000" w:rsidR="00000000" w:rsidRPr="00000000">
        <w:rPr>
          <w:rFonts w:ascii="Times New Roman" w:cs="Times New Roman" w:eastAsia="Times New Roman" w:hAnsi="Times New Roman"/>
          <w:sz w:val="20"/>
          <w:szCs w:val="20"/>
          <w:rtl w:val="0"/>
        </w:rPr>
        <w:t xml:space="preserve"> makes one part of the </w:t>
      </w:r>
      <w:r w:rsidDel="00000000" w:rsidR="00000000" w:rsidRPr="00000000">
        <w:rPr>
          <w:rFonts w:ascii="Times New Roman" w:cs="Times New Roman" w:eastAsia="Times New Roman" w:hAnsi="Times New Roman"/>
          <w:i w:val="1"/>
          <w:sz w:val="20"/>
          <w:szCs w:val="20"/>
          <w:rtl w:val="0"/>
        </w:rPr>
        <w:t xml:space="preserve">ghuraba</w:t>
      </w:r>
      <w:r w:rsidDel="00000000" w:rsidR="00000000" w:rsidRPr="00000000">
        <w:rPr>
          <w:rFonts w:ascii="Times New Roman" w:cs="Times New Roman" w:eastAsia="Times New Roman" w:hAnsi="Times New Roman"/>
          <w:sz w:val="20"/>
          <w:szCs w:val="20"/>
          <w:rtl w:val="0"/>
        </w:rPr>
        <w:t xml:space="preserve">, whose strangeness she links to a theory named for this term. That theory named for this term studies deviations from heteronormativity.</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queer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queer</w:t>
      </w:r>
      <w:r w:rsidDel="00000000" w:rsidR="00000000" w:rsidRPr="00000000">
        <w:rPr>
          <w:rFonts w:ascii="Times New Roman" w:cs="Times New Roman" w:eastAsia="Times New Roman" w:hAnsi="Times New Roman"/>
          <w:sz w:val="20"/>
          <w:szCs w:val="20"/>
          <w:rtl w:val="0"/>
        </w:rPr>
        <w:t xml:space="preserve"> theory]</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composer used a contrabassoon over a piano and harpsichord accompaniment for the theme of the </w:t>
      </w:r>
      <w:r w:rsidDel="00000000" w:rsidR="00000000" w:rsidRPr="00000000">
        <w:rPr>
          <w:rFonts w:ascii="Times New Roman" w:cs="Times New Roman" w:eastAsia="Times New Roman" w:hAnsi="Times New Roman"/>
          <w:i w:val="1"/>
          <w:sz w:val="20"/>
          <w:szCs w:val="20"/>
          <w:rtl w:val="0"/>
        </w:rPr>
        <w:t xml:space="preserve">Waltz</w:t>
      </w:r>
      <w:r w:rsidDel="00000000" w:rsidR="00000000" w:rsidRPr="00000000">
        <w:rPr>
          <w:rFonts w:ascii="Times New Roman" w:cs="Times New Roman" w:eastAsia="Times New Roman" w:hAnsi="Times New Roman"/>
          <w:sz w:val="20"/>
          <w:szCs w:val="20"/>
          <w:rtl w:val="0"/>
        </w:rPr>
        <w:t xml:space="preserve"> movement of his </w:t>
      </w:r>
      <w:r w:rsidDel="00000000" w:rsidR="00000000" w:rsidRPr="00000000">
        <w:rPr>
          <w:rFonts w:ascii="Times New Roman" w:cs="Times New Roman" w:eastAsia="Times New Roman" w:hAnsi="Times New Roman"/>
          <w:i w:val="1"/>
          <w:sz w:val="20"/>
          <w:szCs w:val="20"/>
          <w:rtl w:val="0"/>
        </w:rPr>
        <w:t xml:space="preserve">Gogol Suite</w:t>
      </w:r>
      <w:r w:rsidDel="00000000" w:rsidR="00000000" w:rsidRPr="00000000">
        <w:rPr>
          <w:rFonts w:ascii="Times New Roman" w:cs="Times New Roman" w:eastAsia="Times New Roman" w:hAnsi="Times New Roman"/>
          <w:sz w:val="20"/>
          <w:szCs w:val="20"/>
          <w:rtl w:val="0"/>
        </w:rPr>
        <w:t xml:space="preserve">. For 10 points each:</w:t>
        <w:br w:type="textWrapping"/>
        <w:t xml:space="preserve">[10h] Name this composer whose advocate Gidon Kremer recorded his controversial modernist cadenzas for Beethoven’s Violin Concerto. The Preludio first movement of a double violin concerto by this composer opens with a passage for piano prepared with kopeks.</w:t>
      </w:r>
    </w:p>
    <w:p w:rsidR="00000000" w:rsidDel="00000000" w:rsidP="00000000" w:rsidRDefault="00000000" w:rsidRPr="00000000" w14:paraId="00000154">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Alfred </w:t>
      </w:r>
      <w:r w:rsidDel="00000000" w:rsidR="00000000" w:rsidRPr="00000000">
        <w:rPr>
          <w:rFonts w:ascii="Times New Roman" w:cs="Times New Roman" w:eastAsia="Times New Roman" w:hAnsi="Times New Roman"/>
          <w:b w:val="1"/>
          <w:sz w:val="20"/>
          <w:szCs w:val="20"/>
          <w:u w:val="single"/>
          <w:rtl w:val="0"/>
        </w:rPr>
        <w:t xml:space="preserve">Schnittke</w:t>
      </w:r>
      <w:r w:rsidDel="00000000" w:rsidR="00000000" w:rsidRPr="00000000">
        <w:rPr>
          <w:rFonts w:ascii="Times New Roman" w:cs="Times New Roman" w:eastAsia="Times New Roman" w:hAnsi="Times New Roman"/>
          <w:sz w:val="20"/>
          <w:szCs w:val="20"/>
          <w:rtl w:val="0"/>
        </w:rPr>
        <w:t xml:space="preserve"> [or Alfred Garrievich </w:t>
      </w:r>
      <w:r w:rsidDel="00000000" w:rsidR="00000000" w:rsidRPr="00000000">
        <w:rPr>
          <w:rFonts w:ascii="Times New Roman" w:cs="Times New Roman" w:eastAsia="Times New Roman" w:hAnsi="Times New Roman"/>
          <w:b w:val="1"/>
          <w:sz w:val="20"/>
          <w:szCs w:val="20"/>
          <w:u w:val="single"/>
          <w:rtl w:val="0"/>
        </w:rPr>
        <w:t xml:space="preserve">Schnittke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piece is his Concerto Grosso No. 1.)</w:t>
      </w:r>
    </w:p>
    <w:p w:rsidR="00000000" w:rsidDel="00000000" w:rsidP="00000000" w:rsidRDefault="00000000" w:rsidRPr="00000000" w14:paraId="000001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work</w:t>
      </w:r>
      <w:r w:rsidDel="00000000" w:rsidR="00000000" w:rsidRPr="00000000">
        <w:rPr>
          <w:rFonts w:ascii="Times New Roman" w:cs="Times New Roman" w:eastAsia="Times New Roman" w:hAnsi="Times New Roman"/>
          <w:sz w:val="20"/>
          <w:szCs w:val="20"/>
          <w:rtl w:val="0"/>
        </w:rPr>
        <w:t xml:space="preserve"> for two violins and orchestra by Schnittke puns on the name of these two composers, the most prominent of the Classical era. Along with Beethoven, they made up the First Viennese School.</w:t>
      </w:r>
    </w:p>
    <w:p w:rsidR="00000000" w:rsidDel="00000000" w:rsidP="00000000" w:rsidRDefault="00000000" w:rsidRPr="00000000" w14:paraId="0000015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 AND Wolfgang Amadeus </w:t>
      </w:r>
      <w:r w:rsidDel="00000000" w:rsidR="00000000" w:rsidRPr="00000000">
        <w:rPr>
          <w:rFonts w:ascii="Times New Roman" w:cs="Times New Roman" w:eastAsia="Times New Roman" w:hAnsi="Times New Roman"/>
          <w:b w:val="1"/>
          <w:sz w:val="20"/>
          <w:szCs w:val="20"/>
          <w:u w:val="single"/>
          <w:rtl w:val="0"/>
        </w:rPr>
        <w:t xml:space="preserve">Mozart</w:t>
      </w:r>
      <w:r w:rsidDel="00000000" w:rsidR="00000000" w:rsidRPr="00000000">
        <w:rPr>
          <w:rFonts w:ascii="Times New Roman" w:cs="Times New Roman" w:eastAsia="Times New Roman" w:hAnsi="Times New Roman"/>
          <w:sz w:val="20"/>
          <w:szCs w:val="20"/>
          <w:rtl w:val="0"/>
        </w:rPr>
        <w:t xml:space="preserve"> [accept Franz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 in place of “Joseph Haydn”] </w:t>
      </w:r>
      <w:r w:rsidDel="00000000" w:rsidR="00000000" w:rsidRPr="00000000">
        <w:rPr>
          <w:rFonts w:ascii="Times New Roman" w:cs="Times New Roman" w:eastAsia="Times New Roman" w:hAnsi="Times New Roman"/>
          <w:color w:val="666666"/>
          <w:sz w:val="20"/>
          <w:szCs w:val="20"/>
          <w:rtl w:val="0"/>
        </w:rPr>
        <w:t xml:space="preserve">(The piece is </w:t>
      </w:r>
      <w:r w:rsidDel="00000000" w:rsidR="00000000" w:rsidRPr="00000000">
        <w:rPr>
          <w:rFonts w:ascii="Times New Roman" w:cs="Times New Roman" w:eastAsia="Times New Roman" w:hAnsi="Times New Roman"/>
          <w:i w:val="1"/>
          <w:color w:val="666666"/>
          <w:sz w:val="20"/>
          <w:szCs w:val="20"/>
          <w:rtl w:val="0"/>
        </w:rPr>
        <w:t xml:space="preserve">Moz-Art à la Haydn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Russian symphony earned its nickname “Classical” by mimicking many tropes of the Classical period, particularly those of the Mannheim School. You must give the composer and either the number, key, or opus number.</w:t>
      </w:r>
    </w:p>
    <w:p w:rsidR="00000000" w:rsidDel="00000000" w:rsidP="00000000" w:rsidRDefault="00000000" w:rsidRPr="00000000" w14:paraId="000001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Sergei </w:t>
      </w:r>
      <w:r w:rsidDel="00000000" w:rsidR="00000000" w:rsidRPr="00000000">
        <w:rPr>
          <w:rFonts w:ascii="Times New Roman" w:cs="Times New Roman" w:eastAsia="Times New Roman" w:hAnsi="Times New Roman"/>
          <w:b w:val="1"/>
          <w:sz w:val="20"/>
          <w:szCs w:val="20"/>
          <w:u w:val="single"/>
          <w:rtl w:val="0"/>
        </w:rPr>
        <w:t xml:space="preserve">Prokofiev</w:t>
      </w:r>
      <w:r w:rsidDel="00000000" w:rsidR="00000000" w:rsidRPr="00000000">
        <w:rPr>
          <w:rFonts w:ascii="Times New Roman" w:cs="Times New Roman" w:eastAsia="Times New Roman" w:hAnsi="Times New Roman"/>
          <w:sz w:val="20"/>
          <w:szCs w:val="20"/>
          <w:rtl w:val="0"/>
        </w:rPr>
        <w:t xml:space="preserve">’s Symphony No. </w:t>
      </w:r>
      <w:r w:rsidDel="00000000" w:rsidR="00000000" w:rsidRPr="00000000">
        <w:rPr>
          <w:rFonts w:ascii="Times New Roman" w:cs="Times New Roman" w:eastAsia="Times New Roman" w:hAnsi="Times New Roman"/>
          <w:b w:val="1"/>
          <w:sz w:val="20"/>
          <w:szCs w:val="20"/>
          <w:u w:val="single"/>
          <w:rtl w:val="0"/>
        </w:rPr>
        <w:t xml:space="preserve">1</w:t>
      </w:r>
      <w:r w:rsidDel="00000000" w:rsidR="00000000" w:rsidRPr="00000000">
        <w:rPr>
          <w:rFonts w:ascii="Times New Roman" w:cs="Times New Roman" w:eastAsia="Times New Roman" w:hAnsi="Times New Roman"/>
          <w:sz w:val="20"/>
          <w:szCs w:val="20"/>
          <w:rtl w:val="0"/>
        </w:rPr>
        <w:t xml:space="preserve"> [accept in </w:t>
      </w:r>
      <w:r w:rsidDel="00000000" w:rsidR="00000000" w:rsidRPr="00000000">
        <w:rPr>
          <w:rFonts w:ascii="Times New Roman" w:cs="Times New Roman" w:eastAsia="Times New Roman" w:hAnsi="Times New Roman"/>
          <w:b w:val="1"/>
          <w:sz w:val="20"/>
          <w:szCs w:val="20"/>
          <w:u w:val="single"/>
          <w:rtl w:val="0"/>
        </w:rPr>
        <w:t xml:space="preserve">D major</w:t>
      </w:r>
      <w:r w:rsidDel="00000000" w:rsidR="00000000" w:rsidRPr="00000000">
        <w:rPr>
          <w:rFonts w:ascii="Times New Roman" w:cs="Times New Roman" w:eastAsia="Times New Roman" w:hAnsi="Times New Roman"/>
          <w:sz w:val="20"/>
          <w:szCs w:val="20"/>
          <w:rtl w:val="0"/>
        </w:rPr>
        <w:t xml:space="preserve"> or Op. </w:t>
      </w:r>
      <w:r w:rsidDel="00000000" w:rsidR="00000000" w:rsidRPr="00000000">
        <w:rPr>
          <w:rFonts w:ascii="Times New Roman" w:cs="Times New Roman" w:eastAsia="Times New Roman" w:hAnsi="Times New Roman"/>
          <w:b w:val="1"/>
          <w:sz w:val="20"/>
          <w:szCs w:val="20"/>
          <w:u w:val="single"/>
          <w:rtl w:val="0"/>
        </w:rPr>
        <w:t xml:space="preserve">25</w:t>
      </w:r>
      <w:r w:rsidDel="00000000" w:rsidR="00000000" w:rsidRPr="00000000">
        <w:rPr>
          <w:rFonts w:ascii="Times New Roman" w:cs="Times New Roman" w:eastAsia="Times New Roman" w:hAnsi="Times New Roman"/>
          <w:sz w:val="20"/>
          <w:szCs w:val="20"/>
          <w:rtl w:val="0"/>
        </w:rPr>
        <w:t xml:space="preserve"> in place of “No. 1”]</w:t>
      </w:r>
    </w:p>
    <w:p w:rsidR="00000000" w:rsidDel="00000000" w:rsidP="00000000" w:rsidRDefault="00000000" w:rsidRPr="00000000" w14:paraId="000001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15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elegy for this person tells her, “If you’re reading this then you survived your life into this one if / you’re reading this then the bullet doesn’t know us / yet.” For 10 points each:</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person, the addressee of a letter that recalls her time working in a nail salon. That letter ends with the narrator seeing monarch butterflies in a field and asking this person why she wasn’t trampled by buffaloes.</w:t>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Ocean </w:t>
      </w:r>
      <w:r w:rsidDel="00000000" w:rsidR="00000000" w:rsidRPr="00000000">
        <w:rPr>
          <w:rFonts w:ascii="Times New Roman" w:cs="Times New Roman" w:eastAsia="Times New Roman" w:hAnsi="Times New Roman"/>
          <w:b w:val="1"/>
          <w:sz w:val="20"/>
          <w:szCs w:val="20"/>
          <w:u w:val="single"/>
          <w:rtl w:val="0"/>
        </w:rPr>
        <w:t xml:space="preserve">Vuong’s mother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Lê</w:t>
      </w:r>
      <w:r w:rsidDel="00000000" w:rsidR="00000000" w:rsidRPr="00000000">
        <w:rPr>
          <w:rFonts w:ascii="Times New Roman" w:cs="Times New Roman" w:eastAsia="Times New Roman" w:hAnsi="Times New Roman"/>
          <w:sz w:val="20"/>
          <w:szCs w:val="20"/>
          <w:rtl w:val="0"/>
        </w:rPr>
        <w:t xml:space="preserve"> Kim Hồng</w:t>
      </w:r>
      <w:r w:rsidDel="00000000" w:rsidR="00000000" w:rsidRPr="00000000">
        <w:rPr>
          <w:rFonts w:ascii="Times New Roman" w:cs="Times New Roman" w:eastAsia="Times New Roman" w:hAnsi="Times New Roman"/>
          <w:sz w:val="20"/>
          <w:szCs w:val="20"/>
          <w:rtl w:val="0"/>
        </w:rPr>
        <w:t xml:space="preserve"> or Rose </w:t>
      </w:r>
      <w:r w:rsidDel="00000000" w:rsidR="00000000" w:rsidRPr="00000000">
        <w:rPr>
          <w:rFonts w:ascii="Times New Roman" w:cs="Times New Roman" w:eastAsia="Times New Roman" w:hAnsi="Times New Roman"/>
          <w:b w:val="1"/>
          <w:sz w:val="20"/>
          <w:szCs w:val="20"/>
          <w:u w:val="single"/>
          <w:rtl w:val="0"/>
        </w:rPr>
        <w:t xml:space="preserve">Lê</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Little Dog’s mother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mother from </w:t>
      </w:r>
      <w:r w:rsidDel="00000000" w:rsidR="00000000" w:rsidRPr="00000000">
        <w:rPr>
          <w:rFonts w:ascii="Times New Roman" w:cs="Times New Roman" w:eastAsia="Times New Roman" w:hAnsi="Times New Roman"/>
          <w:b w:val="1"/>
          <w:i w:val="1"/>
          <w:sz w:val="20"/>
          <w:szCs w:val="20"/>
          <w:u w:val="single"/>
          <w:rtl w:val="0"/>
        </w:rPr>
        <w:t xml:space="preserve">On Earth We’re Briefly Gorgeous</w:t>
      </w:r>
      <w:r w:rsidDel="00000000" w:rsidR="00000000" w:rsidRPr="00000000">
        <w:rPr>
          <w:rFonts w:ascii="Times New Roman" w:cs="Times New Roman" w:eastAsia="Times New Roman" w:hAnsi="Times New Roman"/>
          <w:sz w:val="20"/>
          <w:szCs w:val="20"/>
          <w:rtl w:val="0"/>
        </w:rPr>
        <w:t xml:space="preserve"> or equivalents; accept “Dear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mother</w:t>
      </w:r>
      <w:r w:rsidDel="00000000" w:rsidR="00000000" w:rsidRPr="00000000">
        <w:rPr>
          <w:rFonts w:ascii="Times New Roman" w:cs="Times New Roman" w:eastAsia="Times New Roman" w:hAnsi="Times New Roman"/>
          <w:sz w:val="20"/>
          <w:szCs w:val="20"/>
          <w:rtl w:val="0"/>
        </w:rPr>
        <w:t xml:space="preserve">; reject “Vuong”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author’s </w:t>
      </w:r>
      <w:r w:rsidDel="00000000" w:rsidR="00000000" w:rsidRPr="00000000">
        <w:rPr>
          <w:rFonts w:ascii="Times New Roman" w:cs="Times New Roman" w:eastAsia="Times New Roman" w:hAnsi="Times New Roman"/>
          <w:i w:val="1"/>
          <w:sz w:val="20"/>
          <w:szCs w:val="20"/>
          <w:rtl w:val="0"/>
        </w:rPr>
        <w:t xml:space="preserve">Mourning Diary </w:t>
      </w:r>
      <w:r w:rsidDel="00000000" w:rsidR="00000000" w:rsidRPr="00000000">
        <w:rPr>
          <w:rFonts w:ascii="Times New Roman" w:cs="Times New Roman" w:eastAsia="Times New Roman" w:hAnsi="Times New Roman"/>
          <w:sz w:val="20"/>
          <w:szCs w:val="20"/>
          <w:rtl w:val="0"/>
        </w:rPr>
        <w:t xml:space="preserve">inspired both Vuong’s letter and the epigraph of his elegy. This theorist wrote “The Death of the Author.”</w:t>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Roland </w:t>
      </w:r>
      <w:r w:rsidDel="00000000" w:rsidR="00000000" w:rsidRPr="00000000">
        <w:rPr>
          <w:rFonts w:ascii="Times New Roman" w:cs="Times New Roman" w:eastAsia="Times New Roman" w:hAnsi="Times New Roman"/>
          <w:b w:val="1"/>
          <w:sz w:val="20"/>
          <w:szCs w:val="20"/>
          <w:u w:val="single"/>
          <w:rtl w:val="0"/>
        </w:rPr>
        <w:t xml:space="preserve">Barthes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(“ro-LAWN bart”)</w:t>
      </w:r>
      <w:r w:rsidDel="00000000" w:rsidR="00000000" w:rsidRPr="00000000">
        <w:rPr>
          <w:rFonts w:ascii="Times New Roman" w:cs="Times New Roman" w:eastAsia="Times New Roman" w:hAnsi="Times New Roman"/>
          <w:sz w:val="20"/>
          <w:szCs w:val="20"/>
          <w:rtl w:val="0"/>
        </w:rPr>
        <w:t xml:space="preserve"> [or Roland Gérard </w:t>
      </w:r>
      <w:r w:rsidDel="00000000" w:rsidR="00000000" w:rsidRPr="00000000">
        <w:rPr>
          <w:rFonts w:ascii="Times New Roman" w:cs="Times New Roman" w:eastAsia="Times New Roman" w:hAnsi="Times New Roman"/>
          <w:b w:val="1"/>
          <w:sz w:val="20"/>
          <w:szCs w:val="20"/>
          <w:u w:val="single"/>
          <w:rtl w:val="0"/>
        </w:rPr>
        <w:t xml:space="preserve">Barthes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Vuong sees his father chase his mother in a poem noting “Everyone’s here,” which inverts a line </w:t>
      </w:r>
      <w:r w:rsidDel="00000000" w:rsidR="00000000" w:rsidRPr="00000000">
        <w:rPr>
          <w:rFonts w:ascii="Times New Roman" w:cs="Times New Roman" w:eastAsia="Times New Roman" w:hAnsi="Times New Roman"/>
          <w:sz w:val="20"/>
          <w:szCs w:val="20"/>
          <w:rtl w:val="0"/>
        </w:rPr>
        <w:t xml:space="preserve">from this poem. “A</w:t>
      </w:r>
      <w:r w:rsidDel="00000000" w:rsidR="00000000" w:rsidRPr="00000000">
        <w:rPr>
          <w:rFonts w:ascii="Times New Roman" w:cs="Times New Roman" w:eastAsia="Times New Roman" w:hAnsi="Times New Roman"/>
          <w:sz w:val="20"/>
          <w:szCs w:val="20"/>
          <w:rtl w:val="0"/>
        </w:rPr>
        <w:t xml:space="preserve"> red fox stain covers Blue Hill” in this poem in which a car radio bleats, “Love, O Careless Love.”</w:t>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Skunk Hour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Robert Lowell; the Vuong poem is “The Last Prom Queen in Antarctica”)</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Playoffs Round 4. Editors 4</w:t>
    </w:r>
  </w:p>
  <w:p w:rsidR="00000000" w:rsidDel="00000000" w:rsidP="00000000" w:rsidRDefault="00000000" w:rsidRPr="00000000" w14:paraId="0000016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6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