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Playoffs Round 5</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(5)</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“Spreading factors”</w:t>
      </w:r>
      <w:r w:rsidDel="00000000" w:rsidR="00000000" w:rsidRPr="00000000">
        <w:rPr>
          <w:rFonts w:ascii="Times New Roman" w:cs="Times New Roman" w:eastAsia="Times New Roman" w:hAnsi="Times New Roman"/>
          <w:sz w:val="20"/>
          <w:szCs w:val="20"/>
          <w:rtl w:val="0"/>
        </w:rPr>
        <w:t xml:space="preserve"> that</w:t>
      </w:r>
      <w:r w:rsidDel="00000000" w:rsidR="00000000" w:rsidRPr="00000000">
        <w:rPr>
          <w:rFonts w:ascii="Times New Roman" w:cs="Times New Roman" w:eastAsia="Times New Roman" w:hAnsi="Times New Roman"/>
          <w:sz w:val="20"/>
          <w:szCs w:val="20"/>
          <w:rtl w:val="0"/>
        </w:rPr>
        <w:t xml:space="preserve"> degrade this molecule increase the motility of members of </w:t>
      </w:r>
      <w:r w:rsidDel="00000000" w:rsidR="00000000" w:rsidRPr="00000000">
        <w:rPr>
          <w:rFonts w:ascii="Times New Roman" w:cs="Times New Roman" w:eastAsia="Times New Roman" w:hAnsi="Times New Roman"/>
          <w:i w:val="1"/>
          <w:sz w:val="20"/>
          <w:szCs w:val="20"/>
          <w:rtl w:val="0"/>
        </w:rPr>
        <w:t xml:space="preserve">Clostridium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(“claw-strid-ee-um”)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Streptococcus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(“strep-toh-kok-us”)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Staphylococcus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(“staff-ih-loh-kok-us”)</w:t>
      </w:r>
      <w:r w:rsidDel="00000000" w:rsidR="00000000" w:rsidRPr="00000000">
        <w:rPr>
          <w:rFonts w:ascii="Times New Roman" w:cs="Times New Roman" w:eastAsia="Times New Roman" w:hAnsi="Times New Roman"/>
          <w:sz w:val="20"/>
          <w:szCs w:val="20"/>
          <w:rtl w:val="0"/>
        </w:rPr>
        <w:t xml:space="preserve"> in tissue. Low molecular weight fragments of this molecule are pro-inflammatory and angiogenic, while high molecular weight types are immunosuppressive and anti-angiogenic. BX7B motifs bind this molecule in receptors like RHAMM </w:t>
      </w:r>
      <w:r w:rsidDel="00000000" w:rsidR="00000000" w:rsidRPr="00000000">
        <w:rPr>
          <w:rFonts w:ascii="Times New Roman" w:cs="Times New Roman" w:eastAsia="Times New Roman" w:hAnsi="Times New Roman"/>
          <w:color w:val="666666"/>
          <w:sz w:val="20"/>
          <w:szCs w:val="20"/>
          <w:rtl w:val="0"/>
        </w:rPr>
        <w:t xml:space="preserve">(“ram”) </w:t>
      </w:r>
      <w:r w:rsidDel="00000000" w:rsidR="00000000" w:rsidRPr="00000000">
        <w:rPr>
          <w:rFonts w:ascii="Times New Roman" w:cs="Times New Roman" w:eastAsia="Times New Roman" w:hAnsi="Times New Roman"/>
          <w:sz w:val="20"/>
          <w:szCs w:val="20"/>
          <w:rtl w:val="0"/>
        </w:rPr>
        <w:t xml:space="preserve">and CD44 </w:t>
      </w:r>
      <w:r w:rsidDel="00000000" w:rsidR="00000000" w:rsidRPr="00000000">
        <w:rPr>
          <w:rFonts w:ascii="Times New Roman" w:cs="Times New Roman" w:eastAsia="Times New Roman" w:hAnsi="Times New Roman"/>
          <w:color w:val="666666"/>
          <w:sz w:val="20"/>
          <w:szCs w:val="20"/>
          <w:rtl w:val="0"/>
        </w:rPr>
        <w:t xml:space="preserve">(“C-D-forty-four”)</w:t>
      </w:r>
      <w:r w:rsidDel="00000000" w:rsidR="00000000" w:rsidRPr="00000000">
        <w:rPr>
          <w:rFonts w:ascii="Times New Roman" w:cs="Times New Roman" w:eastAsia="Times New Roman" w:hAnsi="Times New Roman"/>
          <w:sz w:val="20"/>
          <w:szCs w:val="20"/>
          <w:rtl w:val="0"/>
        </w:rPr>
        <w:t xml:space="preserve">, which mediates its rapid turnover. This molecule in the corona radiata is degraded by an enzyme released during the acrosomal reaction. Fillers like Restylane </w:t>
      </w:r>
      <w:r w:rsidDel="00000000" w:rsidR="00000000" w:rsidRPr="00000000">
        <w:rPr>
          <w:rFonts w:ascii="Times New Roman" w:cs="Times New Roman" w:eastAsia="Times New Roman" w:hAnsi="Times New Roman"/>
          <w:color w:val="666666"/>
          <w:sz w:val="20"/>
          <w:szCs w:val="20"/>
          <w:rtl w:val="0"/>
        </w:rPr>
        <w:t xml:space="preserve">(“rest-al-in”)</w:t>
      </w:r>
      <w:r w:rsidDel="00000000" w:rsidR="00000000" w:rsidRPr="00000000">
        <w:rPr>
          <w:rFonts w:ascii="Times New Roman" w:cs="Times New Roman" w:eastAsia="Times New Roman" w:hAnsi="Times New Roman"/>
          <w:sz w:val="20"/>
          <w:szCs w:val="20"/>
          <w:rtl w:val="0"/>
        </w:rPr>
        <w:t xml:space="preserve"> and Juvederm </w:t>
      </w:r>
      <w:r w:rsidDel="00000000" w:rsidR="00000000" w:rsidRPr="00000000">
        <w:rPr>
          <w:rFonts w:ascii="Times New Roman" w:cs="Times New Roman" w:eastAsia="Times New Roman" w:hAnsi="Times New Roman"/>
          <w:color w:val="666666"/>
          <w:sz w:val="20"/>
          <w:szCs w:val="20"/>
          <w:rtl w:val="0"/>
        </w:rPr>
        <w:t xml:space="preserve">(“joov-eh-derm”)</w:t>
      </w:r>
      <w:r w:rsidDel="00000000" w:rsidR="00000000" w:rsidRPr="00000000">
        <w:rPr>
          <w:rFonts w:ascii="Times New Roman" w:cs="Times New Roman" w:eastAsia="Times New Roman" w:hAnsi="Times New Roman"/>
          <w:sz w:val="20"/>
          <w:szCs w:val="20"/>
          <w:rtl w:val="0"/>
        </w:rPr>
        <w:t xml:space="preserve"> consist mostly of this molecule, as do injections for knee pain due to osteoarthritis. This polymer consists of units of glucuronic acid and N-acetylglucosamine </w:t>
      </w:r>
      <w:r w:rsidDel="00000000" w:rsidR="00000000" w:rsidRPr="00000000">
        <w:rPr>
          <w:rFonts w:ascii="Times New Roman" w:cs="Times New Roman" w:eastAsia="Times New Roman" w:hAnsi="Times New Roman"/>
          <w:color w:val="666666"/>
          <w:sz w:val="20"/>
          <w:szCs w:val="20"/>
          <w:rtl w:val="0"/>
        </w:rPr>
        <w:t xml:space="preserve">(“N-ah-SEE-til-glue-KOS-ah-meen”)</w:t>
      </w:r>
      <w:r w:rsidDel="00000000" w:rsidR="00000000" w:rsidRPr="00000000">
        <w:rPr>
          <w:rFonts w:ascii="Times New Roman" w:cs="Times New Roman" w:eastAsia="Times New Roman" w:hAnsi="Times New Roman"/>
          <w:sz w:val="20"/>
          <w:szCs w:val="20"/>
          <w:rtl w:val="0"/>
        </w:rPr>
        <w:t xml:space="preserve">, and it is a main component of lubricants like synovial fluid. For 10 points, name this only non-sulfated glycosaminoglycan</w:t>
      </w:r>
      <w:r w:rsidDel="00000000" w:rsidR="00000000" w:rsidRPr="00000000">
        <w:rPr>
          <w:rFonts w:ascii="Times New Roman" w:cs="Times New Roman" w:eastAsia="Times New Roman" w:hAnsi="Times New Roman"/>
          <w:color w:val="666666"/>
          <w:sz w:val="20"/>
          <w:szCs w:val="20"/>
          <w:rtl w:val="0"/>
        </w:rPr>
        <w:t xml:space="preserve"> (“gly-kos-ah-meen-oh-gly-can”) </w:t>
      </w:r>
      <w:r w:rsidDel="00000000" w:rsidR="00000000" w:rsidRPr="00000000">
        <w:rPr>
          <w:rFonts w:ascii="Times New Roman" w:cs="Times New Roman" w:eastAsia="Times New Roman" w:hAnsi="Times New Roman"/>
          <w:sz w:val="20"/>
          <w:szCs w:val="20"/>
          <w:rtl w:val="0"/>
        </w:rPr>
        <w:t xml:space="preserve">often included in “hydrating” skincare formulations.</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hyaluronic 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hyaluronan</w:t>
      </w:r>
      <w:r w:rsidDel="00000000" w:rsidR="00000000" w:rsidRPr="00000000">
        <w:rPr>
          <w:rFonts w:ascii="Times New Roman" w:cs="Times New Roman" w:eastAsia="Times New Roman" w:hAnsi="Times New Roman"/>
          <w:sz w:val="20"/>
          <w:szCs w:val="20"/>
          <w:rtl w:val="0"/>
        </w:rPr>
        <w:t xml:space="preserve">; accept native </w:t>
      </w:r>
      <w:r w:rsidDel="00000000" w:rsidR="00000000" w:rsidRPr="00000000">
        <w:rPr>
          <w:rFonts w:ascii="Times New Roman" w:cs="Times New Roman" w:eastAsia="Times New Roman" w:hAnsi="Times New Roman"/>
          <w:b w:val="1"/>
          <w:sz w:val="20"/>
          <w:szCs w:val="20"/>
          <w:u w:val="single"/>
          <w:rtl w:val="0"/>
        </w:rPr>
        <w:t xml:space="preserve">hyaluronic acid</w:t>
      </w:r>
      <w:r w:rsidDel="00000000" w:rsidR="00000000" w:rsidRPr="00000000">
        <w:rPr>
          <w:rFonts w:ascii="Times New Roman" w:cs="Times New Roman" w:eastAsia="Times New Roman" w:hAnsi="Times New Roman"/>
          <w:sz w:val="20"/>
          <w:szCs w:val="20"/>
          <w:rtl w:val="0"/>
        </w:rPr>
        <w:t xml:space="preserve">, accept low molecular weight </w:t>
      </w:r>
      <w:r w:rsidDel="00000000" w:rsidR="00000000" w:rsidRPr="00000000">
        <w:rPr>
          <w:rFonts w:ascii="Times New Roman" w:cs="Times New Roman" w:eastAsia="Times New Roman" w:hAnsi="Times New Roman"/>
          <w:b w:val="1"/>
          <w:sz w:val="20"/>
          <w:szCs w:val="20"/>
          <w:u w:val="single"/>
          <w:rtl w:val="0"/>
        </w:rPr>
        <w:t xml:space="preserve">hyaluronic acid</w:t>
      </w:r>
      <w:r w:rsidDel="00000000" w:rsidR="00000000" w:rsidRPr="00000000">
        <w:rPr>
          <w:rFonts w:ascii="Times New Roman" w:cs="Times New Roman" w:eastAsia="Times New Roman" w:hAnsi="Times New Roman"/>
          <w:sz w:val="20"/>
          <w:szCs w:val="20"/>
          <w:rtl w:val="0"/>
        </w:rPr>
        <w:t xml:space="preserve">, accept high molecular weight </w:t>
      </w:r>
      <w:r w:rsidDel="00000000" w:rsidR="00000000" w:rsidRPr="00000000">
        <w:rPr>
          <w:rFonts w:ascii="Times New Roman" w:cs="Times New Roman" w:eastAsia="Times New Roman" w:hAnsi="Times New Roman"/>
          <w:b w:val="1"/>
          <w:sz w:val="20"/>
          <w:szCs w:val="20"/>
          <w:u w:val="single"/>
          <w:rtl w:val="0"/>
        </w:rPr>
        <w:t xml:space="preserve">hyaluronic acid</w:t>
      </w:r>
      <w:r w:rsidDel="00000000" w:rsidR="00000000" w:rsidRPr="00000000">
        <w:rPr>
          <w:rFonts w:ascii="Times New Roman" w:cs="Times New Roman" w:eastAsia="Times New Roman" w:hAnsi="Times New Roman"/>
          <w:sz w:val="20"/>
          <w:szCs w:val="20"/>
          <w:rtl w:val="0"/>
        </w:rPr>
        <w:t xml:space="preserve">; prompt on any of </w:t>
      </w:r>
      <w:r w:rsidDel="00000000" w:rsidR="00000000" w:rsidRPr="00000000">
        <w:rPr>
          <w:rFonts w:ascii="Times New Roman" w:cs="Times New Roman" w:eastAsia="Times New Roman" w:hAnsi="Times New Roman"/>
          <w:sz w:val="20"/>
          <w:szCs w:val="20"/>
          <w:u w:val="single"/>
          <w:rtl w:val="0"/>
        </w:rPr>
        <w:t xml:space="preserve">HA</w:t>
      </w:r>
      <w:r w:rsidDel="00000000" w:rsidR="00000000" w:rsidRPr="00000000">
        <w:rPr>
          <w:rFonts w:ascii="Times New Roman" w:cs="Times New Roman" w:eastAsia="Times New Roman" w:hAnsi="Times New Roman"/>
          <w:sz w:val="20"/>
          <w:szCs w:val="20"/>
          <w:rtl w:val="0"/>
        </w:rPr>
        <w:t xml:space="preserve">, LMW-</w:t>
      </w:r>
      <w:r w:rsidDel="00000000" w:rsidR="00000000" w:rsidRPr="00000000">
        <w:rPr>
          <w:rFonts w:ascii="Times New Roman" w:cs="Times New Roman" w:eastAsia="Times New Roman" w:hAnsi="Times New Roman"/>
          <w:sz w:val="20"/>
          <w:szCs w:val="20"/>
          <w:u w:val="single"/>
          <w:rtl w:val="0"/>
        </w:rPr>
        <w:t xml:space="preserve">HA</w:t>
      </w:r>
      <w:r w:rsidDel="00000000" w:rsidR="00000000" w:rsidRPr="00000000">
        <w:rPr>
          <w:rFonts w:ascii="Times New Roman" w:cs="Times New Roman" w:eastAsia="Times New Roman" w:hAnsi="Times New Roman"/>
          <w:sz w:val="20"/>
          <w:szCs w:val="20"/>
          <w:rtl w:val="0"/>
        </w:rPr>
        <w:t xml:space="preserve">, or HMW-</w:t>
      </w:r>
      <w:r w:rsidDel="00000000" w:rsidR="00000000" w:rsidRPr="00000000">
        <w:rPr>
          <w:rFonts w:ascii="Times New Roman" w:cs="Times New Roman" w:eastAsia="Times New Roman" w:hAnsi="Times New Roman"/>
          <w:sz w:val="20"/>
          <w:szCs w:val="20"/>
          <w:u w:val="single"/>
          <w:rtl w:val="0"/>
        </w:rPr>
        <w:t xml:space="preserve">HA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English-language book about this language’s literature includes an appendix exercise that examines translations of a sentence about white wicker chairs. In a book subtitled for this language, the author recalls the “emptiness” of a Cape Cod writing colony while reading the anthology </w:t>
      </w:r>
      <w:r w:rsidDel="00000000" w:rsidR="00000000" w:rsidRPr="00000000">
        <w:rPr>
          <w:rFonts w:ascii="Times New Roman" w:cs="Times New Roman" w:eastAsia="Times New Roman" w:hAnsi="Times New Roman"/>
          <w:i w:val="1"/>
          <w:sz w:val="20"/>
          <w:szCs w:val="20"/>
          <w:rtl w:val="0"/>
        </w:rPr>
        <w:t xml:space="preserve">Best American Short Stories</w:t>
      </w:r>
      <w:r w:rsidDel="00000000" w:rsidR="00000000" w:rsidRPr="00000000">
        <w:rPr>
          <w:rFonts w:ascii="Times New Roman" w:cs="Times New Roman" w:eastAsia="Times New Roman" w:hAnsi="Times New Roman"/>
          <w:sz w:val="20"/>
          <w:szCs w:val="20"/>
          <w:rtl w:val="0"/>
        </w:rPr>
        <w:t xml:space="preserve">. After switching from this language to English, an author quipped, “I am too old to change Conradically.” A book titled for a novel in this language ends by analyzing it through René Girard’s theory of mimetic desire and was inspired by its author’s Stanford graduate studies. Stories in this language are the subject of George Saunders’s 2021 book </w:t>
      </w:r>
      <w:r w:rsidDel="00000000" w:rsidR="00000000" w:rsidRPr="00000000">
        <w:rPr>
          <w:rFonts w:ascii="Times New Roman" w:cs="Times New Roman" w:eastAsia="Times New Roman" w:hAnsi="Times New Roman"/>
          <w:i w:val="1"/>
          <w:sz w:val="20"/>
          <w:szCs w:val="20"/>
          <w:rtl w:val="0"/>
        </w:rPr>
        <w:t xml:space="preserve">A Swim in a Pond in the Rain</w:t>
      </w:r>
      <w:r w:rsidDel="00000000" w:rsidR="00000000" w:rsidRPr="00000000">
        <w:rPr>
          <w:rFonts w:ascii="Times New Roman" w:cs="Times New Roman" w:eastAsia="Times New Roman" w:hAnsi="Times New Roman"/>
          <w:sz w:val="20"/>
          <w:szCs w:val="20"/>
          <w:rtl w:val="0"/>
        </w:rPr>
        <w:t xml:space="preserve">. A book titled for a novel in this language follows Selim’s studies at Harvard and is by Elif Batuman. For 10 points, Richard Pevear and Larissa Volokhonsky </w:t>
      </w:r>
      <w:r w:rsidDel="00000000" w:rsidR="00000000" w:rsidRPr="00000000">
        <w:rPr>
          <w:rFonts w:ascii="Times New Roman" w:cs="Times New Roman" w:eastAsia="Times New Roman" w:hAnsi="Times New Roman"/>
          <w:sz w:val="20"/>
          <w:szCs w:val="20"/>
          <w:rtl w:val="0"/>
        </w:rPr>
        <w:t xml:space="preserve">translate</w:t>
      </w:r>
      <w:r w:rsidDel="00000000" w:rsidR="00000000" w:rsidRPr="00000000">
        <w:rPr>
          <w:rFonts w:ascii="Times New Roman" w:cs="Times New Roman" w:eastAsia="Times New Roman" w:hAnsi="Times New Roman"/>
          <w:sz w:val="20"/>
          <w:szCs w:val="20"/>
          <w:rtl w:val="0"/>
        </w:rPr>
        <w:t xml:space="preserve"> novels from what language used to write </w:t>
      </w:r>
      <w:r w:rsidDel="00000000" w:rsidR="00000000" w:rsidRPr="00000000">
        <w:rPr>
          <w:rFonts w:ascii="Times New Roman" w:cs="Times New Roman" w:eastAsia="Times New Roman" w:hAnsi="Times New Roman"/>
          <w:i w:val="1"/>
          <w:sz w:val="20"/>
          <w:szCs w:val="20"/>
          <w:rtl w:val="0"/>
        </w:rPr>
        <w:t xml:space="preserve">The Idiot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Russian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russkij</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Possessed: Adventures with </w:t>
      </w:r>
      <w:r w:rsidDel="00000000" w:rsidR="00000000" w:rsidRPr="00000000">
        <w:rPr>
          <w:rFonts w:ascii="Times New Roman" w:cs="Times New Roman" w:eastAsia="Times New Roman" w:hAnsi="Times New Roman"/>
          <w:b w:val="1"/>
          <w:i w:val="1"/>
          <w:sz w:val="20"/>
          <w:szCs w:val="20"/>
          <w:u w:val="single"/>
          <w:rtl w:val="0"/>
        </w:rPr>
        <w:t xml:space="preserve">Russian</w:t>
      </w:r>
      <w:r w:rsidDel="00000000" w:rsidR="00000000" w:rsidRPr="00000000">
        <w:rPr>
          <w:rFonts w:ascii="Times New Roman" w:cs="Times New Roman" w:eastAsia="Times New Roman" w:hAnsi="Times New Roman"/>
          <w:i w:val="1"/>
          <w:sz w:val="20"/>
          <w:szCs w:val="20"/>
          <w:rtl w:val="0"/>
        </w:rPr>
        <w:t xml:space="preserve"> Books and the People Who Read Them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Frank Castorf enraged the audience during the 2013 iteration of this event because of a work themed around the global conflict over oil. Oksana Lyniv became the first woman to take a major role at Green Hill for this event’s 2021 iteration, which also featured the debuts of Asmik Grigorian and Lise Davidsen. A George Bernard Shaw essay inspired Patrice </w:t>
      </w:r>
      <w:r w:rsidDel="00000000" w:rsidR="00000000" w:rsidRPr="00000000">
        <w:rPr>
          <w:rFonts w:ascii="Times New Roman" w:cs="Times New Roman" w:eastAsia="Times New Roman" w:hAnsi="Times New Roman"/>
          <w:sz w:val="20"/>
          <w:szCs w:val="20"/>
          <w:highlight w:val="white"/>
          <w:rtl w:val="0"/>
        </w:rPr>
        <w:t xml:space="preserve">Chéreau’s socialist </w:t>
      </w:r>
      <w:r w:rsidDel="00000000" w:rsidR="00000000" w:rsidRPr="00000000">
        <w:rPr>
          <w:rFonts w:ascii="Times New Roman" w:cs="Times New Roman" w:eastAsia="Times New Roman" w:hAnsi="Times New Roman"/>
          <w:sz w:val="20"/>
          <w:szCs w:val="20"/>
          <w:rtl w:val="0"/>
        </w:rPr>
        <w:t xml:space="preserve">interpretation at this event’s 1976 centenary. A 2021 Alex Ross book mentions the friendship between the granddaughter of this event’s founder, Winifred, and Adolf Hitler; Winifred led this event after the death of its founder’s widow Cosima. A “canon” of 10 works performed at this event leaves out </w:t>
      </w:r>
      <w:r w:rsidDel="00000000" w:rsidR="00000000" w:rsidRPr="00000000">
        <w:rPr>
          <w:rFonts w:ascii="Times New Roman" w:cs="Times New Roman" w:eastAsia="Times New Roman" w:hAnsi="Times New Roman"/>
          <w:i w:val="1"/>
          <w:sz w:val="20"/>
          <w:szCs w:val="20"/>
          <w:rtl w:val="0"/>
        </w:rPr>
        <w:t xml:space="preserve">Rienzi</w:t>
      </w:r>
      <w:r w:rsidDel="00000000" w:rsidR="00000000" w:rsidRPr="00000000">
        <w:rPr>
          <w:rFonts w:ascii="Times New Roman" w:cs="Times New Roman" w:eastAsia="Times New Roman" w:hAnsi="Times New Roman"/>
          <w:sz w:val="20"/>
          <w:szCs w:val="20"/>
          <w:rtl w:val="0"/>
        </w:rPr>
        <w:t xml:space="preserve">. The Festspielhaus was built for this event so its anti-Semitic founder could premiere </w:t>
      </w:r>
      <w:r w:rsidDel="00000000" w:rsidR="00000000" w:rsidRPr="00000000">
        <w:rPr>
          <w:rFonts w:ascii="Times New Roman" w:cs="Times New Roman" w:eastAsia="Times New Roman" w:hAnsi="Times New Roman"/>
          <w:i w:val="1"/>
          <w:sz w:val="20"/>
          <w:szCs w:val="20"/>
          <w:rtl w:val="0"/>
        </w:rPr>
        <w:t xml:space="preserve">Das Rheingold</w:t>
      </w:r>
      <w:r w:rsidDel="00000000" w:rsidR="00000000" w:rsidRPr="00000000">
        <w:rPr>
          <w:rFonts w:ascii="Times New Roman" w:cs="Times New Roman" w:eastAsia="Times New Roman" w:hAnsi="Times New Roman"/>
          <w:sz w:val="20"/>
          <w:szCs w:val="20"/>
          <w:rtl w:val="0"/>
        </w:rPr>
        <w:t xml:space="preserve">. For 10 points, name this festival in Bavaria that puts on the Ring Cycle and other operas by Richard Wagner. </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Bayreuth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BYE-roit</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Festival [or </w:t>
      </w:r>
      <w:r w:rsidDel="00000000" w:rsidR="00000000" w:rsidRPr="00000000">
        <w:rPr>
          <w:rFonts w:ascii="Times New Roman" w:cs="Times New Roman" w:eastAsia="Times New Roman" w:hAnsi="Times New Roman"/>
          <w:b w:val="1"/>
          <w:sz w:val="20"/>
          <w:szCs w:val="20"/>
          <w:highlight w:val="white"/>
          <w:u w:val="single"/>
          <w:rtl w:val="0"/>
        </w:rPr>
        <w:t xml:space="preserve">Bayreuth</w:t>
      </w:r>
      <w:r w:rsidDel="00000000" w:rsidR="00000000" w:rsidRPr="00000000">
        <w:rPr>
          <w:rFonts w:ascii="Times New Roman" w:cs="Times New Roman" w:eastAsia="Times New Roman" w:hAnsi="Times New Roman"/>
          <w:sz w:val="20"/>
          <w:szCs w:val="20"/>
          <w:highlight w:val="white"/>
          <w:rtl w:val="0"/>
        </w:rPr>
        <w:t xml:space="preserve">er Festspiele; prompt on performances of the </w:t>
      </w:r>
      <w:r w:rsidDel="00000000" w:rsidR="00000000" w:rsidRPr="00000000">
        <w:rPr>
          <w:rFonts w:ascii="Times New Roman" w:cs="Times New Roman" w:eastAsia="Times New Roman" w:hAnsi="Times New Roman"/>
          <w:sz w:val="20"/>
          <w:szCs w:val="20"/>
          <w:highlight w:val="white"/>
          <w:u w:val="single"/>
          <w:rtl w:val="0"/>
        </w:rPr>
        <w:t xml:space="preserve">Ring</w:t>
      </w:r>
      <w:r w:rsidDel="00000000" w:rsidR="00000000" w:rsidRPr="00000000">
        <w:rPr>
          <w:rFonts w:ascii="Times New Roman" w:cs="Times New Roman" w:eastAsia="Times New Roman" w:hAnsi="Times New Roman"/>
          <w:sz w:val="20"/>
          <w:szCs w:val="20"/>
          <w:highlight w:val="white"/>
          <w:rtl w:val="0"/>
        </w:rPr>
        <w:t xml:space="preserve"> Cycle or </w:t>
      </w:r>
      <w:r w:rsidDel="00000000" w:rsidR="00000000" w:rsidRPr="00000000">
        <w:rPr>
          <w:rFonts w:ascii="Times New Roman" w:cs="Times New Roman" w:eastAsia="Times New Roman" w:hAnsi="Times New Roman"/>
          <w:sz w:val="20"/>
          <w:szCs w:val="20"/>
          <w:highlight w:val="white"/>
          <w:u w:val="single"/>
          <w:rtl w:val="0"/>
        </w:rPr>
        <w:t xml:space="preserve">Wagner</w:t>
      </w:r>
      <w:r w:rsidDel="00000000" w:rsidR="00000000" w:rsidRPr="00000000">
        <w:rPr>
          <w:rFonts w:ascii="Times New Roman" w:cs="Times New Roman" w:eastAsia="Times New Roman" w:hAnsi="Times New Roman"/>
          <w:sz w:val="20"/>
          <w:szCs w:val="20"/>
          <w:highlight w:val="white"/>
          <w:rtl w:val="0"/>
        </w:rPr>
        <w:t xml:space="preserve">’s operas until each is read]</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This colony’s governor James Glen sent James Adair to foster relations with an Indigenous leader whom the French later arranged to be assassinated. A deranged kilt-wearing Alexander Cuming led an unsanctioned mission from this colony, bringing back a young Attakullakulla, who would later bypass this colony and open trade with a rival during the “Panic of 1751.” After establishing itself as Clarendon Province, this colony was threatened by the Pocotaligo Massacre. In this colony, Fort Prince George was used for raids up the Keowee River. Charles Craven led this colony to a pyrrhic victory in the Yamasee War. A 1739 revolt of Kongolese slaves in this colony was led by Cato. Eliza Lucas Pinckney promoted indigo production in this colony to replace a “gold” strain of rice. For 10 points, name this American colony where the Stono Rebellion coincided with a malaria epidemic in Charleston.</w:t>
      </w:r>
    </w:p>
    <w:p w:rsidR="00000000" w:rsidDel="00000000" w:rsidP="00000000" w:rsidRDefault="00000000" w:rsidRPr="00000000" w14:paraId="0000002B">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 Carolina</w:t>
      </w:r>
      <w:r w:rsidDel="00000000" w:rsidR="00000000" w:rsidRPr="00000000">
        <w:rPr>
          <w:rFonts w:ascii="Times New Roman" w:cs="Times New Roman" w:eastAsia="Times New Roman" w:hAnsi="Times New Roman"/>
          <w:sz w:val="20"/>
          <w:szCs w:val="20"/>
          <w:rtl w:val="0"/>
        </w:rPr>
        <w:t xml:space="preserve"> [or Province of </w:t>
      </w:r>
      <w:r w:rsidDel="00000000" w:rsidR="00000000" w:rsidRPr="00000000">
        <w:rPr>
          <w:rFonts w:ascii="Times New Roman" w:cs="Times New Roman" w:eastAsia="Times New Roman" w:hAnsi="Times New Roman"/>
          <w:b w:val="1"/>
          <w:sz w:val="20"/>
          <w:szCs w:val="20"/>
          <w:u w:val="single"/>
          <w:rtl w:val="0"/>
        </w:rPr>
        <w:t xml:space="preserve">South Carolina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Clarendon</w:t>
      </w:r>
      <w:r w:rsidDel="00000000" w:rsidR="00000000" w:rsidRPr="00000000">
        <w:rPr>
          <w:rFonts w:ascii="Times New Roman" w:cs="Times New Roman" w:eastAsia="Times New Roman" w:hAnsi="Times New Roman"/>
          <w:sz w:val="20"/>
          <w:szCs w:val="20"/>
          <w:rtl w:val="0"/>
        </w:rPr>
        <w:t xml:space="preserve"> Province until read; prompt on </w:t>
      </w:r>
      <w:r w:rsidDel="00000000" w:rsidR="00000000" w:rsidRPr="00000000">
        <w:rPr>
          <w:rFonts w:ascii="Times New Roman" w:cs="Times New Roman" w:eastAsia="Times New Roman" w:hAnsi="Times New Roman"/>
          <w:sz w:val="20"/>
          <w:szCs w:val="20"/>
          <w:u w:val="single"/>
          <w:rtl w:val="0"/>
        </w:rPr>
        <w:t xml:space="preserve">Carolina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sz w:val="20"/>
          <w:szCs w:val="20"/>
          <w:u w:val="single"/>
          <w:rtl w:val="0"/>
        </w:rPr>
        <w:t xml:space="preserve">Carolina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Carolina</w:t>
      </w:r>
      <w:r w:rsidDel="00000000" w:rsidR="00000000" w:rsidRPr="00000000">
        <w:rPr>
          <w:rFonts w:ascii="Times New Roman" w:cs="Times New Roman" w:eastAsia="Times New Roman" w:hAnsi="Times New Roman"/>
          <w:sz w:val="20"/>
          <w:szCs w:val="20"/>
          <w:rtl w:val="0"/>
        </w:rPr>
        <w:t xml:space="preserve"> gold rice] </w:t>
      </w:r>
      <w:r w:rsidDel="00000000" w:rsidR="00000000" w:rsidRPr="00000000">
        <w:rPr>
          <w:rFonts w:ascii="Times New Roman" w:cs="Times New Roman" w:eastAsia="Times New Roman" w:hAnsi="Times New Roman"/>
          <w:color w:val="777777"/>
          <w:sz w:val="20"/>
          <w:szCs w:val="20"/>
          <w:rtl w:val="0"/>
        </w:rPr>
        <w:t xml:space="preserve">(The assassinated Indigenous leader was the Choctaw chief </w:t>
      </w:r>
      <w:r w:rsidDel="00000000" w:rsidR="00000000" w:rsidRPr="00000000">
        <w:rPr>
          <w:rFonts w:ascii="Times New Roman" w:cs="Times New Roman" w:eastAsia="Times New Roman" w:hAnsi="Times New Roman"/>
          <w:color w:val="777777"/>
          <w:sz w:val="20"/>
          <w:szCs w:val="20"/>
          <w:rtl w:val="0"/>
        </w:rPr>
        <w:t xml:space="preserve">Red</w:t>
      </w:r>
      <w:r w:rsidDel="00000000" w:rsidR="00000000" w:rsidRPr="00000000">
        <w:rPr>
          <w:rFonts w:ascii="Times New Roman" w:cs="Times New Roman" w:eastAsia="Times New Roman" w:hAnsi="Times New Roman"/>
          <w:color w:val="777777"/>
          <w:sz w:val="20"/>
          <w:szCs w:val="20"/>
          <w:rtl w:val="0"/>
        </w:rPr>
        <w:t xml:space="preserve"> Shoes.)</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narrator of this novel sees his companion covered in golden scales and then swarming flies after consuming a sugar cube laced with LSD. This novel’s final image features an airplane taking the remnants of a man to “the leg stances of a million passengers” as his friend anoints an object with semen. A man in this novel masturbates while watching an event that is then shown in slow-motion on an Ampex machine. After killing a chemical engineer, the narrator of this novel sleeps with the engineer’s wife Helen Remington, </w:t>
      </w:r>
      <w:r w:rsidDel="00000000" w:rsidR="00000000" w:rsidRPr="00000000">
        <w:rPr>
          <w:rFonts w:ascii="Times New Roman" w:cs="Times New Roman" w:eastAsia="Times New Roman" w:hAnsi="Times New Roman"/>
          <w:sz w:val="20"/>
          <w:szCs w:val="20"/>
          <w:rtl w:val="0"/>
        </w:rPr>
        <w:t xml:space="preserve">which</w:t>
      </w:r>
      <w:r w:rsidDel="00000000" w:rsidR="00000000" w:rsidRPr="00000000">
        <w:rPr>
          <w:rFonts w:ascii="Times New Roman" w:cs="Times New Roman" w:eastAsia="Times New Roman" w:hAnsi="Times New Roman"/>
          <w:sz w:val="20"/>
          <w:szCs w:val="20"/>
          <w:rtl w:val="0"/>
        </w:rPr>
        <w:t xml:space="preserve"> does not faze his promiscuous wife Catherine. This novel begins and ends with Vaughan orchestrating a bloody incident near a London Airport that wounds his obsession, the actress Elizabeth Taylor. For 10 points, what J. G. Ballard novel concerns a group of people sexually aroused by automobile collisions?</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Crash</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pair of psychologists with this surname developed a task in which the target stimulus is surrounded on both sides by congruent, incongruent, or neutral stimuli, with incongruent stimuli leading to high activation of the anterior cingulate</w:t>
      </w:r>
      <w:r w:rsidDel="00000000" w:rsidR="00000000" w:rsidRPr="00000000">
        <w:rPr>
          <w:rFonts w:ascii="Times New Roman" w:cs="Times New Roman" w:eastAsia="Times New Roman" w:hAnsi="Times New Roman"/>
          <w:color w:val="666666"/>
          <w:sz w:val="20"/>
          <w:szCs w:val="20"/>
          <w:rtl w:val="0"/>
        </w:rPr>
        <w:t xml:space="preserve"> (“SING-yuh-lit”)</w:t>
      </w:r>
      <w:r w:rsidDel="00000000" w:rsidR="00000000" w:rsidRPr="00000000">
        <w:rPr>
          <w:rFonts w:ascii="Times New Roman" w:cs="Times New Roman" w:eastAsia="Times New Roman" w:hAnsi="Times New Roman"/>
          <w:sz w:val="20"/>
          <w:szCs w:val="20"/>
          <w:rtl w:val="0"/>
        </w:rPr>
        <w:t xml:space="preserve"> cortex. Two psychologists with this surname name that “flanker task.” Barbara Taylor Bowman co-founded an institute with this name, inspired by the work of a psychologist who collaborated with his wife Joan on a theory that includes “existential questions” like “Can I trust the world?” That psychologist with this surname examined conflicting forces like “initiative vs. guilt” and “trust vs. mistrust” in his book </w:t>
      </w:r>
      <w:r w:rsidDel="00000000" w:rsidR="00000000" w:rsidRPr="00000000">
        <w:rPr>
          <w:rFonts w:ascii="Times New Roman" w:cs="Times New Roman" w:eastAsia="Times New Roman" w:hAnsi="Times New Roman"/>
          <w:i w:val="1"/>
          <w:sz w:val="20"/>
          <w:szCs w:val="20"/>
          <w:rtl w:val="0"/>
        </w:rPr>
        <w:t xml:space="preserve">Childhood and Society</w:t>
      </w:r>
      <w:r w:rsidDel="00000000" w:rsidR="00000000" w:rsidRPr="00000000">
        <w:rPr>
          <w:rFonts w:ascii="Times New Roman" w:cs="Times New Roman" w:eastAsia="Times New Roman" w:hAnsi="Times New Roman"/>
          <w:sz w:val="20"/>
          <w:szCs w:val="20"/>
          <w:rtl w:val="0"/>
        </w:rPr>
        <w:t xml:space="preserve">. For 10 points, give this surname of the psychologist who coined the term “identity crisis” and posited eight stages of psychosocial development.</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Erikson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Eriksen</w:t>
      </w:r>
      <w:r w:rsidDel="00000000" w:rsidR="00000000" w:rsidRPr="00000000">
        <w:rPr>
          <w:rFonts w:ascii="Times New Roman" w:cs="Times New Roman" w:eastAsia="Times New Roman" w:hAnsi="Times New Roman"/>
          <w:sz w:val="20"/>
          <w:szCs w:val="20"/>
          <w:rtl w:val="0"/>
        </w:rPr>
        <w:t xml:space="preserve">; accept Erik </w:t>
      </w:r>
      <w:r w:rsidDel="00000000" w:rsidR="00000000" w:rsidRPr="00000000">
        <w:rPr>
          <w:rFonts w:ascii="Times New Roman" w:cs="Times New Roman" w:eastAsia="Times New Roman" w:hAnsi="Times New Roman"/>
          <w:b w:val="1"/>
          <w:sz w:val="20"/>
          <w:szCs w:val="20"/>
          <w:u w:val="single"/>
          <w:rtl w:val="0"/>
        </w:rPr>
        <w:t xml:space="preserve">Erikson</w:t>
      </w:r>
      <w:r w:rsidDel="00000000" w:rsidR="00000000" w:rsidRPr="00000000">
        <w:rPr>
          <w:rFonts w:ascii="Times New Roman" w:cs="Times New Roman" w:eastAsia="Times New Roman" w:hAnsi="Times New Roman"/>
          <w:sz w:val="20"/>
          <w:szCs w:val="20"/>
          <w:rtl w:val="0"/>
        </w:rPr>
        <w:t xml:space="preserve"> or Erik Homburger </w:t>
      </w:r>
      <w:r w:rsidDel="00000000" w:rsidR="00000000" w:rsidRPr="00000000">
        <w:rPr>
          <w:rFonts w:ascii="Times New Roman" w:cs="Times New Roman" w:eastAsia="Times New Roman" w:hAnsi="Times New Roman"/>
          <w:b w:val="1"/>
          <w:sz w:val="20"/>
          <w:szCs w:val="20"/>
          <w:u w:val="single"/>
          <w:rtl w:val="0"/>
        </w:rPr>
        <w:t xml:space="preserve">Erikson</w:t>
      </w:r>
      <w:r w:rsidDel="00000000" w:rsidR="00000000" w:rsidRPr="00000000">
        <w:rPr>
          <w:rFonts w:ascii="Times New Roman" w:cs="Times New Roman" w:eastAsia="Times New Roman" w:hAnsi="Times New Roman"/>
          <w:sz w:val="20"/>
          <w:szCs w:val="20"/>
          <w:rtl w:val="0"/>
        </w:rPr>
        <w:t xml:space="preserve">; accept Joan </w:t>
      </w:r>
      <w:r w:rsidDel="00000000" w:rsidR="00000000" w:rsidRPr="00000000">
        <w:rPr>
          <w:rFonts w:ascii="Times New Roman" w:cs="Times New Roman" w:eastAsia="Times New Roman" w:hAnsi="Times New Roman"/>
          <w:b w:val="1"/>
          <w:sz w:val="20"/>
          <w:szCs w:val="20"/>
          <w:u w:val="single"/>
          <w:rtl w:val="0"/>
        </w:rPr>
        <w:t xml:space="preserve">Erikson</w:t>
      </w:r>
      <w:r w:rsidDel="00000000" w:rsidR="00000000" w:rsidRPr="00000000">
        <w:rPr>
          <w:rFonts w:ascii="Times New Roman" w:cs="Times New Roman" w:eastAsia="Times New Roman" w:hAnsi="Times New Roman"/>
          <w:sz w:val="20"/>
          <w:szCs w:val="20"/>
          <w:rtl w:val="0"/>
        </w:rPr>
        <w:t xml:space="preserve"> or Joan Mowat </w:t>
      </w:r>
      <w:r w:rsidDel="00000000" w:rsidR="00000000" w:rsidRPr="00000000">
        <w:rPr>
          <w:rFonts w:ascii="Times New Roman" w:cs="Times New Roman" w:eastAsia="Times New Roman" w:hAnsi="Times New Roman"/>
          <w:b w:val="1"/>
          <w:sz w:val="20"/>
          <w:szCs w:val="20"/>
          <w:u w:val="single"/>
          <w:rtl w:val="0"/>
        </w:rPr>
        <w:t xml:space="preserve">Erikson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Erikson</w:t>
      </w:r>
      <w:r w:rsidDel="00000000" w:rsidR="00000000" w:rsidRPr="00000000">
        <w:rPr>
          <w:rFonts w:ascii="Times New Roman" w:cs="Times New Roman" w:eastAsia="Times New Roman" w:hAnsi="Times New Roman"/>
          <w:sz w:val="20"/>
          <w:szCs w:val="20"/>
          <w:rtl w:val="0"/>
        </w:rPr>
        <w:t xml:space="preserve"> Institute; accept </w:t>
      </w:r>
      <w:r w:rsidDel="00000000" w:rsidR="00000000" w:rsidRPr="00000000">
        <w:rPr>
          <w:rFonts w:ascii="Times New Roman" w:cs="Times New Roman" w:eastAsia="Times New Roman" w:hAnsi="Times New Roman"/>
          <w:b w:val="1"/>
          <w:sz w:val="20"/>
          <w:szCs w:val="20"/>
          <w:u w:val="single"/>
          <w:rtl w:val="0"/>
        </w:rPr>
        <w:t xml:space="preserve">Eriksen</w:t>
      </w:r>
      <w:r w:rsidDel="00000000" w:rsidR="00000000" w:rsidRPr="00000000">
        <w:rPr>
          <w:rFonts w:ascii="Times New Roman" w:cs="Times New Roman" w:eastAsia="Times New Roman" w:hAnsi="Times New Roman"/>
          <w:sz w:val="20"/>
          <w:szCs w:val="20"/>
          <w:rtl w:val="0"/>
        </w:rPr>
        <w:t xml:space="preserve"> flanker task; prompt on </w:t>
      </w:r>
      <w:r w:rsidDel="00000000" w:rsidR="00000000" w:rsidRPr="00000000">
        <w:rPr>
          <w:rFonts w:ascii="Times New Roman" w:cs="Times New Roman" w:eastAsia="Times New Roman" w:hAnsi="Times New Roman"/>
          <w:sz w:val="20"/>
          <w:szCs w:val="20"/>
          <w:u w:val="single"/>
          <w:rtl w:val="0"/>
        </w:rPr>
        <w:t xml:space="preserve">Salomonsen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Homburger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Serson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A scholar from this dynasty quoted sources like a young girl possessed by the demon Wiggo and a blind man’s dream of the archangel Gabriel in a book on the “Translation” of two saints whose bodies he had stolen. A scholar from this dynasty decried the belief that hail is dropped by sailors from the sky-realm of Magonia. </w:t>
      </w:r>
      <w:r w:rsidDel="00000000" w:rsidR="00000000" w:rsidRPr="00000000">
        <w:rPr>
          <w:rFonts w:ascii="Times New Roman" w:cs="Times New Roman" w:eastAsia="Times New Roman" w:hAnsi="Times New Roman"/>
          <w:sz w:val="20"/>
          <w:szCs w:val="20"/>
          <w:rtl w:val="0"/>
        </w:rPr>
        <w:t xml:space="preserve">Dhuoda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(“DOO-oh-dah”)</w:t>
      </w:r>
      <w:r w:rsidDel="00000000" w:rsidR="00000000" w:rsidRPr="00000000">
        <w:rPr>
          <w:rFonts w:ascii="Times New Roman" w:cs="Times New Roman" w:eastAsia="Times New Roman" w:hAnsi="Times New Roman"/>
          <w:sz w:val="20"/>
          <w:szCs w:val="20"/>
          <w:rtl w:val="0"/>
        </w:rPr>
        <w:t xml:space="preserve"> wrote a </w:t>
      </w:r>
      <w:r w:rsidDel="00000000" w:rsidR="00000000" w:rsidRPr="00000000">
        <w:rPr>
          <w:rFonts w:ascii="Times New Roman" w:cs="Times New Roman" w:eastAsia="Times New Roman" w:hAnsi="Times New Roman"/>
          <w:i w:val="1"/>
          <w:sz w:val="20"/>
          <w:szCs w:val="20"/>
          <w:rtl w:val="0"/>
        </w:rPr>
        <w:t xml:space="preserve">Handbook </w:t>
      </w:r>
      <w:r w:rsidDel="00000000" w:rsidR="00000000" w:rsidRPr="00000000">
        <w:rPr>
          <w:rFonts w:ascii="Times New Roman" w:cs="Times New Roman" w:eastAsia="Times New Roman" w:hAnsi="Times New Roman"/>
          <w:sz w:val="20"/>
          <w:szCs w:val="20"/>
          <w:rtl w:val="0"/>
        </w:rPr>
        <w:t xml:space="preserve">for her son during this dynasty, whose intelligentsia’s mania for nostalgic </w:t>
      </w:r>
      <w:r w:rsidDel="00000000" w:rsidR="00000000" w:rsidRPr="00000000">
        <w:rPr>
          <w:rFonts w:ascii="Times New Roman" w:cs="Times New Roman" w:eastAsia="Times New Roman" w:hAnsi="Times New Roman"/>
          <w:i w:val="1"/>
          <w:sz w:val="20"/>
          <w:szCs w:val="20"/>
          <w:rtl w:val="0"/>
        </w:rPr>
        <w:t xml:space="preserve">correctio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(“core-REK-tee-oh”) </w:t>
      </w:r>
      <w:r w:rsidDel="00000000" w:rsidR="00000000" w:rsidRPr="00000000">
        <w:rPr>
          <w:rFonts w:ascii="Times New Roman" w:cs="Times New Roman" w:eastAsia="Times New Roman" w:hAnsi="Times New Roman"/>
          <w:sz w:val="20"/>
          <w:szCs w:val="20"/>
          <w:rtl w:val="0"/>
        </w:rPr>
        <w:t xml:space="preserve">reforms influenced a capitulary called the </w:t>
      </w:r>
      <w:r w:rsidDel="00000000" w:rsidR="00000000" w:rsidRPr="00000000">
        <w:rPr>
          <w:rFonts w:ascii="Times New Roman" w:cs="Times New Roman" w:eastAsia="Times New Roman" w:hAnsi="Times New Roman"/>
          <w:i w:val="1"/>
          <w:sz w:val="20"/>
          <w:szCs w:val="20"/>
          <w:rtl w:val="0"/>
        </w:rPr>
        <w:t xml:space="preserve">General Admonition.</w:t>
      </w:r>
      <w:r w:rsidDel="00000000" w:rsidR="00000000" w:rsidRPr="00000000">
        <w:rPr>
          <w:rFonts w:ascii="Times New Roman" w:cs="Times New Roman" w:eastAsia="Times New Roman" w:hAnsi="Times New Roman"/>
          <w:sz w:val="20"/>
          <w:szCs w:val="20"/>
          <w:rtl w:val="0"/>
        </w:rPr>
        <w:t xml:space="preserve"> Kings of this dynasty kept tabs on their provinces through pairs of a lay official and an ecclesiastical official called </w:t>
      </w:r>
      <w:r w:rsidDel="00000000" w:rsidR="00000000" w:rsidRPr="00000000">
        <w:rPr>
          <w:rFonts w:ascii="Times New Roman" w:cs="Times New Roman" w:eastAsia="Times New Roman" w:hAnsi="Times New Roman"/>
          <w:i w:val="1"/>
          <w:sz w:val="20"/>
          <w:szCs w:val="20"/>
          <w:rtl w:val="0"/>
        </w:rPr>
        <w:t xml:space="preserve">missi </w:t>
      </w:r>
      <w:r w:rsidDel="00000000" w:rsidR="00000000" w:rsidRPr="00000000">
        <w:rPr>
          <w:rFonts w:ascii="Times New Roman" w:cs="Times New Roman" w:eastAsia="Times New Roman" w:hAnsi="Times New Roman"/>
          <w:i w:val="1"/>
          <w:sz w:val="20"/>
          <w:szCs w:val="20"/>
          <w:rtl w:val="0"/>
        </w:rPr>
        <w:t xml:space="preserve">dominici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(“MISS-see doh-MIH-nih-kee”)</w:t>
      </w:r>
      <w:r w:rsidDel="00000000" w:rsidR="00000000" w:rsidRPr="00000000">
        <w:rPr>
          <w:rFonts w:ascii="Times New Roman" w:cs="Times New Roman" w:eastAsia="Times New Roman" w:hAnsi="Times New Roman"/>
          <w:sz w:val="20"/>
          <w:szCs w:val="20"/>
          <w:rtl w:val="0"/>
        </w:rPr>
        <w:t xml:space="preserve">. During this dynasty, the modern style of spacing between words was invented for a “minuscule” script used at the Palace School by monks under the direction of a scholar from York. For 10 points, Einhard and Alcuin </w:t>
      </w:r>
      <w:r w:rsidDel="00000000" w:rsidR="00000000" w:rsidRPr="00000000">
        <w:rPr>
          <w:rFonts w:ascii="Times New Roman" w:cs="Times New Roman" w:eastAsia="Times New Roman" w:hAnsi="Times New Roman"/>
          <w:color w:val="666666"/>
          <w:sz w:val="20"/>
          <w:szCs w:val="20"/>
          <w:rtl w:val="0"/>
        </w:rPr>
        <w:t xml:space="preserve">(“AL-quin”) </w:t>
      </w:r>
      <w:r w:rsidDel="00000000" w:rsidR="00000000" w:rsidRPr="00000000">
        <w:rPr>
          <w:rFonts w:ascii="Times New Roman" w:cs="Times New Roman" w:eastAsia="Times New Roman" w:hAnsi="Times New Roman"/>
          <w:sz w:val="20"/>
          <w:szCs w:val="20"/>
          <w:rtl w:val="0"/>
        </w:rPr>
        <w:t xml:space="preserve">wrote during what dynasty’s “Renaissance”?</w:t>
      </w:r>
    </w:p>
    <w:p w:rsidR="00000000" w:rsidDel="00000000" w:rsidP="00000000" w:rsidRDefault="00000000" w:rsidRPr="00000000" w14:paraId="0000003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Carolingian</w:t>
      </w:r>
      <w:r w:rsidDel="00000000" w:rsidR="00000000" w:rsidRPr="00000000">
        <w:rPr>
          <w:rFonts w:ascii="Times New Roman" w:cs="Times New Roman" w:eastAsia="Times New Roman" w:hAnsi="Times New Roman"/>
          <w:sz w:val="20"/>
          <w:szCs w:val="20"/>
          <w:rtl w:val="0"/>
        </w:rPr>
        <w:t xml:space="preserve"> dynasty [or </w:t>
      </w:r>
      <w:r w:rsidDel="00000000" w:rsidR="00000000" w:rsidRPr="00000000">
        <w:rPr>
          <w:rFonts w:ascii="Times New Roman" w:cs="Times New Roman" w:eastAsia="Times New Roman" w:hAnsi="Times New Roman"/>
          <w:b w:val="1"/>
          <w:sz w:val="20"/>
          <w:szCs w:val="20"/>
          <w:u w:val="single"/>
          <w:rtl w:val="0"/>
        </w:rPr>
        <w:t xml:space="preserve">Carlovingian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Karolinger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Carolingian</w:t>
      </w:r>
      <w:r w:rsidDel="00000000" w:rsidR="00000000" w:rsidRPr="00000000">
        <w:rPr>
          <w:rFonts w:ascii="Times New Roman" w:cs="Times New Roman" w:eastAsia="Times New Roman" w:hAnsi="Times New Roman"/>
          <w:sz w:val="20"/>
          <w:szCs w:val="20"/>
          <w:rtl w:val="0"/>
        </w:rPr>
        <w:t xml:space="preserve"> Renaissance; accept </w:t>
      </w:r>
      <w:r w:rsidDel="00000000" w:rsidR="00000000" w:rsidRPr="00000000">
        <w:rPr>
          <w:rFonts w:ascii="Times New Roman" w:cs="Times New Roman" w:eastAsia="Times New Roman" w:hAnsi="Times New Roman"/>
          <w:b w:val="1"/>
          <w:sz w:val="20"/>
          <w:szCs w:val="20"/>
          <w:u w:val="single"/>
          <w:rtl w:val="0"/>
        </w:rPr>
        <w:t xml:space="preserve">Carolingian</w:t>
      </w:r>
      <w:r w:rsidDel="00000000" w:rsidR="00000000" w:rsidRPr="00000000">
        <w:rPr>
          <w:rFonts w:ascii="Times New Roman" w:cs="Times New Roman" w:eastAsia="Times New Roman" w:hAnsi="Times New Roman"/>
          <w:sz w:val="20"/>
          <w:szCs w:val="20"/>
          <w:rtl w:val="0"/>
        </w:rPr>
        <w:t xml:space="preserve"> minuscule] </w:t>
      </w:r>
      <w:r w:rsidDel="00000000" w:rsidR="00000000" w:rsidRPr="00000000">
        <w:rPr>
          <w:rFonts w:ascii="Times New Roman" w:cs="Times New Roman" w:eastAsia="Times New Roman" w:hAnsi="Times New Roman"/>
          <w:color w:val="666666"/>
          <w:sz w:val="20"/>
          <w:szCs w:val="20"/>
          <w:rtl w:val="0"/>
        </w:rPr>
        <w:t xml:space="preserve">(Einhard wrote about the translation of Saints Marcellinus and Peter.)</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text that accompanies this practice asks pardon for sins committed by the five senses along with those committed by walking and through “carnal delectation.” Mark 6:12-13 </w:t>
      </w:r>
      <w:r w:rsidDel="00000000" w:rsidR="00000000" w:rsidRPr="00000000">
        <w:rPr>
          <w:rFonts w:ascii="Times New Roman" w:cs="Times New Roman" w:eastAsia="Times New Roman" w:hAnsi="Times New Roman"/>
          <w:color w:val="666666"/>
          <w:sz w:val="20"/>
          <w:szCs w:val="20"/>
          <w:rtl w:val="0"/>
        </w:rPr>
        <w:t xml:space="preserve">(“chapter six verses 12 and 13”)</w:t>
      </w:r>
      <w:r w:rsidDel="00000000" w:rsidR="00000000" w:rsidRPr="00000000">
        <w:rPr>
          <w:rFonts w:ascii="Times New Roman" w:cs="Times New Roman" w:eastAsia="Times New Roman" w:hAnsi="Times New Roman"/>
          <w:sz w:val="20"/>
          <w:szCs w:val="20"/>
          <w:rtl w:val="0"/>
        </w:rPr>
        <w:t xml:space="preserve"> states that the apostles performed this practice along with preaching and casting out demons. In a 1975 homily, Paul VI </w:t>
      </w:r>
      <w:r w:rsidDel="00000000" w:rsidR="00000000" w:rsidRPr="00000000">
        <w:rPr>
          <w:rFonts w:ascii="Times New Roman" w:cs="Times New Roman" w:eastAsia="Times New Roman" w:hAnsi="Times New Roman"/>
          <w:color w:val="666666"/>
          <w:sz w:val="20"/>
          <w:szCs w:val="20"/>
          <w:rtl w:val="0"/>
        </w:rPr>
        <w:t xml:space="preserve">(“the sixth”)</w:t>
      </w:r>
      <w:r w:rsidDel="00000000" w:rsidR="00000000" w:rsidRPr="00000000">
        <w:rPr>
          <w:rFonts w:ascii="Times New Roman" w:cs="Times New Roman" w:eastAsia="Times New Roman" w:hAnsi="Times New Roman"/>
          <w:sz w:val="20"/>
          <w:szCs w:val="20"/>
          <w:rtl w:val="0"/>
        </w:rPr>
        <w:t xml:space="preserve"> celebrated the recent expansion of the applicability of this practice by administering it to 50 pilgrims. The scriptural basis for this practice is contained in a James </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Source Sans Pro" w:cs="Source Sans Pro" w:eastAsia="Source Sans Pro" w:hAnsi="Source Sans Pro"/>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(“chapter five”)</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passage mentioning a version of it performed by presbyters. A prayer that accompanies this practice states “May the Lord who frees you from sin save you and raise you up.” Vatican II </w:t>
      </w:r>
      <w:r w:rsidDel="00000000" w:rsidR="00000000" w:rsidRPr="00000000">
        <w:rPr>
          <w:rFonts w:ascii="Times New Roman" w:cs="Times New Roman" w:eastAsia="Times New Roman" w:hAnsi="Times New Roman"/>
          <w:color w:val="666666"/>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 called for this sacrament to be performed </w:t>
      </w:r>
      <w:r w:rsidDel="00000000" w:rsidR="00000000" w:rsidRPr="00000000">
        <w:rPr>
          <w:rFonts w:ascii="Times New Roman" w:cs="Times New Roman" w:eastAsia="Times New Roman" w:hAnsi="Times New Roman"/>
          <w:i w:val="1"/>
          <w:sz w:val="20"/>
          <w:szCs w:val="20"/>
          <w:rtl w:val="0"/>
        </w:rPr>
        <w:t xml:space="preserve">in </w:t>
      </w:r>
      <w:r w:rsidDel="00000000" w:rsidR="00000000" w:rsidRPr="00000000">
        <w:rPr>
          <w:rFonts w:ascii="Times New Roman" w:cs="Times New Roman" w:eastAsia="Times New Roman" w:hAnsi="Times New Roman"/>
          <w:i w:val="1"/>
          <w:sz w:val="20"/>
          <w:szCs w:val="20"/>
          <w:rtl w:val="0"/>
        </w:rPr>
        <w:t xml:space="preserve">infirmoris</w:t>
      </w:r>
      <w:r w:rsidDel="00000000" w:rsidR="00000000" w:rsidRPr="00000000">
        <w:rPr>
          <w:rFonts w:ascii="Times New Roman" w:cs="Times New Roman" w:eastAsia="Times New Roman" w:hAnsi="Times New Roman"/>
          <w:sz w:val="20"/>
          <w:szCs w:val="20"/>
          <w:rtl w:val="0"/>
        </w:rPr>
        <w:t xml:space="preserve"> rather than </w:t>
      </w:r>
      <w:r w:rsidDel="00000000" w:rsidR="00000000" w:rsidRPr="00000000">
        <w:rPr>
          <w:rFonts w:ascii="Times New Roman" w:cs="Times New Roman" w:eastAsia="Times New Roman" w:hAnsi="Times New Roman"/>
          <w:i w:val="1"/>
          <w:sz w:val="20"/>
          <w:szCs w:val="20"/>
          <w:rtl w:val="0"/>
        </w:rPr>
        <w:t xml:space="preserve">in </w:t>
      </w:r>
      <w:r w:rsidDel="00000000" w:rsidR="00000000" w:rsidRPr="00000000">
        <w:rPr>
          <w:rFonts w:ascii="Times New Roman" w:cs="Times New Roman" w:eastAsia="Times New Roman" w:hAnsi="Times New Roman"/>
          <w:i w:val="1"/>
          <w:sz w:val="20"/>
          <w:szCs w:val="20"/>
          <w:rtl w:val="0"/>
        </w:rPr>
        <w:t xml:space="preserve">extremis</w:t>
      </w:r>
      <w:r w:rsidDel="00000000" w:rsidR="00000000" w:rsidRPr="00000000">
        <w:rPr>
          <w:rFonts w:ascii="Times New Roman" w:cs="Times New Roman" w:eastAsia="Times New Roman" w:hAnsi="Times New Roman"/>
          <w:sz w:val="20"/>
          <w:szCs w:val="20"/>
          <w:rtl w:val="0"/>
        </w:rPr>
        <w:t xml:space="preserve"> to separate its use from that of the viaticum Eucharist during last rites. For 10 points, name this Catholic sacrament of healing in which oil is applied to the body of someone with an illness.</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Anoint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Sick</w:t>
      </w:r>
      <w:r w:rsidDel="00000000" w:rsidR="00000000" w:rsidRPr="00000000">
        <w:rPr>
          <w:rFonts w:ascii="Times New Roman" w:cs="Times New Roman" w:eastAsia="Times New Roman" w:hAnsi="Times New Roman"/>
          <w:sz w:val="20"/>
          <w:szCs w:val="20"/>
          <w:rtl w:val="0"/>
        </w:rPr>
        <w:t xml:space="preserve"> [accept extreme </w:t>
      </w:r>
      <w:r w:rsidDel="00000000" w:rsidR="00000000" w:rsidRPr="00000000">
        <w:rPr>
          <w:rFonts w:ascii="Times New Roman" w:cs="Times New Roman" w:eastAsia="Times New Roman" w:hAnsi="Times New Roman"/>
          <w:b w:val="1"/>
          <w:sz w:val="20"/>
          <w:szCs w:val="20"/>
          <w:u w:val="single"/>
          <w:rtl w:val="0"/>
        </w:rPr>
        <w:t xml:space="preserve">unction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anoint</w:t>
      </w:r>
      <w:r w:rsidDel="00000000" w:rsidR="00000000" w:rsidRPr="00000000">
        <w:rPr>
          <w:rFonts w:ascii="Times New Roman" w:cs="Times New Roman" w:eastAsia="Times New Roman" w:hAnsi="Times New Roman"/>
          <w:sz w:val="20"/>
          <w:szCs w:val="20"/>
          <w:rtl w:val="0"/>
        </w:rPr>
        <w:t xml:space="preserve">ing or applying </w:t>
      </w:r>
      <w:r w:rsidDel="00000000" w:rsidR="00000000" w:rsidRPr="00000000">
        <w:rPr>
          <w:rFonts w:ascii="Times New Roman" w:cs="Times New Roman" w:eastAsia="Times New Roman" w:hAnsi="Times New Roman"/>
          <w:sz w:val="20"/>
          <w:szCs w:val="20"/>
          <w:u w:val="single"/>
          <w:rtl w:val="0"/>
        </w:rPr>
        <w:t xml:space="preserve">oil</w:t>
      </w:r>
      <w:r w:rsidDel="00000000" w:rsidR="00000000" w:rsidRPr="00000000">
        <w:rPr>
          <w:rFonts w:ascii="Times New Roman" w:cs="Times New Roman" w:eastAsia="Times New Roman" w:hAnsi="Times New Roman"/>
          <w:sz w:val="20"/>
          <w:szCs w:val="20"/>
          <w:rtl w:val="0"/>
        </w:rPr>
        <w:t xml:space="preserve"> until “sacrament”</w:t>
      </w:r>
      <w:r w:rsidDel="00000000" w:rsidR="00000000" w:rsidRPr="00000000">
        <w:rPr>
          <w:rFonts w:ascii="Times New Roman" w:cs="Times New Roman" w:eastAsia="Times New Roman" w:hAnsi="Times New Roman"/>
          <w:sz w:val="20"/>
          <w:szCs w:val="20"/>
          <w:rtl w:val="0"/>
        </w:rPr>
        <w:t xml:space="preserve"> is read by asking “what is the name of the sacrament?”; reject “last rites”]</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manifesto “Crabs with Brains”</w:t>
      </w:r>
      <w:r w:rsidDel="00000000" w:rsidR="00000000" w:rsidRPr="00000000">
        <w:rPr>
          <w:rFonts w:ascii="Times New Roman" w:cs="Times New Roman" w:eastAsia="Times New Roman" w:hAnsi="Times New Roman"/>
          <w:sz w:val="20"/>
          <w:szCs w:val="20"/>
          <w:rtl w:val="0"/>
        </w:rPr>
        <w:t xml:space="preserve"> supports this state’s modern-day </w:t>
      </w:r>
      <w:r w:rsidDel="00000000" w:rsidR="00000000" w:rsidRPr="00000000">
        <w:rPr>
          <w:rFonts w:ascii="Times New Roman" w:cs="Times New Roman" w:eastAsia="Times New Roman" w:hAnsi="Times New Roman"/>
          <w:sz w:val="20"/>
          <w:szCs w:val="20"/>
          <w:rtl w:val="0"/>
        </w:rPr>
        <w:t xml:space="preserve">music revival of </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manguebeat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(“mon-GHEH-beet”)</w:t>
      </w:r>
      <w:r w:rsidDel="00000000" w:rsidR="00000000" w:rsidRPr="00000000">
        <w:rPr>
          <w:rFonts w:ascii="Times New Roman" w:cs="Times New Roman" w:eastAsia="Times New Roman" w:hAnsi="Times New Roman"/>
          <w:sz w:val="20"/>
          <w:szCs w:val="20"/>
          <w:rtl w:val="0"/>
        </w:rPr>
        <w:t xml:space="preserve">. Dancers from this state carry a massive cloth doll called a </w:t>
      </w:r>
      <w:r w:rsidDel="00000000" w:rsidR="00000000" w:rsidRPr="00000000">
        <w:rPr>
          <w:rFonts w:ascii="Times New Roman" w:cs="Times New Roman" w:eastAsia="Times New Roman" w:hAnsi="Times New Roman"/>
          <w:i w:val="1"/>
          <w:sz w:val="20"/>
          <w:szCs w:val="20"/>
          <w:rtl w:val="0"/>
        </w:rPr>
        <w:t xml:space="preserve">calunga</w:t>
      </w:r>
      <w:r w:rsidDel="00000000" w:rsidR="00000000" w:rsidRPr="00000000">
        <w:rPr>
          <w:rFonts w:ascii="Times New Roman" w:cs="Times New Roman" w:eastAsia="Times New Roman" w:hAnsi="Times New Roman"/>
          <w:sz w:val="20"/>
          <w:szCs w:val="20"/>
          <w:rtl w:val="0"/>
        </w:rPr>
        <w:t xml:space="preserve"> in </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maracatu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(“mar-ah-cah-too”)</w:t>
      </w:r>
      <w:r w:rsidDel="00000000" w:rsidR="00000000" w:rsidRPr="00000000">
        <w:rPr>
          <w:rFonts w:ascii="Times New Roman" w:cs="Times New Roman" w:eastAsia="Times New Roman" w:hAnsi="Times New Roman"/>
          <w:sz w:val="20"/>
          <w:szCs w:val="20"/>
          <w:rtl w:val="0"/>
        </w:rPr>
        <w:t xml:space="preserve"> dances and </w:t>
      </w:r>
      <w:r w:rsidDel="00000000" w:rsidR="00000000" w:rsidRPr="00000000">
        <w:rPr>
          <w:rFonts w:ascii="Times New Roman" w:cs="Times New Roman" w:eastAsia="Times New Roman" w:hAnsi="Times New Roman"/>
          <w:sz w:val="20"/>
          <w:szCs w:val="20"/>
          <w:rtl w:val="0"/>
        </w:rPr>
        <w:t xml:space="preserve">use</w:t>
      </w:r>
      <w:r w:rsidDel="00000000" w:rsidR="00000000" w:rsidRPr="00000000">
        <w:rPr>
          <w:rFonts w:ascii="Times New Roman" w:cs="Times New Roman" w:eastAsia="Times New Roman" w:hAnsi="Times New Roman"/>
          <w:sz w:val="20"/>
          <w:szCs w:val="20"/>
          <w:rtl w:val="0"/>
        </w:rPr>
        <w:t xml:space="preserve"> an umbrella in </w:t>
      </w:r>
      <w:r w:rsidDel="00000000" w:rsidR="00000000" w:rsidRPr="00000000">
        <w:rPr>
          <w:rFonts w:ascii="Times New Roman" w:cs="Times New Roman" w:eastAsia="Times New Roman" w:hAnsi="Times New Roman"/>
          <w:i w:val="1"/>
          <w:sz w:val="20"/>
          <w:szCs w:val="20"/>
          <w:rtl w:val="0"/>
        </w:rPr>
        <w:t xml:space="preserve">frevo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(“FRAY-voo”)</w:t>
      </w:r>
      <w:r w:rsidDel="00000000" w:rsidR="00000000" w:rsidRPr="00000000">
        <w:rPr>
          <w:rFonts w:ascii="Times New Roman" w:cs="Times New Roman" w:eastAsia="Times New Roman" w:hAnsi="Times New Roman"/>
          <w:sz w:val="20"/>
          <w:szCs w:val="20"/>
          <w:rtl w:val="0"/>
        </w:rPr>
        <w:t xml:space="preserve"> performances. It’s not Curaçao, but the oldest </w:t>
      </w:r>
      <w:r w:rsidDel="00000000" w:rsidR="00000000" w:rsidRPr="00000000">
        <w:rPr>
          <w:rFonts w:ascii="Times New Roman" w:cs="Times New Roman" w:eastAsia="Times New Roman" w:hAnsi="Times New Roman"/>
          <w:sz w:val="20"/>
          <w:szCs w:val="20"/>
          <w:rtl w:val="0"/>
        </w:rPr>
        <w:t xml:space="preserve">synagogue in the Americas is in this state, w</w:t>
      </w:r>
      <w:r w:rsidDel="00000000" w:rsidR="00000000" w:rsidRPr="00000000">
        <w:rPr>
          <w:rFonts w:ascii="Times New Roman" w:cs="Times New Roman" w:eastAsia="Times New Roman" w:hAnsi="Times New Roman"/>
          <w:sz w:val="20"/>
          <w:szCs w:val="20"/>
          <w:rtl w:val="0"/>
        </w:rPr>
        <w:t xml:space="preserve">hose blue-on-white flag originated from the 1817 Priest’s Revolution here. In 2011, the largest festival in the world was dedicated to Saint John the Baptist and held in this state’s city of Caruaru </w:t>
      </w:r>
      <w:r w:rsidDel="00000000" w:rsidR="00000000" w:rsidRPr="00000000">
        <w:rPr>
          <w:rFonts w:ascii="Times New Roman" w:cs="Times New Roman" w:eastAsia="Times New Roman" w:hAnsi="Times New Roman"/>
          <w:color w:val="666666"/>
          <w:sz w:val="20"/>
          <w:szCs w:val="20"/>
          <w:rtl w:val="0"/>
        </w:rPr>
        <w:t xml:space="preserve">(“cah-roo-ah-roo”)</w:t>
      </w:r>
      <w:r w:rsidDel="00000000" w:rsidR="00000000" w:rsidRPr="00000000">
        <w:rPr>
          <w:rFonts w:ascii="Times New Roman" w:cs="Times New Roman" w:eastAsia="Times New Roman" w:hAnsi="Times New Roman"/>
          <w:sz w:val="20"/>
          <w:szCs w:val="20"/>
          <w:rtl w:val="0"/>
        </w:rPr>
        <w:t xml:space="preserve">. A high concentration of spinner dolphins live near this state’s archipelago of Fernando de Noronha </w:t>
      </w:r>
      <w:r w:rsidDel="00000000" w:rsidR="00000000" w:rsidRPr="00000000">
        <w:rPr>
          <w:rFonts w:ascii="Times New Roman" w:cs="Times New Roman" w:eastAsia="Times New Roman" w:hAnsi="Times New Roman"/>
          <w:color w:val="666666"/>
          <w:sz w:val="20"/>
          <w:szCs w:val="20"/>
          <w:rtl w:val="0"/>
        </w:rPr>
        <w:t xml:space="preserve">(“Fernando jee no-ROAN-yah”)</w:t>
      </w:r>
      <w:r w:rsidDel="00000000" w:rsidR="00000000" w:rsidRPr="00000000">
        <w:rPr>
          <w:rFonts w:ascii="Times New Roman" w:cs="Times New Roman" w:eastAsia="Times New Roman" w:hAnsi="Times New Roman"/>
          <w:sz w:val="20"/>
          <w:szCs w:val="20"/>
          <w:rtl w:val="0"/>
        </w:rPr>
        <w:t xml:space="preserve">. This state’s city of Olinda </w:t>
      </w:r>
      <w:r w:rsidDel="00000000" w:rsidR="00000000" w:rsidRPr="00000000">
        <w:rPr>
          <w:rFonts w:ascii="Times New Roman" w:cs="Times New Roman" w:eastAsia="Times New Roman" w:hAnsi="Times New Roman"/>
          <w:color w:val="666666"/>
          <w:sz w:val="20"/>
          <w:szCs w:val="20"/>
          <w:rtl w:val="0"/>
        </w:rPr>
        <w:t xml:space="preserve">(“oh-LEEN-dah”)</w:t>
      </w:r>
      <w:r w:rsidDel="00000000" w:rsidR="00000000" w:rsidRPr="00000000">
        <w:rPr>
          <w:rFonts w:ascii="Times New Roman" w:cs="Times New Roman" w:eastAsia="Times New Roman" w:hAnsi="Times New Roman"/>
          <w:sz w:val="20"/>
          <w:szCs w:val="20"/>
          <w:rtl w:val="0"/>
        </w:rPr>
        <w:t xml:space="preserve"> rivals its capital, which is often compared to Venice due to its widespread canals. This home state of Lula da Silva shares its name with an orange-red wood used for violin bows. For 10 points, name this northeastern Brazilian state whose capital is Recife </w:t>
      </w:r>
      <w:r w:rsidDel="00000000" w:rsidR="00000000" w:rsidRPr="00000000">
        <w:rPr>
          <w:rFonts w:ascii="Times New Roman" w:cs="Times New Roman" w:eastAsia="Times New Roman" w:hAnsi="Times New Roman"/>
          <w:color w:val="666666"/>
          <w:sz w:val="20"/>
          <w:szCs w:val="20"/>
          <w:highlight w:val="white"/>
          <w:rtl w:val="0"/>
        </w:rPr>
        <w:t xml:space="preserve">(“heh-SEE-fee”)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Pernambuco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pernambuco</w:t>
      </w:r>
      <w:r w:rsidDel="00000000" w:rsidR="00000000" w:rsidRPr="00000000">
        <w:rPr>
          <w:rFonts w:ascii="Times New Roman" w:cs="Times New Roman" w:eastAsia="Times New Roman" w:hAnsi="Times New Roman"/>
          <w:sz w:val="20"/>
          <w:szCs w:val="20"/>
          <w:rtl w:val="0"/>
        </w:rPr>
        <w:t xml:space="preserve"> wood; accept </w:t>
      </w:r>
      <w:r w:rsidDel="00000000" w:rsidR="00000000" w:rsidRPr="00000000">
        <w:rPr>
          <w:rFonts w:ascii="Times New Roman" w:cs="Times New Roman" w:eastAsia="Times New Roman" w:hAnsi="Times New Roman"/>
          <w:b w:val="1"/>
          <w:sz w:val="20"/>
          <w:szCs w:val="20"/>
          <w:u w:val="single"/>
          <w:rtl w:val="0"/>
        </w:rPr>
        <w:t xml:space="preserve">Pernambucan</w:t>
      </w:r>
      <w:r w:rsidDel="00000000" w:rsidR="00000000" w:rsidRPr="00000000">
        <w:rPr>
          <w:rFonts w:ascii="Times New Roman" w:cs="Times New Roman" w:eastAsia="Times New Roman" w:hAnsi="Times New Roman"/>
          <w:sz w:val="20"/>
          <w:szCs w:val="20"/>
          <w:rtl w:val="0"/>
        </w:rPr>
        <w:t xml:space="preserve"> Revolt or </w:t>
      </w:r>
      <w:r w:rsidDel="00000000" w:rsidR="00000000" w:rsidRPr="00000000">
        <w:rPr>
          <w:rFonts w:ascii="Times New Roman" w:cs="Times New Roman" w:eastAsia="Times New Roman" w:hAnsi="Times New Roman"/>
          <w:b w:val="1"/>
          <w:sz w:val="20"/>
          <w:szCs w:val="20"/>
          <w:u w:val="single"/>
          <w:rtl w:val="0"/>
        </w:rPr>
        <w:t xml:space="preserve">Pernambuco</w:t>
      </w:r>
      <w:r w:rsidDel="00000000" w:rsidR="00000000" w:rsidRPr="00000000">
        <w:rPr>
          <w:rFonts w:ascii="Times New Roman" w:cs="Times New Roman" w:eastAsia="Times New Roman" w:hAnsi="Times New Roman"/>
          <w:sz w:val="20"/>
          <w:szCs w:val="20"/>
          <w:rtl w:val="0"/>
        </w:rPr>
        <w:t xml:space="preserve"> Revolution]</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Luciano Berio orchestrated a sonata for this instrument and piano, titling his orchestration after that piece’s original catalog number, </w:t>
      </w:r>
      <w:r w:rsidDel="00000000" w:rsidR="00000000" w:rsidRPr="00000000">
        <w:rPr>
          <w:rFonts w:ascii="Times New Roman" w:cs="Times New Roman" w:eastAsia="Times New Roman" w:hAnsi="Times New Roman"/>
          <w:i w:val="1"/>
          <w:sz w:val="20"/>
          <w:szCs w:val="20"/>
          <w:rtl w:val="0"/>
        </w:rPr>
        <w:t xml:space="preserve">Op. 120 no. 1.</w:t>
      </w:r>
      <w:r w:rsidDel="00000000" w:rsidR="00000000" w:rsidRPr="00000000">
        <w:rPr>
          <w:rFonts w:ascii="Times New Roman" w:cs="Times New Roman" w:eastAsia="Times New Roman" w:hAnsi="Times New Roman"/>
          <w:sz w:val="20"/>
          <w:szCs w:val="20"/>
          <w:rtl w:val="0"/>
        </w:rPr>
        <w:t xml:space="preserve"> To fit the requirements of a competition, Alexander von Zemlinsky substituted this instrument for violin in his D minor piano trio. Beethoven arranged his Septet for this instrument, cello, and piano, following the success of his earlier </w:t>
      </w:r>
      <w:r w:rsidDel="00000000" w:rsidR="00000000" w:rsidRPr="00000000">
        <w:rPr>
          <w:rFonts w:ascii="Times New Roman" w:cs="Times New Roman" w:eastAsia="Times New Roman" w:hAnsi="Times New Roman"/>
          <w:i w:val="1"/>
          <w:sz w:val="20"/>
          <w:szCs w:val="20"/>
          <w:rtl w:val="0"/>
        </w:rPr>
        <w:t xml:space="preserve">Gassenhauer</w:t>
      </w:r>
      <w:r w:rsidDel="00000000" w:rsidR="00000000" w:rsidRPr="00000000">
        <w:rPr>
          <w:rFonts w:ascii="Times New Roman" w:cs="Times New Roman" w:eastAsia="Times New Roman" w:hAnsi="Times New Roman"/>
          <w:sz w:val="20"/>
          <w:szCs w:val="20"/>
          <w:rtl w:val="0"/>
        </w:rPr>
        <w:t xml:space="preserve"> trio for that ensemble. This instrument joins a viola and piano in Schumann’s </w:t>
      </w:r>
      <w:r w:rsidDel="00000000" w:rsidR="00000000" w:rsidRPr="00000000">
        <w:rPr>
          <w:rFonts w:ascii="Times New Roman" w:cs="Times New Roman" w:eastAsia="Times New Roman" w:hAnsi="Times New Roman"/>
          <w:i w:val="1"/>
          <w:sz w:val="20"/>
          <w:szCs w:val="20"/>
          <w:rtl w:val="0"/>
        </w:rPr>
        <w:t xml:space="preserve">Fairy Tale Stories</w:t>
      </w:r>
      <w:r w:rsidDel="00000000" w:rsidR="00000000" w:rsidRPr="00000000">
        <w:rPr>
          <w:rFonts w:ascii="Times New Roman" w:cs="Times New Roman" w:eastAsia="Times New Roman" w:hAnsi="Times New Roman"/>
          <w:sz w:val="20"/>
          <w:szCs w:val="20"/>
          <w:rtl w:val="0"/>
        </w:rPr>
        <w:t xml:space="preserve"> and Mozart’s </w:t>
      </w:r>
      <w:r w:rsidDel="00000000" w:rsidR="00000000" w:rsidRPr="00000000">
        <w:rPr>
          <w:rFonts w:ascii="Times New Roman" w:cs="Times New Roman" w:eastAsia="Times New Roman" w:hAnsi="Times New Roman"/>
          <w:i w:val="1"/>
          <w:sz w:val="20"/>
          <w:szCs w:val="20"/>
          <w:rtl w:val="0"/>
        </w:rPr>
        <w:t xml:space="preserve">Kegelstatt </w:t>
      </w:r>
      <w:r w:rsidDel="00000000" w:rsidR="00000000" w:rsidRPr="00000000">
        <w:rPr>
          <w:rFonts w:ascii="Times New Roman" w:cs="Times New Roman" w:eastAsia="Times New Roman" w:hAnsi="Times New Roman"/>
          <w:sz w:val="20"/>
          <w:szCs w:val="20"/>
          <w:rtl w:val="0"/>
        </w:rPr>
        <w:t xml:space="preserve">trio. </w:t>
      </w:r>
      <w:r w:rsidDel="00000000" w:rsidR="00000000" w:rsidRPr="00000000">
        <w:rPr>
          <w:rFonts w:ascii="Times New Roman" w:cs="Times New Roman" w:eastAsia="Times New Roman" w:hAnsi="Times New Roman"/>
          <w:sz w:val="20"/>
          <w:szCs w:val="20"/>
          <w:rtl w:val="0"/>
        </w:rPr>
        <w:t xml:space="preserve">Johannes Brahms’s two sonatas for this instrument and piano, written for Richard Muhlfeld, are often played on viola. Both Brahms and Mozart used theme-and-variations movements to conclude chamber pieces for this instrument and string quartet. For 10 points, Brahms wrote both a late trio and quintet featuring what woodwind instrument?</w:t>
      </w:r>
    </w:p>
    <w:p w:rsidR="00000000" w:rsidDel="00000000" w:rsidP="00000000" w:rsidRDefault="00000000" w:rsidRPr="00000000" w14:paraId="00000044">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clarinet</w:t>
      </w: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Upon receiving a </w:t>
      </w:r>
      <w:r w:rsidDel="00000000" w:rsidR="00000000" w:rsidRPr="00000000">
        <w:rPr>
          <w:rFonts w:ascii="Times New Roman" w:cs="Times New Roman" w:eastAsia="Times New Roman" w:hAnsi="Times New Roman"/>
          <w:sz w:val="20"/>
          <w:szCs w:val="20"/>
          <w:rtl w:val="0"/>
        </w:rPr>
        <w:t xml:space="preserve">uevent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(“U-event”)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udev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(“U-dev”)</w:t>
      </w:r>
      <w:r w:rsidDel="00000000" w:rsidR="00000000" w:rsidRPr="00000000">
        <w:rPr>
          <w:rFonts w:ascii="Times New Roman" w:cs="Times New Roman" w:eastAsia="Times New Roman" w:hAnsi="Times New Roman"/>
          <w:sz w:val="20"/>
          <w:szCs w:val="20"/>
          <w:rtl w:val="0"/>
        </w:rPr>
        <w:t xml:space="preserve"> loads one of these programs by calling modprobe with the contents of MODALIAS </w:t>
      </w:r>
      <w:r w:rsidDel="00000000" w:rsidR="00000000" w:rsidRPr="00000000">
        <w:rPr>
          <w:rFonts w:ascii="Times New Roman" w:cs="Times New Roman" w:eastAsia="Times New Roman" w:hAnsi="Times New Roman"/>
          <w:color w:val="666666"/>
          <w:sz w:val="20"/>
          <w:szCs w:val="20"/>
          <w:rtl w:val="0"/>
        </w:rPr>
        <w:t xml:space="preserve">(“mod-alias”)</w:t>
      </w:r>
      <w:r w:rsidDel="00000000" w:rsidR="00000000" w:rsidRPr="00000000">
        <w:rPr>
          <w:rFonts w:ascii="Times New Roman" w:cs="Times New Roman" w:eastAsia="Times New Roman" w:hAnsi="Times New Roman"/>
          <w:sz w:val="20"/>
          <w:szCs w:val="20"/>
          <w:rtl w:val="0"/>
        </w:rPr>
        <w:t xml:space="preserve">. I</w:t>
      </w:r>
      <w:r w:rsidDel="00000000" w:rsidR="00000000" w:rsidRPr="00000000">
        <w:rPr>
          <w:rFonts w:ascii="Times New Roman" w:cs="Times New Roman" w:eastAsia="Times New Roman" w:hAnsi="Times New Roman"/>
          <w:sz w:val="20"/>
          <w:szCs w:val="20"/>
          <w:rtl w:val="0"/>
        </w:rPr>
        <w:t xml:space="preserve">n cooked mode, one of these programs passes input to a line discipline, which then sends data to another one of these programs, as explained in the article “The TTY demystified.”</w:t>
      </w:r>
      <w:r w:rsidDel="00000000" w:rsidR="00000000" w:rsidRPr="00000000">
        <w:rPr>
          <w:rFonts w:ascii="Times New Roman" w:cs="Times New Roman" w:eastAsia="Times New Roman" w:hAnsi="Times New Roman"/>
          <w:sz w:val="20"/>
          <w:szCs w:val="20"/>
          <w:rtl w:val="0"/>
        </w:rPr>
        <w:t xml:space="preserve"> These programs define a table of function pointers, usually including poll and select, in accordance with the file_operations </w:t>
      </w:r>
      <w:r w:rsidDel="00000000" w:rsidR="00000000" w:rsidRPr="00000000">
        <w:rPr>
          <w:rFonts w:ascii="Times New Roman" w:cs="Times New Roman" w:eastAsia="Times New Roman" w:hAnsi="Times New Roman"/>
          <w:color w:val="666666"/>
          <w:sz w:val="20"/>
          <w:szCs w:val="20"/>
          <w:rtl w:val="0"/>
        </w:rPr>
        <w:t xml:space="preserve">(“file-operations”) </w:t>
      </w:r>
      <w:r w:rsidDel="00000000" w:rsidR="00000000" w:rsidRPr="00000000">
        <w:rPr>
          <w:rFonts w:ascii="Times New Roman" w:cs="Times New Roman" w:eastAsia="Times New Roman" w:hAnsi="Times New Roman"/>
          <w:sz w:val="20"/>
          <w:szCs w:val="20"/>
          <w:rtl w:val="0"/>
        </w:rPr>
        <w:t xml:space="preserve">struct. Pairs of major and minor numbers identify interfaces to these programs called special files. Whether these programs transmit data byte-by-byte in order or whether they send data as randomly accessed chunks determines if they are classified as “character” or “block.” Although these programs can be implemented in user space, traditionally they are kernel modules that control I/O </w:t>
      </w:r>
      <w:r w:rsidDel="00000000" w:rsidR="00000000" w:rsidRPr="00000000">
        <w:rPr>
          <w:rFonts w:ascii="Times New Roman" w:cs="Times New Roman" w:eastAsia="Times New Roman" w:hAnsi="Times New Roman"/>
          <w:color w:val="666666"/>
          <w:sz w:val="20"/>
          <w:szCs w:val="20"/>
          <w:rtl w:val="0"/>
        </w:rPr>
        <w:t xml:space="preserve">(“I-O”)</w:t>
      </w:r>
      <w:r w:rsidDel="00000000" w:rsidR="00000000" w:rsidRPr="00000000">
        <w:rPr>
          <w:rFonts w:ascii="Times New Roman" w:cs="Times New Roman" w:eastAsia="Times New Roman" w:hAnsi="Times New Roman"/>
          <w:sz w:val="20"/>
          <w:szCs w:val="20"/>
          <w:rtl w:val="0"/>
        </w:rPr>
        <w:t xml:space="preserve">. For 10 points, name these programs used by operating systems to communicate with hardware devices.</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device </w:t>
      </w:r>
      <w:r w:rsidDel="00000000" w:rsidR="00000000" w:rsidRPr="00000000">
        <w:rPr>
          <w:rFonts w:ascii="Times New Roman" w:cs="Times New Roman" w:eastAsia="Times New Roman" w:hAnsi="Times New Roman"/>
          <w:b w:val="1"/>
          <w:sz w:val="20"/>
          <w:szCs w:val="20"/>
          <w:u w:val="single"/>
          <w:rtl w:val="0"/>
        </w:rPr>
        <w:t xml:space="preserve">driver</w:t>
      </w:r>
      <w:r w:rsidDel="00000000" w:rsidR="00000000" w:rsidRPr="00000000">
        <w:rPr>
          <w:rFonts w:ascii="Times New Roman" w:cs="Times New Roman" w:eastAsia="Times New Roman" w:hAnsi="Times New Roman"/>
          <w:sz w:val="20"/>
          <w:szCs w:val="20"/>
          <w:rtl w:val="0"/>
        </w:rPr>
        <w:t xml:space="preserve">s [or Linux device </w:t>
      </w:r>
      <w:r w:rsidDel="00000000" w:rsidR="00000000" w:rsidRPr="00000000">
        <w:rPr>
          <w:rFonts w:ascii="Times New Roman" w:cs="Times New Roman" w:eastAsia="Times New Roman" w:hAnsi="Times New Roman"/>
          <w:b w:val="1"/>
          <w:sz w:val="20"/>
          <w:szCs w:val="20"/>
          <w:u w:val="single"/>
          <w:rtl w:val="0"/>
        </w:rPr>
        <w:t xml:space="preserve">driver</w:t>
      </w:r>
      <w:r w:rsidDel="00000000" w:rsidR="00000000" w:rsidRPr="00000000">
        <w:rPr>
          <w:rFonts w:ascii="Times New Roman" w:cs="Times New Roman" w:eastAsia="Times New Roman" w:hAnsi="Times New Roman"/>
          <w:sz w:val="20"/>
          <w:szCs w:val="20"/>
          <w:rtl w:val="0"/>
        </w:rPr>
        <w:t xml:space="preserve">s; accept TTY </w:t>
      </w:r>
      <w:r w:rsidDel="00000000" w:rsidR="00000000" w:rsidRPr="00000000">
        <w:rPr>
          <w:rFonts w:ascii="Times New Roman" w:cs="Times New Roman" w:eastAsia="Times New Roman" w:hAnsi="Times New Roman"/>
          <w:b w:val="1"/>
          <w:sz w:val="20"/>
          <w:szCs w:val="20"/>
          <w:u w:val="single"/>
          <w:rtl w:val="0"/>
        </w:rPr>
        <w:t xml:space="preserve">driver</w:t>
      </w:r>
      <w:r w:rsidDel="00000000" w:rsidR="00000000" w:rsidRPr="00000000">
        <w:rPr>
          <w:rFonts w:ascii="Times New Roman" w:cs="Times New Roman" w:eastAsia="Times New Roman" w:hAnsi="Times New Roman"/>
          <w:sz w:val="20"/>
          <w:szCs w:val="20"/>
          <w:rtl w:val="0"/>
        </w:rPr>
        <w:t xml:space="preserve">s or UART </w:t>
      </w:r>
      <w:r w:rsidDel="00000000" w:rsidR="00000000" w:rsidRPr="00000000">
        <w:rPr>
          <w:rFonts w:ascii="Times New Roman" w:cs="Times New Roman" w:eastAsia="Times New Roman" w:hAnsi="Times New Roman"/>
          <w:color w:val="666666"/>
          <w:sz w:val="20"/>
          <w:szCs w:val="20"/>
          <w:rtl w:val="0"/>
        </w:rPr>
        <w:t xml:space="preserve">(“U-art”)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driver</w:t>
      </w:r>
      <w:r w:rsidDel="00000000" w:rsidR="00000000" w:rsidRPr="00000000">
        <w:rPr>
          <w:rFonts w:ascii="Times New Roman" w:cs="Times New Roman" w:eastAsia="Times New Roman" w:hAnsi="Times New Roman"/>
          <w:sz w:val="20"/>
          <w:szCs w:val="20"/>
          <w:rtl w:val="0"/>
        </w:rPr>
        <w:t xml:space="preserve">s; prompt on kernel </w:t>
      </w:r>
      <w:r w:rsidDel="00000000" w:rsidR="00000000" w:rsidRPr="00000000">
        <w:rPr>
          <w:rFonts w:ascii="Times New Roman" w:cs="Times New Roman" w:eastAsia="Times New Roman" w:hAnsi="Times New Roman"/>
          <w:sz w:val="20"/>
          <w:szCs w:val="20"/>
          <w:u w:val="single"/>
          <w:rtl w:val="0"/>
        </w:rPr>
        <w:t xml:space="preserve">module</w:t>
      </w:r>
      <w:r w:rsidDel="00000000" w:rsidR="00000000" w:rsidRPr="00000000">
        <w:rPr>
          <w:rFonts w:ascii="Times New Roman" w:cs="Times New Roman" w:eastAsia="Times New Roman" w:hAnsi="Times New Roman"/>
          <w:sz w:val="20"/>
          <w:szCs w:val="20"/>
          <w:rtl w:val="0"/>
        </w:rPr>
        <w:t xml:space="preserve">s until “modules”; reject “kernels”]</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a short story, the narrator’s wife gives an old man one of her father’s old suits to console him for being mistakenly given an overly heavy one of these objects. A man in a novel wonders if one of these objects survived a fire in a “third pasture” after visiting an illegal Indian shanty store. In a novel, one of these objects haunts a pig-iron magnate, who is reminded of it when his leg gets stuck in some mud in the river. A poultry boy scrapes together 20 pounds for Lerice’s husband to buy back one of these objects, only for him to be given the wrong one, in the story “Six Feet of the Country.” In a novel that shared the 1974 Booker Prize, the memory of a leftist lover named Antonia and the finding of one of these objects haunts the white South African Mehring. For 10 points, the discovery of what sort of object on a farm opens the plot of Nadine Gordimer’s novel </w:t>
      </w:r>
      <w:r w:rsidDel="00000000" w:rsidR="00000000" w:rsidRPr="00000000">
        <w:rPr>
          <w:rFonts w:ascii="Times New Roman" w:cs="Times New Roman" w:eastAsia="Times New Roman" w:hAnsi="Times New Roman"/>
          <w:i w:val="1"/>
          <w:sz w:val="20"/>
          <w:szCs w:val="20"/>
          <w:rtl w:val="0"/>
        </w:rPr>
        <w:t xml:space="preserve">The Conservationist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human ​</w:t>
      </w:r>
      <w:r w:rsidDel="00000000" w:rsidR="00000000" w:rsidRPr="00000000">
        <w:rPr>
          <w:rFonts w:ascii="Times New Roman" w:cs="Times New Roman" w:eastAsia="Times New Roman" w:hAnsi="Times New Roman"/>
          <w:b w:val="1"/>
          <w:sz w:val="20"/>
          <w:szCs w:val="20"/>
          <w:u w:val="single"/>
          <w:rtl w:val="0"/>
        </w:rPr>
        <w:t xml:space="preserve">corpse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​carcass​</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remains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dead ​</w:t>
      </w:r>
      <w:r w:rsidDel="00000000" w:rsidR="00000000" w:rsidRPr="00000000">
        <w:rPr>
          <w:rFonts w:ascii="Times New Roman" w:cs="Times New Roman" w:eastAsia="Times New Roman" w:hAnsi="Times New Roman"/>
          <w:b w:val="1"/>
          <w:sz w:val="20"/>
          <w:szCs w:val="20"/>
          <w:u w:val="single"/>
          <w:rtl w:val="0"/>
        </w:rPr>
        <w:t xml:space="preserve">bodie​s</w:t>
      </w:r>
      <w:r w:rsidDel="00000000" w:rsidR="00000000" w:rsidRPr="00000000">
        <w:rPr>
          <w:rFonts w:ascii="Times New Roman" w:cs="Times New Roman" w:eastAsia="Times New Roman" w:hAnsi="Times New Roman"/>
          <w:sz w:val="20"/>
          <w:szCs w:val="20"/>
          <w:rtl w:val="0"/>
        </w:rPr>
        <w:t xml:space="preserve"> or a dead </w:t>
      </w:r>
      <w:r w:rsidDel="00000000" w:rsidR="00000000" w:rsidRPr="00000000">
        <w:rPr>
          <w:rFonts w:ascii="Times New Roman" w:cs="Times New Roman" w:eastAsia="Times New Roman" w:hAnsi="Times New Roman"/>
          <w:b w:val="1"/>
          <w:sz w:val="20"/>
          <w:szCs w:val="20"/>
          <w:u w:val="single"/>
          <w:rtl w:val="0"/>
        </w:rPr>
        <w:t xml:space="preserve">body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cadaver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human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people</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men</w:t>
      </w:r>
      <w:r w:rsidDel="00000000" w:rsidR="00000000" w:rsidRPr="00000000">
        <w:rPr>
          <w:rFonts w:ascii="Times New Roman" w:cs="Times New Roman" w:eastAsia="Times New Roman" w:hAnsi="Times New Roman"/>
          <w:sz w:val="20"/>
          <w:szCs w:val="20"/>
          <w:rtl w:val="0"/>
        </w:rPr>
        <w:t xml:space="preserve">, or equivalents; reject “skeletons” or “bones”]</w:t>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monolayer transition metal dichalcogenides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die-chal-koh-jen-ides”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 </w:t>
      </w:r>
      <w:r w:rsidDel="00000000" w:rsidR="00000000" w:rsidRPr="00000000">
        <w:rPr>
          <w:rFonts w:ascii="Times New Roman" w:cs="Times New Roman" w:eastAsia="Times New Roman" w:hAnsi="Times New Roman"/>
          <w:sz w:val="20"/>
          <w:szCs w:val="20"/>
          <w:rtl w:val="0"/>
        </w:rPr>
        <w:t xml:space="preserve">analogue of this effect</w:t>
      </w:r>
      <w:r w:rsidDel="00000000" w:rsidR="00000000" w:rsidRPr="00000000">
        <w:rPr>
          <w:rFonts w:ascii="Times New Roman" w:cs="Times New Roman" w:eastAsia="Times New Roman" w:hAnsi="Times New Roman"/>
          <w:sz w:val="20"/>
          <w:szCs w:val="20"/>
          <w:rtl w:val="0"/>
        </w:rPr>
        <w:t xml:space="preserve"> is represented by peaks centered on the K valleys on photoluminescence spectra. Bill Phillips and Hal Metcalf used a tapered design that heightened this effect near the source to compress an atomic beam’s velocity distribution. In Griffiths’s treatment of this effect’s intermediate form for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equals two,” degenerate perturbation theory is used to calculate the eight-by-eight </w:t>
      </w: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sz w:val="20"/>
          <w:szCs w:val="20"/>
          <w:rtl w:val="0"/>
        </w:rPr>
        <w:t xml:space="preserve"> matrix whose first two eigenvalues are “five gamma plus or minus beta.” Lasers are tuned to the sum of the Doppler effect and this effect to cool atoms in this effect’s namesake </w:t>
      </w:r>
      <w:r w:rsidDel="00000000" w:rsidR="00000000" w:rsidRPr="00000000">
        <w:rPr>
          <w:rFonts w:ascii="Times New Roman" w:cs="Times New Roman" w:eastAsia="Times New Roman" w:hAnsi="Times New Roman"/>
          <w:sz w:val="20"/>
          <w:szCs w:val="20"/>
          <w:rtl w:val="0"/>
        </w:rPr>
        <w:t xml:space="preserve">slowers</w:t>
      </w:r>
      <w:r w:rsidDel="00000000" w:rsidR="00000000" w:rsidRPr="00000000">
        <w:rPr>
          <w:rFonts w:ascii="Times New Roman" w:cs="Times New Roman" w:eastAsia="Times New Roman" w:hAnsi="Times New Roman"/>
          <w:sz w:val="20"/>
          <w:szCs w:val="20"/>
          <w:rtl w:val="0"/>
        </w:rPr>
        <w:t xml:space="preserve">. The magnitude of this effect equals “mu sub B,” times the Landé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lahn-DAY”</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-factor, times the external field, times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For historical reasons, this effect is “anomalous” when spin is non-zero. For 10 points, name this shift in atomic energy levels in the presence of a magnetic field.</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Zeeman</w:t>
      </w:r>
      <w:r w:rsidDel="00000000" w:rsidR="00000000" w:rsidRPr="00000000">
        <w:rPr>
          <w:rFonts w:ascii="Times New Roman" w:cs="Times New Roman" w:eastAsia="Times New Roman" w:hAnsi="Times New Roman"/>
          <w:sz w:val="20"/>
          <w:szCs w:val="20"/>
          <w:rtl w:val="0"/>
        </w:rPr>
        <w:t xml:space="preserve"> effect [accept anomalous </w:t>
      </w:r>
      <w:r w:rsidDel="00000000" w:rsidR="00000000" w:rsidRPr="00000000">
        <w:rPr>
          <w:rFonts w:ascii="Times New Roman" w:cs="Times New Roman" w:eastAsia="Times New Roman" w:hAnsi="Times New Roman"/>
          <w:b w:val="1"/>
          <w:sz w:val="20"/>
          <w:szCs w:val="20"/>
          <w:u w:val="single"/>
          <w:rtl w:val="0"/>
        </w:rPr>
        <w:t xml:space="preserve">Zeeman</w:t>
      </w:r>
      <w:r w:rsidDel="00000000" w:rsidR="00000000" w:rsidRPr="00000000">
        <w:rPr>
          <w:rFonts w:ascii="Times New Roman" w:cs="Times New Roman" w:eastAsia="Times New Roman" w:hAnsi="Times New Roman"/>
          <w:sz w:val="20"/>
          <w:szCs w:val="20"/>
          <w:rtl w:val="0"/>
        </w:rPr>
        <w:t xml:space="preserve"> effect; accept </w:t>
      </w:r>
      <w:r w:rsidDel="00000000" w:rsidR="00000000" w:rsidRPr="00000000">
        <w:rPr>
          <w:rFonts w:ascii="Times New Roman" w:cs="Times New Roman" w:eastAsia="Times New Roman" w:hAnsi="Times New Roman"/>
          <w:b w:val="1"/>
          <w:sz w:val="20"/>
          <w:szCs w:val="20"/>
          <w:u w:val="single"/>
          <w:rtl w:val="0"/>
        </w:rPr>
        <w:t xml:space="preserve">Zeeman</w:t>
      </w:r>
      <w:r w:rsidDel="00000000" w:rsidR="00000000" w:rsidRPr="00000000">
        <w:rPr>
          <w:rFonts w:ascii="Times New Roman" w:cs="Times New Roman" w:eastAsia="Times New Roman" w:hAnsi="Times New Roman"/>
          <w:sz w:val="20"/>
          <w:szCs w:val="20"/>
          <w:rtl w:val="0"/>
        </w:rPr>
        <w:t xml:space="preserve"> slower or </w:t>
      </w:r>
      <w:r w:rsidDel="00000000" w:rsidR="00000000" w:rsidRPr="00000000">
        <w:rPr>
          <w:rFonts w:ascii="Times New Roman" w:cs="Times New Roman" w:eastAsia="Times New Roman" w:hAnsi="Times New Roman"/>
          <w:b w:val="1"/>
          <w:sz w:val="20"/>
          <w:szCs w:val="20"/>
          <w:u w:val="single"/>
          <w:rtl w:val="0"/>
        </w:rPr>
        <w:t xml:space="preserve">Zeeman</w:t>
      </w:r>
      <w:r w:rsidDel="00000000" w:rsidR="00000000" w:rsidRPr="00000000">
        <w:rPr>
          <w:rFonts w:ascii="Times New Roman" w:cs="Times New Roman" w:eastAsia="Times New Roman" w:hAnsi="Times New Roman"/>
          <w:sz w:val="20"/>
          <w:szCs w:val="20"/>
          <w:rtl w:val="0"/>
        </w:rPr>
        <w:t xml:space="preserve"> slowing or </w:t>
      </w:r>
      <w:r w:rsidDel="00000000" w:rsidR="00000000" w:rsidRPr="00000000">
        <w:rPr>
          <w:rFonts w:ascii="Times New Roman" w:cs="Times New Roman" w:eastAsia="Times New Roman" w:hAnsi="Times New Roman"/>
          <w:b w:val="1"/>
          <w:sz w:val="20"/>
          <w:szCs w:val="20"/>
          <w:u w:val="single"/>
          <w:rtl w:val="0"/>
        </w:rPr>
        <w:t xml:space="preserve">Zeeman</w:t>
      </w:r>
      <w:r w:rsidDel="00000000" w:rsidR="00000000" w:rsidRPr="00000000">
        <w:rPr>
          <w:rFonts w:ascii="Times New Roman" w:cs="Times New Roman" w:eastAsia="Times New Roman" w:hAnsi="Times New Roman"/>
          <w:sz w:val="20"/>
          <w:szCs w:val="20"/>
          <w:rtl w:val="0"/>
        </w:rPr>
        <w:t xml:space="preserve"> cooling; accept valley </w:t>
      </w:r>
      <w:r w:rsidDel="00000000" w:rsidR="00000000" w:rsidRPr="00000000">
        <w:rPr>
          <w:rFonts w:ascii="Times New Roman" w:cs="Times New Roman" w:eastAsia="Times New Roman" w:hAnsi="Times New Roman"/>
          <w:b w:val="1"/>
          <w:sz w:val="20"/>
          <w:szCs w:val="20"/>
          <w:u w:val="single"/>
          <w:rtl w:val="0"/>
        </w:rPr>
        <w:t xml:space="preserve">Zeeman</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Late in life, failing eyesight led Jean-Baptiste-Simeon Chardin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zha</w:t>
      </w:r>
      <w:r w:rsidDel="00000000" w:rsidR="00000000" w:rsidRPr="00000000">
        <w:rPr>
          <w:rFonts w:ascii="Times New Roman" w:cs="Times New Roman" w:eastAsia="Times New Roman" w:hAnsi="Times New Roman"/>
          <w:color w:val="666666"/>
          <w:sz w:val="20"/>
          <w:szCs w:val="20"/>
          <w:rtl w:val="0"/>
        </w:rPr>
        <w:t xml:space="preserve">h</w:t>
      </w:r>
      <w:r w:rsidDel="00000000" w:rsidR="00000000" w:rsidRPr="00000000">
        <w:rPr>
          <w:rFonts w:ascii="Times New Roman" w:cs="Times New Roman" w:eastAsia="Times New Roman" w:hAnsi="Times New Roman"/>
          <w:color w:val="666666"/>
          <w:sz w:val="20"/>
          <w:szCs w:val="20"/>
          <w:rtl w:val="0"/>
        </w:rPr>
        <w:t xml:space="preserve">n</w:t>
      </w:r>
      <w:r w:rsidDel="00000000" w:rsidR="00000000" w:rsidRPr="00000000">
        <w:rPr>
          <w:rFonts w:ascii="Times New Roman" w:cs="Times New Roman" w:eastAsia="Times New Roman" w:hAnsi="Times New Roman"/>
          <w:color w:val="666666"/>
          <w:sz w:val="20"/>
          <w:szCs w:val="20"/>
          <w:rtl w:val="0"/>
        </w:rPr>
        <w:t xml:space="preserve"> bap-TEEST sim-ee-AHN sharr-DON”)</w:t>
      </w:r>
      <w:r w:rsidDel="00000000" w:rsidR="00000000" w:rsidRPr="00000000">
        <w:rPr>
          <w:rFonts w:ascii="Times New Roman" w:cs="Times New Roman" w:eastAsia="Times New Roman" w:hAnsi="Times New Roman"/>
          <w:sz w:val="20"/>
          <w:szCs w:val="20"/>
          <w:rtl w:val="0"/>
        </w:rPr>
        <w:t xml:space="preserve"> to adopt this medium, which he used in </w:t>
      </w:r>
      <w:r w:rsidDel="00000000" w:rsidR="00000000" w:rsidRPr="00000000">
        <w:rPr>
          <w:rFonts w:ascii="Times New Roman" w:cs="Times New Roman" w:eastAsia="Times New Roman" w:hAnsi="Times New Roman"/>
          <w:i w:val="1"/>
          <w:sz w:val="20"/>
          <w:szCs w:val="20"/>
          <w:rtl w:val="0"/>
        </w:rPr>
        <w:t xml:space="preserve">Self-Portrait with an </w:t>
      </w:r>
      <w:r w:rsidDel="00000000" w:rsidR="00000000" w:rsidRPr="00000000">
        <w:rPr>
          <w:rFonts w:ascii="Times New Roman" w:cs="Times New Roman" w:eastAsia="Times New Roman" w:hAnsi="Times New Roman"/>
          <w:i w:val="1"/>
          <w:sz w:val="20"/>
          <w:szCs w:val="20"/>
          <w:rtl w:val="0"/>
        </w:rPr>
        <w:t xml:space="preserve">Eyeshade</w:t>
      </w:r>
      <w:r w:rsidDel="00000000" w:rsidR="00000000" w:rsidRPr="00000000">
        <w:rPr>
          <w:rFonts w:ascii="Times New Roman" w:cs="Times New Roman" w:eastAsia="Times New Roman" w:hAnsi="Times New Roman"/>
          <w:sz w:val="20"/>
          <w:szCs w:val="20"/>
          <w:rtl w:val="0"/>
        </w:rPr>
        <w:t xml:space="preserve">. Jean Perréal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zha</w:t>
      </w:r>
      <w:r w:rsidDel="00000000" w:rsidR="00000000" w:rsidRPr="00000000">
        <w:rPr>
          <w:rFonts w:ascii="Times New Roman" w:cs="Times New Roman" w:eastAsia="Times New Roman" w:hAnsi="Times New Roman"/>
          <w:color w:val="666666"/>
          <w:sz w:val="20"/>
          <w:szCs w:val="20"/>
          <w:rtl w:val="0"/>
        </w:rPr>
        <w:t xml:space="preserve">h</w:t>
      </w:r>
      <w:r w:rsidDel="00000000" w:rsidR="00000000" w:rsidRPr="00000000">
        <w:rPr>
          <w:rFonts w:ascii="Times New Roman" w:cs="Times New Roman" w:eastAsia="Times New Roman" w:hAnsi="Times New Roman"/>
          <w:color w:val="666666"/>
          <w:sz w:val="20"/>
          <w:szCs w:val="20"/>
          <w:rtl w:val="0"/>
        </w:rPr>
        <w:t xml:space="preserve">n</w:t>
      </w:r>
      <w:r w:rsidDel="00000000" w:rsidR="00000000" w:rsidRPr="00000000">
        <w:rPr>
          <w:rFonts w:ascii="Times New Roman" w:cs="Times New Roman" w:eastAsia="Times New Roman" w:hAnsi="Times New Roman"/>
          <w:color w:val="666666"/>
          <w:sz w:val="20"/>
          <w:szCs w:val="20"/>
          <w:rtl w:val="0"/>
        </w:rPr>
        <w:t xml:space="preserve"> pair-ray-ALL”)</w:t>
      </w:r>
      <w:r w:rsidDel="00000000" w:rsidR="00000000" w:rsidRPr="00000000">
        <w:rPr>
          <w:rFonts w:ascii="Times New Roman" w:cs="Times New Roman" w:eastAsia="Times New Roman" w:hAnsi="Times New Roman"/>
          <w:sz w:val="20"/>
          <w:szCs w:val="20"/>
          <w:rtl w:val="0"/>
        </w:rPr>
        <w:t xml:space="preserve"> is credited with inventing this medium, which he first used to enhance drawings of Louis XII’s</w:t>
      </w:r>
      <w:r w:rsidDel="00000000" w:rsidR="00000000" w:rsidRPr="00000000">
        <w:rPr>
          <w:rFonts w:ascii="Times New Roman" w:cs="Times New Roman" w:eastAsia="Times New Roman" w:hAnsi="Times New Roman"/>
          <w:color w:val="666666"/>
          <w:sz w:val="20"/>
          <w:szCs w:val="20"/>
          <w:rtl w:val="0"/>
        </w:rPr>
        <w:t xml:space="preserve"> (“the </w:t>
      </w:r>
      <w:r w:rsidDel="00000000" w:rsidR="00000000" w:rsidRPr="00000000">
        <w:rPr>
          <w:rFonts w:ascii="Times New Roman" w:cs="Times New Roman" w:eastAsia="Times New Roman" w:hAnsi="Times New Roman"/>
          <w:color w:val="666666"/>
          <w:sz w:val="20"/>
          <w:szCs w:val="20"/>
          <w:rtl w:val="0"/>
        </w:rPr>
        <w:t xml:space="preserve">twelfth’s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military campaigns. Maurice-Quentin de la Tour was among the most acclaimed of the estimated 2,500 artists specializing in this medium in 1780s Paris. Though she first found success with miniatures, this medium brought renown to Rosalba Carriera. This medium largely replaced the </w:t>
      </w:r>
      <w:r w:rsidDel="00000000" w:rsidR="00000000" w:rsidRPr="00000000">
        <w:rPr>
          <w:rFonts w:ascii="Times New Roman" w:cs="Times New Roman" w:eastAsia="Times New Roman" w:hAnsi="Times New Roman"/>
          <w:i w:val="1"/>
          <w:sz w:val="20"/>
          <w:szCs w:val="20"/>
          <w:rtl w:val="0"/>
        </w:rPr>
        <w:t xml:space="preserve">trois</w:t>
      </w:r>
      <w:r w:rsidDel="00000000" w:rsidR="00000000" w:rsidRPr="00000000">
        <w:rPr>
          <w:rFonts w:ascii="Times New Roman" w:cs="Times New Roman" w:eastAsia="Times New Roman" w:hAnsi="Times New Roman"/>
          <w:i w:val="1"/>
          <w:sz w:val="20"/>
          <w:szCs w:val="20"/>
          <w:rtl w:val="0"/>
        </w:rPr>
        <w:t xml:space="preserve"> crayon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trwah</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crah</w:t>
      </w:r>
      <w:r w:rsidDel="00000000" w:rsidR="00000000" w:rsidRPr="00000000">
        <w:rPr>
          <w:rFonts w:ascii="Times New Roman" w:cs="Times New Roman" w:eastAsia="Times New Roman" w:hAnsi="Times New Roman"/>
          <w:color w:val="666666"/>
          <w:sz w:val="20"/>
          <w:szCs w:val="20"/>
          <w:rtl w:val="0"/>
        </w:rPr>
        <w:t xml:space="preserve">-yohn”)</w:t>
      </w:r>
      <w:r w:rsidDel="00000000" w:rsidR="00000000" w:rsidRPr="00000000">
        <w:rPr>
          <w:rFonts w:ascii="Times New Roman" w:cs="Times New Roman" w:eastAsia="Times New Roman" w:hAnsi="Times New Roman"/>
          <w:sz w:val="20"/>
          <w:szCs w:val="20"/>
          <w:rtl w:val="0"/>
        </w:rPr>
        <w:t xml:space="preserve"> technique when it exploded in popularity in the 18th century, and it was repopularized a century later by the Impressionists. Traditionally, gum arabic binders held together the pigments used in this medium in bars. For 10 points, name this medium that uses sticks of unmixed colors, which lends its name to pale, low-saturation colors.</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pastel</w:t>
      </w:r>
      <w:r w:rsidDel="00000000" w:rsidR="00000000" w:rsidRPr="00000000">
        <w:rPr>
          <w:rFonts w:ascii="Times New Roman" w:cs="Times New Roman" w:eastAsia="Times New Roman" w:hAnsi="Times New Roman"/>
          <w:sz w:val="20"/>
          <w:szCs w:val="20"/>
          <w:rtl w:val="0"/>
        </w:rPr>
        <w:t xml:space="preserve">s [accept dry </w:t>
      </w:r>
      <w:r w:rsidDel="00000000" w:rsidR="00000000" w:rsidRPr="00000000">
        <w:rPr>
          <w:rFonts w:ascii="Times New Roman" w:cs="Times New Roman" w:eastAsia="Times New Roman" w:hAnsi="Times New Roman"/>
          <w:b w:val="1"/>
          <w:sz w:val="20"/>
          <w:szCs w:val="20"/>
          <w:u w:val="single"/>
          <w:rtl w:val="0"/>
        </w:rPr>
        <w:t xml:space="preserve">pastel</w:t>
      </w:r>
      <w:r w:rsidDel="00000000" w:rsidR="00000000" w:rsidRPr="00000000">
        <w:rPr>
          <w:rFonts w:ascii="Times New Roman" w:cs="Times New Roman" w:eastAsia="Times New Roman" w:hAnsi="Times New Roman"/>
          <w:sz w:val="20"/>
          <w:szCs w:val="20"/>
          <w:rtl w:val="0"/>
        </w:rPr>
        <w:t xml:space="preserve">s; accept oil </w:t>
      </w:r>
      <w:r w:rsidDel="00000000" w:rsidR="00000000" w:rsidRPr="00000000">
        <w:rPr>
          <w:rFonts w:ascii="Times New Roman" w:cs="Times New Roman" w:eastAsia="Times New Roman" w:hAnsi="Times New Roman"/>
          <w:b w:val="1"/>
          <w:sz w:val="20"/>
          <w:szCs w:val="20"/>
          <w:u w:val="single"/>
          <w:rtl w:val="0"/>
        </w:rPr>
        <w:t xml:space="preserve">pastel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pastel</w:t>
      </w:r>
      <w:r w:rsidDel="00000000" w:rsidR="00000000" w:rsidRPr="00000000">
        <w:rPr>
          <w:rFonts w:ascii="Times New Roman" w:cs="Times New Roman" w:eastAsia="Times New Roman" w:hAnsi="Times New Roman"/>
          <w:sz w:val="20"/>
          <w:szCs w:val="20"/>
          <w:rtl w:val="0"/>
        </w:rPr>
        <w:t xml:space="preserve"> crayons; accept </w:t>
      </w:r>
      <w:r w:rsidDel="00000000" w:rsidR="00000000" w:rsidRPr="00000000">
        <w:rPr>
          <w:rFonts w:ascii="Times New Roman" w:cs="Times New Roman" w:eastAsia="Times New Roman" w:hAnsi="Times New Roman"/>
          <w:b w:val="1"/>
          <w:sz w:val="20"/>
          <w:szCs w:val="20"/>
          <w:u w:val="single"/>
          <w:rtl w:val="0"/>
        </w:rPr>
        <w:t xml:space="preserve">pastel</w:t>
      </w:r>
      <w:r w:rsidDel="00000000" w:rsidR="00000000" w:rsidRPr="00000000">
        <w:rPr>
          <w:rFonts w:ascii="Times New Roman" w:cs="Times New Roman" w:eastAsia="Times New Roman" w:hAnsi="Times New Roman"/>
          <w:sz w:val="20"/>
          <w:szCs w:val="20"/>
          <w:rtl w:val="0"/>
        </w:rPr>
        <w:t xml:space="preserve"> drawings; accept </w:t>
      </w:r>
      <w:r w:rsidDel="00000000" w:rsidR="00000000" w:rsidRPr="00000000">
        <w:rPr>
          <w:rFonts w:ascii="Times New Roman" w:cs="Times New Roman" w:eastAsia="Times New Roman" w:hAnsi="Times New Roman"/>
          <w:b w:val="1"/>
          <w:sz w:val="20"/>
          <w:szCs w:val="20"/>
          <w:u w:val="single"/>
          <w:rtl w:val="0"/>
        </w:rPr>
        <w:t xml:space="preserve">pastel</w:t>
      </w:r>
      <w:r w:rsidDel="00000000" w:rsidR="00000000" w:rsidRPr="00000000">
        <w:rPr>
          <w:rFonts w:ascii="Times New Roman" w:cs="Times New Roman" w:eastAsia="Times New Roman" w:hAnsi="Times New Roman"/>
          <w:sz w:val="20"/>
          <w:szCs w:val="20"/>
          <w:rtl w:val="0"/>
        </w:rPr>
        <w:t xml:space="preserve"> on paper;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crayon</w:t>
      </w:r>
      <w:r w:rsidDel="00000000" w:rsidR="00000000" w:rsidRPr="00000000">
        <w:rPr>
          <w:rFonts w:ascii="Times New Roman" w:cs="Times New Roman" w:eastAsia="Times New Roman" w:hAnsi="Times New Roman"/>
          <w:sz w:val="20"/>
          <w:szCs w:val="20"/>
          <w:rtl w:val="0"/>
        </w:rPr>
        <w:t xml:space="preserve">s until “</w:t>
      </w:r>
      <w:r w:rsidDel="00000000" w:rsidR="00000000" w:rsidRPr="00000000">
        <w:rPr>
          <w:rFonts w:ascii="Times New Roman" w:cs="Times New Roman" w:eastAsia="Times New Roman" w:hAnsi="Times New Roman"/>
          <w:sz w:val="20"/>
          <w:szCs w:val="20"/>
          <w:rtl w:val="0"/>
        </w:rPr>
        <w:t xml:space="preserve">trois</w:t>
      </w:r>
      <w:r w:rsidDel="00000000" w:rsidR="00000000" w:rsidRPr="00000000">
        <w:rPr>
          <w:rFonts w:ascii="Times New Roman" w:cs="Times New Roman" w:eastAsia="Times New Roman" w:hAnsi="Times New Roman"/>
          <w:sz w:val="20"/>
          <w:szCs w:val="20"/>
          <w:rtl w:val="0"/>
        </w:rPr>
        <w:t xml:space="preserve"> crayon” is read]</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discussion of how to discover the “true” type of this phenomenon uses the example of two identical </w:t>
      </w:r>
      <w:r w:rsidDel="00000000" w:rsidR="00000000" w:rsidRPr="00000000">
        <w:rPr>
          <w:rFonts w:ascii="Times New Roman" w:cs="Times New Roman" w:eastAsia="Times New Roman" w:hAnsi="Times New Roman"/>
          <w:sz w:val="20"/>
          <w:szCs w:val="20"/>
          <w:rtl w:val="0"/>
        </w:rPr>
        <w:t xml:space="preserve">globes</w:t>
      </w:r>
      <w:r w:rsidDel="00000000" w:rsidR="00000000" w:rsidRPr="00000000">
        <w:rPr>
          <w:rFonts w:ascii="Times New Roman" w:cs="Times New Roman" w:eastAsia="Times New Roman" w:hAnsi="Times New Roman"/>
          <w:sz w:val="20"/>
          <w:szCs w:val="20"/>
          <w:rtl w:val="0"/>
        </w:rPr>
        <w:t xml:space="preserve"> connected by a cord, and appears in one of the </w:t>
      </w:r>
      <w:r w:rsidDel="00000000" w:rsidR="00000000" w:rsidRPr="00000000">
        <w:rPr>
          <w:rFonts w:ascii="Times New Roman" w:cs="Times New Roman" w:eastAsia="Times New Roman" w:hAnsi="Times New Roman"/>
          <w:sz w:val="20"/>
          <w:szCs w:val="20"/>
          <w:rtl w:val="0"/>
        </w:rPr>
        <w:t xml:space="preserve">scholia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(“SKOH-lee-uh”)</w:t>
      </w:r>
      <w:r w:rsidDel="00000000" w:rsidR="00000000" w:rsidRPr="00000000">
        <w:rPr>
          <w:rFonts w:ascii="Times New Roman" w:cs="Times New Roman" w:eastAsia="Times New Roman" w:hAnsi="Times New Roman"/>
          <w:sz w:val="20"/>
          <w:szCs w:val="20"/>
          <w:rtl w:val="0"/>
        </w:rPr>
        <w:t xml:space="preserve"> of a 17th-century book. “Endeavour” is the collective name for the “small beginnings</w:t>
      </w:r>
      <w:r w:rsidDel="00000000" w:rsidR="00000000" w:rsidRPr="00000000">
        <w:rPr>
          <w:rFonts w:ascii="Times New Roman" w:cs="Times New Roman" w:eastAsia="Times New Roman" w:hAnsi="Times New Roman"/>
          <w:sz w:val="20"/>
          <w:szCs w:val="20"/>
          <w:rtl w:val="0"/>
        </w:rPr>
        <w:t xml:space="preserve">” of</w:t>
      </w:r>
      <w:r w:rsidDel="00000000" w:rsidR="00000000" w:rsidRPr="00000000">
        <w:rPr>
          <w:rFonts w:ascii="Times New Roman" w:cs="Times New Roman" w:eastAsia="Times New Roman" w:hAnsi="Times New Roman"/>
          <w:sz w:val="20"/>
          <w:szCs w:val="20"/>
          <w:rtl w:val="0"/>
        </w:rPr>
        <w:t xml:space="preserve"> this phenomenon, which include aversion and appetite, according to a book that distinguishes “vital” and “voluntary” forms of this phenomenon. Thomas Hobbes, who characterized “conatus” </w:t>
      </w:r>
      <w:r w:rsidDel="00000000" w:rsidR="00000000" w:rsidRPr="00000000">
        <w:rPr>
          <w:rFonts w:ascii="Times New Roman" w:cs="Times New Roman" w:eastAsia="Times New Roman" w:hAnsi="Times New Roman"/>
          <w:color w:val="666666"/>
          <w:sz w:val="20"/>
          <w:szCs w:val="20"/>
          <w:rtl w:val="0"/>
        </w:rPr>
        <w:t xml:space="preserve">(“koh-NAY-tus”)</w:t>
      </w:r>
      <w:r w:rsidDel="00000000" w:rsidR="00000000" w:rsidRPr="00000000">
        <w:rPr>
          <w:rFonts w:ascii="Times New Roman" w:cs="Times New Roman" w:eastAsia="Times New Roman" w:hAnsi="Times New Roman"/>
          <w:sz w:val="20"/>
          <w:szCs w:val="20"/>
          <w:rtl w:val="0"/>
        </w:rPr>
        <w:t xml:space="preserve"> as an infinitesimal unit of this phenomenon, defined life as a form of it in the first paragraph of </w:t>
      </w:r>
      <w:r w:rsidDel="00000000" w:rsidR="00000000" w:rsidRPr="00000000">
        <w:rPr>
          <w:rFonts w:ascii="Times New Roman" w:cs="Times New Roman" w:eastAsia="Times New Roman" w:hAnsi="Times New Roman"/>
          <w:i w:val="1"/>
          <w:sz w:val="20"/>
          <w:szCs w:val="20"/>
          <w:rtl w:val="0"/>
        </w:rPr>
        <w:t xml:space="preserve">Leviathan</w:t>
      </w:r>
      <w:r w:rsidDel="00000000" w:rsidR="00000000" w:rsidRPr="00000000">
        <w:rPr>
          <w:rFonts w:ascii="Times New Roman" w:cs="Times New Roman" w:eastAsia="Times New Roman" w:hAnsi="Times New Roman"/>
          <w:sz w:val="20"/>
          <w:szCs w:val="20"/>
          <w:rtl w:val="0"/>
        </w:rPr>
        <w:t xml:space="preserve">. Newton’s theory that space, time, and this phenomenon are absolute is rejected in a George Berkeley essay titled for this phenomenon in Latin. For 10 points, name this physical phenomenon which is an illusion according to Zeno’s paradoxes.</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movement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moving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De </w:t>
      </w:r>
      <w:r w:rsidDel="00000000" w:rsidR="00000000" w:rsidRPr="00000000">
        <w:rPr>
          <w:rFonts w:ascii="Times New Roman" w:cs="Times New Roman" w:eastAsia="Times New Roman" w:hAnsi="Times New Roman"/>
          <w:b w:val="1"/>
          <w:i w:val="1"/>
          <w:sz w:val="20"/>
          <w:szCs w:val="20"/>
          <w:u w:val="single"/>
          <w:rtl w:val="0"/>
        </w:rPr>
        <w:t xml:space="preserve">Motu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b w:val="1"/>
          <w:sz w:val="20"/>
          <w:szCs w:val="20"/>
          <w:u w:val="single"/>
          <w:rtl w:val="0"/>
        </w:rPr>
        <w:t xml:space="preserve">otation</w:t>
      </w:r>
      <w:r w:rsidDel="00000000" w:rsidR="00000000" w:rsidRPr="00000000">
        <w:rPr>
          <w:rFonts w:ascii="Times New Roman" w:cs="Times New Roman" w:eastAsia="Times New Roman" w:hAnsi="Times New Roman"/>
          <w:sz w:val="20"/>
          <w:szCs w:val="20"/>
          <w:rtl w:val="0"/>
        </w:rPr>
        <w:t xml:space="preserve"> until “beginnings” is read]</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01f1e"/>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color w:val="201f1e"/>
          <w:sz w:val="20"/>
          <w:szCs w:val="20"/>
          <w:rtl w:val="0"/>
        </w:rPr>
        <w:t xml:space="preserve">Valuable examples of these objects are called </w:t>
      </w:r>
      <w:r w:rsidDel="00000000" w:rsidR="00000000" w:rsidRPr="00000000">
        <w:rPr>
          <w:rFonts w:ascii="Times New Roman" w:cs="Times New Roman" w:eastAsia="Times New Roman" w:hAnsi="Times New Roman"/>
          <w:i w:val="1"/>
          <w:color w:val="201f1e"/>
          <w:sz w:val="20"/>
          <w:szCs w:val="20"/>
          <w:rtl w:val="0"/>
        </w:rPr>
        <w:t xml:space="preserve">hanoolchaadi</w:t>
      </w:r>
      <w:r w:rsidDel="00000000" w:rsidR="00000000" w:rsidRPr="00000000">
        <w:rPr>
          <w:rFonts w:ascii="Times New Roman" w:cs="Times New Roman" w:eastAsia="Times New Roman" w:hAnsi="Times New Roman"/>
          <w:color w:val="201f1e"/>
          <w:sz w:val="20"/>
          <w:szCs w:val="20"/>
          <w:rtl w:val="0"/>
        </w:rPr>
        <w:t xml:space="preserve"> and exemplify the first phase style of simple black and white designs. For a 2011 performance piece, the artist Rebecca Belmore had Ming Hon appear with one of these objects in a snowy landscape. A wooden door was built into </w:t>
      </w:r>
      <w:r w:rsidDel="00000000" w:rsidR="00000000" w:rsidRPr="00000000">
        <w:rPr>
          <w:rFonts w:ascii="Times New Roman" w:cs="Times New Roman" w:eastAsia="Times New Roman" w:hAnsi="Times New Roman"/>
          <w:color w:val="201f1e"/>
          <w:sz w:val="20"/>
          <w:szCs w:val="20"/>
          <w:rtl w:val="0"/>
        </w:rPr>
        <w:t xml:space="preserve">one</w:t>
      </w:r>
      <w:r w:rsidDel="00000000" w:rsidR="00000000" w:rsidRPr="00000000">
        <w:rPr>
          <w:rFonts w:ascii="Times New Roman" w:cs="Times New Roman" w:eastAsia="Times New Roman" w:hAnsi="Times New Roman"/>
          <w:color w:val="201f1e"/>
          <w:sz w:val="20"/>
          <w:szCs w:val="20"/>
          <w:rtl w:val="0"/>
        </w:rPr>
        <w:t xml:space="preserve"> of these objects called the “Witness” that toured Canada in 2019. Francis Chardon was targeted by the Arikara and Mandan people for stealing one of these objects from a deckhand on the Missouri River. Bands made from cochineal, as well as diamond and rectangle designs, appear on the “chief” type of these objects created by the Navajo. Marks called “points” indicated the size of these objects when traded for beaver pelts. During the Siege of Fort Pitt, Jeffrey Amherst suggested sending a handkerchief and these objects to Native emissaries. For 10 points, the Lenape </w:t>
      </w:r>
      <w:r w:rsidDel="00000000" w:rsidR="00000000" w:rsidRPr="00000000">
        <w:rPr>
          <w:rFonts w:ascii="Times New Roman" w:cs="Times New Roman" w:eastAsia="Times New Roman" w:hAnsi="Times New Roman"/>
          <w:color w:val="666666"/>
          <w:sz w:val="20"/>
          <w:szCs w:val="20"/>
          <w:rtl w:val="0"/>
        </w:rPr>
        <w:t xml:space="preserve">(“luh-NAH-pay”)</w:t>
      </w:r>
      <w:r w:rsidDel="00000000" w:rsidR="00000000" w:rsidRPr="00000000">
        <w:rPr>
          <w:rFonts w:ascii="Times New Roman" w:cs="Times New Roman" w:eastAsia="Times New Roman" w:hAnsi="Times New Roman"/>
          <w:color w:val="201f1e"/>
          <w:sz w:val="20"/>
          <w:szCs w:val="20"/>
          <w:rtl w:val="0"/>
        </w:rPr>
        <w:t xml:space="preserve"> were given what objects formerly owned by smallpox victims?</w:t>
      </w:r>
    </w:p>
    <w:p w:rsidR="00000000" w:rsidDel="00000000" w:rsidP="00000000" w:rsidRDefault="00000000" w:rsidRPr="00000000" w14:paraId="0000005B">
      <w:pPr>
        <w:shd w:fill="ffffff" w:val="clear"/>
        <w:rPr>
          <w:rFonts w:ascii="Times New Roman" w:cs="Times New Roman" w:eastAsia="Times New Roman" w:hAnsi="Times New Roman"/>
          <w:color w:val="201f1e"/>
          <w:sz w:val="20"/>
          <w:szCs w:val="20"/>
        </w:rPr>
      </w:pPr>
      <w:r w:rsidDel="00000000" w:rsidR="00000000" w:rsidRPr="00000000">
        <w:rPr>
          <w:rFonts w:ascii="Times New Roman" w:cs="Times New Roman" w:eastAsia="Times New Roman" w:hAnsi="Times New Roman"/>
          <w:color w:val="201f1e"/>
          <w:sz w:val="20"/>
          <w:szCs w:val="20"/>
          <w:rtl w:val="0"/>
        </w:rPr>
        <w:t xml:space="preserve">ANSWER: </w:t>
      </w:r>
      <w:r w:rsidDel="00000000" w:rsidR="00000000" w:rsidRPr="00000000">
        <w:rPr>
          <w:rFonts w:ascii="Times New Roman" w:cs="Times New Roman" w:eastAsia="Times New Roman" w:hAnsi="Times New Roman"/>
          <w:b w:val="1"/>
          <w:color w:val="201f1e"/>
          <w:sz w:val="20"/>
          <w:szCs w:val="20"/>
          <w:u w:val="single"/>
          <w:rtl w:val="0"/>
        </w:rPr>
        <w:t xml:space="preserve">blanket</w:t>
      </w:r>
      <w:r w:rsidDel="00000000" w:rsidR="00000000" w:rsidRPr="00000000">
        <w:rPr>
          <w:rFonts w:ascii="Times New Roman" w:cs="Times New Roman" w:eastAsia="Times New Roman" w:hAnsi="Times New Roman"/>
          <w:color w:val="201f1e"/>
          <w:sz w:val="20"/>
          <w:szCs w:val="20"/>
          <w:rtl w:val="0"/>
        </w:rPr>
        <w:t xml:space="preserve">s [accept </w:t>
      </w:r>
      <w:r w:rsidDel="00000000" w:rsidR="00000000" w:rsidRPr="00000000">
        <w:rPr>
          <w:rFonts w:ascii="Times New Roman" w:cs="Times New Roman" w:eastAsia="Times New Roman" w:hAnsi="Times New Roman"/>
          <w:b w:val="1"/>
          <w:color w:val="201f1e"/>
          <w:sz w:val="20"/>
          <w:szCs w:val="20"/>
          <w:u w:val="single"/>
          <w:rtl w:val="0"/>
        </w:rPr>
        <w:t xml:space="preserve">sheet</w:t>
      </w:r>
      <w:r w:rsidDel="00000000" w:rsidR="00000000" w:rsidRPr="00000000">
        <w:rPr>
          <w:rFonts w:ascii="Times New Roman" w:cs="Times New Roman" w:eastAsia="Times New Roman" w:hAnsi="Times New Roman"/>
          <w:color w:val="201f1e"/>
          <w:sz w:val="20"/>
          <w:szCs w:val="20"/>
          <w:rtl w:val="0"/>
        </w:rPr>
        <w:t xml:space="preserve">s; accept smallpox </w:t>
      </w:r>
      <w:r w:rsidDel="00000000" w:rsidR="00000000" w:rsidRPr="00000000">
        <w:rPr>
          <w:rFonts w:ascii="Times New Roman" w:cs="Times New Roman" w:eastAsia="Times New Roman" w:hAnsi="Times New Roman"/>
          <w:b w:val="1"/>
          <w:color w:val="201f1e"/>
          <w:sz w:val="20"/>
          <w:szCs w:val="20"/>
          <w:u w:val="single"/>
          <w:rtl w:val="0"/>
        </w:rPr>
        <w:t xml:space="preserve">blanket</w:t>
      </w:r>
      <w:r w:rsidDel="00000000" w:rsidR="00000000" w:rsidRPr="00000000">
        <w:rPr>
          <w:rFonts w:ascii="Times New Roman" w:cs="Times New Roman" w:eastAsia="Times New Roman" w:hAnsi="Times New Roman"/>
          <w:color w:val="201f1e"/>
          <w:sz w:val="20"/>
          <w:szCs w:val="20"/>
          <w:rtl w:val="0"/>
        </w:rPr>
        <w:t xml:space="preserve">s; accept chief </w:t>
      </w:r>
      <w:r w:rsidDel="00000000" w:rsidR="00000000" w:rsidRPr="00000000">
        <w:rPr>
          <w:rFonts w:ascii="Times New Roman" w:cs="Times New Roman" w:eastAsia="Times New Roman" w:hAnsi="Times New Roman"/>
          <w:b w:val="1"/>
          <w:color w:val="201f1e"/>
          <w:sz w:val="20"/>
          <w:szCs w:val="20"/>
          <w:u w:val="single"/>
          <w:rtl w:val="0"/>
        </w:rPr>
        <w:t xml:space="preserve">blanket</w:t>
      </w:r>
      <w:r w:rsidDel="00000000" w:rsidR="00000000" w:rsidRPr="00000000">
        <w:rPr>
          <w:rFonts w:ascii="Times New Roman" w:cs="Times New Roman" w:eastAsia="Times New Roman" w:hAnsi="Times New Roman"/>
          <w:color w:val="201f1e"/>
          <w:sz w:val="20"/>
          <w:szCs w:val="20"/>
          <w:rtl w:val="0"/>
        </w:rPr>
        <w:t xml:space="preserve">s or point </w:t>
      </w:r>
      <w:r w:rsidDel="00000000" w:rsidR="00000000" w:rsidRPr="00000000">
        <w:rPr>
          <w:rFonts w:ascii="Times New Roman" w:cs="Times New Roman" w:eastAsia="Times New Roman" w:hAnsi="Times New Roman"/>
          <w:b w:val="1"/>
          <w:color w:val="201f1e"/>
          <w:sz w:val="20"/>
          <w:szCs w:val="20"/>
          <w:u w:val="single"/>
          <w:rtl w:val="0"/>
        </w:rPr>
        <w:t xml:space="preserve">blanket</w:t>
      </w:r>
      <w:r w:rsidDel="00000000" w:rsidR="00000000" w:rsidRPr="00000000">
        <w:rPr>
          <w:rFonts w:ascii="Times New Roman" w:cs="Times New Roman" w:eastAsia="Times New Roman" w:hAnsi="Times New Roman"/>
          <w:color w:val="201f1e"/>
          <w:sz w:val="20"/>
          <w:szCs w:val="20"/>
          <w:rtl w:val="0"/>
        </w:rPr>
        <w:t xml:space="preserve">s; accept Witness </w:t>
      </w:r>
      <w:r w:rsidDel="00000000" w:rsidR="00000000" w:rsidRPr="00000000">
        <w:rPr>
          <w:rFonts w:ascii="Times New Roman" w:cs="Times New Roman" w:eastAsia="Times New Roman" w:hAnsi="Times New Roman"/>
          <w:b w:val="1"/>
          <w:color w:val="201f1e"/>
          <w:sz w:val="20"/>
          <w:szCs w:val="20"/>
          <w:u w:val="single"/>
          <w:rtl w:val="0"/>
        </w:rPr>
        <w:t xml:space="preserve">Blanket</w:t>
      </w:r>
      <w:r w:rsidDel="00000000" w:rsidR="00000000" w:rsidRPr="00000000">
        <w:rPr>
          <w:rFonts w:ascii="Times New Roman" w:cs="Times New Roman" w:eastAsia="Times New Roman" w:hAnsi="Times New Roman"/>
          <w:color w:val="201f1e"/>
          <w:sz w:val="20"/>
          <w:szCs w:val="20"/>
          <w:rtl w:val="0"/>
        </w:rPr>
        <w:t xml:space="preserve">; prompt on </w:t>
      </w:r>
      <w:r w:rsidDel="00000000" w:rsidR="00000000" w:rsidRPr="00000000">
        <w:rPr>
          <w:rFonts w:ascii="Times New Roman" w:cs="Times New Roman" w:eastAsia="Times New Roman" w:hAnsi="Times New Roman"/>
          <w:color w:val="201f1e"/>
          <w:sz w:val="20"/>
          <w:szCs w:val="20"/>
          <w:u w:val="single"/>
          <w:rtl w:val="0"/>
        </w:rPr>
        <w:t xml:space="preserve">cloth</w:t>
      </w:r>
      <w:r w:rsidDel="00000000" w:rsidR="00000000" w:rsidRPr="00000000">
        <w:rPr>
          <w:rFonts w:ascii="Times New Roman" w:cs="Times New Roman" w:eastAsia="Times New Roman" w:hAnsi="Times New Roman"/>
          <w:color w:val="201f1e"/>
          <w:sz w:val="20"/>
          <w:szCs w:val="20"/>
          <w:rtl w:val="0"/>
        </w:rPr>
        <w:t xml:space="preserve"> or </w:t>
      </w:r>
      <w:r w:rsidDel="00000000" w:rsidR="00000000" w:rsidRPr="00000000">
        <w:rPr>
          <w:rFonts w:ascii="Times New Roman" w:cs="Times New Roman" w:eastAsia="Times New Roman" w:hAnsi="Times New Roman"/>
          <w:color w:val="201f1e"/>
          <w:sz w:val="20"/>
          <w:szCs w:val="20"/>
          <w:u w:val="single"/>
          <w:rtl w:val="0"/>
        </w:rPr>
        <w:t xml:space="preserve">wool</w:t>
      </w:r>
      <w:r w:rsidDel="00000000" w:rsidR="00000000" w:rsidRPr="00000000">
        <w:rPr>
          <w:rFonts w:ascii="Times New Roman" w:cs="Times New Roman" w:eastAsia="Times New Roman" w:hAnsi="Times New Roman"/>
          <w:color w:val="201f1e"/>
          <w:sz w:val="20"/>
          <w:szCs w:val="20"/>
          <w:rtl w:val="0"/>
        </w:rPr>
        <w:t xml:space="preserve">; prompt on </w:t>
      </w:r>
      <w:r w:rsidDel="00000000" w:rsidR="00000000" w:rsidRPr="00000000">
        <w:rPr>
          <w:rFonts w:ascii="Times New Roman" w:cs="Times New Roman" w:eastAsia="Times New Roman" w:hAnsi="Times New Roman"/>
          <w:color w:val="201f1e"/>
          <w:sz w:val="20"/>
          <w:szCs w:val="20"/>
          <w:u w:val="single"/>
          <w:rtl w:val="0"/>
        </w:rPr>
        <w:t xml:space="preserve">quilt</w:t>
      </w:r>
      <w:r w:rsidDel="00000000" w:rsidR="00000000" w:rsidRPr="00000000">
        <w:rPr>
          <w:rFonts w:ascii="Times New Roman" w:cs="Times New Roman" w:eastAsia="Times New Roman" w:hAnsi="Times New Roman"/>
          <w:color w:val="201f1e"/>
          <w:sz w:val="20"/>
          <w:szCs w:val="20"/>
          <w:rtl w:val="0"/>
        </w:rPr>
        <w:t xml:space="preserve">s or </w:t>
      </w:r>
      <w:r w:rsidDel="00000000" w:rsidR="00000000" w:rsidRPr="00000000">
        <w:rPr>
          <w:rFonts w:ascii="Times New Roman" w:cs="Times New Roman" w:eastAsia="Times New Roman" w:hAnsi="Times New Roman"/>
          <w:color w:val="201f1e"/>
          <w:sz w:val="20"/>
          <w:szCs w:val="20"/>
          <w:u w:val="single"/>
          <w:rtl w:val="0"/>
        </w:rPr>
        <w:t xml:space="preserve">rug</w:t>
      </w:r>
      <w:r w:rsidDel="00000000" w:rsidR="00000000" w:rsidRPr="00000000">
        <w:rPr>
          <w:rFonts w:ascii="Times New Roman" w:cs="Times New Roman" w:eastAsia="Times New Roman" w:hAnsi="Times New Roman"/>
          <w:color w:val="201f1e"/>
          <w:sz w:val="20"/>
          <w:szCs w:val="20"/>
          <w:rtl w:val="0"/>
        </w:rPr>
        <w:t xml:space="preserve">s or </w:t>
      </w:r>
      <w:r w:rsidDel="00000000" w:rsidR="00000000" w:rsidRPr="00000000">
        <w:rPr>
          <w:rFonts w:ascii="Times New Roman" w:cs="Times New Roman" w:eastAsia="Times New Roman" w:hAnsi="Times New Roman"/>
          <w:color w:val="201f1e"/>
          <w:sz w:val="20"/>
          <w:szCs w:val="20"/>
          <w:u w:val="single"/>
          <w:rtl w:val="0"/>
        </w:rPr>
        <w:t xml:space="preserve">cover</w:t>
      </w:r>
      <w:r w:rsidDel="00000000" w:rsidR="00000000" w:rsidRPr="00000000">
        <w:rPr>
          <w:rFonts w:ascii="Times New Roman" w:cs="Times New Roman" w:eastAsia="Times New Roman" w:hAnsi="Times New Roman"/>
          <w:color w:val="201f1e"/>
          <w:sz w:val="20"/>
          <w:szCs w:val="20"/>
          <w:rtl w:val="0"/>
        </w:rPr>
        <w:t xml:space="preserve">ings; prompt on </w:t>
      </w:r>
      <w:r w:rsidDel="00000000" w:rsidR="00000000" w:rsidRPr="00000000">
        <w:rPr>
          <w:rFonts w:ascii="Times New Roman" w:cs="Times New Roman" w:eastAsia="Times New Roman" w:hAnsi="Times New Roman"/>
          <w:color w:val="201f1e"/>
          <w:sz w:val="20"/>
          <w:szCs w:val="20"/>
          <w:u w:val="single"/>
          <w:rtl w:val="0"/>
        </w:rPr>
        <w:t xml:space="preserve">fomite</w:t>
      </w:r>
      <w:r w:rsidDel="00000000" w:rsidR="00000000" w:rsidRPr="00000000">
        <w:rPr>
          <w:rFonts w:ascii="Times New Roman" w:cs="Times New Roman" w:eastAsia="Times New Roman" w:hAnsi="Times New Roman"/>
          <w:color w:val="201f1e"/>
          <w:sz w:val="20"/>
          <w:szCs w:val="20"/>
          <w:rtl w:val="0"/>
        </w:rPr>
        <w:t xml:space="preserve">s by asking “in the form of what type of object?”]</w:t>
      </w:r>
    </w:p>
    <w:p w:rsidR="00000000" w:rsidDel="00000000" w:rsidP="00000000" w:rsidRDefault="00000000" w:rsidRPr="00000000" w14:paraId="0000005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1f1e"/>
          <w:sz w:val="20"/>
          <w:szCs w:val="20"/>
          <w:rtl w:val="0"/>
        </w:rPr>
        <w:t xml:space="preserve">&lt;Other Academic&gt;</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Rulers of this ethnic group borrowed </w:t>
      </w:r>
      <w:r w:rsidDel="00000000" w:rsidR="00000000" w:rsidRPr="00000000">
        <w:rPr>
          <w:rFonts w:ascii="Times New Roman" w:cs="Times New Roman" w:eastAsia="Times New Roman" w:hAnsi="Times New Roman"/>
          <w:sz w:val="20"/>
          <w:szCs w:val="20"/>
          <w:rtl w:val="0"/>
        </w:rPr>
        <w:t xml:space="preserve">a magic whistle</w:t>
      </w:r>
      <w:r w:rsidDel="00000000" w:rsidR="00000000" w:rsidRPr="00000000">
        <w:rPr>
          <w:rFonts w:ascii="Times New Roman" w:cs="Times New Roman" w:eastAsia="Times New Roman" w:hAnsi="Times New Roman"/>
          <w:sz w:val="20"/>
          <w:szCs w:val="20"/>
          <w:rtl w:val="0"/>
        </w:rPr>
        <w:t xml:space="preserve"> used to guarantee victory when blown before battle from the Mangbetu. The status of “court metal” was reserved for three-bladed knives produced by this ethnic group’s Avongara clan. Descendants of this ethnic group, which developed </w:t>
      </w:r>
      <w:r w:rsidDel="00000000" w:rsidR="00000000" w:rsidRPr="00000000">
        <w:rPr>
          <w:rFonts w:ascii="Times New Roman" w:cs="Times New Roman" w:eastAsia="Times New Roman" w:hAnsi="Times New Roman"/>
          <w:i w:val="1"/>
          <w:sz w:val="20"/>
          <w:szCs w:val="20"/>
          <w:rtl w:val="0"/>
        </w:rPr>
        <w:t xml:space="preserve">kpinga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(“kuh-PIN-guh”) </w:t>
      </w:r>
      <w:r w:rsidDel="00000000" w:rsidR="00000000" w:rsidRPr="00000000">
        <w:rPr>
          <w:rFonts w:ascii="Times New Roman" w:cs="Times New Roman" w:eastAsia="Times New Roman" w:hAnsi="Times New Roman"/>
          <w:sz w:val="20"/>
          <w:szCs w:val="20"/>
          <w:rtl w:val="0"/>
        </w:rPr>
        <w:t xml:space="preserve">knives, ruled the 19th-century sultanates of Rafaï </w:t>
      </w:r>
      <w:r w:rsidDel="00000000" w:rsidR="00000000" w:rsidRPr="00000000">
        <w:rPr>
          <w:rFonts w:ascii="Times New Roman" w:cs="Times New Roman" w:eastAsia="Times New Roman" w:hAnsi="Times New Roman"/>
          <w:color w:val="666666"/>
          <w:sz w:val="20"/>
          <w:szCs w:val="20"/>
          <w:rtl w:val="0"/>
        </w:rPr>
        <w:t xml:space="preserve">(“ruh-FYE-ee”)</w:t>
      </w:r>
      <w:r w:rsidDel="00000000" w:rsidR="00000000" w:rsidRPr="00000000">
        <w:rPr>
          <w:rFonts w:ascii="Times New Roman" w:cs="Times New Roman" w:eastAsia="Times New Roman" w:hAnsi="Times New Roman"/>
          <w:sz w:val="20"/>
          <w:szCs w:val="20"/>
          <w:rtl w:val="0"/>
        </w:rPr>
        <w:t xml:space="preserve">, Zémio, and Bangassou. Nearby peoples referred to this ethnic group as “Niam-Niam” due to their supposed penchant for cannibalism. King Gbudwe </w:t>
      </w:r>
      <w:r w:rsidDel="00000000" w:rsidR="00000000" w:rsidRPr="00000000">
        <w:rPr>
          <w:rFonts w:ascii="Times New Roman" w:cs="Times New Roman" w:eastAsia="Times New Roman" w:hAnsi="Times New Roman"/>
          <w:color w:val="666666"/>
          <w:sz w:val="20"/>
          <w:szCs w:val="20"/>
          <w:rtl w:val="0"/>
        </w:rPr>
        <w:t xml:space="preserve">(“BOOD-way”) </w:t>
      </w:r>
      <w:r w:rsidDel="00000000" w:rsidR="00000000" w:rsidRPr="00000000">
        <w:rPr>
          <w:rFonts w:ascii="Times New Roman" w:cs="Times New Roman" w:eastAsia="Times New Roman" w:hAnsi="Times New Roman"/>
          <w:sz w:val="20"/>
          <w:szCs w:val="20"/>
          <w:rtl w:val="0"/>
        </w:rPr>
        <w:t xml:space="preserve">ruled a state of this ethnic group, who </w:t>
      </w:r>
      <w:r w:rsidDel="00000000" w:rsidR="00000000" w:rsidRPr="00000000">
        <w:rPr>
          <w:rFonts w:ascii="Times New Roman" w:cs="Times New Roman" w:eastAsia="Times New Roman" w:hAnsi="Times New Roman"/>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 a postwar cotton cultivation scheme in Sudan. An anthropologist rationalized beliefs of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Ubangian-speaking ethnic group by using an anecdote about</w:t>
      </w:r>
      <w:r w:rsidDel="00000000" w:rsidR="00000000" w:rsidRPr="00000000">
        <w:rPr>
          <w:rFonts w:ascii="Times New Roman" w:cs="Times New Roman" w:eastAsia="Times New Roman" w:hAnsi="Times New Roman"/>
          <w:sz w:val="20"/>
          <w:szCs w:val="20"/>
          <w:rtl w:val="0"/>
        </w:rPr>
        <w:t xml:space="preserve"> a “granary” collapse.</w:t>
      </w:r>
      <w:r w:rsidDel="00000000" w:rsidR="00000000" w:rsidRPr="00000000">
        <w:rPr>
          <w:rFonts w:ascii="Times New Roman" w:cs="Times New Roman" w:eastAsia="Times New Roman" w:hAnsi="Times New Roman"/>
          <w:sz w:val="20"/>
          <w:szCs w:val="20"/>
          <w:rtl w:val="0"/>
        </w:rPr>
        <w:t xml:space="preserve"> Oracles of this ethnic group divine answers by poisoning chickens with </w:t>
      </w:r>
      <w:r w:rsidDel="00000000" w:rsidR="00000000" w:rsidRPr="00000000">
        <w:rPr>
          <w:rFonts w:ascii="Times New Roman" w:cs="Times New Roman" w:eastAsia="Times New Roman" w:hAnsi="Times New Roman"/>
          <w:i w:val="1"/>
          <w:sz w:val="20"/>
          <w:szCs w:val="20"/>
          <w:rtl w:val="0"/>
        </w:rPr>
        <w:t xml:space="preserve">benge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(“ben-GAY”)</w:t>
      </w:r>
      <w:r w:rsidDel="00000000" w:rsidR="00000000" w:rsidRPr="00000000">
        <w:rPr>
          <w:rFonts w:ascii="Times New Roman" w:cs="Times New Roman" w:eastAsia="Times New Roman" w:hAnsi="Times New Roman"/>
          <w:sz w:val="20"/>
          <w:szCs w:val="20"/>
          <w:rtl w:val="0"/>
        </w:rPr>
        <w:t xml:space="preserve">. For 10 points, name this Central African ethnic group whose views on magic and witchcraft were studied by E. E. Evans-Pritchard.</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Azande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Zande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Asande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Niam-Niam</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i w:val="1"/>
          <w:sz w:val="20"/>
          <w:szCs w:val="20"/>
          <w:rtl w:val="0"/>
        </w:rPr>
        <w:t xml:space="preserve">Witchcraft, Oracles and Magic Among the </w:t>
      </w:r>
      <w:r w:rsidDel="00000000" w:rsidR="00000000" w:rsidRPr="00000000">
        <w:rPr>
          <w:rFonts w:ascii="Times New Roman" w:cs="Times New Roman" w:eastAsia="Times New Roman" w:hAnsi="Times New Roman"/>
          <w:b w:val="1"/>
          <w:i w:val="1"/>
          <w:sz w:val="20"/>
          <w:szCs w:val="20"/>
          <w:u w:val="single"/>
          <w:rtl w:val="0"/>
        </w:rPr>
        <w:t xml:space="preserve">Azande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Bandia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Vungara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Nzakara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w:t>
      </w:r>
      <w:r w:rsidDel="00000000" w:rsidR="00000000" w:rsidRPr="00000000">
        <w:rPr>
          <w:rFonts w:ascii="Times New Roman" w:cs="Times New Roman" w:eastAsia="Times New Roman" w:hAnsi="Times New Roman"/>
          <w:sz w:val="20"/>
          <w:szCs w:val="20"/>
          <w:rtl w:val="0"/>
        </w:rPr>
        <w:t xml:space="preserve">History</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author re</w:t>
      </w:r>
      <w:r w:rsidDel="00000000" w:rsidR="00000000" w:rsidRPr="00000000">
        <w:rPr>
          <w:rFonts w:ascii="Times New Roman" w:cs="Times New Roman" w:eastAsia="Times New Roman" w:hAnsi="Times New Roman"/>
          <w:sz w:val="20"/>
          <w:szCs w:val="20"/>
          <w:rtl w:val="0"/>
        </w:rPr>
        <w:t xml:space="preserve">quests to find his son a G</w:t>
      </w:r>
      <w:r w:rsidDel="00000000" w:rsidR="00000000" w:rsidRPr="00000000">
        <w:rPr>
          <w:rFonts w:ascii="Times New Roman" w:cs="Times New Roman" w:eastAsia="Times New Roman" w:hAnsi="Times New Roman"/>
          <w:sz w:val="20"/>
          <w:szCs w:val="20"/>
          <w:rtl w:val="0"/>
        </w:rPr>
        <w:t xml:space="preserve">reek tutor in the sixth of his seven epistolary “Satires.” </w:t>
      </w:r>
      <w:r w:rsidDel="00000000" w:rsidR="00000000" w:rsidRPr="00000000">
        <w:rPr>
          <w:rFonts w:ascii="Times New Roman" w:cs="Times New Roman" w:eastAsia="Times New Roman" w:hAnsi="Times New Roman"/>
          <w:sz w:val="20"/>
          <w:szCs w:val="20"/>
          <w:rtl w:val="0"/>
        </w:rPr>
        <w:t xml:space="preserve">This author adapted a tale from the </w:t>
      </w:r>
      <w:r w:rsidDel="00000000" w:rsidR="00000000" w:rsidRPr="00000000">
        <w:rPr>
          <w:rFonts w:ascii="Times New Roman" w:cs="Times New Roman" w:eastAsia="Times New Roman" w:hAnsi="Times New Roman"/>
          <w:i w:val="1"/>
          <w:sz w:val="20"/>
          <w:szCs w:val="20"/>
          <w:rtl w:val="0"/>
        </w:rPr>
        <w:t xml:space="preserve">Arabian Nights</w:t>
      </w:r>
      <w:r w:rsidDel="00000000" w:rsidR="00000000" w:rsidRPr="00000000">
        <w:rPr>
          <w:rFonts w:ascii="Times New Roman" w:cs="Times New Roman" w:eastAsia="Times New Roman" w:hAnsi="Times New Roman"/>
          <w:sz w:val="20"/>
          <w:szCs w:val="20"/>
          <w:rtl w:val="0"/>
        </w:rPr>
        <w:t xml:space="preserve"> to describe a handsome man who falls ill after discovering his wife’s infidelity but recovers after seeing the queen make love to a dwarf. After encountering Merlin’s tomb inside a cave, one of this author’s characters recovers an enchanted ring with the help of the sorceress Melissa. In one of the many references</w:t>
      </w:r>
      <w:r w:rsidDel="00000000" w:rsidR="00000000" w:rsidRPr="00000000">
        <w:rPr>
          <w:rFonts w:ascii="Times New Roman" w:cs="Times New Roman" w:eastAsia="Times New Roman" w:hAnsi="Times New Roman"/>
          <w:sz w:val="20"/>
          <w:szCs w:val="20"/>
          <w:rtl w:val="0"/>
        </w:rPr>
        <w:t xml:space="preserve"> to this author’s most famous work in </w:t>
      </w:r>
      <w:r w:rsidDel="00000000" w:rsidR="00000000" w:rsidRPr="00000000">
        <w:rPr>
          <w:rFonts w:ascii="Times New Roman" w:cs="Times New Roman" w:eastAsia="Times New Roman" w:hAnsi="Times New Roman"/>
          <w:i w:val="1"/>
          <w:sz w:val="20"/>
          <w:szCs w:val="20"/>
          <w:rtl w:val="0"/>
        </w:rPr>
        <w:t xml:space="preserve">Don Quixote</w:t>
      </w:r>
      <w:r w:rsidDel="00000000" w:rsidR="00000000" w:rsidRPr="00000000">
        <w:rPr>
          <w:rFonts w:ascii="Times New Roman" w:cs="Times New Roman" w:eastAsia="Times New Roman" w:hAnsi="Times New Roman"/>
          <w:sz w:val="20"/>
          <w:szCs w:val="20"/>
          <w:rtl w:val="0"/>
        </w:rPr>
        <w:t xml:space="preserve">, Sacripante is falsely cited as the winner of </w:t>
      </w:r>
      <w:r w:rsidDel="00000000" w:rsidR="00000000" w:rsidRPr="00000000">
        <w:rPr>
          <w:rFonts w:ascii="Times New Roman" w:cs="Times New Roman" w:eastAsia="Times New Roman" w:hAnsi="Times New Roman"/>
          <w:sz w:val="20"/>
          <w:szCs w:val="20"/>
          <w:rtl w:val="0"/>
        </w:rPr>
        <w:t xml:space="preserve">the helmet of </w:t>
      </w:r>
      <w:r w:rsidDel="00000000" w:rsidR="00000000" w:rsidRPr="00000000">
        <w:rPr>
          <w:rFonts w:ascii="Times New Roman" w:cs="Times New Roman" w:eastAsia="Times New Roman" w:hAnsi="Times New Roman"/>
          <w:sz w:val="20"/>
          <w:szCs w:val="20"/>
          <w:rtl w:val="0"/>
        </w:rPr>
        <w:t xml:space="preserve">Mambrino</w:t>
      </w:r>
      <w:r w:rsidDel="00000000" w:rsidR="00000000" w:rsidRPr="00000000">
        <w:rPr>
          <w:rFonts w:ascii="Times New Roman" w:cs="Times New Roman" w:eastAsia="Times New Roman" w:hAnsi="Times New Roman"/>
          <w:sz w:val="20"/>
          <w:szCs w:val="20"/>
          <w:rtl w:val="0"/>
        </w:rPr>
        <w:t xml:space="preserve">. This author created a character who aids the ancestors of his patrons, the Este family, by recovering a flask full of wits from the moon. Astolfo flies a hippogriff in that epic poem by this author, which is titled for a</w:t>
      </w:r>
      <w:r w:rsidDel="00000000" w:rsidR="00000000" w:rsidRPr="00000000">
        <w:rPr>
          <w:rFonts w:ascii="Times New Roman" w:cs="Times New Roman" w:eastAsia="Times New Roman" w:hAnsi="Times New Roman"/>
          <w:sz w:val="20"/>
          <w:szCs w:val="20"/>
          <w:rtl w:val="0"/>
        </w:rPr>
        <w:t xml:space="preserve"> character whose love f</w:t>
      </w:r>
      <w:r w:rsidDel="00000000" w:rsidR="00000000" w:rsidRPr="00000000">
        <w:rPr>
          <w:rFonts w:ascii="Times New Roman" w:cs="Times New Roman" w:eastAsia="Times New Roman" w:hAnsi="Times New Roman"/>
          <w:sz w:val="20"/>
          <w:szCs w:val="20"/>
          <w:rtl w:val="0"/>
        </w:rPr>
        <w:t xml:space="preserve">or Angelica causes him to go insane. For 10 points, name this Italian Renaissance poet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Orlando</w:t>
      </w:r>
      <w:r w:rsidDel="00000000" w:rsidR="00000000" w:rsidRPr="00000000">
        <w:rPr>
          <w:rFonts w:ascii="Times New Roman" w:cs="Times New Roman" w:eastAsia="Times New Roman" w:hAnsi="Times New Roman"/>
          <w:i w:val="1"/>
          <w:sz w:val="20"/>
          <w:szCs w:val="20"/>
          <w:rtl w:val="0"/>
        </w:rPr>
        <w:t xml:space="preserve"> Furioso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Ludovico </w:t>
      </w:r>
      <w:r w:rsidDel="00000000" w:rsidR="00000000" w:rsidRPr="00000000">
        <w:rPr>
          <w:rFonts w:ascii="Times New Roman" w:cs="Times New Roman" w:eastAsia="Times New Roman" w:hAnsi="Times New Roman"/>
          <w:b w:val="1"/>
          <w:sz w:val="20"/>
          <w:szCs w:val="20"/>
          <w:u w:val="single"/>
          <w:rtl w:val="0"/>
        </w:rPr>
        <w:t xml:space="preserve">Ariosto</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In this city, the architect Philon built an important </w:t>
      </w:r>
      <w:r w:rsidDel="00000000" w:rsidR="00000000" w:rsidRPr="00000000">
        <w:rPr>
          <w:rFonts w:ascii="Times New Roman" w:cs="Times New Roman" w:eastAsia="Times New Roman" w:hAnsi="Times New Roman"/>
          <w:i w:val="1"/>
          <w:sz w:val="20"/>
          <w:szCs w:val="20"/>
          <w:rtl w:val="0"/>
        </w:rPr>
        <w:t xml:space="preserve">skeuotheke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(“skoi-oh-TAY-kay”) </w:t>
      </w:r>
      <w:r w:rsidDel="00000000" w:rsidR="00000000" w:rsidRPr="00000000">
        <w:rPr>
          <w:rFonts w:ascii="Times New Roman" w:cs="Times New Roman" w:eastAsia="Times New Roman" w:hAnsi="Times New Roman"/>
          <w:sz w:val="20"/>
          <w:szCs w:val="20"/>
          <w:rtl w:val="0"/>
        </w:rPr>
        <w:t xml:space="preserve">in its district of Zea. In this city, a torch-race on horseback featured in a raucous night-time festival that honored the Thracian moon goddess Bendis. This city’s hill of Munychia was taken in a night-raid by a group of men buoyed by a recent win at the fort of Phyle </w:t>
      </w:r>
      <w:r w:rsidDel="00000000" w:rsidR="00000000" w:rsidRPr="00000000">
        <w:rPr>
          <w:rFonts w:ascii="Times New Roman" w:cs="Times New Roman" w:eastAsia="Times New Roman" w:hAnsi="Times New Roman"/>
          <w:color w:val="666666"/>
          <w:sz w:val="20"/>
          <w:szCs w:val="20"/>
          <w:rtl w:val="0"/>
        </w:rPr>
        <w:t xml:space="preserve">(“foo-LAY”)</w:t>
      </w:r>
      <w:r w:rsidDel="00000000" w:rsidR="00000000" w:rsidRPr="00000000">
        <w:rPr>
          <w:rFonts w:ascii="Times New Roman" w:cs="Times New Roman" w:eastAsia="Times New Roman" w:hAnsi="Times New Roman"/>
          <w:sz w:val="20"/>
          <w:szCs w:val="20"/>
          <w:rtl w:val="0"/>
        </w:rPr>
        <w:t xml:space="preserve">. This city’s </w:t>
      </w:r>
      <w:r w:rsidDel="00000000" w:rsidR="00000000" w:rsidRPr="00000000">
        <w:rPr>
          <w:rFonts w:ascii="Times New Roman" w:cs="Times New Roman" w:eastAsia="Times New Roman" w:hAnsi="Times New Roman"/>
          <w:i w:val="1"/>
          <w:sz w:val="20"/>
          <w:szCs w:val="20"/>
          <w:rtl w:val="0"/>
        </w:rPr>
        <w:t xml:space="preserve">agora</w:t>
      </w:r>
      <w:r w:rsidDel="00000000" w:rsidR="00000000" w:rsidRPr="00000000">
        <w:rPr>
          <w:rFonts w:ascii="Times New Roman" w:cs="Times New Roman" w:eastAsia="Times New Roman" w:hAnsi="Times New Roman"/>
          <w:sz w:val="20"/>
          <w:szCs w:val="20"/>
          <w:rtl w:val="0"/>
        </w:rPr>
        <w:t xml:space="preserve"> was named for the Milesian city-planner who designed its grid-system, Hippodamus. The wealthy metic Cephalus owned a house in this city that was the setting of Plato’s </w:t>
      </w:r>
      <w:r w:rsidDel="00000000" w:rsidR="00000000" w:rsidRPr="00000000">
        <w:rPr>
          <w:rFonts w:ascii="Times New Roman" w:cs="Times New Roman" w:eastAsia="Times New Roman" w:hAnsi="Times New Roman"/>
          <w:i w:val="1"/>
          <w:sz w:val="20"/>
          <w:szCs w:val="20"/>
          <w:rtl w:val="0"/>
        </w:rPr>
        <w:t xml:space="preserve">Republic</w:t>
      </w:r>
      <w:r w:rsidDel="00000000" w:rsidR="00000000" w:rsidRPr="00000000">
        <w:rPr>
          <w:rFonts w:ascii="Times New Roman" w:cs="Times New Roman" w:eastAsia="Times New Roman" w:hAnsi="Times New Roman"/>
          <w:sz w:val="20"/>
          <w:szCs w:val="20"/>
          <w:rtl w:val="0"/>
        </w:rPr>
        <w:t xml:space="preserve">, which begins “I went down yesterday to [this city].” This city, which largely supplanted Phaleron in its primary purpose, acted as Thrasybulus’s base in his resistance to the oligarchy of the Thirty Tyrants. This city was connected to its inland neighbor by the Long Walls. For 10 points, name this city that served as the primary port of Athens.</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Piraeus</w:t>
      </w:r>
      <w:r w:rsidDel="00000000" w:rsidR="00000000" w:rsidRPr="00000000">
        <w:rPr>
          <w:rFonts w:ascii="Times New Roman" w:cs="Times New Roman" w:eastAsia="Times New Roman" w:hAnsi="Times New Roman"/>
          <w:sz w:val="20"/>
          <w:szCs w:val="20"/>
          <w:rtl w:val="0"/>
        </w:rPr>
        <w:t xml:space="preserve"> [reject “Athens” or “Athenai”]</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Note to moderator: Read the answerline carefully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A form of solution-phase Raman spectroscopy named for this molecular property reports a value called CID </w:t>
      </w:r>
      <w:r w:rsidDel="00000000" w:rsidR="00000000" w:rsidRPr="00000000">
        <w:rPr>
          <w:rFonts w:ascii="Times New Roman" w:cs="Times New Roman" w:eastAsia="Times New Roman" w:hAnsi="Times New Roman"/>
          <w:color w:val="666666"/>
          <w:sz w:val="20"/>
          <w:szCs w:val="20"/>
          <w:rtl w:val="0"/>
        </w:rPr>
        <w:t xml:space="preserve">(“C-I-D”)</w:t>
      </w:r>
      <w:r w:rsidDel="00000000" w:rsidR="00000000" w:rsidRPr="00000000">
        <w:rPr>
          <w:rFonts w:ascii="Times New Roman" w:cs="Times New Roman" w:eastAsia="Times New Roman" w:hAnsi="Times New Roman"/>
          <w:sz w:val="20"/>
          <w:szCs w:val="20"/>
          <w:rtl w:val="0"/>
        </w:rPr>
        <w:t xml:space="preserve">. This quantity is unexpectedly zero for the molecule N-butylethyl-N-hexyl-N-propylmethane. Greater values for this property of a cholesteric </w:t>
      </w:r>
      <w:r w:rsidDel="00000000" w:rsidR="00000000" w:rsidRPr="00000000">
        <w:rPr>
          <w:rFonts w:ascii="Times New Roman" w:cs="Times New Roman" w:eastAsia="Times New Roman" w:hAnsi="Times New Roman"/>
          <w:color w:val="666666"/>
          <w:sz w:val="20"/>
          <w:szCs w:val="20"/>
          <w:rtl w:val="0"/>
        </w:rPr>
        <w:t xml:space="preserve">(“COAL-uh-steer-ick”) </w:t>
      </w:r>
      <w:r w:rsidDel="00000000" w:rsidR="00000000" w:rsidRPr="00000000">
        <w:rPr>
          <w:rFonts w:ascii="Times New Roman" w:cs="Times New Roman" w:eastAsia="Times New Roman" w:hAnsi="Times New Roman"/>
          <w:sz w:val="20"/>
          <w:szCs w:val="20"/>
          <w:rtl w:val="0"/>
        </w:rPr>
        <w:t xml:space="preserve">mesogen allow proportionally thinner films to be used in LCDs. Food scientists measure this property as a quality check on the concentration of sugar in syrup. This quantity is traditionally reported at the sodium D line, but since it’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the Kramers–Kronig transform of ellipticity, its dispersion is reported by circular dichroism. Specific values for this quantity are symbolized by an alpha in brackets. To indicate the sign of this quantity, IUPAC </w:t>
      </w:r>
      <w:r w:rsidDel="00000000" w:rsidR="00000000" w:rsidRPr="00000000">
        <w:rPr>
          <w:rFonts w:ascii="Times New Roman" w:cs="Times New Roman" w:eastAsia="Times New Roman" w:hAnsi="Times New Roman"/>
          <w:color w:val="666666"/>
          <w:sz w:val="20"/>
          <w:szCs w:val="20"/>
          <w:rtl w:val="0"/>
        </w:rPr>
        <w:t xml:space="preserve">(“I-U-pack”) </w:t>
      </w:r>
      <w:r w:rsidDel="00000000" w:rsidR="00000000" w:rsidRPr="00000000">
        <w:rPr>
          <w:rFonts w:ascii="Times New Roman" w:cs="Times New Roman" w:eastAsia="Times New Roman" w:hAnsi="Times New Roman"/>
          <w:sz w:val="20"/>
          <w:szCs w:val="20"/>
          <w:rtl w:val="0"/>
        </w:rPr>
        <w:t xml:space="preserve">now prefers pluses and minuses to the archaic prefixes D and L. For 10 points, </w:t>
      </w:r>
      <w:r w:rsidDel="00000000" w:rsidR="00000000" w:rsidRPr="00000000">
        <w:rPr>
          <w:rFonts w:ascii="Times New Roman" w:cs="Times New Roman" w:eastAsia="Times New Roman" w:hAnsi="Times New Roman"/>
          <w:sz w:val="20"/>
          <w:szCs w:val="20"/>
          <w:rtl w:val="0"/>
        </w:rPr>
        <w:t xml:space="preserve">enantio</w:t>
      </w:r>
      <w:r w:rsidDel="00000000" w:rsidR="00000000" w:rsidRPr="00000000">
        <w:rPr>
          <w:rFonts w:ascii="Times New Roman" w:cs="Times New Roman" w:eastAsia="Times New Roman" w:hAnsi="Times New Roman"/>
          <w:sz w:val="20"/>
          <w:szCs w:val="20"/>
          <w:rtl w:val="0"/>
        </w:rPr>
        <w:t xml:space="preserve">meric excess is calculated by using a polarimeter to measure what angle, which is only nonzero for chiral molecules?</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optical rotation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OR</w:t>
      </w:r>
      <w:r w:rsidDel="00000000" w:rsidR="00000000" w:rsidRPr="00000000">
        <w:rPr>
          <w:rFonts w:ascii="Times New Roman" w:cs="Times New Roman" w:eastAsia="Times New Roman" w:hAnsi="Times New Roman"/>
          <w:sz w:val="20"/>
          <w:szCs w:val="20"/>
          <w:rtl w:val="0"/>
        </w:rPr>
        <w:t xml:space="preserve">; or specific </w:t>
      </w:r>
      <w:r w:rsidDel="00000000" w:rsidR="00000000" w:rsidRPr="00000000">
        <w:rPr>
          <w:rFonts w:ascii="Times New Roman" w:cs="Times New Roman" w:eastAsia="Times New Roman" w:hAnsi="Times New Roman"/>
          <w:b w:val="1"/>
          <w:sz w:val="20"/>
          <w:szCs w:val="20"/>
          <w:u w:val="single"/>
          <w:rtl w:val="0"/>
        </w:rPr>
        <w:t xml:space="preserve">optical rotation</w:t>
      </w:r>
      <w:r w:rsidDel="00000000" w:rsidR="00000000" w:rsidRPr="00000000">
        <w:rPr>
          <w:rFonts w:ascii="Times New Roman" w:cs="Times New Roman" w:eastAsia="Times New Roman" w:hAnsi="Times New Roman"/>
          <w:sz w:val="20"/>
          <w:szCs w:val="20"/>
          <w:rtl w:val="0"/>
        </w:rPr>
        <w:t xml:space="preserve"> angle; or </w:t>
      </w:r>
      <w:r w:rsidDel="00000000" w:rsidR="00000000" w:rsidRPr="00000000">
        <w:rPr>
          <w:rFonts w:ascii="Times New Roman" w:cs="Times New Roman" w:eastAsia="Times New Roman" w:hAnsi="Times New Roman"/>
          <w:b w:val="1"/>
          <w:sz w:val="20"/>
          <w:szCs w:val="20"/>
          <w:u w:val="single"/>
          <w:rtl w:val="0"/>
        </w:rPr>
        <w:t xml:space="preserve">specific rotation</w:t>
      </w:r>
      <w:r w:rsidDel="00000000" w:rsidR="00000000" w:rsidRPr="00000000">
        <w:rPr>
          <w:rFonts w:ascii="Times New Roman" w:cs="Times New Roman" w:eastAsia="Times New Roman" w:hAnsi="Times New Roman"/>
          <w:sz w:val="20"/>
          <w:szCs w:val="20"/>
          <w:rtl w:val="0"/>
        </w:rPr>
        <w:t xml:space="preserve"> angle; or </w:t>
      </w:r>
      <w:r w:rsidDel="00000000" w:rsidR="00000000" w:rsidRPr="00000000">
        <w:rPr>
          <w:rFonts w:ascii="Times New Roman" w:cs="Times New Roman" w:eastAsia="Times New Roman" w:hAnsi="Times New Roman"/>
          <w:b w:val="1"/>
          <w:sz w:val="20"/>
          <w:szCs w:val="20"/>
          <w:u w:val="single"/>
          <w:rtl w:val="0"/>
        </w:rPr>
        <w:t xml:space="preserve">optical activity</w:t>
      </w:r>
      <w:r w:rsidDel="00000000" w:rsidR="00000000" w:rsidRPr="00000000">
        <w:rPr>
          <w:rFonts w:ascii="Times New Roman" w:cs="Times New Roman" w:eastAsia="Times New Roman" w:hAnsi="Times New Roman"/>
          <w:sz w:val="20"/>
          <w:szCs w:val="20"/>
          <w:rtl w:val="0"/>
        </w:rPr>
        <w:t xml:space="preserve"> or specific </w:t>
      </w:r>
      <w:r w:rsidDel="00000000" w:rsidR="00000000" w:rsidRPr="00000000">
        <w:rPr>
          <w:rFonts w:ascii="Times New Roman" w:cs="Times New Roman" w:eastAsia="Times New Roman" w:hAnsi="Times New Roman"/>
          <w:b w:val="1"/>
          <w:sz w:val="20"/>
          <w:szCs w:val="20"/>
          <w:u w:val="single"/>
          <w:rtl w:val="0"/>
        </w:rPr>
        <w:t xml:space="preserve">optical activity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optical rotatory power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optical rotatory dispersion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ORD</w:t>
      </w:r>
      <w:r w:rsidDel="00000000" w:rsidR="00000000" w:rsidRPr="00000000">
        <w:rPr>
          <w:rFonts w:ascii="Times New Roman" w:cs="Times New Roman" w:eastAsia="Times New Roman" w:hAnsi="Times New Roman"/>
          <w:sz w:val="20"/>
          <w:szCs w:val="20"/>
          <w:rtl w:val="0"/>
        </w:rPr>
        <w:t xml:space="preserve">; accept any answer that indicates a </w:t>
      </w:r>
      <w:r w:rsidDel="00000000" w:rsidR="00000000" w:rsidRPr="00000000">
        <w:rPr>
          <w:rFonts w:ascii="Times New Roman" w:cs="Times New Roman" w:eastAsia="Times New Roman" w:hAnsi="Times New Roman"/>
          <w:b w:val="1"/>
          <w:sz w:val="20"/>
          <w:szCs w:val="20"/>
          <w:u w:val="single"/>
          <w:rtl w:val="0"/>
        </w:rPr>
        <w:t xml:space="preserve">change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difference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rotation</w:t>
      </w:r>
      <w:r w:rsidDel="00000000" w:rsidR="00000000" w:rsidRPr="00000000">
        <w:rPr>
          <w:rFonts w:ascii="Times New Roman" w:cs="Times New Roman" w:eastAsia="Times New Roman" w:hAnsi="Times New Roman"/>
          <w:sz w:val="20"/>
          <w:szCs w:val="20"/>
          <w:rtl w:val="0"/>
        </w:rPr>
        <w:t xml:space="preserve"> in the </w:t>
      </w:r>
      <w:r w:rsidDel="00000000" w:rsidR="00000000" w:rsidRPr="00000000">
        <w:rPr>
          <w:rFonts w:ascii="Times New Roman" w:cs="Times New Roman" w:eastAsia="Times New Roman" w:hAnsi="Times New Roman"/>
          <w:b w:val="1"/>
          <w:sz w:val="20"/>
          <w:szCs w:val="20"/>
          <w:u w:val="single"/>
          <w:rtl w:val="0"/>
        </w:rPr>
        <w:t xml:space="preserve">polarization</w:t>
      </w:r>
      <w:r w:rsidDel="00000000" w:rsidR="00000000" w:rsidRPr="00000000">
        <w:rPr>
          <w:rFonts w:ascii="Times New Roman" w:cs="Times New Roman" w:eastAsia="Times New Roman" w:hAnsi="Times New Roman"/>
          <w:sz w:val="20"/>
          <w:szCs w:val="20"/>
          <w:rtl w:val="0"/>
        </w:rPr>
        <w:t xml:space="preserve"> of polarized light; prompt on </w:t>
      </w:r>
      <w:r w:rsidDel="00000000" w:rsidR="00000000" w:rsidRPr="00000000">
        <w:rPr>
          <w:rFonts w:ascii="Times New Roman" w:cs="Times New Roman" w:eastAsia="Times New Roman" w:hAnsi="Times New Roman"/>
          <w:sz w:val="20"/>
          <w:szCs w:val="20"/>
          <w:u w:val="single"/>
          <w:rtl w:val="0"/>
        </w:rPr>
        <w:t xml:space="preserve">rotation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reject “chirality”; r</w:t>
      </w:r>
      <w:r w:rsidDel="00000000" w:rsidR="00000000" w:rsidRPr="00000000">
        <w:rPr>
          <w:rFonts w:ascii="Times New Roman" w:cs="Times New Roman" w:eastAsia="Times New Roman" w:hAnsi="Times New Roman"/>
          <w:sz w:val="20"/>
          <w:szCs w:val="20"/>
          <w:rtl w:val="0"/>
        </w:rPr>
        <w:t xml:space="preserve">eject “chiral angle”; reject “polarization” without any explicit indication of a change or difference]</w:t>
        <w:br w:type="textWrapping"/>
        <w:t xml:space="preserve">&lt;Chemistry&gt;</w:t>
      </w: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a story from this text, a high priest and his wife rejoice after hearing music coming from three bags of barley stored in their basement. For 10 points each:</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text that consists of five stories focusing on magicians. In a story from this text, a magician reattaches the heads of beheaded geese and bulls.</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Westcar Papyrus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a story from the Westcar Papyrus, a man fashions a clay one of these animals that comes to life and eats his wife’s lover upon contact with water. Sobek is depicted with the head of one of these animals.</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Nile </w:t>
      </w:r>
      <w:r w:rsidDel="00000000" w:rsidR="00000000" w:rsidRPr="00000000">
        <w:rPr>
          <w:rFonts w:ascii="Times New Roman" w:cs="Times New Roman" w:eastAsia="Times New Roman" w:hAnsi="Times New Roman"/>
          <w:b w:val="1"/>
          <w:sz w:val="20"/>
          <w:szCs w:val="20"/>
          <w:u w:val="single"/>
          <w:rtl w:val="0"/>
        </w:rPr>
        <w:t xml:space="preserve">crocodile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crocodilian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reptile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archosaur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another Westcar Papyrus story, a bored Sneferu makes 20 maidens wear only these objects. The Norse goddess Rán is associated with these objects, and a jewel-adorned one belonging to Indra hangs above Mount Meru.</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net</w:t>
      </w:r>
      <w:r w:rsidDel="00000000" w:rsidR="00000000" w:rsidRPr="00000000">
        <w:rPr>
          <w:rFonts w:ascii="Times New Roman" w:cs="Times New Roman" w:eastAsia="Times New Roman" w:hAnsi="Times New Roman"/>
          <w:sz w:val="20"/>
          <w:szCs w:val="20"/>
          <w:rtl w:val="0"/>
        </w:rPr>
        <w:t xml:space="preserve">s [accept hunting </w:t>
      </w:r>
      <w:r w:rsidDel="00000000" w:rsidR="00000000" w:rsidRPr="00000000">
        <w:rPr>
          <w:rFonts w:ascii="Times New Roman" w:cs="Times New Roman" w:eastAsia="Times New Roman" w:hAnsi="Times New Roman"/>
          <w:b w:val="1"/>
          <w:sz w:val="20"/>
          <w:szCs w:val="20"/>
          <w:u w:val="single"/>
          <w:rtl w:val="0"/>
        </w:rPr>
        <w:t xml:space="preserve">net</w:t>
      </w:r>
      <w:r w:rsidDel="00000000" w:rsidR="00000000" w:rsidRPr="00000000">
        <w:rPr>
          <w:rFonts w:ascii="Times New Roman" w:cs="Times New Roman" w:eastAsia="Times New Roman" w:hAnsi="Times New Roman"/>
          <w:sz w:val="20"/>
          <w:szCs w:val="20"/>
          <w:rtl w:val="0"/>
        </w:rPr>
        <w:t xml:space="preserve">s; accept fishing </w:t>
      </w:r>
      <w:r w:rsidDel="00000000" w:rsidR="00000000" w:rsidRPr="00000000">
        <w:rPr>
          <w:rFonts w:ascii="Times New Roman" w:cs="Times New Roman" w:eastAsia="Times New Roman" w:hAnsi="Times New Roman"/>
          <w:b w:val="1"/>
          <w:sz w:val="20"/>
          <w:szCs w:val="20"/>
          <w:u w:val="single"/>
          <w:rtl w:val="0"/>
        </w:rPr>
        <w:t xml:space="preserve">net</w:t>
      </w:r>
      <w:r w:rsidDel="00000000" w:rsidR="00000000" w:rsidRPr="00000000">
        <w:rPr>
          <w:rFonts w:ascii="Times New Roman" w:cs="Times New Roman" w:eastAsia="Times New Roman" w:hAnsi="Times New Roman"/>
          <w:sz w:val="20"/>
          <w:szCs w:val="20"/>
          <w:rtl w:val="0"/>
        </w:rPr>
        <w:t xml:space="preserve">s or fish</w:t>
      </w:r>
      <w:r w:rsidDel="00000000" w:rsidR="00000000" w:rsidRPr="00000000">
        <w:rPr>
          <w:rFonts w:ascii="Times New Roman" w:cs="Times New Roman" w:eastAsia="Times New Roman" w:hAnsi="Times New Roman"/>
          <w:b w:val="1"/>
          <w:sz w:val="20"/>
          <w:szCs w:val="20"/>
          <w:u w:val="single"/>
          <w:rtl w:val="0"/>
        </w:rPr>
        <w:t xml:space="preserve">net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The prevalence of this activity </w:t>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the</w:t>
      </w:r>
      <w:r w:rsidDel="00000000" w:rsidR="00000000" w:rsidRPr="00000000">
        <w:rPr>
          <w:rFonts w:ascii="Times New Roman" w:cs="Times New Roman" w:eastAsia="Times New Roman" w:hAnsi="Times New Roman"/>
          <w:sz w:val="20"/>
          <w:szCs w:val="20"/>
          <w:rtl w:val="0"/>
        </w:rPr>
        <w:t xml:space="preserve"> turn-of-the-20th-century</w:t>
      </w:r>
      <w:r w:rsidDel="00000000" w:rsidR="00000000" w:rsidRPr="00000000">
        <w:rPr>
          <w:rFonts w:ascii="Times New Roman" w:cs="Times New Roman" w:eastAsia="Times New Roman" w:hAnsi="Times New Roman"/>
          <w:sz w:val="20"/>
          <w:szCs w:val="20"/>
          <w:rtl w:val="0"/>
        </w:rPr>
        <w:t xml:space="preserve"> Dominican Republic caused the Blue Party and the Red Party to be nicknamed the “tailless </w:t>
      </w:r>
      <w:r w:rsidDel="00000000" w:rsidR="00000000" w:rsidRPr="00000000">
        <w:rPr>
          <w:rFonts w:ascii="Times New Roman" w:cs="Times New Roman" w:eastAsia="Times New Roman" w:hAnsi="Times New Roman"/>
          <w:sz w:val="20"/>
          <w:szCs w:val="20"/>
          <w:rtl w:val="0"/>
        </w:rPr>
        <w:t xml:space="preserve">one</w:t>
      </w:r>
      <w:r w:rsidDel="00000000" w:rsidR="00000000" w:rsidRPr="00000000">
        <w:rPr>
          <w:rFonts w:ascii="Times New Roman" w:cs="Times New Roman" w:eastAsia="Times New Roman" w:hAnsi="Times New Roman"/>
          <w:sz w:val="20"/>
          <w:szCs w:val="20"/>
          <w:rtl w:val="0"/>
        </w:rPr>
        <w:t xml:space="preserve">s” and the “long-tailed ones.” For 10 points each:</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Name this sporting activity popular among bettors in state-sponsored Cuban arenas despite its illegality in most of the world.</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cockfight</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cock match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bird fight</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pelea de gallos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riña de gallos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gamecock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term </w:t>
      </w:r>
      <w:r w:rsidDel="00000000" w:rsidR="00000000" w:rsidRPr="00000000">
        <w:rPr>
          <w:rFonts w:ascii="Times New Roman" w:cs="Times New Roman" w:eastAsia="Times New Roman" w:hAnsi="Times New Roman"/>
          <w:i w:val="1"/>
          <w:sz w:val="20"/>
          <w:szCs w:val="20"/>
          <w:rtl w:val="0"/>
        </w:rPr>
        <w:t xml:space="preserve">rabiblancos</w:t>
      </w:r>
      <w:r w:rsidDel="00000000" w:rsidR="00000000" w:rsidRPr="00000000">
        <w:rPr>
          <w:rFonts w:ascii="Times New Roman" w:cs="Times New Roman" w:eastAsia="Times New Roman" w:hAnsi="Times New Roman"/>
          <w:sz w:val="20"/>
          <w:szCs w:val="20"/>
          <w:rtl w:val="0"/>
        </w:rPr>
        <w:t xml:space="preserve">, literally meaning “white-tailed,” was used in this country to derogatively refer to rich elites of European descent. José de Fabrega convinced those elites in this country to join an eastern neighbor.</w:t>
      </w:r>
    </w:p>
    <w:p w:rsidR="00000000" w:rsidDel="00000000" w:rsidP="00000000" w:rsidRDefault="00000000" w:rsidRPr="00000000" w14:paraId="0000007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Panamá</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Panamá</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eastern neighbor was Gran Colombia.)</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Caribbean dictator claimed his grip on power was as “firm as a monkey tail” despite the Reagan Administration announcing his flight to France in 1986; he was exiled a week later.</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ean-Claude </w:t>
      </w:r>
      <w:r w:rsidDel="00000000" w:rsidR="00000000" w:rsidRPr="00000000">
        <w:rPr>
          <w:rFonts w:ascii="Times New Roman" w:cs="Times New Roman" w:eastAsia="Times New Roman" w:hAnsi="Times New Roman"/>
          <w:b w:val="1"/>
          <w:sz w:val="20"/>
          <w:szCs w:val="20"/>
          <w:u w:val="single"/>
          <w:rtl w:val="0"/>
        </w:rPr>
        <w:t xml:space="preserve">Duvalier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Baby Doc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Bebe Dòk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Duvalier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Doc</w:t>
      </w:r>
      <w:r w:rsidDel="00000000" w:rsidR="00000000" w:rsidRPr="00000000">
        <w:rPr>
          <w:rFonts w:ascii="Times New Roman" w:cs="Times New Roman" w:eastAsia="Times New Roman" w:hAnsi="Times New Roman"/>
          <w:sz w:val="20"/>
          <w:szCs w:val="20"/>
          <w:rtl w:val="0"/>
        </w:rPr>
        <w:t xml:space="preserve">; reject “François Duvalier” or “Papa Doc”]</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 1801 novel by this author included an interracial marriage that was excised in later editions, possibly at the insistence of her father. For 10 points each:</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Anglo-Irish author of </w:t>
      </w:r>
      <w:r w:rsidDel="00000000" w:rsidR="00000000" w:rsidRPr="00000000">
        <w:rPr>
          <w:rFonts w:ascii="Times New Roman" w:cs="Times New Roman" w:eastAsia="Times New Roman" w:hAnsi="Times New Roman"/>
          <w:i w:val="1"/>
          <w:sz w:val="20"/>
          <w:szCs w:val="20"/>
          <w:rtl w:val="0"/>
        </w:rPr>
        <w:t xml:space="preserve">Belinda</w:t>
      </w:r>
      <w:r w:rsidDel="00000000" w:rsidR="00000000" w:rsidRPr="00000000">
        <w:rPr>
          <w:rFonts w:ascii="Times New Roman" w:cs="Times New Roman" w:eastAsia="Times New Roman" w:hAnsi="Times New Roman"/>
          <w:sz w:val="20"/>
          <w:szCs w:val="20"/>
          <w:rtl w:val="0"/>
        </w:rPr>
        <w:t xml:space="preserve"> and the historical novel </w:t>
      </w:r>
      <w:r w:rsidDel="00000000" w:rsidR="00000000" w:rsidRPr="00000000">
        <w:rPr>
          <w:rFonts w:ascii="Times New Roman" w:cs="Times New Roman" w:eastAsia="Times New Roman" w:hAnsi="Times New Roman"/>
          <w:i w:val="1"/>
          <w:sz w:val="20"/>
          <w:szCs w:val="20"/>
          <w:rtl w:val="0"/>
        </w:rPr>
        <w:t xml:space="preserve">Castle Rackrent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Maria </w:t>
      </w:r>
      <w:r w:rsidDel="00000000" w:rsidR="00000000" w:rsidRPr="00000000">
        <w:rPr>
          <w:rFonts w:ascii="Times New Roman" w:cs="Times New Roman" w:eastAsia="Times New Roman" w:hAnsi="Times New Roman"/>
          <w:b w:val="1"/>
          <w:sz w:val="20"/>
          <w:szCs w:val="20"/>
          <w:u w:val="single"/>
          <w:rtl w:val="0"/>
        </w:rPr>
        <w:t xml:space="preserve">Edgeworth</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Edgeworth influenced this fellow historical novelist and entered into a lengthy correspondence with him after the publication of his novel </w:t>
      </w:r>
      <w:r w:rsidDel="00000000" w:rsidR="00000000" w:rsidRPr="00000000">
        <w:rPr>
          <w:rFonts w:ascii="Times New Roman" w:cs="Times New Roman" w:eastAsia="Times New Roman" w:hAnsi="Times New Roman"/>
          <w:i w:val="1"/>
          <w:sz w:val="20"/>
          <w:szCs w:val="20"/>
          <w:rtl w:val="0"/>
        </w:rPr>
        <w:t xml:space="preserve">Waverley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Walter </w:t>
      </w:r>
      <w:r w:rsidDel="00000000" w:rsidR="00000000" w:rsidRPr="00000000">
        <w:rPr>
          <w:rFonts w:ascii="Times New Roman" w:cs="Times New Roman" w:eastAsia="Times New Roman" w:hAnsi="Times New Roman"/>
          <w:b w:val="1"/>
          <w:sz w:val="20"/>
          <w:szCs w:val="20"/>
          <w:u w:val="single"/>
          <w:rtl w:val="0"/>
        </w:rPr>
        <w:t xml:space="preserve">Scott</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this Edgeworth story, Rosamond uses the money earmarked for new shoes to buy the title object, but is disappointed when it turns out to be filled with a black liquid. Some critics read it as an allegory for the beginning of menstruation.</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Purple Jar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Roman citizens who completed this achievement were exempt from jury duty or acting as guardians. For 10 points each:</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achievement that granted a namesake right, or </w:t>
      </w:r>
      <w:r w:rsidDel="00000000" w:rsidR="00000000" w:rsidRPr="00000000">
        <w:rPr>
          <w:rFonts w:ascii="Times New Roman" w:cs="Times New Roman" w:eastAsia="Times New Roman" w:hAnsi="Times New Roman"/>
          <w:i w:val="1"/>
          <w:sz w:val="20"/>
          <w:szCs w:val="20"/>
          <w:rtl w:val="0"/>
        </w:rPr>
        <w:t xml:space="preserve">ius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(“YOOSE”)</w:t>
      </w:r>
      <w:r w:rsidDel="00000000" w:rsidR="00000000" w:rsidRPr="00000000">
        <w:rPr>
          <w:rFonts w:ascii="Times New Roman" w:cs="Times New Roman" w:eastAsia="Times New Roman" w:hAnsi="Times New Roman"/>
          <w:sz w:val="20"/>
          <w:szCs w:val="20"/>
          <w:rtl w:val="0"/>
        </w:rPr>
        <w:t xml:space="preserve">, under Augustus’s </w:t>
      </w:r>
      <w:r w:rsidDel="00000000" w:rsidR="00000000" w:rsidRPr="00000000">
        <w:rPr>
          <w:rFonts w:ascii="Times New Roman" w:cs="Times New Roman" w:eastAsia="Times New Roman" w:hAnsi="Times New Roman"/>
          <w:i w:val="1"/>
          <w:sz w:val="20"/>
          <w:szCs w:val="20"/>
          <w:rtl w:val="0"/>
        </w:rPr>
        <w:t xml:space="preserve">Lex Iulia et Papia </w:t>
      </w:r>
      <w:r w:rsidDel="00000000" w:rsidR="00000000" w:rsidRPr="00000000">
        <w:rPr>
          <w:rFonts w:ascii="Times New Roman" w:cs="Times New Roman" w:eastAsia="Times New Roman" w:hAnsi="Times New Roman"/>
          <w:color w:val="666666"/>
          <w:sz w:val="20"/>
          <w:szCs w:val="20"/>
          <w:rtl w:val="0"/>
        </w:rPr>
        <w:t xml:space="preserve">(“LAKES YOO-lee-ah ET pah-PEE-ah”)</w:t>
      </w:r>
      <w:r w:rsidDel="00000000" w:rsidR="00000000" w:rsidRPr="00000000">
        <w:rPr>
          <w:rFonts w:ascii="Times New Roman" w:cs="Times New Roman" w:eastAsia="Times New Roman" w:hAnsi="Times New Roman"/>
          <w:sz w:val="20"/>
          <w:szCs w:val="20"/>
          <w:rtl w:val="0"/>
        </w:rPr>
        <w:t xml:space="preserve">. Later emperors granted the privileges associated with this achievement to men who had not actually completed it, such as Martial and Suetonius.</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having </w:t>
      </w:r>
      <w:r w:rsidDel="00000000" w:rsidR="00000000" w:rsidRPr="00000000">
        <w:rPr>
          <w:rFonts w:ascii="Times New Roman" w:cs="Times New Roman" w:eastAsia="Times New Roman" w:hAnsi="Times New Roman"/>
          <w:b w:val="1"/>
          <w:sz w:val="20"/>
          <w:szCs w:val="20"/>
          <w:u w:val="single"/>
          <w:rtl w:val="0"/>
        </w:rPr>
        <w:t xml:space="preserve">three</w:t>
      </w:r>
      <w:r w:rsidDel="00000000" w:rsidR="00000000" w:rsidRPr="00000000">
        <w:rPr>
          <w:rFonts w:ascii="Times New Roman" w:cs="Times New Roman" w:eastAsia="Times New Roman" w:hAnsi="Times New Roman"/>
          <w:sz w:val="20"/>
          <w:szCs w:val="20"/>
          <w:rtl w:val="0"/>
        </w:rPr>
        <w:t xml:space="preserve"> or more </w:t>
      </w:r>
      <w:r w:rsidDel="00000000" w:rsidR="00000000" w:rsidRPr="00000000">
        <w:rPr>
          <w:rFonts w:ascii="Times New Roman" w:cs="Times New Roman" w:eastAsia="Times New Roman" w:hAnsi="Times New Roman"/>
          <w:b w:val="1"/>
          <w:sz w:val="20"/>
          <w:szCs w:val="20"/>
          <w:u w:val="single"/>
          <w:rtl w:val="0"/>
        </w:rPr>
        <w:t xml:space="preserve">children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ius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trium liberorum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daughters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kids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offspring</w:t>
      </w:r>
      <w:r w:rsidDel="00000000" w:rsidR="00000000" w:rsidRPr="00000000">
        <w:rPr>
          <w:rFonts w:ascii="Times New Roman" w:cs="Times New Roman" w:eastAsia="Times New Roman" w:hAnsi="Times New Roman"/>
          <w:sz w:val="20"/>
          <w:szCs w:val="20"/>
          <w:rtl w:val="0"/>
        </w:rPr>
        <w:t xml:space="preserve"> in place of “children”; accept </w:t>
      </w:r>
      <w:r w:rsidDel="00000000" w:rsidR="00000000" w:rsidRPr="00000000">
        <w:rPr>
          <w:rFonts w:ascii="Times New Roman" w:cs="Times New Roman" w:eastAsia="Times New Roman" w:hAnsi="Times New Roman"/>
          <w:b w:val="1"/>
          <w:sz w:val="20"/>
          <w:szCs w:val="20"/>
          <w:u w:val="single"/>
          <w:rtl w:val="0"/>
        </w:rPr>
        <w:t xml:space="preserve">more than two</w:t>
      </w:r>
      <w:r w:rsidDel="00000000" w:rsidR="00000000" w:rsidRPr="00000000">
        <w:rPr>
          <w:rFonts w:ascii="Times New Roman" w:cs="Times New Roman" w:eastAsia="Times New Roman" w:hAnsi="Times New Roman"/>
          <w:sz w:val="20"/>
          <w:szCs w:val="20"/>
          <w:rtl w:val="0"/>
        </w:rPr>
        <w:t xml:space="preserve"> in place of “three”; prompt on having </w:t>
      </w:r>
      <w:r w:rsidDel="00000000" w:rsidR="00000000" w:rsidRPr="00000000">
        <w:rPr>
          <w:rFonts w:ascii="Times New Roman" w:cs="Times New Roman" w:eastAsia="Times New Roman" w:hAnsi="Times New Roman"/>
          <w:sz w:val="20"/>
          <w:szCs w:val="20"/>
          <w:u w:val="single"/>
          <w:rtl w:val="0"/>
        </w:rPr>
        <w:t xml:space="preserve">children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daughters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kids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offspring</w:t>
      </w:r>
      <w:r w:rsidDel="00000000" w:rsidR="00000000" w:rsidRPr="00000000">
        <w:rPr>
          <w:rFonts w:ascii="Times New Roman" w:cs="Times New Roman" w:eastAsia="Times New Roman" w:hAnsi="Times New Roman"/>
          <w:sz w:val="20"/>
          <w:szCs w:val="20"/>
          <w:rtl w:val="0"/>
        </w:rPr>
        <w:t xml:space="preserve"> by asking “how many”?; reject “having a child,” “having a son,” or “having a daughter”]</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Augustus gave his wife Livia the </w:t>
      </w:r>
      <w:r w:rsidDel="00000000" w:rsidR="00000000" w:rsidRPr="00000000">
        <w:rPr>
          <w:rFonts w:ascii="Times New Roman" w:cs="Times New Roman" w:eastAsia="Times New Roman" w:hAnsi="Times New Roman"/>
          <w:i w:val="1"/>
          <w:sz w:val="20"/>
          <w:szCs w:val="20"/>
          <w:rtl w:val="0"/>
        </w:rPr>
        <w:t xml:space="preserve">ius trium liberorum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(“YOOSE TREE-um lee-bear-OR-um”)</w:t>
      </w:r>
      <w:r w:rsidDel="00000000" w:rsidR="00000000" w:rsidRPr="00000000">
        <w:rPr>
          <w:rFonts w:ascii="Times New Roman" w:cs="Times New Roman" w:eastAsia="Times New Roman" w:hAnsi="Times New Roman"/>
          <w:sz w:val="20"/>
          <w:szCs w:val="20"/>
          <w:rtl w:val="0"/>
        </w:rPr>
        <w:t xml:space="preserve">, which let women inherit property, after her son with this </w:t>
      </w:r>
      <w:r w:rsidDel="00000000" w:rsidR="00000000" w:rsidRPr="00000000">
        <w:rPr>
          <w:rFonts w:ascii="Times New Roman" w:cs="Times New Roman" w:eastAsia="Times New Roman" w:hAnsi="Times New Roman"/>
          <w:i w:val="1"/>
          <w:sz w:val="20"/>
          <w:szCs w:val="20"/>
          <w:rtl w:val="0"/>
        </w:rPr>
        <w:t xml:space="preserve">cognomen </w:t>
      </w:r>
      <w:r w:rsidDel="00000000" w:rsidR="00000000" w:rsidRPr="00000000">
        <w:rPr>
          <w:rFonts w:ascii="Times New Roman" w:cs="Times New Roman" w:eastAsia="Times New Roman" w:hAnsi="Times New Roman"/>
          <w:sz w:val="20"/>
          <w:szCs w:val="20"/>
          <w:rtl w:val="0"/>
        </w:rPr>
        <w:t xml:space="preserve">died. A tribune with this </w:t>
      </w:r>
      <w:r w:rsidDel="00000000" w:rsidR="00000000" w:rsidRPr="00000000">
        <w:rPr>
          <w:rFonts w:ascii="Times New Roman" w:cs="Times New Roman" w:eastAsia="Times New Roman" w:hAnsi="Times New Roman"/>
          <w:i w:val="1"/>
          <w:sz w:val="20"/>
          <w:szCs w:val="20"/>
          <w:rtl w:val="0"/>
        </w:rPr>
        <w:t xml:space="preserve">cognomen </w:t>
      </w:r>
      <w:r w:rsidDel="00000000" w:rsidR="00000000" w:rsidRPr="00000000">
        <w:rPr>
          <w:rFonts w:ascii="Times New Roman" w:cs="Times New Roman" w:eastAsia="Times New Roman" w:hAnsi="Times New Roman"/>
          <w:sz w:val="20"/>
          <w:szCs w:val="20"/>
          <w:rtl w:val="0"/>
        </w:rPr>
        <w:t xml:space="preserve">was killed in 91 BCE, sparking the Social War.</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Drusus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Nero Claudius </w:t>
      </w:r>
      <w:r w:rsidDel="00000000" w:rsidR="00000000" w:rsidRPr="00000000">
        <w:rPr>
          <w:rFonts w:ascii="Times New Roman" w:cs="Times New Roman" w:eastAsia="Times New Roman" w:hAnsi="Times New Roman"/>
          <w:b w:val="1"/>
          <w:sz w:val="20"/>
          <w:szCs w:val="20"/>
          <w:u w:val="single"/>
          <w:rtl w:val="0"/>
        </w:rPr>
        <w:t xml:space="preserve">Drusus</w:t>
      </w:r>
      <w:r w:rsidDel="00000000" w:rsidR="00000000" w:rsidRPr="00000000">
        <w:rPr>
          <w:rFonts w:ascii="Times New Roman" w:cs="Times New Roman" w:eastAsia="Times New Roman" w:hAnsi="Times New Roman"/>
          <w:sz w:val="20"/>
          <w:szCs w:val="20"/>
          <w:rtl w:val="0"/>
        </w:rPr>
        <w:t xml:space="preserve"> Germanicus or </w:t>
      </w:r>
      <w:r w:rsidDel="00000000" w:rsidR="00000000" w:rsidRPr="00000000">
        <w:rPr>
          <w:rFonts w:ascii="Times New Roman" w:cs="Times New Roman" w:eastAsia="Times New Roman" w:hAnsi="Times New Roman"/>
          <w:b w:val="1"/>
          <w:sz w:val="20"/>
          <w:szCs w:val="20"/>
          <w:u w:val="single"/>
          <w:rtl w:val="0"/>
        </w:rPr>
        <w:t xml:space="preserve">Drusus</w:t>
      </w:r>
      <w:r w:rsidDel="00000000" w:rsidR="00000000" w:rsidRPr="00000000">
        <w:rPr>
          <w:rFonts w:ascii="Times New Roman" w:cs="Times New Roman" w:eastAsia="Times New Roman" w:hAnsi="Times New Roman"/>
          <w:sz w:val="20"/>
          <w:szCs w:val="20"/>
          <w:rtl w:val="0"/>
        </w:rPr>
        <w:t xml:space="preserve"> the Elder or </w:t>
      </w:r>
      <w:r w:rsidDel="00000000" w:rsidR="00000000" w:rsidRPr="00000000">
        <w:rPr>
          <w:rFonts w:ascii="Times New Roman" w:cs="Times New Roman" w:eastAsia="Times New Roman" w:hAnsi="Times New Roman"/>
          <w:b w:val="1"/>
          <w:sz w:val="20"/>
          <w:szCs w:val="20"/>
          <w:u w:val="single"/>
          <w:rtl w:val="0"/>
        </w:rPr>
        <w:t xml:space="preserve">Drusus</w:t>
      </w:r>
      <w:r w:rsidDel="00000000" w:rsidR="00000000" w:rsidRPr="00000000">
        <w:rPr>
          <w:rFonts w:ascii="Times New Roman" w:cs="Times New Roman" w:eastAsia="Times New Roman" w:hAnsi="Times New Roman"/>
          <w:sz w:val="20"/>
          <w:szCs w:val="20"/>
          <w:rtl w:val="0"/>
        </w:rPr>
        <w:t xml:space="preserve"> Maior; accept Marcus Livius </w:t>
      </w:r>
      <w:r w:rsidDel="00000000" w:rsidR="00000000" w:rsidRPr="00000000">
        <w:rPr>
          <w:rFonts w:ascii="Times New Roman" w:cs="Times New Roman" w:eastAsia="Times New Roman" w:hAnsi="Times New Roman"/>
          <w:b w:val="1"/>
          <w:sz w:val="20"/>
          <w:szCs w:val="20"/>
          <w:u w:val="single"/>
          <w:rtl w:val="0"/>
        </w:rPr>
        <w:t xml:space="preserve">Drusus</w:t>
      </w:r>
      <w:r w:rsidDel="00000000" w:rsidR="00000000" w:rsidRPr="00000000">
        <w:rPr>
          <w:rFonts w:ascii="Times New Roman" w:cs="Times New Roman" w:eastAsia="Times New Roman" w:hAnsi="Times New Roman"/>
          <w:sz w:val="20"/>
          <w:szCs w:val="20"/>
          <w:rtl w:val="0"/>
        </w:rPr>
        <w:t xml:space="preserve"> the Younger or Marcus Livius </w:t>
      </w:r>
      <w:r w:rsidDel="00000000" w:rsidR="00000000" w:rsidRPr="00000000">
        <w:rPr>
          <w:rFonts w:ascii="Times New Roman" w:cs="Times New Roman" w:eastAsia="Times New Roman" w:hAnsi="Times New Roman"/>
          <w:b w:val="1"/>
          <w:sz w:val="20"/>
          <w:szCs w:val="20"/>
          <w:u w:val="single"/>
          <w:rtl w:val="0"/>
        </w:rPr>
        <w:t xml:space="preserve">Drusus</w:t>
      </w:r>
      <w:r w:rsidDel="00000000" w:rsidR="00000000" w:rsidRPr="00000000">
        <w:rPr>
          <w:rFonts w:ascii="Times New Roman" w:cs="Times New Roman" w:eastAsia="Times New Roman" w:hAnsi="Times New Roman"/>
          <w:sz w:val="20"/>
          <w:szCs w:val="20"/>
          <w:rtl w:val="0"/>
        </w:rPr>
        <w:t xml:space="preserve"> Minor]</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historian Suetonius gained the </w:t>
      </w:r>
      <w:r w:rsidDel="00000000" w:rsidR="00000000" w:rsidRPr="00000000">
        <w:rPr>
          <w:rFonts w:ascii="Times New Roman" w:cs="Times New Roman" w:eastAsia="Times New Roman" w:hAnsi="Times New Roman"/>
          <w:i w:val="1"/>
          <w:sz w:val="20"/>
          <w:szCs w:val="20"/>
          <w:rtl w:val="0"/>
        </w:rPr>
        <w:t xml:space="preserve">ius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trium</w:t>
      </w:r>
      <w:r w:rsidDel="00000000" w:rsidR="00000000" w:rsidRPr="00000000">
        <w:rPr>
          <w:rFonts w:ascii="Times New Roman" w:cs="Times New Roman" w:eastAsia="Times New Roman" w:hAnsi="Times New Roman"/>
          <w:i w:val="1"/>
          <w:sz w:val="20"/>
          <w:szCs w:val="20"/>
          <w:rtl w:val="0"/>
        </w:rPr>
        <w:t xml:space="preserve"> liberorum </w:t>
      </w:r>
      <w:r w:rsidDel="00000000" w:rsidR="00000000" w:rsidRPr="00000000">
        <w:rPr>
          <w:rFonts w:ascii="Times New Roman" w:cs="Times New Roman" w:eastAsia="Times New Roman" w:hAnsi="Times New Roman"/>
          <w:sz w:val="20"/>
          <w:szCs w:val="20"/>
          <w:rtl w:val="0"/>
        </w:rPr>
        <w:t xml:space="preserve">from this emperor, Hadrian’s predecessor. This second of the Five Good Emperors brought the Roman empire to its largest territorial extent.</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Trajan</w:t>
      </w:r>
      <w:r w:rsidDel="00000000" w:rsidR="00000000" w:rsidRPr="00000000">
        <w:rPr>
          <w:rFonts w:ascii="Times New Roman" w:cs="Times New Roman" w:eastAsia="Times New Roman" w:hAnsi="Times New Roman"/>
          <w:sz w:val="20"/>
          <w:szCs w:val="20"/>
          <w:rtl w:val="0"/>
        </w:rPr>
        <w:t xml:space="preserve"> [or Marcus Ulpius </w:t>
      </w:r>
      <w:r w:rsidDel="00000000" w:rsidR="00000000" w:rsidRPr="00000000">
        <w:rPr>
          <w:rFonts w:ascii="Times New Roman" w:cs="Times New Roman" w:eastAsia="Times New Roman" w:hAnsi="Times New Roman"/>
          <w:b w:val="1"/>
          <w:sz w:val="20"/>
          <w:szCs w:val="20"/>
          <w:u w:val="single"/>
          <w:rtl w:val="0"/>
        </w:rPr>
        <w:t xml:space="preserve">Traianus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color w:val="222222"/>
          <w:sz w:val="20"/>
          <w:szCs w:val="20"/>
          <w:rtl w:val="0"/>
        </w:rPr>
        <w:t xml:space="preserve">The Haskalah</w:t>
      </w:r>
      <w:r w:rsidDel="00000000" w:rsidR="00000000" w:rsidRPr="00000000">
        <w:rPr>
          <w:rFonts w:ascii="Times New Roman" w:cs="Times New Roman" w:eastAsia="Times New Roman" w:hAnsi="Times New Roman"/>
          <w:color w:val="666666"/>
          <w:sz w:val="20"/>
          <w:szCs w:val="20"/>
          <w:rtl w:val="0"/>
        </w:rPr>
        <w:t xml:space="preserve"> (“hoss-kuh-LAH”)</w:t>
      </w:r>
      <w:r w:rsidDel="00000000" w:rsidR="00000000" w:rsidRPr="00000000">
        <w:rPr>
          <w:rFonts w:ascii="Times New Roman" w:cs="Times New Roman" w:eastAsia="Times New Roman" w:hAnsi="Times New Roman"/>
          <w:color w:val="222222"/>
          <w:sz w:val="20"/>
          <w:szCs w:val="20"/>
          <w:rtl w:val="0"/>
        </w:rPr>
        <w:t xml:space="preserve"> is often described as the Jewish form of this movement. For 10 points each:</w:t>
      </w:r>
    </w:p>
    <w:p w:rsidR="00000000" w:rsidDel="00000000" w:rsidP="00000000" w:rsidRDefault="00000000" w:rsidRPr="00000000" w14:paraId="00000098">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[10e] Name this movement that Kant </w:t>
      </w:r>
      <w:r w:rsidDel="00000000" w:rsidR="00000000" w:rsidRPr="00000000">
        <w:rPr>
          <w:rFonts w:ascii="Times New Roman" w:cs="Times New Roman" w:eastAsia="Times New Roman" w:hAnsi="Times New Roman"/>
          <w:color w:val="666666"/>
          <w:sz w:val="20"/>
          <w:szCs w:val="20"/>
          <w:rtl w:val="0"/>
        </w:rPr>
        <w:t xml:space="preserve">(“kahnt”)</w:t>
      </w:r>
      <w:r w:rsidDel="00000000" w:rsidR="00000000" w:rsidRPr="00000000">
        <w:rPr>
          <w:rFonts w:ascii="Times New Roman" w:cs="Times New Roman" w:eastAsia="Times New Roman" w:hAnsi="Times New Roman"/>
          <w:color w:val="222222"/>
          <w:sz w:val="20"/>
          <w:szCs w:val="20"/>
          <w:rtl w:val="0"/>
        </w:rPr>
        <w:t xml:space="preserve"> defined as “man’s emergence from his self-incurred immaturity.”</w:t>
      </w:r>
    </w:p>
    <w:p w:rsidR="00000000" w:rsidDel="00000000" w:rsidP="00000000" w:rsidRDefault="00000000" w:rsidRPr="00000000" w14:paraId="00000099">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Enlightenment</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Aufklärung</w:t>
      </w:r>
      <w:r w:rsidDel="00000000" w:rsidR="00000000" w:rsidRPr="00000000">
        <w:rPr>
          <w:rFonts w:ascii="Times New Roman" w:cs="Times New Roman" w:eastAsia="Times New Roman" w:hAnsi="Times New Roman"/>
          <w:color w:val="222222"/>
          <w:sz w:val="20"/>
          <w:szCs w:val="20"/>
          <w:rtl w:val="0"/>
        </w:rPr>
        <w:t xml:space="preserve">; accept Jewish </w:t>
      </w:r>
      <w:r w:rsidDel="00000000" w:rsidR="00000000" w:rsidRPr="00000000">
        <w:rPr>
          <w:rFonts w:ascii="Times New Roman" w:cs="Times New Roman" w:eastAsia="Times New Roman" w:hAnsi="Times New Roman"/>
          <w:b w:val="1"/>
          <w:color w:val="222222"/>
          <w:sz w:val="20"/>
          <w:szCs w:val="20"/>
          <w:u w:val="single"/>
          <w:rtl w:val="0"/>
        </w:rPr>
        <w:t xml:space="preserve">Enlightenment</w:t>
      </w:r>
      <w:r w:rsidDel="00000000" w:rsidR="00000000" w:rsidRPr="00000000">
        <w:rPr>
          <w:rFonts w:ascii="Times New Roman" w:cs="Times New Roman" w:eastAsia="Times New Roman" w:hAnsi="Times New Roman"/>
          <w:color w:val="222222"/>
          <w:sz w:val="20"/>
          <w:szCs w:val="20"/>
          <w:rtl w:val="0"/>
        </w:rPr>
        <w:t xml:space="preserve">; accept “Answering the Question: What Is </w:t>
      </w:r>
      <w:r w:rsidDel="00000000" w:rsidR="00000000" w:rsidRPr="00000000">
        <w:rPr>
          <w:rFonts w:ascii="Times New Roman" w:cs="Times New Roman" w:eastAsia="Times New Roman" w:hAnsi="Times New Roman"/>
          <w:b w:val="1"/>
          <w:color w:val="222222"/>
          <w:sz w:val="20"/>
          <w:szCs w:val="20"/>
          <w:u w:val="single"/>
          <w:rtl w:val="0"/>
        </w:rPr>
        <w:t xml:space="preserve">Enlightenment</w:t>
      </w:r>
      <w:r w:rsidDel="00000000" w:rsidR="00000000" w:rsidRPr="00000000">
        <w:rPr>
          <w:rFonts w:ascii="Times New Roman" w:cs="Times New Roman" w:eastAsia="Times New Roman" w:hAnsi="Times New Roman"/>
          <w:color w:val="222222"/>
          <w:sz w:val="20"/>
          <w:szCs w:val="20"/>
          <w:rtl w:val="0"/>
        </w:rPr>
        <w:t xml:space="preserve">?” or “Beantwortung der Frage: Was ist </w:t>
      </w:r>
      <w:r w:rsidDel="00000000" w:rsidR="00000000" w:rsidRPr="00000000">
        <w:rPr>
          <w:rFonts w:ascii="Times New Roman" w:cs="Times New Roman" w:eastAsia="Times New Roman" w:hAnsi="Times New Roman"/>
          <w:b w:val="1"/>
          <w:color w:val="222222"/>
          <w:sz w:val="20"/>
          <w:szCs w:val="20"/>
          <w:u w:val="single"/>
          <w:rtl w:val="0"/>
        </w:rPr>
        <w:t xml:space="preserve">Aufklärung</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9A">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[10h] This Jewish Enlightenment philosopher </w:t>
      </w:r>
      <w:r w:rsidDel="00000000" w:rsidR="00000000" w:rsidRPr="00000000">
        <w:rPr>
          <w:rFonts w:ascii="Times New Roman" w:cs="Times New Roman" w:eastAsia="Times New Roman" w:hAnsi="Times New Roman"/>
          <w:color w:val="222222"/>
          <w:sz w:val="20"/>
          <w:szCs w:val="20"/>
          <w:rtl w:val="0"/>
        </w:rPr>
        <w:t xml:space="preserve">critiqued</w:t>
      </w:r>
      <w:r w:rsidDel="00000000" w:rsidR="00000000" w:rsidRPr="00000000">
        <w:rPr>
          <w:rFonts w:ascii="Times New Roman" w:cs="Times New Roman" w:eastAsia="Times New Roman" w:hAnsi="Times New Roman"/>
          <w:color w:val="222222"/>
          <w:sz w:val="20"/>
          <w:szCs w:val="20"/>
          <w:rtl w:val="0"/>
        </w:rPr>
        <w:t xml:space="preserve"> Kant in the </w:t>
      </w:r>
      <w:r w:rsidDel="00000000" w:rsidR="00000000" w:rsidRPr="00000000">
        <w:rPr>
          <w:rFonts w:ascii="Times New Roman" w:cs="Times New Roman" w:eastAsia="Times New Roman" w:hAnsi="Times New Roman"/>
          <w:i w:val="1"/>
          <w:color w:val="222222"/>
          <w:sz w:val="20"/>
          <w:szCs w:val="20"/>
          <w:rtl w:val="0"/>
        </w:rPr>
        <w:t xml:space="preserve">Essay on Transcendental Philosophy</w:t>
      </w:r>
      <w:r w:rsidDel="00000000" w:rsidR="00000000" w:rsidRPr="00000000">
        <w:rPr>
          <w:rFonts w:ascii="Times New Roman" w:cs="Times New Roman" w:eastAsia="Times New Roman" w:hAnsi="Times New Roman"/>
          <w:color w:val="222222"/>
          <w:sz w:val="20"/>
          <w:szCs w:val="20"/>
          <w:rtl w:val="0"/>
        </w:rPr>
        <w:t xml:space="preserve">, arguing that the thing-in-itself is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not</w:t>
      </w:r>
      <w:r w:rsidDel="00000000" w:rsidR="00000000" w:rsidRPr="00000000">
        <w:rPr>
          <w:rFonts w:ascii="Times New Roman" w:cs="Times New Roman" w:eastAsia="Times New Roman" w:hAnsi="Times New Roman"/>
          <w:color w:val="222222"/>
          <w:sz w:val="20"/>
          <w:szCs w:val="20"/>
          <w:rtl w:val="0"/>
        </w:rPr>
        <w:t xml:space="preserve"> outside consciousness</w:t>
      </w:r>
      <w:r w:rsidDel="00000000" w:rsidR="00000000" w:rsidRPr="00000000">
        <w:rPr>
          <w:rFonts w:ascii="Times New Roman" w:cs="Times New Roman" w:eastAsia="Times New Roman" w:hAnsi="Times New Roman"/>
          <w:color w:val="222222"/>
          <w:sz w:val="20"/>
          <w:szCs w:val="20"/>
          <w:rtl w:val="0"/>
        </w:rPr>
        <w:t xml:space="preserve">. In a letter to Markus Herz, Kant wrote that none of his other critics understood him as well as this philosopher did.</w:t>
      </w:r>
    </w:p>
    <w:p w:rsidR="00000000" w:rsidDel="00000000" w:rsidP="00000000" w:rsidRDefault="00000000" w:rsidRPr="00000000" w14:paraId="0000009B">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Salomon </w:t>
      </w:r>
      <w:r w:rsidDel="00000000" w:rsidR="00000000" w:rsidRPr="00000000">
        <w:rPr>
          <w:rFonts w:ascii="Times New Roman" w:cs="Times New Roman" w:eastAsia="Times New Roman" w:hAnsi="Times New Roman"/>
          <w:b w:val="1"/>
          <w:color w:val="222222"/>
          <w:sz w:val="20"/>
          <w:szCs w:val="20"/>
          <w:u w:val="single"/>
          <w:rtl w:val="0"/>
        </w:rPr>
        <w:t xml:space="preserve">Maimon</w:t>
      </w:r>
      <w:r w:rsidDel="00000000" w:rsidR="00000000" w:rsidRPr="00000000">
        <w:rPr>
          <w:rFonts w:ascii="Times New Roman" w:cs="Times New Roman" w:eastAsia="Times New Roman" w:hAnsi="Times New Roman"/>
          <w:color w:val="222222"/>
          <w:sz w:val="20"/>
          <w:szCs w:val="20"/>
          <w:rtl w:val="0"/>
        </w:rPr>
        <w:t xml:space="preserve"> [or Shlomo </w:t>
      </w:r>
      <w:r w:rsidDel="00000000" w:rsidR="00000000" w:rsidRPr="00000000">
        <w:rPr>
          <w:rFonts w:ascii="Times New Roman" w:cs="Times New Roman" w:eastAsia="Times New Roman" w:hAnsi="Times New Roman"/>
          <w:b w:val="1"/>
          <w:color w:val="222222"/>
          <w:sz w:val="20"/>
          <w:szCs w:val="20"/>
          <w:u w:val="single"/>
          <w:rtl w:val="0"/>
        </w:rPr>
        <w:t xml:space="preserve">ben Joshua</w:t>
      </w:r>
      <w:r w:rsidDel="00000000" w:rsidR="00000000" w:rsidRPr="00000000">
        <w:rPr>
          <w:rFonts w:ascii="Times New Roman" w:cs="Times New Roman" w:eastAsia="Times New Roman" w:hAnsi="Times New Roman"/>
          <w:color w:val="222222"/>
          <w:sz w:val="20"/>
          <w:szCs w:val="20"/>
          <w:rtl w:val="0"/>
        </w:rPr>
        <w:t xml:space="preserve">; or Salomonas </w:t>
      </w:r>
      <w:r w:rsidDel="00000000" w:rsidR="00000000" w:rsidRPr="00000000">
        <w:rPr>
          <w:rFonts w:ascii="Times New Roman" w:cs="Times New Roman" w:eastAsia="Times New Roman" w:hAnsi="Times New Roman"/>
          <w:b w:val="1"/>
          <w:color w:val="222222"/>
          <w:sz w:val="20"/>
          <w:szCs w:val="20"/>
          <w:u w:val="single"/>
          <w:rtl w:val="0"/>
        </w:rPr>
        <w:t xml:space="preserve">Maimonas</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9C">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[10m] Maimon took issue with this argument, in which Kant attempted to demonstrate that the categories are applicable to objects of experience. Kant formulated “A” and “B” versions of this argument.</w:t>
        <w:br w:type="textWrapping"/>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transcendental deduction</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transcendental deduction</w:t>
      </w:r>
      <w:r w:rsidDel="00000000" w:rsidR="00000000" w:rsidRPr="00000000">
        <w:rPr>
          <w:rFonts w:ascii="Times New Roman" w:cs="Times New Roman" w:eastAsia="Times New Roman" w:hAnsi="Times New Roman"/>
          <w:color w:val="222222"/>
          <w:sz w:val="20"/>
          <w:szCs w:val="20"/>
          <w:rtl w:val="0"/>
        </w:rPr>
        <w:t xml:space="preserve"> of the categories]</w:t>
      </w:r>
    </w:p>
    <w:p w:rsidR="00000000" w:rsidDel="00000000" w:rsidP="00000000" w:rsidRDefault="00000000" w:rsidRPr="00000000" w14:paraId="0000009D">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&lt;Philosophy&gt;</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For 10 points each, answer the following about deafening orchestral works involving auxiliary brass players.</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orchestral work is bookended by two fanfares that involve nine trumpets, two bass trumpets, and two tenor tubas. It contains musical portraits of a queen’s monastery and a town hall.</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Leoš</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Janáček</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i w:val="1"/>
          <w:sz w:val="20"/>
          <w:szCs w:val="20"/>
          <w:u w:val="single"/>
          <w:rtl w:val="0"/>
        </w:rPr>
        <w:t xml:space="preserve">Sinfonietta</w:t>
      </w:r>
      <w:r w:rsidDel="00000000" w:rsidR="00000000" w:rsidRPr="00000000">
        <w:rPr>
          <w:rFonts w:ascii="Times New Roman" w:cs="Times New Roman" w:eastAsia="Times New Roman" w:hAnsi="Times New Roman"/>
          <w:sz w:val="20"/>
          <w:szCs w:val="20"/>
          <w:rtl w:val="0"/>
        </w:rPr>
        <w:t xml:space="preserve"> [accept Leo Eugen </w:t>
      </w:r>
      <w:r w:rsidDel="00000000" w:rsidR="00000000" w:rsidRPr="00000000">
        <w:rPr>
          <w:rFonts w:ascii="Times New Roman" w:cs="Times New Roman" w:eastAsia="Times New Roman" w:hAnsi="Times New Roman"/>
          <w:b w:val="1"/>
          <w:sz w:val="20"/>
          <w:szCs w:val="20"/>
          <w:u w:val="single"/>
          <w:rtl w:val="0"/>
        </w:rPr>
        <w:t xml:space="preserve">Janáček</w:t>
      </w:r>
      <w:r w:rsidDel="00000000" w:rsidR="00000000" w:rsidRPr="00000000">
        <w:rPr>
          <w:rFonts w:ascii="Times New Roman" w:cs="Times New Roman" w:eastAsia="Times New Roman" w:hAnsi="Times New Roman"/>
          <w:sz w:val="20"/>
          <w:szCs w:val="20"/>
          <w:rtl w:val="0"/>
        </w:rPr>
        <w:t xml:space="preserve"> in place of “Leoš Janáček”; prompt on </w:t>
      </w:r>
      <w:r w:rsidDel="00000000" w:rsidR="00000000" w:rsidRPr="00000000">
        <w:rPr>
          <w:rFonts w:ascii="Times New Roman" w:cs="Times New Roman" w:eastAsia="Times New Roman" w:hAnsi="Times New Roman"/>
          <w:i w:val="1"/>
          <w:sz w:val="20"/>
          <w:szCs w:val="20"/>
          <w:u w:val="single"/>
          <w:rtl w:val="0"/>
        </w:rPr>
        <w:t xml:space="preserve">Sinfonietta</w:t>
      </w:r>
      <w:r w:rsidDel="00000000" w:rsidR="00000000" w:rsidRPr="00000000">
        <w:rPr>
          <w:rFonts w:ascii="Times New Roman" w:cs="Times New Roman" w:eastAsia="Times New Roman" w:hAnsi="Times New Roman"/>
          <w:sz w:val="20"/>
          <w:szCs w:val="20"/>
          <w:rtl w:val="0"/>
        </w:rPr>
        <w:t xml:space="preserve"> by asking “by what composer?”]</w:t>
      </w: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most famous piece by Ottorino Respighi requires six players of </w:t>
      </w:r>
      <w:r w:rsidDel="00000000" w:rsidR="00000000" w:rsidRPr="00000000">
        <w:rPr>
          <w:rFonts w:ascii="Times New Roman" w:cs="Times New Roman" w:eastAsia="Times New Roman" w:hAnsi="Times New Roman"/>
          <w:i w:val="1"/>
          <w:sz w:val="20"/>
          <w:szCs w:val="20"/>
          <w:rtl w:val="0"/>
        </w:rPr>
        <w:t xml:space="preserve">buccine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(“boo-CHEE-nay”)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its last movement, which depicts the trees along the Appian Way.</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Pines of Rome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Pini di Roma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last tone poem by Richard Strauss </w:t>
      </w:r>
      <w:r w:rsidDel="00000000" w:rsidR="00000000" w:rsidRPr="00000000">
        <w:rPr>
          <w:rFonts w:ascii="Times New Roman" w:cs="Times New Roman" w:eastAsia="Times New Roman" w:hAnsi="Times New Roman"/>
          <w:color w:val="666666"/>
          <w:sz w:val="20"/>
          <w:szCs w:val="20"/>
          <w:rtl w:val="0"/>
        </w:rPr>
        <w:t xml:space="preserve">(“RIKH-art SHTRAUSS”)</w:t>
      </w:r>
      <w:r w:rsidDel="00000000" w:rsidR="00000000" w:rsidRPr="00000000">
        <w:rPr>
          <w:rFonts w:ascii="Times New Roman" w:cs="Times New Roman" w:eastAsia="Times New Roman" w:hAnsi="Times New Roman"/>
          <w:sz w:val="20"/>
          <w:szCs w:val="20"/>
          <w:rtl w:val="0"/>
        </w:rPr>
        <w:t xml:space="preserve"> briefly employs an offstage ensemble of 16 brass players to depict distant hunters in the forest.</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 </w:t>
      </w:r>
      <w:r w:rsidDel="00000000" w:rsidR="00000000" w:rsidRPr="00000000">
        <w:rPr>
          <w:rFonts w:ascii="Times New Roman" w:cs="Times New Roman" w:eastAsia="Times New Roman" w:hAnsi="Times New Roman"/>
          <w:b w:val="1"/>
          <w:i w:val="1"/>
          <w:sz w:val="20"/>
          <w:szCs w:val="20"/>
          <w:u w:val="single"/>
          <w:rtl w:val="0"/>
        </w:rPr>
        <w:t xml:space="preserve">Alpine Symphony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Eine </w:t>
      </w:r>
      <w:r w:rsidDel="00000000" w:rsidR="00000000" w:rsidRPr="00000000">
        <w:rPr>
          <w:rFonts w:ascii="Times New Roman" w:cs="Times New Roman" w:eastAsia="Times New Roman" w:hAnsi="Times New Roman"/>
          <w:b w:val="1"/>
          <w:i w:val="1"/>
          <w:sz w:val="20"/>
          <w:szCs w:val="20"/>
          <w:u w:val="single"/>
          <w:rtl w:val="0"/>
        </w:rPr>
        <w:t xml:space="preserve">Alpensinfonie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Danish explorer Peter Freuchen produced a severely-abridged version of this novel that cuts it down to what he called “a man’s book.” For 10 points each:</w:t>
      </w:r>
    </w:p>
    <w:p w:rsidR="00000000" w:rsidDel="00000000" w:rsidP="00000000" w:rsidRDefault="00000000" w:rsidRPr="00000000" w14:paraId="000000A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novel whose first German translation was so terrible that it cut the sentence “Call me Ishmael.”</w:t>
      </w:r>
    </w:p>
    <w:p w:rsidR="00000000" w:rsidDel="00000000" w:rsidP="00000000" w:rsidRDefault="00000000" w:rsidRPr="00000000" w14:paraId="000000A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Moby-Dick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Moby-Dick</w:t>
      </w:r>
      <w:r w:rsidDel="00000000" w:rsidR="00000000" w:rsidRPr="00000000">
        <w:rPr>
          <w:rFonts w:ascii="Times New Roman" w:cs="Times New Roman" w:eastAsia="Times New Roman" w:hAnsi="Times New Roman"/>
          <w:i w:val="1"/>
          <w:sz w:val="20"/>
          <w:szCs w:val="20"/>
          <w:rtl w:val="0"/>
        </w:rPr>
        <w:t xml:space="preserve">; or, the Whale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To preface </w:t>
      </w:r>
      <w:r w:rsidDel="00000000" w:rsidR="00000000" w:rsidRPr="00000000">
        <w:rPr>
          <w:rFonts w:ascii="Times New Roman" w:cs="Times New Roman" w:eastAsia="Times New Roman" w:hAnsi="Times New Roman"/>
          <w:sz w:val="20"/>
          <w:szCs w:val="20"/>
          <w:rtl w:val="0"/>
        </w:rPr>
        <w:t xml:space="preserve">their</w:t>
      </w:r>
      <w:r w:rsidDel="00000000" w:rsidR="00000000" w:rsidRPr="00000000">
        <w:rPr>
          <w:rFonts w:ascii="Times New Roman" w:cs="Times New Roman" w:eastAsia="Times New Roman" w:hAnsi="Times New Roman"/>
          <w:sz w:val="20"/>
          <w:szCs w:val="20"/>
          <w:rtl w:val="0"/>
        </w:rPr>
        <w:t xml:space="preserve"> translation of</w:t>
      </w:r>
      <w:r w:rsidDel="00000000" w:rsidR="00000000" w:rsidRPr="00000000">
        <w:rPr>
          <w:rFonts w:ascii="Times New Roman" w:cs="Times New Roman" w:eastAsia="Times New Roman" w:hAnsi="Times New Roman"/>
          <w:i w:val="1"/>
          <w:sz w:val="20"/>
          <w:szCs w:val="20"/>
          <w:rtl w:val="0"/>
        </w:rPr>
        <w:t xml:space="preserve"> Moby-Dick</w:t>
      </w:r>
      <w:r w:rsidDel="00000000" w:rsidR="00000000" w:rsidRPr="00000000">
        <w:rPr>
          <w:rFonts w:ascii="Times New Roman" w:cs="Times New Roman" w:eastAsia="Times New Roman" w:hAnsi="Times New Roman"/>
          <w:sz w:val="20"/>
          <w:szCs w:val="20"/>
          <w:rtl w:val="0"/>
        </w:rPr>
        <w:t xml:space="preserve">, this author wrote a novella in which Melville gains inspiration from an Irish revolutionary named Adelina White. This author depicted the Provençal countryside in novels like </w:t>
      </w:r>
      <w:r w:rsidDel="00000000" w:rsidR="00000000" w:rsidRPr="00000000">
        <w:rPr>
          <w:rFonts w:ascii="Times New Roman" w:cs="Times New Roman" w:eastAsia="Times New Roman" w:hAnsi="Times New Roman"/>
          <w:i w:val="1"/>
          <w:sz w:val="20"/>
          <w:szCs w:val="20"/>
          <w:rtl w:val="0"/>
        </w:rPr>
        <w:t xml:space="preserve">Colline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shd w:fill="ffffff"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Giono</w:t>
      </w:r>
    </w:p>
    <w:p w:rsidR="00000000" w:rsidDel="00000000" w:rsidP="00000000" w:rsidRDefault="00000000" w:rsidRPr="00000000" w14:paraId="000000B1">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author made a Flemish translation of </w:t>
      </w:r>
      <w:r w:rsidDel="00000000" w:rsidR="00000000" w:rsidRPr="00000000">
        <w:rPr>
          <w:rFonts w:ascii="Times New Roman" w:cs="Times New Roman" w:eastAsia="Times New Roman" w:hAnsi="Times New Roman"/>
          <w:i w:val="1"/>
          <w:sz w:val="20"/>
          <w:szCs w:val="20"/>
          <w:rtl w:val="0"/>
        </w:rPr>
        <w:t xml:space="preserve">Moby-Dick</w:t>
      </w:r>
      <w:r w:rsidDel="00000000" w:rsidR="00000000" w:rsidRPr="00000000">
        <w:rPr>
          <w:rFonts w:ascii="Times New Roman" w:cs="Times New Roman" w:eastAsia="Times New Roman" w:hAnsi="Times New Roman"/>
          <w:sz w:val="20"/>
          <w:szCs w:val="20"/>
          <w:rtl w:val="0"/>
        </w:rPr>
        <w:t xml:space="preserve"> during a relatively quiet period in 1945. This deconstructionist and Nazi collaborator wrote “The Resistance to Theory” and the book </w:t>
      </w:r>
      <w:r w:rsidDel="00000000" w:rsidR="00000000" w:rsidRPr="00000000">
        <w:rPr>
          <w:rFonts w:ascii="Times New Roman" w:cs="Times New Roman" w:eastAsia="Times New Roman" w:hAnsi="Times New Roman"/>
          <w:i w:val="1"/>
          <w:sz w:val="20"/>
          <w:szCs w:val="20"/>
          <w:rtl w:val="0"/>
        </w:rPr>
        <w:t xml:space="preserve">Blindness and Insight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de </w:t>
      </w:r>
      <w:r w:rsidDel="00000000" w:rsidR="00000000" w:rsidRPr="00000000">
        <w:rPr>
          <w:rFonts w:ascii="Times New Roman" w:cs="Times New Roman" w:eastAsia="Times New Roman" w:hAnsi="Times New Roman"/>
          <w:b w:val="1"/>
          <w:sz w:val="20"/>
          <w:szCs w:val="20"/>
          <w:u w:val="single"/>
          <w:rtl w:val="0"/>
        </w:rPr>
        <w:t xml:space="preserve">Man</w:t>
      </w:r>
      <w:r w:rsidDel="00000000" w:rsidR="00000000" w:rsidRPr="00000000">
        <w:rPr>
          <w:rFonts w:ascii="Times New Roman" w:cs="Times New Roman" w:eastAsia="Times New Roman" w:hAnsi="Times New Roman"/>
          <w:sz w:val="20"/>
          <w:szCs w:val="20"/>
          <w:rtl w:val="0"/>
        </w:rPr>
        <w:t xml:space="preserve"> [or Paul Adolph Michel </w:t>
      </w:r>
      <w:r w:rsidDel="00000000" w:rsidR="00000000" w:rsidRPr="00000000">
        <w:rPr>
          <w:rFonts w:ascii="Times New Roman" w:cs="Times New Roman" w:eastAsia="Times New Roman" w:hAnsi="Times New Roman"/>
          <w:b w:val="1"/>
          <w:sz w:val="20"/>
          <w:szCs w:val="20"/>
          <w:u w:val="single"/>
          <w:rtl w:val="0"/>
        </w:rPr>
        <w:t xml:space="preserve">Deman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B4">
      <w:pP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Spins with this relationship are coupled in the Heisenberg and Ising models. For 10 points each:</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relationship that is indicated by placing indices in angle brackets below the summation notation in the Hamiltonians of the Heisenberg and Ising models.</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they are </w:t>
      </w:r>
      <w:r w:rsidDel="00000000" w:rsidR="00000000" w:rsidRPr="00000000">
        <w:rPr>
          <w:rFonts w:ascii="Times New Roman" w:cs="Times New Roman" w:eastAsia="Times New Roman" w:hAnsi="Times New Roman"/>
          <w:b w:val="1"/>
          <w:sz w:val="20"/>
          <w:szCs w:val="20"/>
          <w:u w:val="single"/>
          <w:rtl w:val="0"/>
        </w:rPr>
        <w:t xml:space="preserve">nearest-neighbor</w:t>
      </w:r>
      <w:r w:rsidDel="00000000" w:rsidR="00000000" w:rsidRPr="00000000">
        <w:rPr>
          <w:rFonts w:ascii="Times New Roman" w:cs="Times New Roman" w:eastAsia="Times New Roman" w:hAnsi="Times New Roman"/>
          <w:sz w:val="20"/>
          <w:szCs w:val="20"/>
          <w:rtl w:val="0"/>
        </w:rPr>
        <w:t xml:space="preserve">s [or they are </w:t>
      </w:r>
      <w:r w:rsidDel="00000000" w:rsidR="00000000" w:rsidRPr="00000000">
        <w:rPr>
          <w:rFonts w:ascii="Times New Roman" w:cs="Times New Roman" w:eastAsia="Times New Roman" w:hAnsi="Times New Roman"/>
          <w:b w:val="1"/>
          <w:sz w:val="20"/>
          <w:szCs w:val="20"/>
          <w:u w:val="single"/>
          <w:rtl w:val="0"/>
        </w:rPr>
        <w:t xml:space="preserve">adjacent</w:t>
      </w:r>
      <w:r w:rsidDel="00000000" w:rsidR="00000000" w:rsidRPr="00000000">
        <w:rPr>
          <w:rFonts w:ascii="Times New Roman" w:cs="Times New Roman" w:eastAsia="Times New Roman" w:hAnsi="Times New Roman"/>
          <w:sz w:val="20"/>
          <w:szCs w:val="20"/>
          <w:rtl w:val="0"/>
        </w:rPr>
        <w:t xml:space="preserve">; accept descriptions indicating two spins are </w:t>
      </w:r>
      <w:r w:rsidDel="00000000" w:rsidR="00000000" w:rsidRPr="00000000">
        <w:rPr>
          <w:rFonts w:ascii="Times New Roman" w:cs="Times New Roman" w:eastAsia="Times New Roman" w:hAnsi="Times New Roman"/>
          <w:b w:val="1"/>
          <w:sz w:val="20"/>
          <w:szCs w:val="20"/>
          <w:u w:val="single"/>
          <w:rtl w:val="0"/>
        </w:rPr>
        <w:t xml:space="preserve">next to</w:t>
      </w:r>
      <w:r w:rsidDel="00000000" w:rsidR="00000000" w:rsidRPr="00000000">
        <w:rPr>
          <w:rFonts w:ascii="Times New Roman" w:cs="Times New Roman" w:eastAsia="Times New Roman" w:hAnsi="Times New Roman"/>
          <w:sz w:val="20"/>
          <w:szCs w:val="20"/>
          <w:rtl w:val="0"/>
        </w:rPr>
        <w:t xml:space="preserve"> each other]</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Heisenberg chain is the paradigmatic model of the “many-body” type of this phenomenon, which violates the eigenstate thermalization hypothesis. In a different type of this phenomenon, high disorder strength causes the electron wavefunction to decay exponentially.</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localization</w:t>
      </w:r>
      <w:r w:rsidDel="00000000" w:rsidR="00000000" w:rsidRPr="00000000">
        <w:rPr>
          <w:rFonts w:ascii="Times New Roman" w:cs="Times New Roman" w:eastAsia="Times New Roman" w:hAnsi="Times New Roman"/>
          <w:sz w:val="20"/>
          <w:szCs w:val="20"/>
          <w:rtl w:val="0"/>
        </w:rPr>
        <w:t xml:space="preserve"> [accept many-body </w:t>
      </w:r>
      <w:r w:rsidDel="00000000" w:rsidR="00000000" w:rsidRPr="00000000">
        <w:rPr>
          <w:rFonts w:ascii="Times New Roman" w:cs="Times New Roman" w:eastAsia="Times New Roman" w:hAnsi="Times New Roman"/>
          <w:b w:val="1"/>
          <w:sz w:val="20"/>
          <w:szCs w:val="20"/>
          <w:u w:val="single"/>
          <w:rtl w:val="0"/>
        </w:rPr>
        <w:t xml:space="preserve">localization</w:t>
      </w:r>
      <w:r w:rsidDel="00000000" w:rsidR="00000000" w:rsidRPr="00000000">
        <w:rPr>
          <w:rFonts w:ascii="Times New Roman" w:cs="Times New Roman" w:eastAsia="Times New Roman" w:hAnsi="Times New Roman"/>
          <w:sz w:val="20"/>
          <w:szCs w:val="20"/>
          <w:rtl w:val="0"/>
        </w:rPr>
        <w:t xml:space="preserve">; accept Anderson </w:t>
      </w:r>
      <w:r w:rsidDel="00000000" w:rsidR="00000000" w:rsidRPr="00000000">
        <w:rPr>
          <w:rFonts w:ascii="Times New Roman" w:cs="Times New Roman" w:eastAsia="Times New Roman" w:hAnsi="Times New Roman"/>
          <w:b w:val="1"/>
          <w:sz w:val="20"/>
          <w:szCs w:val="20"/>
          <w:u w:val="single"/>
          <w:rtl w:val="0"/>
        </w:rPr>
        <w:t xml:space="preserve">localization</w:t>
      </w:r>
      <w:r w:rsidDel="00000000" w:rsidR="00000000" w:rsidRPr="00000000">
        <w:rPr>
          <w:rFonts w:ascii="Times New Roman" w:cs="Times New Roman" w:eastAsia="Times New Roman" w:hAnsi="Times New Roman"/>
          <w:sz w:val="20"/>
          <w:szCs w:val="20"/>
          <w:rtl w:val="0"/>
        </w:rPr>
        <w:t xml:space="preserve"> or strong </w:t>
      </w:r>
      <w:r w:rsidDel="00000000" w:rsidR="00000000" w:rsidRPr="00000000">
        <w:rPr>
          <w:rFonts w:ascii="Times New Roman" w:cs="Times New Roman" w:eastAsia="Times New Roman" w:hAnsi="Times New Roman"/>
          <w:b w:val="1"/>
          <w:sz w:val="20"/>
          <w:szCs w:val="20"/>
          <w:u w:val="single"/>
          <w:rtl w:val="0"/>
        </w:rPr>
        <w:t xml:space="preserve">localization</w:t>
      </w:r>
      <w:r w:rsidDel="00000000" w:rsidR="00000000" w:rsidRPr="00000000">
        <w:rPr>
          <w:rFonts w:ascii="Times New Roman" w:cs="Times New Roman" w:eastAsia="Times New Roman" w:hAnsi="Times New Roman"/>
          <w:sz w:val="20"/>
          <w:szCs w:val="20"/>
          <w:rtl w:val="0"/>
        </w:rPr>
        <w:t xml:space="preserve">; reject “weak localization” or “anti-localization” or “Mott localization”]</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entropy of this phenomenon scales with the subsystem area, rather than volume, in many-body localization states. Quantum states experiencing this phenomenon are correlated no matter how far apart they are. </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quantum </w:t>
      </w:r>
      <w:r w:rsidDel="00000000" w:rsidR="00000000" w:rsidRPr="00000000">
        <w:rPr>
          <w:rFonts w:ascii="Times New Roman" w:cs="Times New Roman" w:eastAsia="Times New Roman" w:hAnsi="Times New Roman"/>
          <w:b w:val="1"/>
          <w:sz w:val="20"/>
          <w:szCs w:val="20"/>
          <w:u w:val="single"/>
          <w:rtl w:val="0"/>
        </w:rPr>
        <w:t xml:space="preserve">entangle</w:t>
      </w:r>
      <w:r w:rsidDel="00000000" w:rsidR="00000000" w:rsidRPr="00000000">
        <w:rPr>
          <w:rFonts w:ascii="Times New Roman" w:cs="Times New Roman" w:eastAsia="Times New Roman" w:hAnsi="Times New Roman"/>
          <w:sz w:val="20"/>
          <w:szCs w:val="20"/>
          <w:rtl w:val="0"/>
        </w:rPr>
        <w:t xml:space="preserve">ment [or </w:t>
      </w:r>
      <w:r w:rsidDel="00000000" w:rsidR="00000000" w:rsidRPr="00000000">
        <w:rPr>
          <w:rFonts w:ascii="Times New Roman" w:cs="Times New Roman" w:eastAsia="Times New Roman" w:hAnsi="Times New Roman"/>
          <w:b w:val="1"/>
          <w:sz w:val="20"/>
          <w:szCs w:val="20"/>
          <w:u w:val="single"/>
          <w:rtl w:val="0"/>
        </w:rPr>
        <w:t xml:space="preserve">entangle</w:t>
      </w:r>
      <w:r w:rsidDel="00000000" w:rsidR="00000000" w:rsidRPr="00000000">
        <w:rPr>
          <w:rFonts w:ascii="Times New Roman" w:cs="Times New Roman" w:eastAsia="Times New Roman" w:hAnsi="Times New Roman"/>
          <w:sz w:val="20"/>
          <w:szCs w:val="20"/>
          <w:rtl w:val="0"/>
        </w:rPr>
        <w:t xml:space="preserve">d or other word forms; accept </w:t>
      </w:r>
      <w:r w:rsidDel="00000000" w:rsidR="00000000" w:rsidRPr="00000000">
        <w:rPr>
          <w:rFonts w:ascii="Times New Roman" w:cs="Times New Roman" w:eastAsia="Times New Roman" w:hAnsi="Times New Roman"/>
          <w:b w:val="1"/>
          <w:sz w:val="20"/>
          <w:szCs w:val="20"/>
          <w:u w:val="single"/>
          <w:rtl w:val="0"/>
        </w:rPr>
        <w:t xml:space="preserve">entangle</w:t>
      </w:r>
      <w:r w:rsidDel="00000000" w:rsidR="00000000" w:rsidRPr="00000000">
        <w:rPr>
          <w:rFonts w:ascii="Times New Roman" w:cs="Times New Roman" w:eastAsia="Times New Roman" w:hAnsi="Times New Roman"/>
          <w:sz w:val="20"/>
          <w:szCs w:val="20"/>
          <w:rtl w:val="0"/>
        </w:rPr>
        <w:t xml:space="preserve">ment entropy or entropy of </w:t>
      </w:r>
      <w:r w:rsidDel="00000000" w:rsidR="00000000" w:rsidRPr="00000000">
        <w:rPr>
          <w:rFonts w:ascii="Times New Roman" w:cs="Times New Roman" w:eastAsia="Times New Roman" w:hAnsi="Times New Roman"/>
          <w:b w:val="1"/>
          <w:sz w:val="20"/>
          <w:szCs w:val="20"/>
          <w:u w:val="single"/>
          <w:rtl w:val="0"/>
        </w:rPr>
        <w:t xml:space="preserve">entangle</w:t>
      </w:r>
      <w:r w:rsidDel="00000000" w:rsidR="00000000" w:rsidRPr="00000000">
        <w:rPr>
          <w:rFonts w:ascii="Times New Roman" w:cs="Times New Roman" w:eastAsia="Times New Roman" w:hAnsi="Times New Roman"/>
          <w:sz w:val="20"/>
          <w:szCs w:val="20"/>
          <w:rtl w:val="0"/>
        </w:rPr>
        <w:t xml:space="preserve">ment]</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industry’s </w:t>
      </w:r>
      <w:r w:rsidDel="00000000" w:rsidR="00000000" w:rsidRPr="00000000">
        <w:rPr>
          <w:rFonts w:ascii="Times New Roman" w:cs="Times New Roman" w:eastAsia="Times New Roman" w:hAnsi="Times New Roman"/>
          <w:sz w:val="20"/>
          <w:szCs w:val="20"/>
          <w:rtl w:val="0"/>
        </w:rPr>
        <w:t xml:space="preserve">BMWED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(“B-M-W-E-D”)</w:t>
      </w:r>
      <w:r w:rsidDel="00000000" w:rsidR="00000000" w:rsidRPr="00000000">
        <w:rPr>
          <w:rFonts w:ascii="Times New Roman" w:cs="Times New Roman" w:eastAsia="Times New Roman" w:hAnsi="Times New Roman"/>
          <w:sz w:val="20"/>
          <w:szCs w:val="20"/>
          <w:rtl w:val="0"/>
        </w:rPr>
        <w:t xml:space="preserve"> Rank and File United rejected a September 2022 contract that didn’t include travel pay for workers. For 10 points each:</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industry that the US Senate blocked from receiving seven sick days to avoid a December 2022 strike that would have caused a supply chain crisis.</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rail</w:t>
      </w:r>
      <w:r w:rsidDel="00000000" w:rsidR="00000000" w:rsidRPr="00000000">
        <w:rPr>
          <w:rFonts w:ascii="Times New Roman" w:cs="Times New Roman" w:eastAsia="Times New Roman" w:hAnsi="Times New Roman"/>
          <w:sz w:val="20"/>
          <w:szCs w:val="20"/>
          <w:rtl w:val="0"/>
        </w:rPr>
        <w:t xml:space="preserve">roads [or </w:t>
      </w:r>
      <w:r w:rsidDel="00000000" w:rsidR="00000000" w:rsidRPr="00000000">
        <w:rPr>
          <w:rFonts w:ascii="Times New Roman" w:cs="Times New Roman" w:eastAsia="Times New Roman" w:hAnsi="Times New Roman"/>
          <w:b w:val="1"/>
          <w:sz w:val="20"/>
          <w:szCs w:val="20"/>
          <w:u w:val="single"/>
          <w:rtl w:val="0"/>
        </w:rPr>
        <w:t xml:space="preserve">train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locomotive</w:t>
      </w:r>
      <w:r w:rsidDel="00000000" w:rsidR="00000000" w:rsidRPr="00000000">
        <w:rPr>
          <w:rFonts w:ascii="Times New Roman" w:cs="Times New Roman" w:eastAsia="Times New Roman" w:hAnsi="Times New Roman"/>
          <w:sz w:val="20"/>
          <w:szCs w:val="20"/>
          <w:rtl w:val="0"/>
        </w:rPr>
        <w:t xml:space="preserve">s; or equivalents like </w:t>
      </w:r>
      <w:r w:rsidDel="00000000" w:rsidR="00000000" w:rsidRPr="00000000">
        <w:rPr>
          <w:rFonts w:ascii="Times New Roman" w:cs="Times New Roman" w:eastAsia="Times New Roman" w:hAnsi="Times New Roman"/>
          <w:b w:val="1"/>
          <w:sz w:val="20"/>
          <w:szCs w:val="20"/>
          <w:u w:val="single"/>
          <w:rtl w:val="0"/>
        </w:rPr>
        <w:t xml:space="preserve">rai</w:t>
      </w:r>
      <w:r w:rsidDel="00000000" w:rsidR="00000000" w:rsidRPr="00000000">
        <w:rPr>
          <w:rFonts w:ascii="Times New Roman" w:cs="Times New Roman" w:eastAsia="Times New Roman" w:hAnsi="Times New Roman"/>
          <w:sz w:val="20"/>
          <w:szCs w:val="20"/>
          <w:rtl w:val="0"/>
        </w:rPr>
        <w:t xml:space="preserve">lways; prompt on </w:t>
      </w:r>
      <w:r w:rsidDel="00000000" w:rsidR="00000000" w:rsidRPr="00000000">
        <w:rPr>
          <w:rFonts w:ascii="Times New Roman" w:cs="Times New Roman" w:eastAsia="Times New Roman" w:hAnsi="Times New Roman"/>
          <w:sz w:val="20"/>
          <w:szCs w:val="20"/>
          <w:u w:val="single"/>
          <w:rtl w:val="0"/>
        </w:rPr>
        <w:t xml:space="preserve">transport</w:t>
      </w:r>
      <w:r w:rsidDel="00000000" w:rsidR="00000000" w:rsidRPr="00000000">
        <w:rPr>
          <w:rFonts w:ascii="Times New Roman" w:cs="Times New Roman" w:eastAsia="Times New Roman" w:hAnsi="Times New Roman"/>
          <w:sz w:val="20"/>
          <w:szCs w:val="20"/>
          <w:rtl w:val="0"/>
        </w:rPr>
        <w:t xml:space="preserve">ation]</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Rail unions objected to this attendance software whose point-based system resulted in a 10-day suspension if a worker was unable to respond to a call for work, effectively eliminating sick days.</w:t>
      </w:r>
    </w:p>
    <w:p w:rsidR="00000000" w:rsidDel="00000000" w:rsidP="00000000" w:rsidRDefault="00000000" w:rsidRPr="00000000" w14:paraId="000000C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Hi-Viz</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firm’s rail subsidiary BNSF abandoned Hi-Viz in June 2022. Despite splitting off “baby B” stocks, this firm has the most expensive stock price per share.</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Berkshire Hathaway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These sequences can be used to prove Hurwitz’s </w:t>
      </w:r>
      <w:r w:rsidDel="00000000" w:rsidR="00000000" w:rsidRPr="00000000">
        <w:rPr>
          <w:rFonts w:ascii="Times New Roman" w:cs="Times New Roman" w:eastAsia="Times New Roman" w:hAnsi="Times New Roman"/>
          <w:color w:val="666666"/>
          <w:sz w:val="20"/>
          <w:szCs w:val="20"/>
          <w:rtl w:val="0"/>
        </w:rPr>
        <w:t xml:space="preserve">(“HUR-vitz’s”)</w:t>
      </w:r>
      <w:r w:rsidDel="00000000" w:rsidR="00000000" w:rsidRPr="00000000">
        <w:rPr>
          <w:rFonts w:ascii="Times New Roman" w:cs="Times New Roman" w:eastAsia="Times New Roman" w:hAnsi="Times New Roman"/>
          <w:sz w:val="20"/>
          <w:szCs w:val="20"/>
          <w:rtl w:val="0"/>
        </w:rPr>
        <w:t xml:space="preserve"> theorem concerning rational approximation. For 10 points each:</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sequences that can also be used to show that Ford circles are tangent to each other.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one of these sequences is the set of all reduced fractions with denominators less than or equal to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Farey</w:t>
      </w:r>
      <w:r w:rsidDel="00000000" w:rsidR="00000000" w:rsidRPr="00000000">
        <w:rPr>
          <w:rFonts w:ascii="Times New Roman" w:cs="Times New Roman" w:eastAsia="Times New Roman" w:hAnsi="Times New Roman"/>
          <w:sz w:val="20"/>
          <w:szCs w:val="20"/>
          <w:rtl w:val="0"/>
        </w:rPr>
        <w:t xml:space="preserve"> sequences [accept </w:t>
      </w:r>
      <w:r w:rsidDel="00000000" w:rsidR="00000000" w:rsidRPr="00000000">
        <w:rPr>
          <w:rFonts w:ascii="Times New Roman" w:cs="Times New Roman" w:eastAsia="Times New Roman" w:hAnsi="Times New Roman"/>
          <w:b w:val="1"/>
          <w:sz w:val="20"/>
          <w:szCs w:val="20"/>
          <w:u w:val="single"/>
          <w:rtl w:val="0"/>
        </w:rPr>
        <w:t xml:space="preserve">Farey</w:t>
      </w:r>
      <w:r w:rsidDel="00000000" w:rsidR="00000000" w:rsidRPr="00000000">
        <w:rPr>
          <w:rFonts w:ascii="Times New Roman" w:cs="Times New Roman" w:eastAsia="Times New Roman" w:hAnsi="Times New Roman"/>
          <w:sz w:val="20"/>
          <w:szCs w:val="20"/>
          <w:rtl w:val="0"/>
        </w:rPr>
        <w:t xml:space="preserve"> series]</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The length of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Farey sequence equals this function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plus the length of the previous sequence. This function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equals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times the product over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of the expression: “one minus one over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where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is a prime factor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Euler’s </w:t>
      </w:r>
      <w:r w:rsidDel="00000000" w:rsidR="00000000" w:rsidRPr="00000000">
        <w:rPr>
          <w:rFonts w:ascii="Times New Roman" w:cs="Times New Roman" w:eastAsia="Times New Roman" w:hAnsi="Times New Roman"/>
          <w:color w:val="666666"/>
          <w:sz w:val="20"/>
          <w:szCs w:val="20"/>
          <w:rtl w:val="0"/>
        </w:rPr>
        <w:t xml:space="preserve">(“OY-lurz”)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totient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TOH-shint</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function [or Euler’s </w:t>
      </w:r>
      <w:r w:rsidDel="00000000" w:rsidR="00000000" w:rsidRPr="00000000">
        <w:rPr>
          <w:rFonts w:ascii="Times New Roman" w:cs="Times New Roman" w:eastAsia="Times New Roman" w:hAnsi="Times New Roman"/>
          <w:b w:val="1"/>
          <w:sz w:val="20"/>
          <w:szCs w:val="20"/>
          <w:u w:val="single"/>
          <w:rtl w:val="0"/>
        </w:rPr>
        <w:t xml:space="preserve">phi</w:t>
      </w:r>
      <w:r w:rsidDel="00000000" w:rsidR="00000000" w:rsidRPr="00000000">
        <w:rPr>
          <w:rFonts w:ascii="Times New Roman" w:cs="Times New Roman" w:eastAsia="Times New Roman" w:hAnsi="Times New Roman"/>
          <w:sz w:val="20"/>
          <w:szCs w:val="20"/>
          <w:rtl w:val="0"/>
        </w:rPr>
        <w:t xml:space="preserve"> function]</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totient function is used to generalize this French mathematician’s “little theorem,” which is useful when performing modular arithmetic. </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Pierre de </w:t>
      </w:r>
      <w:r w:rsidDel="00000000" w:rsidR="00000000" w:rsidRPr="00000000">
        <w:rPr>
          <w:rFonts w:ascii="Times New Roman" w:cs="Times New Roman" w:eastAsia="Times New Roman" w:hAnsi="Times New Roman"/>
          <w:b w:val="1"/>
          <w:sz w:val="20"/>
          <w:szCs w:val="20"/>
          <w:u w:val="single"/>
          <w:rtl w:val="0"/>
        </w:rPr>
        <w:t xml:space="preserve">Fermat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(“FER-mah”)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Fermat</w:t>
      </w:r>
      <w:r w:rsidDel="00000000" w:rsidR="00000000" w:rsidRPr="00000000">
        <w:rPr>
          <w:rFonts w:ascii="Times New Roman" w:cs="Times New Roman" w:eastAsia="Times New Roman" w:hAnsi="Times New Roman"/>
          <w:sz w:val="20"/>
          <w:szCs w:val="20"/>
          <w:rtl w:val="0"/>
        </w:rPr>
        <w:t xml:space="preserve">’s little theorem]</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A poem asks you to do this activity in a line that also asks you to “wrestle with wrestlers, march in line with the firemen, and pause, listen, count.” For 10 points each:</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activity. Another poem notes, “The rest did not see her, but she saw them and loved them” of a woman who becomes the twenty-ninth person to do this activity after watching “twenty-eight young men” doing this activity.</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swim</w:t>
      </w:r>
      <w:r w:rsidDel="00000000" w:rsidR="00000000" w:rsidRPr="00000000">
        <w:rPr>
          <w:rFonts w:ascii="Times New Roman" w:cs="Times New Roman" w:eastAsia="Times New Roman" w:hAnsi="Times New Roman"/>
          <w:sz w:val="20"/>
          <w:szCs w:val="20"/>
          <w:rtl w:val="0"/>
        </w:rPr>
        <w:t xml:space="preserve">ming [or word forms; accept </w:t>
      </w:r>
      <w:r w:rsidDel="00000000" w:rsidR="00000000" w:rsidRPr="00000000">
        <w:rPr>
          <w:rFonts w:ascii="Times New Roman" w:cs="Times New Roman" w:eastAsia="Times New Roman" w:hAnsi="Times New Roman"/>
          <w:b w:val="1"/>
          <w:sz w:val="20"/>
          <w:szCs w:val="20"/>
          <w:u w:val="single"/>
          <w:rtl w:val="0"/>
        </w:rPr>
        <w:t xml:space="preserve">bath</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poet wrote, “swim with the swimmers” in “I Sing the Body Electric.” The 29 bathers feature in this poet’s “Song of Myself.”</w:t>
      </w:r>
    </w:p>
    <w:p w:rsidR="00000000" w:rsidDel="00000000" w:rsidP="00000000" w:rsidRDefault="00000000" w:rsidRPr="00000000" w14:paraId="000000D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Walt </w:t>
      </w:r>
      <w:r w:rsidDel="00000000" w:rsidR="00000000" w:rsidRPr="00000000">
        <w:rPr>
          <w:rFonts w:ascii="Times New Roman" w:cs="Times New Roman" w:eastAsia="Times New Roman" w:hAnsi="Times New Roman"/>
          <w:b w:val="1"/>
          <w:sz w:val="20"/>
          <w:szCs w:val="20"/>
          <w:u w:val="single"/>
          <w:rtl w:val="0"/>
        </w:rPr>
        <w:t xml:space="preserve">Whitman</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speaker wonders if the sea will kill a “beautiful gigantic swimmer” in this Whitman poem. This dream vision features George Washington’s loss at the Battle of Brooklyn and a Native American woman’s visit to the speaker’s mother.</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Sleepers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color w:val="222222"/>
          <w:sz w:val="20"/>
          <w:szCs w:val="20"/>
          <w:rtl w:val="0"/>
        </w:rPr>
        <w:t xml:space="preserve">Penelope Eckert and Sally McConnell-Ginet have described these groups as places “where language, gender, and </w:t>
      </w:r>
      <w:r w:rsidDel="00000000" w:rsidR="00000000" w:rsidRPr="00000000">
        <w:rPr>
          <w:rFonts w:ascii="Times New Roman" w:cs="Times New Roman" w:eastAsia="Times New Roman" w:hAnsi="Times New Roman"/>
          <w:color w:val="222222"/>
          <w:sz w:val="20"/>
          <w:szCs w:val="20"/>
          <w:rtl w:val="0"/>
        </w:rPr>
        <w:t xml:space="preserve">power all</w:t>
      </w:r>
      <w:r w:rsidDel="00000000" w:rsidR="00000000" w:rsidRPr="00000000">
        <w:rPr>
          <w:rFonts w:ascii="Times New Roman" w:cs="Times New Roman" w:eastAsia="Times New Roman" w:hAnsi="Times New Roman"/>
          <w:color w:val="222222"/>
          <w:sz w:val="20"/>
          <w:szCs w:val="20"/>
          <w:rtl w:val="0"/>
        </w:rPr>
        <w:t xml:space="preserve"> live.” For 10 points each:</w:t>
        <w:br w:type="textWrapping"/>
        <w:t xml:space="preserve">[10h] Name this term coined by Jean Lave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jeen</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layv</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222222"/>
          <w:sz w:val="20"/>
          <w:szCs w:val="20"/>
          <w:rtl w:val="0"/>
        </w:rPr>
        <w:t xml:space="preserve"> and Etienne Wenger </w:t>
      </w:r>
      <w:r w:rsidDel="00000000" w:rsidR="00000000" w:rsidRPr="00000000">
        <w:rPr>
          <w:rFonts w:ascii="Times New Roman" w:cs="Times New Roman" w:eastAsia="Times New Roman" w:hAnsi="Times New Roman"/>
          <w:color w:val="666666"/>
          <w:sz w:val="20"/>
          <w:szCs w:val="20"/>
          <w:rtl w:val="0"/>
        </w:rPr>
        <w:t xml:space="preserve">(“WENG-er”)</w:t>
      </w:r>
      <w:r w:rsidDel="00000000" w:rsidR="00000000" w:rsidRPr="00000000">
        <w:rPr>
          <w:rFonts w:ascii="Times New Roman" w:cs="Times New Roman" w:eastAsia="Times New Roman" w:hAnsi="Times New Roman"/>
          <w:color w:val="222222"/>
          <w:sz w:val="20"/>
          <w:szCs w:val="20"/>
          <w:rtl w:val="0"/>
        </w:rPr>
        <w:t xml:space="preserve"> for groups of </w:t>
      </w:r>
      <w:r w:rsidDel="00000000" w:rsidR="00000000" w:rsidRPr="00000000">
        <w:rPr>
          <w:rFonts w:ascii="Times New Roman" w:cs="Times New Roman" w:eastAsia="Times New Roman" w:hAnsi="Times New Roman"/>
          <w:color w:val="222222"/>
          <w:sz w:val="20"/>
          <w:szCs w:val="20"/>
          <w:rtl w:val="0"/>
        </w:rPr>
        <w:t xml:space="preserve">people who share a common interest</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communities of practice</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community of practice</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CoP</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[10e] Eckert and McConnell-Ginet prefer the notion of communities of practice to John Gumperz’s notion of communities named for this term. Performative utterances are examples of “acts” named for this term, which also include requests and greetings.</w:t>
        <w:br w:type="textWrapping"/>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speech</w:t>
      </w:r>
      <w:r w:rsidDel="00000000" w:rsidR="00000000" w:rsidRPr="00000000">
        <w:rPr>
          <w:rFonts w:ascii="Times New Roman" w:cs="Times New Roman" w:eastAsia="Times New Roman" w:hAnsi="Times New Roman"/>
          <w:color w:val="222222"/>
          <w:sz w:val="20"/>
          <w:szCs w:val="20"/>
          <w:rtl w:val="0"/>
        </w:rPr>
        <w:t xml:space="preserve"> [accept </w:t>
      </w:r>
      <w:r w:rsidDel="00000000" w:rsidR="00000000" w:rsidRPr="00000000">
        <w:rPr>
          <w:rFonts w:ascii="Times New Roman" w:cs="Times New Roman" w:eastAsia="Times New Roman" w:hAnsi="Times New Roman"/>
          <w:b w:val="1"/>
          <w:color w:val="222222"/>
          <w:sz w:val="20"/>
          <w:szCs w:val="20"/>
          <w:u w:val="single"/>
          <w:rtl w:val="0"/>
        </w:rPr>
        <w:t xml:space="preserve">speech</w:t>
      </w:r>
      <w:r w:rsidDel="00000000" w:rsidR="00000000" w:rsidRPr="00000000">
        <w:rPr>
          <w:rFonts w:ascii="Times New Roman" w:cs="Times New Roman" w:eastAsia="Times New Roman" w:hAnsi="Times New Roman"/>
          <w:color w:val="222222"/>
          <w:sz w:val="20"/>
          <w:szCs w:val="20"/>
          <w:rtl w:val="0"/>
        </w:rPr>
        <w:t xml:space="preserve"> acts; accept </w:t>
      </w:r>
      <w:r w:rsidDel="00000000" w:rsidR="00000000" w:rsidRPr="00000000">
        <w:rPr>
          <w:rFonts w:ascii="Times New Roman" w:cs="Times New Roman" w:eastAsia="Times New Roman" w:hAnsi="Times New Roman"/>
          <w:b w:val="1"/>
          <w:color w:val="222222"/>
          <w:sz w:val="20"/>
          <w:szCs w:val="20"/>
          <w:u w:val="single"/>
          <w:rtl w:val="0"/>
        </w:rPr>
        <w:t xml:space="preserve">speech</w:t>
      </w:r>
      <w:r w:rsidDel="00000000" w:rsidR="00000000" w:rsidRPr="00000000">
        <w:rPr>
          <w:rFonts w:ascii="Times New Roman" w:cs="Times New Roman" w:eastAsia="Times New Roman" w:hAnsi="Times New Roman"/>
          <w:color w:val="222222"/>
          <w:sz w:val="20"/>
          <w:szCs w:val="20"/>
          <w:rtl w:val="0"/>
        </w:rPr>
        <w:t xml:space="preserve"> communities; reject “speaking” or other similar answers]</w:t>
        <w:br w:type="textWrapping"/>
        <w:t xml:space="preserve">[10m] Gumperz traced the study of speech communities back to dialectologists drawing these geographic boundary lines that separate different realizations of a linguistic feature. The “centum-satem” </w:t>
      </w:r>
      <w:r w:rsidDel="00000000" w:rsidR="00000000" w:rsidRPr="00000000">
        <w:rPr>
          <w:rFonts w:ascii="Times New Roman" w:cs="Times New Roman" w:eastAsia="Times New Roman" w:hAnsi="Times New Roman"/>
          <w:color w:val="666666"/>
          <w:sz w:val="20"/>
          <w:szCs w:val="20"/>
          <w:rtl w:val="0"/>
        </w:rPr>
        <w:t xml:space="preserve">(“SEN-tum-SAH-tem”)</w:t>
      </w:r>
      <w:r w:rsidDel="00000000" w:rsidR="00000000" w:rsidRPr="00000000">
        <w:rPr>
          <w:rFonts w:ascii="Times New Roman" w:cs="Times New Roman" w:eastAsia="Times New Roman" w:hAnsi="Times New Roman"/>
          <w:color w:val="222222"/>
          <w:sz w:val="20"/>
          <w:szCs w:val="20"/>
          <w:rtl w:val="0"/>
        </w:rPr>
        <w:t xml:space="preserve"> line is one of these lines.</w:t>
        <w:br w:type="textWrapping"/>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isogloss</w:t>
      </w:r>
      <w:r w:rsidDel="00000000" w:rsidR="00000000" w:rsidRPr="00000000">
        <w:rPr>
          <w:rFonts w:ascii="Times New Roman" w:cs="Times New Roman" w:eastAsia="Times New Roman" w:hAnsi="Times New Roman"/>
          <w:color w:val="222222"/>
          <w:sz w:val="20"/>
          <w:szCs w:val="20"/>
          <w:rtl w:val="0"/>
        </w:rPr>
        <w:t xml:space="preserve">es [or </w:t>
      </w:r>
      <w:r w:rsidDel="00000000" w:rsidR="00000000" w:rsidRPr="00000000">
        <w:rPr>
          <w:rFonts w:ascii="Times New Roman" w:cs="Times New Roman" w:eastAsia="Times New Roman" w:hAnsi="Times New Roman"/>
          <w:b w:val="1"/>
          <w:color w:val="222222"/>
          <w:sz w:val="20"/>
          <w:szCs w:val="20"/>
          <w:u w:val="single"/>
          <w:rtl w:val="0"/>
        </w:rPr>
        <w:t xml:space="preserve">heterogloss</w:t>
      </w:r>
      <w:r w:rsidDel="00000000" w:rsidR="00000000" w:rsidRPr="00000000">
        <w:rPr>
          <w:rFonts w:ascii="Times New Roman" w:cs="Times New Roman" w:eastAsia="Times New Roman" w:hAnsi="Times New Roman"/>
          <w:color w:val="222222"/>
          <w:sz w:val="20"/>
          <w:szCs w:val="20"/>
          <w:rtl w:val="0"/>
        </w:rPr>
        <w:t xml:space="preserve">es</w:t>
      </w:r>
      <w:r w:rsidDel="00000000" w:rsidR="00000000" w:rsidRPr="00000000">
        <w:rPr>
          <w:rFonts w:ascii="Times New Roman" w:cs="Times New Roman" w:eastAsia="Times New Roman" w:hAnsi="Times New Roman"/>
          <w:color w:val="222222"/>
          <w:sz w:val="20"/>
          <w:szCs w:val="20"/>
          <w:rtl w:val="0"/>
        </w:rPr>
        <w:t xml:space="preserve">; accept bundles of </w:t>
      </w:r>
      <w:r w:rsidDel="00000000" w:rsidR="00000000" w:rsidRPr="00000000">
        <w:rPr>
          <w:rFonts w:ascii="Times New Roman" w:cs="Times New Roman" w:eastAsia="Times New Roman" w:hAnsi="Times New Roman"/>
          <w:b w:val="1"/>
          <w:color w:val="222222"/>
          <w:sz w:val="20"/>
          <w:szCs w:val="20"/>
          <w:u w:val="single"/>
          <w:rtl w:val="0"/>
        </w:rPr>
        <w:t xml:space="preserve">isogloss</w:t>
      </w:r>
      <w:r w:rsidDel="00000000" w:rsidR="00000000" w:rsidRPr="00000000">
        <w:rPr>
          <w:rFonts w:ascii="Times New Roman" w:cs="Times New Roman" w:eastAsia="Times New Roman" w:hAnsi="Times New Roman"/>
          <w:color w:val="222222"/>
          <w:sz w:val="20"/>
          <w:szCs w:val="20"/>
          <w:rtl w:val="0"/>
        </w:rPr>
        <w:t xml:space="preserve">es]</w:t>
      </w:r>
    </w:p>
    <w:p w:rsidR="00000000" w:rsidDel="00000000" w:rsidP="00000000" w:rsidRDefault="00000000" w:rsidRPr="00000000" w14:paraId="000000E0">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&lt;Social Science&gt;</w:t>
      </w:r>
    </w:p>
    <w:p w:rsidR="00000000" w:rsidDel="00000000" w:rsidP="00000000" w:rsidRDefault="00000000" w:rsidRPr="00000000" w14:paraId="000000E1">
      <w:pP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Holly Solomon championed this movement in opposition to </w:t>
      </w:r>
      <w:r w:rsidDel="00000000" w:rsidR="00000000" w:rsidRPr="00000000">
        <w:rPr>
          <w:rFonts w:ascii="Times New Roman" w:cs="Times New Roman" w:eastAsia="Times New Roman" w:hAnsi="Times New Roman"/>
          <w:sz w:val="20"/>
          <w:szCs w:val="20"/>
          <w:rtl w:val="0"/>
        </w:rPr>
        <w:t xml:space="preserve">minimalist art via her Manhattan gallery.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1970s and ‘80s movement whose artists, like Joyce Kozloff and Miriam Schapiro, were influenced by ornamental forms such as wallpaper and embroidery.</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Pattern and Decoration</w:t>
      </w:r>
      <w:r w:rsidDel="00000000" w:rsidR="00000000" w:rsidRPr="00000000">
        <w:rPr>
          <w:rFonts w:ascii="Times New Roman" w:cs="Times New Roman" w:eastAsia="Times New Roman" w:hAnsi="Times New Roman"/>
          <w:sz w:val="20"/>
          <w:szCs w:val="20"/>
          <w:rtl w:val="0"/>
        </w:rPr>
        <w:t xml:space="preserve"> movement [or </w:t>
      </w:r>
      <w:r w:rsidDel="00000000" w:rsidR="00000000" w:rsidRPr="00000000">
        <w:rPr>
          <w:rFonts w:ascii="Times New Roman" w:cs="Times New Roman" w:eastAsia="Times New Roman" w:hAnsi="Times New Roman"/>
          <w:b w:val="1"/>
          <w:sz w:val="20"/>
          <w:szCs w:val="20"/>
          <w:u w:val="single"/>
          <w:rtl w:val="0"/>
        </w:rPr>
        <w:t xml:space="preserve">P&amp;D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Schapiro coined a portmanteau term combining “femme” with the name of this artistic technique, which comes from the French for “glue.” Découpage </w:t>
      </w:r>
      <w:r w:rsidDel="00000000" w:rsidR="00000000" w:rsidRPr="00000000">
        <w:rPr>
          <w:rFonts w:ascii="Times New Roman" w:cs="Times New Roman" w:eastAsia="Times New Roman" w:hAnsi="Times New Roman"/>
          <w:color w:val="666666"/>
          <w:sz w:val="20"/>
          <w:szCs w:val="20"/>
          <w:rtl w:val="0"/>
        </w:rPr>
        <w:t xml:space="preserve">(“day-koo-PAHZH”)</w:t>
      </w:r>
      <w:r w:rsidDel="00000000" w:rsidR="00000000" w:rsidRPr="00000000">
        <w:rPr>
          <w:rFonts w:ascii="Times New Roman" w:cs="Times New Roman" w:eastAsia="Times New Roman" w:hAnsi="Times New Roman"/>
          <w:sz w:val="20"/>
          <w:szCs w:val="20"/>
          <w:rtl w:val="0"/>
        </w:rPr>
        <w:t xml:space="preserve"> and photomontage are forms of this technique.</w:t>
      </w:r>
    </w:p>
    <w:p w:rsidR="00000000" w:rsidDel="00000000" w:rsidP="00000000" w:rsidRDefault="00000000" w:rsidRPr="00000000" w14:paraId="000000E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portmanteau term is “femmage.”)</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Schapiro organized the </w:t>
      </w:r>
      <w:r w:rsidDel="00000000" w:rsidR="00000000" w:rsidRPr="00000000">
        <w:rPr>
          <w:rFonts w:ascii="Times New Roman" w:cs="Times New Roman" w:eastAsia="Times New Roman" w:hAnsi="Times New Roman"/>
          <w:i w:val="1"/>
          <w:sz w:val="20"/>
          <w:szCs w:val="20"/>
          <w:rtl w:val="0"/>
        </w:rPr>
        <w:t xml:space="preserve">Womanhouse</w:t>
      </w:r>
      <w:r w:rsidDel="00000000" w:rsidR="00000000" w:rsidRPr="00000000">
        <w:rPr>
          <w:rFonts w:ascii="Times New Roman" w:cs="Times New Roman" w:eastAsia="Times New Roman" w:hAnsi="Times New Roman"/>
          <w:sz w:val="20"/>
          <w:szCs w:val="20"/>
          <w:rtl w:val="0"/>
        </w:rPr>
        <w:t xml:space="preserve"> installation with this artist, whose best-known artwork is on permanent exhibition at the Elizabeth A. Sackler Center for Feminist Art at the Brooklyn Museum.</w:t>
      </w:r>
    </w:p>
    <w:p w:rsidR="00000000" w:rsidDel="00000000" w:rsidP="00000000" w:rsidRDefault="00000000" w:rsidRPr="00000000" w14:paraId="000000E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Judy </w:t>
      </w:r>
      <w:r w:rsidDel="00000000" w:rsidR="00000000" w:rsidRPr="00000000">
        <w:rPr>
          <w:rFonts w:ascii="Times New Roman" w:cs="Times New Roman" w:eastAsia="Times New Roman" w:hAnsi="Times New Roman"/>
          <w:b w:val="1"/>
          <w:sz w:val="20"/>
          <w:szCs w:val="20"/>
          <w:u w:val="single"/>
          <w:rtl w:val="0"/>
        </w:rPr>
        <w:t xml:space="preserve">Chicago</w:t>
      </w:r>
      <w:r w:rsidDel="00000000" w:rsidR="00000000" w:rsidRPr="00000000">
        <w:rPr>
          <w:rFonts w:ascii="Times New Roman" w:cs="Times New Roman" w:eastAsia="Times New Roman" w:hAnsi="Times New Roman"/>
          <w:sz w:val="20"/>
          <w:szCs w:val="20"/>
          <w:rtl w:val="0"/>
        </w:rPr>
        <w:t xml:space="preserve"> [or Judith Sylvia </w:t>
      </w:r>
      <w:r w:rsidDel="00000000" w:rsidR="00000000" w:rsidRPr="00000000">
        <w:rPr>
          <w:rFonts w:ascii="Times New Roman" w:cs="Times New Roman" w:eastAsia="Times New Roman" w:hAnsi="Times New Roman"/>
          <w:b w:val="1"/>
          <w:sz w:val="20"/>
          <w:szCs w:val="20"/>
          <w:u w:val="single"/>
          <w:rtl w:val="0"/>
        </w:rPr>
        <w:t xml:space="preserve">Cohen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second artwork is </w:t>
      </w:r>
      <w:r w:rsidDel="00000000" w:rsidR="00000000" w:rsidRPr="00000000">
        <w:rPr>
          <w:rFonts w:ascii="Times New Roman" w:cs="Times New Roman" w:eastAsia="Times New Roman" w:hAnsi="Times New Roman"/>
          <w:i w:val="1"/>
          <w:color w:val="666666"/>
          <w:sz w:val="20"/>
          <w:szCs w:val="20"/>
          <w:rtl w:val="0"/>
        </w:rPr>
        <w:t xml:space="preserve">The Dinner Party</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Anne Moody recalls the shock of most of her teachers being white at this state’s Tougaloo College in a memoir about “coming of age” in this state. For 10 points each:</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Name this state that is the setting of </w:t>
      </w:r>
      <w:r w:rsidDel="00000000" w:rsidR="00000000" w:rsidRPr="00000000">
        <w:rPr>
          <w:rFonts w:ascii="Times New Roman" w:cs="Times New Roman" w:eastAsia="Times New Roman" w:hAnsi="Times New Roman"/>
          <w:i w:val="1"/>
          <w:sz w:val="20"/>
          <w:szCs w:val="20"/>
          <w:rtl w:val="0"/>
        </w:rPr>
        <w:t xml:space="preserve">I Am More Than a Wolf Whistle</w:t>
      </w:r>
      <w:r w:rsidDel="00000000" w:rsidR="00000000" w:rsidRPr="00000000">
        <w:rPr>
          <w:rFonts w:ascii="Times New Roman" w:cs="Times New Roman" w:eastAsia="Times New Roman" w:hAnsi="Times New Roman"/>
          <w:sz w:val="20"/>
          <w:szCs w:val="20"/>
          <w:rtl w:val="0"/>
        </w:rPr>
        <w:t xml:space="preserve">, a controversial and revisionist memoir written by </w:t>
      </w:r>
      <w:r w:rsidDel="00000000" w:rsidR="00000000" w:rsidRPr="00000000">
        <w:rPr>
          <w:rFonts w:ascii="Times New Roman" w:cs="Times New Roman" w:eastAsia="Times New Roman" w:hAnsi="Times New Roman"/>
          <w:sz w:val="20"/>
          <w:szCs w:val="20"/>
          <w:rtl w:val="0"/>
        </w:rPr>
        <w:t xml:space="preserve">Carolyn Bryant and leaked by Timothy Tyson in 2022.</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Mississippi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Coming of Age in </w:t>
      </w:r>
      <w:r w:rsidDel="00000000" w:rsidR="00000000" w:rsidRPr="00000000">
        <w:rPr>
          <w:rFonts w:ascii="Times New Roman" w:cs="Times New Roman" w:eastAsia="Times New Roman" w:hAnsi="Times New Roman"/>
          <w:b w:val="1"/>
          <w:i w:val="1"/>
          <w:sz w:val="20"/>
          <w:szCs w:val="20"/>
          <w:u w:val="single"/>
          <w:rtl w:val="0"/>
        </w:rPr>
        <w:t xml:space="preserve">Mississippi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Bryant memoir was supposed to be published after her death, but was leaked in 2022.)</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Moody recalls a general nervousness after the 1955 death of this person, whom Bryant falsely accused of flirting with her. This person’s body was returned from Mississippi to Chicago for display in an open casket.</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Emmett </w:t>
      </w:r>
      <w:r w:rsidDel="00000000" w:rsidR="00000000" w:rsidRPr="00000000">
        <w:rPr>
          <w:rFonts w:ascii="Times New Roman" w:cs="Times New Roman" w:eastAsia="Times New Roman" w:hAnsi="Times New Roman"/>
          <w:b w:val="1"/>
          <w:sz w:val="20"/>
          <w:szCs w:val="20"/>
          <w:u w:val="single"/>
          <w:rtl w:val="0"/>
        </w:rPr>
        <w:t xml:space="preserve">Till</w:t>
      </w:r>
      <w:r w:rsidDel="00000000" w:rsidR="00000000" w:rsidRPr="00000000">
        <w:rPr>
          <w:rFonts w:ascii="Times New Roman" w:cs="Times New Roman" w:eastAsia="Times New Roman" w:hAnsi="Times New Roman"/>
          <w:sz w:val="20"/>
          <w:szCs w:val="20"/>
          <w:rtl w:val="0"/>
        </w:rPr>
        <w:t xml:space="preserve"> [or Emmett Louis </w:t>
      </w:r>
      <w:r w:rsidDel="00000000" w:rsidR="00000000" w:rsidRPr="00000000">
        <w:rPr>
          <w:rFonts w:ascii="Times New Roman" w:cs="Times New Roman" w:eastAsia="Times New Roman" w:hAnsi="Times New Roman"/>
          <w:b w:val="1"/>
          <w:sz w:val="20"/>
          <w:szCs w:val="20"/>
          <w:u w:val="single"/>
          <w:rtl w:val="0"/>
        </w:rPr>
        <w:t xml:space="preserve">Till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author calls the ruins of Bryant’s Grocery store the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ghostliest</w:t>
      </w:r>
      <w:r w:rsidDel="00000000" w:rsidR="00000000" w:rsidRPr="00000000">
        <w:rPr>
          <w:rFonts w:ascii="Times New Roman" w:cs="Times New Roman" w:eastAsia="Times New Roman" w:hAnsi="Times New Roman"/>
          <w:sz w:val="20"/>
          <w:szCs w:val="20"/>
          <w:rtl w:val="0"/>
        </w:rPr>
        <w:t xml:space="preserve"> structure in the South” </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20"/>
          <w:szCs w:val="20"/>
          <w:rtl w:val="0"/>
        </w:rPr>
        <w:t xml:space="preserve">n his book </w:t>
      </w:r>
      <w:r w:rsidDel="00000000" w:rsidR="00000000" w:rsidRPr="00000000">
        <w:rPr>
          <w:rFonts w:ascii="Times New Roman" w:cs="Times New Roman" w:eastAsia="Times New Roman" w:hAnsi="Times New Roman"/>
          <w:i w:val="1"/>
          <w:sz w:val="20"/>
          <w:szCs w:val="20"/>
          <w:rtl w:val="0"/>
        </w:rPr>
        <w:t xml:space="preserve">Deep</w:t>
      </w:r>
      <w:r w:rsidDel="00000000" w:rsidR="00000000" w:rsidRPr="00000000">
        <w:rPr>
          <w:rFonts w:ascii="Times New Roman" w:cs="Times New Roman" w:eastAsia="Times New Roman" w:hAnsi="Times New Roman"/>
          <w:i w:val="1"/>
          <w:sz w:val="20"/>
          <w:szCs w:val="20"/>
          <w:rtl w:val="0"/>
        </w:rPr>
        <w:t xml:space="preserve"> South</w:t>
      </w:r>
      <w:r w:rsidDel="00000000" w:rsidR="00000000" w:rsidRPr="00000000">
        <w:rPr>
          <w:rFonts w:ascii="Times New Roman" w:cs="Times New Roman" w:eastAsia="Times New Roman" w:hAnsi="Times New Roman"/>
          <w:sz w:val="20"/>
          <w:szCs w:val="20"/>
          <w:rtl w:val="0"/>
        </w:rPr>
        <w:t xml:space="preserve">, a contemporary </w:t>
      </w:r>
      <w:r w:rsidDel="00000000" w:rsidR="00000000" w:rsidRPr="00000000">
        <w:rPr>
          <w:rFonts w:ascii="Times New Roman" w:cs="Times New Roman" w:eastAsia="Times New Roman" w:hAnsi="Times New Roman"/>
          <w:sz w:val="20"/>
          <w:szCs w:val="20"/>
          <w:rtl w:val="0"/>
        </w:rPr>
        <w:t xml:space="preserve">travelogue</w:t>
      </w:r>
      <w:r w:rsidDel="00000000" w:rsidR="00000000" w:rsidRPr="00000000">
        <w:rPr>
          <w:rFonts w:ascii="Times New Roman" w:cs="Times New Roman" w:eastAsia="Times New Roman" w:hAnsi="Times New Roman"/>
          <w:sz w:val="20"/>
          <w:szCs w:val="20"/>
          <w:rtl w:val="0"/>
        </w:rPr>
        <w:t xml:space="preserve"> in the fashion of Civil Rights Era journalism.</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Theroux</w:t>
      </w:r>
      <w:r w:rsidDel="00000000" w:rsidR="00000000" w:rsidRPr="00000000">
        <w:rPr>
          <w:rFonts w:ascii="Times New Roman" w:cs="Times New Roman" w:eastAsia="Times New Roman" w:hAnsi="Times New Roman"/>
          <w:sz w:val="20"/>
          <w:szCs w:val="20"/>
          <w:rtl w:val="0"/>
        </w:rPr>
        <w:t xml:space="preserve"> [or Paul Edward </w:t>
      </w:r>
      <w:r w:rsidDel="00000000" w:rsidR="00000000" w:rsidRPr="00000000">
        <w:rPr>
          <w:rFonts w:ascii="Times New Roman" w:cs="Times New Roman" w:eastAsia="Times New Roman" w:hAnsi="Times New Roman"/>
          <w:b w:val="1"/>
          <w:sz w:val="20"/>
          <w:szCs w:val="20"/>
          <w:u w:val="single"/>
          <w:rtl w:val="0"/>
        </w:rPr>
        <w:t xml:space="preserve">Theroux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Lisa McCorkell, Hannah Wei, Athena Akrami, Hannah Davis, and Gina Assaf founded the Patient-Led Research Collaborative to study this condition. For 10 points each:</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condition largely recognized due to patient activism aided by journalists like Ed Yong. Douglas Kell and Etheresia Pretorious have argued that this condition’s symptoms are caused by fibrin microclots.</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long COVID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post-COVID </w:t>
      </w:r>
      <w:r w:rsidDel="00000000" w:rsidR="00000000" w:rsidRPr="00000000">
        <w:rPr>
          <w:rFonts w:ascii="Times New Roman" w:cs="Times New Roman" w:eastAsia="Times New Roman" w:hAnsi="Times New Roman"/>
          <w:sz w:val="20"/>
          <w:szCs w:val="20"/>
          <w:rtl w:val="0"/>
        </w:rPr>
        <w:t xml:space="preserve">syndrome; or </w:t>
      </w:r>
      <w:r w:rsidDel="00000000" w:rsidR="00000000" w:rsidRPr="00000000">
        <w:rPr>
          <w:rFonts w:ascii="Times New Roman" w:cs="Times New Roman" w:eastAsia="Times New Roman" w:hAnsi="Times New Roman"/>
          <w:b w:val="1"/>
          <w:sz w:val="20"/>
          <w:szCs w:val="20"/>
          <w:u w:val="single"/>
          <w:rtl w:val="0"/>
        </w:rPr>
        <w:t xml:space="preserve">chronic COVID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long</w:t>
      </w:r>
      <w:r w:rsidDel="00000000" w:rsidR="00000000" w:rsidRPr="00000000">
        <w:rPr>
          <w:rFonts w:ascii="Times New Roman" w:cs="Times New Roman" w:eastAsia="Times New Roman" w:hAnsi="Times New Roman"/>
          <w:sz w:val="20"/>
          <w:szCs w:val="20"/>
          <w:rtl w:val="0"/>
        </w:rPr>
        <w:t xml:space="preserve">-haul </w:t>
      </w:r>
      <w:r w:rsidDel="00000000" w:rsidR="00000000" w:rsidRPr="00000000">
        <w:rPr>
          <w:rFonts w:ascii="Times New Roman" w:cs="Times New Roman" w:eastAsia="Times New Roman" w:hAnsi="Times New Roman"/>
          <w:b w:val="1"/>
          <w:sz w:val="20"/>
          <w:szCs w:val="20"/>
          <w:u w:val="single"/>
          <w:rtl w:val="0"/>
        </w:rPr>
        <w:t xml:space="preserve">COVID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post-acute</w:t>
      </w:r>
      <w:r w:rsidDel="00000000" w:rsidR="00000000" w:rsidRPr="00000000">
        <w:rPr>
          <w:rFonts w:ascii="Times New Roman" w:cs="Times New Roman" w:eastAsia="Times New Roman" w:hAnsi="Times New Roman"/>
          <w:sz w:val="20"/>
          <w:szCs w:val="20"/>
          <w:rtl w:val="0"/>
        </w:rPr>
        <w:t xml:space="preserve"> sequelae of </w:t>
      </w:r>
      <w:r w:rsidDel="00000000" w:rsidR="00000000" w:rsidRPr="00000000">
        <w:rPr>
          <w:rFonts w:ascii="Times New Roman" w:cs="Times New Roman" w:eastAsia="Times New Roman" w:hAnsi="Times New Roman"/>
          <w:b w:val="1"/>
          <w:sz w:val="20"/>
          <w:szCs w:val="20"/>
          <w:u w:val="single"/>
          <w:rtl w:val="0"/>
        </w:rPr>
        <w:t xml:space="preserve">SARS-CoV-2</w:t>
      </w:r>
      <w:r w:rsidDel="00000000" w:rsidR="00000000" w:rsidRPr="00000000">
        <w:rPr>
          <w:rFonts w:ascii="Times New Roman" w:cs="Times New Roman" w:eastAsia="Times New Roman" w:hAnsi="Times New Roman"/>
          <w:sz w:val="20"/>
          <w:szCs w:val="20"/>
          <w:rtl w:val="0"/>
        </w:rPr>
        <w:t xml:space="preserve"> infection; or </w:t>
      </w:r>
      <w:r w:rsidDel="00000000" w:rsidR="00000000" w:rsidRPr="00000000">
        <w:rPr>
          <w:rFonts w:ascii="Times New Roman" w:cs="Times New Roman" w:eastAsia="Times New Roman" w:hAnsi="Times New Roman"/>
          <w:b w:val="1"/>
          <w:sz w:val="20"/>
          <w:szCs w:val="20"/>
          <w:u w:val="single"/>
          <w:rtl w:val="0"/>
        </w:rPr>
        <w:t xml:space="preserve">PASC</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COVID</w:t>
      </w:r>
      <w:r w:rsidDel="00000000" w:rsidR="00000000" w:rsidRPr="00000000">
        <w:rPr>
          <w:rFonts w:ascii="Times New Roman" w:cs="Times New Roman" w:eastAsia="Times New Roman" w:hAnsi="Times New Roman"/>
          <w:sz w:val="20"/>
          <w:szCs w:val="20"/>
          <w:rtl w:val="0"/>
        </w:rPr>
        <w:t xml:space="preserve">-19 infection or </w:t>
      </w:r>
      <w:r w:rsidDel="00000000" w:rsidR="00000000" w:rsidRPr="00000000">
        <w:rPr>
          <w:rFonts w:ascii="Times New Roman" w:cs="Times New Roman" w:eastAsia="Times New Roman" w:hAnsi="Times New Roman"/>
          <w:sz w:val="20"/>
          <w:szCs w:val="20"/>
          <w:u w:val="single"/>
          <w:rtl w:val="0"/>
        </w:rPr>
        <w:t xml:space="preserve">SARS-CoV-2</w:t>
      </w:r>
      <w:r w:rsidDel="00000000" w:rsidR="00000000" w:rsidRPr="00000000">
        <w:rPr>
          <w:rFonts w:ascii="Times New Roman" w:cs="Times New Roman" w:eastAsia="Times New Roman" w:hAnsi="Times New Roman"/>
          <w:sz w:val="20"/>
          <w:szCs w:val="20"/>
          <w:rtl w:val="0"/>
        </w:rPr>
        <w:t xml:space="preserve"> infection]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(Some historians of science consider Long COVID the first illness “created” through patient connections on social media.)</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Long COVID often manifests as a chronic form of this symptom that disproportionately affects women. A syndrome named for this symptom involves monthslong debilitating dizziness and exhaustion upon exertion.</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chronic </w:t>
      </w:r>
      <w:r w:rsidDel="00000000" w:rsidR="00000000" w:rsidRPr="00000000">
        <w:rPr>
          <w:rFonts w:ascii="Times New Roman" w:cs="Times New Roman" w:eastAsia="Times New Roman" w:hAnsi="Times New Roman"/>
          <w:b w:val="1"/>
          <w:sz w:val="20"/>
          <w:szCs w:val="20"/>
          <w:u w:val="single"/>
          <w:rtl w:val="0"/>
        </w:rPr>
        <w:t xml:space="preserve">fatigue</w:t>
      </w:r>
      <w:r w:rsidDel="00000000" w:rsidR="00000000" w:rsidRPr="00000000">
        <w:rPr>
          <w:rFonts w:ascii="Times New Roman" w:cs="Times New Roman" w:eastAsia="Times New Roman" w:hAnsi="Times New Roman"/>
          <w:sz w:val="20"/>
          <w:szCs w:val="20"/>
          <w:rtl w:val="0"/>
        </w:rPr>
        <w:t xml:space="preserve"> syndrome [or </w:t>
      </w:r>
      <w:r w:rsidDel="00000000" w:rsidR="00000000" w:rsidRPr="00000000">
        <w:rPr>
          <w:rFonts w:ascii="Times New Roman" w:cs="Times New Roman" w:eastAsia="Times New Roman" w:hAnsi="Times New Roman"/>
          <w:b w:val="1"/>
          <w:sz w:val="20"/>
          <w:szCs w:val="20"/>
          <w:u w:val="single"/>
          <w:rtl w:val="0"/>
        </w:rPr>
        <w:t xml:space="preserve">myalgic encephalomyelitis</w:t>
      </w:r>
      <w:r w:rsidDel="00000000" w:rsidR="00000000" w:rsidRPr="00000000">
        <w:rPr>
          <w:rFonts w:ascii="Times New Roman" w:cs="Times New Roman" w:eastAsia="Times New Roman" w:hAnsi="Times New Roman"/>
          <w:sz w:val="20"/>
          <w:szCs w:val="20"/>
          <w:rtl w:val="0"/>
        </w:rPr>
        <w:t xml:space="preserve">; or ME/</w:t>
      </w:r>
      <w:r w:rsidDel="00000000" w:rsidR="00000000" w:rsidRPr="00000000">
        <w:rPr>
          <w:rFonts w:ascii="Times New Roman" w:cs="Times New Roman" w:eastAsia="Times New Roman" w:hAnsi="Times New Roman"/>
          <w:b w:val="1"/>
          <w:sz w:val="20"/>
          <w:szCs w:val="20"/>
          <w:u w:val="single"/>
          <w:rtl w:val="0"/>
        </w:rPr>
        <w:t xml:space="preserve">CFS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w:t>
      </w:r>
      <w:r w:rsidDel="00000000" w:rsidR="00000000" w:rsidRPr="00000000">
        <w:rPr>
          <w:rFonts w:ascii="Times New Roman" w:cs="Times New Roman" w:eastAsia="Times New Roman" w:hAnsi="Times New Roman"/>
          <w:sz w:val="20"/>
          <w:szCs w:val="20"/>
          <w:rtl w:val="0"/>
        </w:rPr>
        <w:t xml:space="preserve">/CFS; or </w:t>
      </w:r>
      <w:r w:rsidDel="00000000" w:rsidR="00000000" w:rsidRPr="00000000">
        <w:rPr>
          <w:rFonts w:ascii="Times New Roman" w:cs="Times New Roman" w:eastAsia="Times New Roman" w:hAnsi="Times New Roman"/>
          <w:sz w:val="20"/>
          <w:szCs w:val="20"/>
          <w:rtl w:val="0"/>
        </w:rPr>
        <w:t xml:space="preserve">chronic </w:t>
      </w:r>
      <w:r w:rsidDel="00000000" w:rsidR="00000000" w:rsidRPr="00000000">
        <w:rPr>
          <w:rFonts w:ascii="Times New Roman" w:cs="Times New Roman" w:eastAsia="Times New Roman" w:hAnsi="Times New Roman"/>
          <w:b w:val="1"/>
          <w:sz w:val="20"/>
          <w:szCs w:val="20"/>
          <w:u w:val="single"/>
          <w:rtl w:val="0"/>
        </w:rPr>
        <w:t xml:space="preserve">fatigue</w:t>
      </w:r>
      <w:r w:rsidDel="00000000" w:rsidR="00000000" w:rsidRPr="00000000">
        <w:rPr>
          <w:rFonts w:ascii="Times New Roman" w:cs="Times New Roman" w:eastAsia="Times New Roman" w:hAnsi="Times New Roman"/>
          <w:sz w:val="20"/>
          <w:szCs w:val="20"/>
          <w:rtl w:val="0"/>
        </w:rPr>
        <w:t xml:space="preserve"> immune dysfunction syndrome; or </w:t>
      </w:r>
      <w:r w:rsidDel="00000000" w:rsidR="00000000" w:rsidRPr="00000000">
        <w:rPr>
          <w:rFonts w:ascii="Times New Roman" w:cs="Times New Roman" w:eastAsia="Times New Roman" w:hAnsi="Times New Roman"/>
          <w:b w:val="1"/>
          <w:sz w:val="20"/>
          <w:szCs w:val="20"/>
          <w:u w:val="single"/>
          <w:rtl w:val="0"/>
        </w:rPr>
        <w:t xml:space="preserve">CFIDS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rtl w:val="0"/>
        </w:rPr>
        <w:t xml:space="preserve">post-exertional </w:t>
      </w:r>
      <w:r w:rsidDel="00000000" w:rsidR="00000000" w:rsidRPr="00000000">
        <w:rPr>
          <w:rFonts w:ascii="Times New Roman" w:cs="Times New Roman" w:eastAsia="Times New Roman" w:hAnsi="Times New Roman"/>
          <w:sz w:val="20"/>
          <w:szCs w:val="20"/>
          <w:u w:val="single"/>
          <w:rtl w:val="0"/>
        </w:rPr>
        <w:t xml:space="preserve">malaise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PEM</w:t>
      </w:r>
      <w:r w:rsidDel="00000000" w:rsidR="00000000" w:rsidRPr="00000000">
        <w:rPr>
          <w:rFonts w:ascii="Times New Roman" w:cs="Times New Roman" w:eastAsia="Times New Roman" w:hAnsi="Times New Roman"/>
          <w:sz w:val="20"/>
          <w:szCs w:val="20"/>
          <w:rtl w:val="0"/>
        </w:rPr>
        <w:t xml:space="preserve"> by asking “what condition is that diagnostic of?”; prompt on </w:t>
      </w:r>
      <w:r w:rsidDel="00000000" w:rsidR="00000000" w:rsidRPr="00000000">
        <w:rPr>
          <w:rFonts w:ascii="Times New Roman" w:cs="Times New Roman" w:eastAsia="Times New Roman" w:hAnsi="Times New Roman"/>
          <w:sz w:val="20"/>
          <w:szCs w:val="20"/>
          <w:u w:val="single"/>
          <w:rtl w:val="0"/>
        </w:rPr>
        <w:t xml:space="preserve">tired</w:t>
      </w:r>
      <w:r w:rsidDel="00000000" w:rsidR="00000000" w:rsidRPr="00000000">
        <w:rPr>
          <w:rFonts w:ascii="Times New Roman" w:cs="Times New Roman" w:eastAsia="Times New Roman" w:hAnsi="Times New Roman"/>
          <w:sz w:val="20"/>
          <w:szCs w:val="20"/>
          <w:rtl w:val="0"/>
        </w:rPr>
        <w:t xml:space="preserve">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Long COVID sex differences may be due in part to these immune cells’ </w:t>
      </w:r>
      <w:r w:rsidDel="00000000" w:rsidR="00000000" w:rsidRPr="00000000">
        <w:rPr>
          <w:rFonts w:ascii="Times New Roman" w:cs="Times New Roman" w:eastAsia="Times New Roman" w:hAnsi="Times New Roman"/>
          <w:sz w:val="20"/>
          <w:szCs w:val="20"/>
          <w:rtl w:val="0"/>
        </w:rPr>
        <w:t xml:space="preserve">responsiveness</w:t>
      </w:r>
      <w:r w:rsidDel="00000000" w:rsidR="00000000" w:rsidRPr="00000000">
        <w:rPr>
          <w:rFonts w:ascii="Times New Roman" w:cs="Times New Roman" w:eastAsia="Times New Roman" w:hAnsi="Times New Roman"/>
          <w:sz w:val="20"/>
          <w:szCs w:val="20"/>
          <w:rtl w:val="0"/>
        </w:rPr>
        <w:t xml:space="preserve"> to estrogen. D816V mutations in c-</w:t>
      </w:r>
      <w:r w:rsidDel="00000000" w:rsidR="00000000" w:rsidRPr="00000000">
        <w:rPr>
          <w:rFonts w:ascii="Times New Roman" w:cs="Times New Roman" w:eastAsia="Times New Roman" w:hAnsi="Times New Roman"/>
          <w:i w:val="1"/>
          <w:sz w:val="20"/>
          <w:szCs w:val="20"/>
          <w:rtl w:val="0"/>
        </w:rPr>
        <w:t xml:space="preserve">KIT</w:t>
      </w:r>
      <w:r w:rsidDel="00000000" w:rsidR="00000000" w:rsidRPr="00000000">
        <w:rPr>
          <w:rFonts w:ascii="Times New Roman" w:cs="Times New Roman" w:eastAsia="Times New Roman" w:hAnsi="Times New Roman"/>
          <w:sz w:val="20"/>
          <w:szCs w:val="20"/>
          <w:rtl w:val="0"/>
        </w:rPr>
        <w:t xml:space="preserve"> cause a clonal expansion of these cells in a different disorder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mast</w:t>
      </w:r>
      <w:r w:rsidDel="00000000" w:rsidR="00000000" w:rsidRPr="00000000">
        <w:rPr>
          <w:rFonts w:ascii="Times New Roman" w:cs="Times New Roman" w:eastAsia="Times New Roman" w:hAnsi="Times New Roman"/>
          <w:sz w:val="20"/>
          <w:szCs w:val="20"/>
          <w:rtl w:val="0"/>
        </w:rPr>
        <w:t xml:space="preserve"> cells [or </w:t>
      </w:r>
      <w:r w:rsidDel="00000000" w:rsidR="00000000" w:rsidRPr="00000000">
        <w:rPr>
          <w:rFonts w:ascii="Times New Roman" w:cs="Times New Roman" w:eastAsia="Times New Roman" w:hAnsi="Times New Roman"/>
          <w:b w:val="1"/>
          <w:sz w:val="20"/>
          <w:szCs w:val="20"/>
          <w:u w:val="single"/>
          <w:rtl w:val="0"/>
        </w:rPr>
        <w:t xml:space="preserve">mast</w:t>
      </w:r>
      <w:r w:rsidDel="00000000" w:rsidR="00000000" w:rsidRPr="00000000">
        <w:rPr>
          <w:rFonts w:ascii="Times New Roman" w:cs="Times New Roman" w:eastAsia="Times New Roman" w:hAnsi="Times New Roman"/>
          <w:sz w:val="20"/>
          <w:szCs w:val="20"/>
          <w:rtl w:val="0"/>
        </w:rPr>
        <w:t xml:space="preserve">ocytes; or </w:t>
      </w:r>
      <w:r w:rsidDel="00000000" w:rsidR="00000000" w:rsidRPr="00000000">
        <w:rPr>
          <w:rFonts w:ascii="Times New Roman" w:cs="Times New Roman" w:eastAsia="Times New Roman" w:hAnsi="Times New Roman"/>
          <w:b w:val="1"/>
          <w:sz w:val="20"/>
          <w:szCs w:val="20"/>
          <w:u w:val="single"/>
          <w:rtl w:val="0"/>
        </w:rPr>
        <w:t xml:space="preserve">labrocytes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mastocytosis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granulocyte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myeloid</w:t>
      </w:r>
      <w:r w:rsidDel="00000000" w:rsidR="00000000" w:rsidRPr="00000000">
        <w:rPr>
          <w:rFonts w:ascii="Times New Roman" w:cs="Times New Roman" w:eastAsia="Times New Roman" w:hAnsi="Times New Roman"/>
          <w:sz w:val="20"/>
          <w:szCs w:val="20"/>
          <w:rtl w:val="0"/>
        </w:rPr>
        <w:t xml:space="preserve"> cells, </w:t>
      </w:r>
      <w:r w:rsidDel="00000000" w:rsidR="00000000" w:rsidRPr="00000000">
        <w:rPr>
          <w:rFonts w:ascii="Times New Roman" w:cs="Times New Roman" w:eastAsia="Times New Roman" w:hAnsi="Times New Roman"/>
          <w:sz w:val="20"/>
          <w:szCs w:val="20"/>
          <w:u w:val="single"/>
          <w:rtl w:val="0"/>
        </w:rPr>
        <w:t xml:space="preserve">immune</w:t>
      </w:r>
      <w:r w:rsidDel="00000000" w:rsidR="00000000" w:rsidRPr="00000000">
        <w:rPr>
          <w:rFonts w:ascii="Times New Roman" w:cs="Times New Roman" w:eastAsia="Times New Roman" w:hAnsi="Times New Roman"/>
          <w:sz w:val="20"/>
          <w:szCs w:val="20"/>
          <w:rtl w:val="0"/>
        </w:rPr>
        <w:t xml:space="preserve"> cells, </w:t>
      </w:r>
      <w:r w:rsidDel="00000000" w:rsidR="00000000" w:rsidRPr="00000000">
        <w:rPr>
          <w:rFonts w:ascii="Times New Roman" w:cs="Times New Roman" w:eastAsia="Times New Roman" w:hAnsi="Times New Roman"/>
          <w:sz w:val="20"/>
          <w:szCs w:val="20"/>
          <w:u w:val="single"/>
          <w:rtl w:val="0"/>
        </w:rPr>
        <w:t xml:space="preserve">leukocyte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white blood</w:t>
      </w:r>
      <w:r w:rsidDel="00000000" w:rsidR="00000000" w:rsidRPr="00000000">
        <w:rPr>
          <w:rFonts w:ascii="Times New Roman" w:cs="Times New Roman" w:eastAsia="Times New Roman" w:hAnsi="Times New Roman"/>
          <w:sz w:val="20"/>
          <w:szCs w:val="20"/>
          <w:rtl w:val="0"/>
        </w:rPr>
        <w:t xml:space="preserve"> cells, or </w:t>
      </w:r>
      <w:r w:rsidDel="00000000" w:rsidR="00000000" w:rsidRPr="00000000">
        <w:rPr>
          <w:rFonts w:ascii="Times New Roman" w:cs="Times New Roman" w:eastAsia="Times New Roman" w:hAnsi="Times New Roman"/>
          <w:sz w:val="20"/>
          <w:szCs w:val="20"/>
          <w:u w:val="single"/>
          <w:rtl w:val="0"/>
        </w:rPr>
        <w:t xml:space="preserve">WBC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Stephen Kotkin, the first American to enter this city in 45 years, used it as a case study in a microhistory analyzing “Stalinism as a Civilization.” For 10 points each:</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closed Soviet city that was transformed into an industrial complex based on designs by the American firm Arthur G. McKee and Co., effectively serving as the planned crown jewel of the first Five-Year Plan.</w:t>
      </w:r>
    </w:p>
    <w:p w:rsidR="00000000" w:rsidDel="00000000" w:rsidP="00000000" w:rsidRDefault="00000000" w:rsidRPr="00000000" w14:paraId="0000010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Magnitogorsk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(Kotkin’s book is </w:t>
      </w:r>
      <w:r w:rsidDel="00000000" w:rsidR="00000000" w:rsidRPr="00000000">
        <w:rPr>
          <w:rFonts w:ascii="Times New Roman" w:cs="Times New Roman" w:eastAsia="Times New Roman" w:hAnsi="Times New Roman"/>
          <w:i w:val="1"/>
          <w:color w:val="666666"/>
          <w:sz w:val="20"/>
          <w:szCs w:val="20"/>
          <w:rtl w:val="0"/>
        </w:rPr>
        <w:t xml:space="preserve">Magnetic Mountain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the second Five-Year Plan, Magnitogorsk was a hub for a high-production labor movement named for this man, whom Soviet authorities propagandistically heroized after he reportedly mined 102 tons of coal in one shift.</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Alexey </w:t>
      </w:r>
      <w:r w:rsidDel="00000000" w:rsidR="00000000" w:rsidRPr="00000000">
        <w:rPr>
          <w:rFonts w:ascii="Times New Roman" w:cs="Times New Roman" w:eastAsia="Times New Roman" w:hAnsi="Times New Roman"/>
          <w:b w:val="1"/>
          <w:sz w:val="20"/>
          <w:szCs w:val="20"/>
          <w:u w:val="single"/>
          <w:rtl w:val="0"/>
        </w:rPr>
        <w:t xml:space="preserve">Stakhanov</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Stakhanov</w:t>
      </w:r>
      <w:r w:rsidDel="00000000" w:rsidR="00000000" w:rsidRPr="00000000">
        <w:rPr>
          <w:rFonts w:ascii="Times New Roman" w:cs="Times New Roman" w:eastAsia="Times New Roman" w:hAnsi="Times New Roman"/>
          <w:sz w:val="20"/>
          <w:szCs w:val="20"/>
          <w:rtl w:val="0"/>
        </w:rPr>
        <w:t xml:space="preserve">ite movement; accept </w:t>
      </w:r>
      <w:r w:rsidDel="00000000" w:rsidR="00000000" w:rsidRPr="00000000">
        <w:rPr>
          <w:rFonts w:ascii="Times New Roman" w:cs="Times New Roman" w:eastAsia="Times New Roman" w:hAnsi="Times New Roman"/>
          <w:b w:val="1"/>
          <w:sz w:val="20"/>
          <w:szCs w:val="20"/>
          <w:u w:val="single"/>
          <w:rtl w:val="0"/>
        </w:rPr>
        <w:t xml:space="preserve">Stakhanov</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Stakhanov gained fame after a propaganda campaign in this newspaper, the official mouthpiece of the Soviet Communist Party. This newspaper’s name means “truth.”</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Pravda</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Answer the following about films containing scenes of people dancing to Nina Simone, for 10 points each.</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Julie Delpy dances to Simone’s “Just in Time” at the end of a Richard Linklater film beginning with this word, which precedes “Sunrise,” “Sunset,” and “Midnight” to title that trilogy of romance films.</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before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Before</w:t>
      </w:r>
      <w:r w:rsidDel="00000000" w:rsidR="00000000" w:rsidRPr="00000000">
        <w:rPr>
          <w:rFonts w:ascii="Times New Roman" w:cs="Times New Roman" w:eastAsia="Times New Roman" w:hAnsi="Times New Roman"/>
          <w:i w:val="1"/>
          <w:sz w:val="20"/>
          <w:szCs w:val="20"/>
          <w:rtl w:val="0"/>
        </w:rPr>
        <w:t xml:space="preserve"> Sunrise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Before</w:t>
      </w:r>
      <w:r w:rsidDel="00000000" w:rsidR="00000000" w:rsidRPr="00000000">
        <w:rPr>
          <w:rFonts w:ascii="Times New Roman" w:cs="Times New Roman" w:eastAsia="Times New Roman" w:hAnsi="Times New Roman"/>
          <w:i w:val="1"/>
          <w:sz w:val="20"/>
          <w:szCs w:val="20"/>
          <w:rtl w:val="0"/>
        </w:rPr>
        <w:t xml:space="preserve"> Sunset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Before</w:t>
      </w:r>
      <w:r w:rsidDel="00000000" w:rsidR="00000000" w:rsidRPr="00000000">
        <w:rPr>
          <w:rFonts w:ascii="Times New Roman" w:cs="Times New Roman" w:eastAsia="Times New Roman" w:hAnsi="Times New Roman"/>
          <w:i w:val="1"/>
          <w:sz w:val="20"/>
          <w:szCs w:val="20"/>
          <w:rtl w:val="0"/>
        </w:rPr>
        <w:t xml:space="preserve"> Midnight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Women dance to “Sinnerman” in the end credits of David Lynch’s film </w:t>
      </w:r>
      <w:r w:rsidDel="00000000" w:rsidR="00000000" w:rsidRPr="00000000">
        <w:rPr>
          <w:rFonts w:ascii="Times New Roman" w:cs="Times New Roman" w:eastAsia="Times New Roman" w:hAnsi="Times New Roman"/>
          <w:i w:val="1"/>
          <w:sz w:val="20"/>
          <w:szCs w:val="20"/>
          <w:rtl w:val="0"/>
        </w:rPr>
        <w:t xml:space="preserve">Inland Empire</w:t>
      </w:r>
      <w:r w:rsidDel="00000000" w:rsidR="00000000" w:rsidRPr="00000000">
        <w:rPr>
          <w:rFonts w:ascii="Times New Roman" w:cs="Times New Roman" w:eastAsia="Times New Roman" w:hAnsi="Times New Roman"/>
          <w:sz w:val="20"/>
          <w:szCs w:val="20"/>
          <w:rtl w:val="0"/>
        </w:rPr>
        <w:t xml:space="preserve">, which stars this woman as an actress whose life becomes intertwined with her on-screen character’s. This star of Lynch’s </w:t>
      </w:r>
      <w:r w:rsidDel="00000000" w:rsidR="00000000" w:rsidRPr="00000000">
        <w:rPr>
          <w:rFonts w:ascii="Times New Roman" w:cs="Times New Roman" w:eastAsia="Times New Roman" w:hAnsi="Times New Roman"/>
          <w:i w:val="1"/>
          <w:sz w:val="20"/>
          <w:szCs w:val="20"/>
          <w:rtl w:val="0"/>
        </w:rPr>
        <w:t xml:space="preserve">Wild at Heart</w:t>
      </w:r>
      <w:r w:rsidDel="00000000" w:rsidR="00000000" w:rsidRPr="00000000">
        <w:rPr>
          <w:rFonts w:ascii="Times New Roman" w:cs="Times New Roman" w:eastAsia="Times New Roman" w:hAnsi="Times New Roman"/>
          <w:sz w:val="20"/>
          <w:szCs w:val="20"/>
          <w:rtl w:val="0"/>
        </w:rPr>
        <w:t xml:space="preserve"> had a breakout role in </w:t>
      </w:r>
      <w:r w:rsidDel="00000000" w:rsidR="00000000" w:rsidRPr="00000000">
        <w:rPr>
          <w:rFonts w:ascii="Times New Roman" w:cs="Times New Roman" w:eastAsia="Times New Roman" w:hAnsi="Times New Roman"/>
          <w:i w:val="1"/>
          <w:sz w:val="20"/>
          <w:szCs w:val="20"/>
          <w:rtl w:val="0"/>
        </w:rPr>
        <w:t xml:space="preserve">Blue Velvet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1">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Laura </w:t>
      </w:r>
      <w:r w:rsidDel="00000000" w:rsidR="00000000" w:rsidRPr="00000000">
        <w:rPr>
          <w:rFonts w:ascii="Times New Roman" w:cs="Times New Roman" w:eastAsia="Times New Roman" w:hAnsi="Times New Roman"/>
          <w:b w:val="1"/>
          <w:sz w:val="20"/>
          <w:szCs w:val="20"/>
          <w:u w:val="single"/>
          <w:rtl w:val="0"/>
        </w:rPr>
        <w:t xml:space="preserve">Dern</w:t>
      </w:r>
      <w:r w:rsidDel="00000000" w:rsidR="00000000" w:rsidRPr="00000000">
        <w:rPr>
          <w:rFonts w:ascii="Times New Roman" w:cs="Times New Roman" w:eastAsia="Times New Roman" w:hAnsi="Times New Roman"/>
          <w:sz w:val="20"/>
          <w:szCs w:val="20"/>
          <w:rtl w:val="0"/>
        </w:rPr>
        <w:t xml:space="preserve"> [or Laura Elizabeth </w:t>
      </w:r>
      <w:r w:rsidDel="00000000" w:rsidR="00000000" w:rsidRPr="00000000">
        <w:rPr>
          <w:rFonts w:ascii="Times New Roman" w:cs="Times New Roman" w:eastAsia="Times New Roman" w:hAnsi="Times New Roman"/>
          <w:b w:val="1"/>
          <w:sz w:val="20"/>
          <w:szCs w:val="20"/>
          <w:u w:val="single"/>
          <w:rtl w:val="0"/>
        </w:rPr>
        <w:t xml:space="preserve">Dern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club remix of “Sinnerman” is played in the opening of this 2006 Michael Mann film, which uses high-grain digital photography to film scenes like the climactic shootout with cocaine smuggler Jos</w:t>
      </w:r>
      <w:r w:rsidDel="00000000" w:rsidR="00000000" w:rsidRPr="00000000">
        <w:rPr>
          <w:rFonts w:ascii="Times New Roman" w:cs="Times New Roman" w:eastAsia="Times New Roman" w:hAnsi="Times New Roman"/>
          <w:sz w:val="20"/>
          <w:szCs w:val="20"/>
          <w:highlight w:val="white"/>
          <w:rtl w:val="0"/>
        </w:rPr>
        <w:t xml:space="preserve">é</w:t>
      </w:r>
      <w:r w:rsidDel="00000000" w:rsidR="00000000" w:rsidRPr="00000000">
        <w:rPr>
          <w:rFonts w:ascii="Times New Roman" w:cs="Times New Roman" w:eastAsia="Times New Roman" w:hAnsi="Times New Roman"/>
          <w:sz w:val="20"/>
          <w:szCs w:val="20"/>
          <w:rtl w:val="0"/>
        </w:rPr>
        <w:t xml:space="preserve"> Yero.</w:t>
      </w:r>
    </w:p>
    <w:p w:rsidR="00000000" w:rsidDel="00000000" w:rsidP="00000000" w:rsidRDefault="00000000" w:rsidRPr="00000000" w14:paraId="00000113">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Miami Vice</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Arts</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w:t>
      </w:r>
      <w:r w:rsidDel="00000000" w:rsidR="00000000" w:rsidRPr="00000000">
        <w:rPr>
          <w:rFonts w:ascii="Times New Roman" w:cs="Times New Roman" w:eastAsia="Times New Roman" w:hAnsi="Times New Roman"/>
          <w:sz w:val="20"/>
          <w:szCs w:val="20"/>
          <w:rtl w:val="0"/>
        </w:rPr>
        <w:t xml:space="preserve">cyto</w:t>
      </w:r>
      <w:r w:rsidDel="00000000" w:rsidR="00000000" w:rsidRPr="00000000">
        <w:rPr>
          <w:rFonts w:ascii="Times New Roman" w:cs="Times New Roman" w:eastAsia="Times New Roman" w:hAnsi="Times New Roman"/>
          <w:sz w:val="20"/>
          <w:szCs w:val="20"/>
          <w:rtl w:val="0"/>
        </w:rPr>
        <w:t xml:space="preserve">toxicity of this ion prompted Carolyn Bertozzi to develop an alkyne-azide click reaction that was promoted by strain instead. For 10 points each:</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metal ion and its oxidation state. Because this reduced ion oxidizes rapidly in air, cells protect it inside proteins like superoxide dismutase and hemocyanin.</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copper (I)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(“copper 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copper plus</w:t>
      </w:r>
      <w:r w:rsidDel="00000000" w:rsidR="00000000" w:rsidRPr="00000000">
        <w:rPr>
          <w:rFonts w:ascii="Times New Roman" w:cs="Times New Roman" w:eastAsia="Times New Roman" w:hAnsi="Times New Roman"/>
          <w:sz w:val="20"/>
          <w:szCs w:val="20"/>
          <w:rtl w:val="0"/>
        </w:rPr>
        <w:t xml:space="preserve"> one; or </w:t>
      </w:r>
      <w:r w:rsidDel="00000000" w:rsidR="00000000" w:rsidRPr="00000000">
        <w:rPr>
          <w:rFonts w:ascii="Times New Roman" w:cs="Times New Roman" w:eastAsia="Times New Roman" w:hAnsi="Times New Roman"/>
          <w:b w:val="1"/>
          <w:sz w:val="20"/>
          <w:szCs w:val="20"/>
          <w:u w:val="single"/>
          <w:rtl w:val="0"/>
        </w:rPr>
        <w:t xml:space="preserve">copper one</w:t>
      </w:r>
      <w:r w:rsidDel="00000000" w:rsidR="00000000" w:rsidRPr="00000000">
        <w:rPr>
          <w:rFonts w:ascii="Times New Roman" w:cs="Times New Roman" w:eastAsia="Times New Roman" w:hAnsi="Times New Roman"/>
          <w:sz w:val="20"/>
          <w:szCs w:val="20"/>
          <w:rtl w:val="0"/>
        </w:rPr>
        <w:t xml:space="preserve"> plus; or </w:t>
      </w:r>
      <w:r w:rsidDel="00000000" w:rsidR="00000000" w:rsidRPr="00000000">
        <w:rPr>
          <w:rFonts w:ascii="Times New Roman" w:cs="Times New Roman" w:eastAsia="Times New Roman" w:hAnsi="Times New Roman"/>
          <w:b w:val="1"/>
          <w:sz w:val="20"/>
          <w:szCs w:val="20"/>
          <w:u w:val="single"/>
          <w:rtl w:val="0"/>
        </w:rPr>
        <w:t xml:space="preserve">Cu+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Cu+1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Cu1+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cuprous</w:t>
      </w:r>
      <w:r w:rsidDel="00000000" w:rsidR="00000000" w:rsidRPr="00000000">
        <w:rPr>
          <w:rFonts w:ascii="Times New Roman" w:cs="Times New Roman" w:eastAsia="Times New Roman" w:hAnsi="Times New Roman"/>
          <w:sz w:val="20"/>
          <w:szCs w:val="20"/>
          <w:rtl w:val="0"/>
        </w:rPr>
        <w:t xml:space="preserve"> copper ion; reject “copper two plus,” “copper plus two,” “Cu2+,” “Cu+2,” or “cupric copper”; prompt on </w:t>
      </w:r>
      <w:r w:rsidDel="00000000" w:rsidR="00000000" w:rsidRPr="00000000">
        <w:rPr>
          <w:rFonts w:ascii="Times New Roman" w:cs="Times New Roman" w:eastAsia="Times New Roman" w:hAnsi="Times New Roman"/>
          <w:sz w:val="20"/>
          <w:szCs w:val="20"/>
          <w:u w:val="single"/>
          <w:rtl w:val="0"/>
        </w:rPr>
        <w:t xml:space="preserve">copper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Cu</w:t>
      </w:r>
      <w:r w:rsidDel="00000000" w:rsidR="00000000" w:rsidRPr="00000000">
        <w:rPr>
          <w:rFonts w:ascii="Times New Roman" w:cs="Times New Roman" w:eastAsia="Times New Roman" w:hAnsi="Times New Roman"/>
          <w:sz w:val="20"/>
          <w:szCs w:val="20"/>
          <w:rtl w:val="0"/>
        </w:rPr>
        <w:t xml:space="preserve"> by asking “what oxidation state?”]</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Though it’s often catalyzed by copper in organic chemistry, this reaction is run copper-free to label molecules in living cells. This reaction is the 4 + 2 </w:t>
      </w:r>
      <w:r w:rsidDel="00000000" w:rsidR="00000000" w:rsidRPr="00000000">
        <w:rPr>
          <w:rFonts w:ascii="Times New Roman" w:cs="Times New Roman" w:eastAsia="Times New Roman" w:hAnsi="Times New Roman"/>
          <w:color w:val="666666"/>
          <w:sz w:val="20"/>
          <w:szCs w:val="20"/>
          <w:rtl w:val="0"/>
        </w:rPr>
        <w:t xml:space="preserve">(“four plus two”)</w:t>
      </w:r>
      <w:r w:rsidDel="00000000" w:rsidR="00000000" w:rsidRPr="00000000">
        <w:rPr>
          <w:rFonts w:ascii="Times New Roman" w:cs="Times New Roman" w:eastAsia="Times New Roman" w:hAnsi="Times New Roman"/>
          <w:sz w:val="20"/>
          <w:szCs w:val="20"/>
          <w:rtl w:val="0"/>
        </w:rPr>
        <w:t xml:space="preserve"> cycloaddition of a diene and a </w:t>
      </w:r>
      <w:r w:rsidDel="00000000" w:rsidR="00000000" w:rsidRPr="00000000">
        <w:rPr>
          <w:rFonts w:ascii="Times New Roman" w:cs="Times New Roman" w:eastAsia="Times New Roman" w:hAnsi="Times New Roman"/>
          <w:sz w:val="20"/>
          <w:szCs w:val="20"/>
          <w:rtl w:val="0"/>
        </w:rPr>
        <w:t xml:space="preserve">dieno</w:t>
      </w:r>
      <w:r w:rsidDel="00000000" w:rsidR="00000000" w:rsidRPr="00000000">
        <w:rPr>
          <w:rFonts w:ascii="Times New Roman" w:cs="Times New Roman" w:eastAsia="Times New Roman" w:hAnsi="Times New Roman"/>
          <w:sz w:val="20"/>
          <w:szCs w:val="20"/>
          <w:rtl w:val="0"/>
        </w:rPr>
        <w:t xml:space="preserve">phile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Diels–Alder</w:t>
      </w:r>
      <w:r w:rsidDel="00000000" w:rsidR="00000000" w:rsidRPr="00000000">
        <w:rPr>
          <w:rFonts w:ascii="Times New Roman" w:cs="Times New Roman" w:eastAsia="Times New Roman" w:hAnsi="Times New Roman"/>
          <w:sz w:val="20"/>
          <w:szCs w:val="20"/>
          <w:rtl w:val="0"/>
        </w:rPr>
        <w:t xml:space="preserve"> reaction [accept inverse-electron demand </w:t>
      </w:r>
      <w:r w:rsidDel="00000000" w:rsidR="00000000" w:rsidRPr="00000000">
        <w:rPr>
          <w:rFonts w:ascii="Times New Roman" w:cs="Times New Roman" w:eastAsia="Times New Roman" w:hAnsi="Times New Roman"/>
          <w:b w:val="1"/>
          <w:sz w:val="20"/>
          <w:szCs w:val="20"/>
          <w:u w:val="single"/>
          <w:rtl w:val="0"/>
        </w:rPr>
        <w:t xml:space="preserve">Diels–Alder</w:t>
      </w:r>
      <w:r w:rsidDel="00000000" w:rsidR="00000000" w:rsidRPr="00000000">
        <w:rPr>
          <w:rFonts w:ascii="Times New Roman" w:cs="Times New Roman" w:eastAsia="Times New Roman" w:hAnsi="Times New Roman"/>
          <w:sz w:val="20"/>
          <w:szCs w:val="20"/>
          <w:rtl w:val="0"/>
        </w:rPr>
        <w:t xml:space="preserve"> reaction or IED </w:t>
      </w:r>
      <w:r w:rsidDel="00000000" w:rsidR="00000000" w:rsidRPr="00000000">
        <w:rPr>
          <w:rFonts w:ascii="Times New Roman" w:cs="Times New Roman" w:eastAsia="Times New Roman" w:hAnsi="Times New Roman"/>
          <w:b w:val="1"/>
          <w:sz w:val="20"/>
          <w:szCs w:val="20"/>
          <w:u w:val="single"/>
          <w:rtl w:val="0"/>
        </w:rPr>
        <w:t xml:space="preserve">Diels–Alder</w:t>
      </w:r>
      <w:r w:rsidDel="00000000" w:rsidR="00000000" w:rsidRPr="00000000">
        <w:rPr>
          <w:rFonts w:ascii="Times New Roman" w:cs="Times New Roman" w:eastAsia="Times New Roman" w:hAnsi="Times New Roman"/>
          <w:sz w:val="20"/>
          <w:szCs w:val="20"/>
          <w:rtl w:val="0"/>
        </w:rPr>
        <w:t xml:space="preserve"> reaction or retro-</w:t>
      </w:r>
      <w:r w:rsidDel="00000000" w:rsidR="00000000" w:rsidRPr="00000000">
        <w:rPr>
          <w:rFonts w:ascii="Times New Roman" w:cs="Times New Roman" w:eastAsia="Times New Roman" w:hAnsi="Times New Roman"/>
          <w:b w:val="1"/>
          <w:sz w:val="20"/>
          <w:szCs w:val="20"/>
          <w:u w:val="single"/>
          <w:rtl w:val="0"/>
        </w:rPr>
        <w:t xml:space="preserve">Diels–Alder</w:t>
      </w:r>
      <w:r w:rsidDel="00000000" w:rsidR="00000000" w:rsidRPr="00000000">
        <w:rPr>
          <w:rFonts w:ascii="Times New Roman" w:cs="Times New Roman" w:eastAsia="Times New Roman" w:hAnsi="Times New Roman"/>
          <w:sz w:val="20"/>
          <w:szCs w:val="20"/>
          <w:rtl w:val="0"/>
        </w:rPr>
        <w:t xml:space="preserve"> reaction]</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Another metal-free bioconjugation links thiols to this compound — for instance, to install chemotherapeutic drugs onto antibodies. This five-membered heterocycle clicks onto furan in a popular Diels–Alder co-polymerization.</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maleimide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(“muh-LAY-uh-myde”)</w:t>
      </w:r>
      <w:r w:rsidDel="00000000" w:rsidR="00000000" w:rsidRPr="00000000">
        <w:rPr>
          <w:rFonts w:ascii="Times New Roman" w:cs="Times New Roman" w:eastAsia="Times New Roman" w:hAnsi="Times New Roman"/>
          <w:sz w:val="20"/>
          <w:szCs w:val="20"/>
          <w:rtl w:val="0"/>
        </w:rPr>
        <w:t xml:space="preserve"> [or 2,</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b w:val="1"/>
          <w:sz w:val="20"/>
          <w:szCs w:val="20"/>
          <w:u w:val="single"/>
          <w:rtl w:val="0"/>
        </w:rPr>
        <w:t xml:space="preserve">pyrroledione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Mario Vargas Llosa </w:t>
      </w:r>
      <w:r w:rsidDel="00000000" w:rsidR="00000000" w:rsidRPr="00000000">
        <w:rPr>
          <w:rFonts w:ascii="Times New Roman" w:cs="Times New Roman" w:eastAsia="Times New Roman" w:hAnsi="Times New Roman"/>
          <w:color w:val="666666"/>
          <w:sz w:val="20"/>
          <w:szCs w:val="20"/>
          <w:rtl w:val="0"/>
        </w:rPr>
        <w:t xml:space="preserve">(“YOH-sah”)</w:t>
      </w:r>
      <w:r w:rsidDel="00000000" w:rsidR="00000000" w:rsidRPr="00000000">
        <w:rPr>
          <w:rFonts w:ascii="Times New Roman" w:cs="Times New Roman" w:eastAsia="Times New Roman" w:hAnsi="Times New Roman"/>
          <w:sz w:val="20"/>
          <w:szCs w:val="20"/>
          <w:rtl w:val="0"/>
        </w:rPr>
        <w:t xml:space="preserve"> claimed it was clear that this short story was narrated “from an objective reality” due to the use of the word “still.” For 10 points each:</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one-sentence short story by Augusto Monterroso. It reads in its entirety, “When he awoke, [the title animal] was still there.”</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Dinosaur</w:t>
      </w:r>
      <w:r w:rsidDel="00000000" w:rsidR="00000000" w:rsidRPr="00000000">
        <w:rPr>
          <w:rFonts w:ascii="Times New Roman" w:cs="Times New Roman" w:eastAsia="Times New Roman" w:hAnsi="Times New Roman"/>
          <w:sz w:val="20"/>
          <w:szCs w:val="20"/>
          <w:rtl w:val="0"/>
        </w:rPr>
        <w:t xml:space="preserve">” [or “El </w:t>
      </w:r>
      <w:r w:rsidDel="00000000" w:rsidR="00000000" w:rsidRPr="00000000">
        <w:rPr>
          <w:rFonts w:ascii="Times New Roman" w:cs="Times New Roman" w:eastAsia="Times New Roman" w:hAnsi="Times New Roman"/>
          <w:b w:val="1"/>
          <w:sz w:val="20"/>
          <w:szCs w:val="20"/>
          <w:u w:val="single"/>
          <w:rtl w:val="0"/>
        </w:rPr>
        <w:t xml:space="preserve">dinosaurio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Monterroso added this punctuation mark to “The Dinosaur” because otherwise it seemed “as if the dinosaur was the one who awakened.” A joke advises you not to forget this punctuation mark in the phrase “let’s eat Grandma.”</w:t>
      </w:r>
    </w:p>
    <w:p w:rsidR="00000000" w:rsidDel="00000000" w:rsidP="00000000" w:rsidRDefault="00000000" w:rsidRPr="00000000" w14:paraId="0000012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comma</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boy in this novel complains, “That’s no story” when “The Dinosaur” is read to him. Two </w:t>
      </w:r>
      <w:r w:rsidDel="00000000" w:rsidR="00000000" w:rsidRPr="00000000">
        <w:rPr>
          <w:rFonts w:ascii="Times New Roman" w:cs="Times New Roman" w:eastAsia="Times New Roman" w:hAnsi="Times New Roman"/>
          <w:sz w:val="20"/>
          <w:szCs w:val="20"/>
          <w:rtl w:val="0"/>
        </w:rPr>
        <w:t xml:space="preserve">stepsiblings</w:t>
      </w:r>
      <w:r w:rsidDel="00000000" w:rsidR="00000000" w:rsidRPr="00000000">
        <w:rPr>
          <w:rFonts w:ascii="Times New Roman" w:cs="Times New Roman" w:eastAsia="Times New Roman" w:hAnsi="Times New Roman"/>
          <w:sz w:val="20"/>
          <w:szCs w:val="20"/>
          <w:rtl w:val="0"/>
        </w:rPr>
        <w:t xml:space="preserve"> try to journey to Echo Canyon after running away from a road trip to Arizona in this novel by Valeria Luiselli </w:t>
      </w:r>
      <w:r w:rsidDel="00000000" w:rsidR="00000000" w:rsidRPr="00000000">
        <w:rPr>
          <w:rFonts w:ascii="Times New Roman" w:cs="Times New Roman" w:eastAsia="Times New Roman" w:hAnsi="Times New Roman"/>
          <w:color w:val="666666"/>
          <w:sz w:val="20"/>
          <w:szCs w:val="20"/>
          <w:rtl w:val="0"/>
        </w:rPr>
        <w:t xml:space="preserve">(“val-LAIR-ee-uh LOO-sell-ee”)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A">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Lost Children Archive</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highlight w:val="white"/>
          <w:rtl w:val="0"/>
        </w:rPr>
        <w:t xml:space="preserve">The name for this group may come from the Persian word for “crocodile” or the pre-initiation name of Phula Singh. For 10 points each:</w:t>
      </w:r>
    </w:p>
    <w:p w:rsidR="00000000" w:rsidDel="00000000" w:rsidP="00000000" w:rsidRDefault="00000000" w:rsidRPr="00000000" w14:paraId="0000012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Name this order of nomadic warriors who wear distinctive blue robes and elaborate quoits </w:t>
      </w:r>
      <w:r w:rsidDel="00000000" w:rsidR="00000000" w:rsidRPr="00000000">
        <w:rPr>
          <w:rFonts w:ascii="Times New Roman" w:cs="Times New Roman" w:eastAsia="Times New Roman" w:hAnsi="Times New Roman"/>
          <w:color w:val="666666"/>
          <w:sz w:val="20"/>
          <w:szCs w:val="20"/>
          <w:highlight w:val="white"/>
          <w:rtl w:val="0"/>
        </w:rPr>
        <w:t xml:space="preserve">(“kwoyts”)</w:t>
      </w:r>
      <w:r w:rsidDel="00000000" w:rsidR="00000000" w:rsidRPr="00000000">
        <w:rPr>
          <w:rFonts w:ascii="Times New Roman" w:cs="Times New Roman" w:eastAsia="Times New Roman" w:hAnsi="Times New Roman"/>
          <w:sz w:val="20"/>
          <w:szCs w:val="20"/>
          <w:highlight w:val="white"/>
          <w:rtl w:val="0"/>
        </w:rPr>
        <w:t xml:space="preserve"> in their </w:t>
      </w:r>
      <w:r w:rsidDel="00000000" w:rsidR="00000000" w:rsidRPr="00000000">
        <w:rPr>
          <w:rFonts w:ascii="Times New Roman" w:cs="Times New Roman" w:eastAsia="Times New Roman" w:hAnsi="Times New Roman"/>
          <w:sz w:val="20"/>
          <w:szCs w:val="20"/>
          <w:highlight w:val="white"/>
          <w:rtl w:val="0"/>
        </w:rPr>
        <w:t xml:space="preserve">dumallas</w:t>
      </w:r>
      <w:r w:rsidDel="00000000" w:rsidR="00000000" w:rsidRPr="00000000">
        <w:rPr>
          <w:rFonts w:ascii="Times New Roman" w:cs="Times New Roman" w:eastAsia="Times New Roman" w:hAnsi="Times New Roman"/>
          <w:sz w:val="20"/>
          <w:szCs w:val="20"/>
          <w:highlight w:val="white"/>
          <w:rtl w:val="0"/>
        </w:rPr>
        <w:t xml:space="preserve">. This group is also known for consuming liquid cannabis, or bhang, on Hola Mohalla.</w:t>
      </w:r>
    </w:p>
    <w:p w:rsidR="00000000" w:rsidDel="00000000" w:rsidP="00000000" w:rsidRDefault="00000000" w:rsidRPr="00000000" w14:paraId="0000012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Nihang</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Akali</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immortal</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14:paraId="0000013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Four-foot sticks are used in one of these activities called gatka that is popular among Nihangs. Other examples of these activities influenced by religion include aikido and tai chi. </w:t>
      </w:r>
    </w:p>
    <w:p w:rsidR="00000000" w:rsidDel="00000000" w:rsidP="00000000" w:rsidRDefault="00000000" w:rsidRPr="00000000" w14:paraId="0000013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martial</w:t>
      </w:r>
      <w:r w:rsidDel="00000000" w:rsidR="00000000" w:rsidRPr="00000000">
        <w:rPr>
          <w:rFonts w:ascii="Times New Roman" w:cs="Times New Roman" w:eastAsia="Times New Roman" w:hAnsi="Times New Roman"/>
          <w:sz w:val="20"/>
          <w:szCs w:val="20"/>
          <w:highlight w:val="white"/>
          <w:rtl w:val="0"/>
        </w:rPr>
        <w:t xml:space="preserve"> arts [accept </w:t>
      </w:r>
      <w:r w:rsidDel="00000000" w:rsidR="00000000" w:rsidRPr="00000000">
        <w:rPr>
          <w:rFonts w:ascii="Times New Roman" w:cs="Times New Roman" w:eastAsia="Times New Roman" w:hAnsi="Times New Roman"/>
          <w:b w:val="1"/>
          <w:sz w:val="20"/>
          <w:szCs w:val="20"/>
          <w:highlight w:val="white"/>
          <w:u w:val="single"/>
          <w:rtl w:val="0"/>
        </w:rPr>
        <w:t xml:space="preserve">martial</w:t>
      </w:r>
      <w:r w:rsidDel="00000000" w:rsidR="00000000" w:rsidRPr="00000000">
        <w:rPr>
          <w:rFonts w:ascii="Times New Roman" w:cs="Times New Roman" w:eastAsia="Times New Roman" w:hAnsi="Times New Roman"/>
          <w:sz w:val="20"/>
          <w:szCs w:val="20"/>
          <w:highlight w:val="white"/>
          <w:rtl w:val="0"/>
        </w:rPr>
        <w:t xml:space="preserve"> sciences; accept </w:t>
      </w:r>
      <w:r w:rsidDel="00000000" w:rsidR="00000000" w:rsidRPr="00000000">
        <w:rPr>
          <w:rFonts w:ascii="Times New Roman" w:cs="Times New Roman" w:eastAsia="Times New Roman" w:hAnsi="Times New Roman"/>
          <w:b w:val="1"/>
          <w:sz w:val="20"/>
          <w:szCs w:val="20"/>
          <w:highlight w:val="white"/>
          <w:u w:val="single"/>
          <w:rtl w:val="0"/>
        </w:rPr>
        <w:t xml:space="preserve">fighting</w:t>
      </w:r>
      <w:r w:rsidDel="00000000" w:rsidR="00000000" w:rsidRPr="00000000">
        <w:rPr>
          <w:rFonts w:ascii="Times New Roman" w:cs="Times New Roman" w:eastAsia="Times New Roman" w:hAnsi="Times New Roman"/>
          <w:sz w:val="20"/>
          <w:szCs w:val="20"/>
          <w:highlight w:val="white"/>
          <w:rtl w:val="0"/>
        </w:rPr>
        <w:t xml:space="preserve"> system or </w:t>
      </w:r>
      <w:r w:rsidDel="00000000" w:rsidR="00000000" w:rsidRPr="00000000">
        <w:rPr>
          <w:rFonts w:ascii="Times New Roman" w:cs="Times New Roman" w:eastAsia="Times New Roman" w:hAnsi="Times New Roman"/>
          <w:b w:val="1"/>
          <w:sz w:val="20"/>
          <w:szCs w:val="20"/>
          <w:highlight w:val="white"/>
          <w:u w:val="single"/>
          <w:rtl w:val="0"/>
        </w:rPr>
        <w:t xml:space="preserve">fighting</w:t>
      </w:r>
      <w:r w:rsidDel="00000000" w:rsidR="00000000" w:rsidRPr="00000000">
        <w:rPr>
          <w:rFonts w:ascii="Times New Roman" w:cs="Times New Roman" w:eastAsia="Times New Roman" w:hAnsi="Times New Roman"/>
          <w:sz w:val="20"/>
          <w:szCs w:val="20"/>
          <w:highlight w:val="white"/>
          <w:rtl w:val="0"/>
        </w:rPr>
        <w:t xml:space="preserve"> style; accept mock </w:t>
      </w:r>
      <w:r w:rsidDel="00000000" w:rsidR="00000000" w:rsidRPr="00000000">
        <w:rPr>
          <w:rFonts w:ascii="Times New Roman" w:cs="Times New Roman" w:eastAsia="Times New Roman" w:hAnsi="Times New Roman"/>
          <w:b w:val="1"/>
          <w:sz w:val="20"/>
          <w:szCs w:val="20"/>
          <w:highlight w:val="white"/>
          <w:u w:val="single"/>
          <w:rtl w:val="0"/>
        </w:rPr>
        <w:t xml:space="preserve">battle</w:t>
      </w:r>
      <w:r w:rsidDel="00000000" w:rsidR="00000000" w:rsidRPr="00000000">
        <w:rPr>
          <w:rFonts w:ascii="Times New Roman" w:cs="Times New Roman" w:eastAsia="Times New Roman" w:hAnsi="Times New Roman"/>
          <w:sz w:val="20"/>
          <w:szCs w:val="20"/>
          <w:highlight w:val="white"/>
          <w:rtl w:val="0"/>
        </w:rPr>
        <w:t xml:space="preserve">s; prompt on </w:t>
      </w:r>
      <w:r w:rsidDel="00000000" w:rsidR="00000000" w:rsidRPr="00000000">
        <w:rPr>
          <w:rFonts w:ascii="Times New Roman" w:cs="Times New Roman" w:eastAsia="Times New Roman" w:hAnsi="Times New Roman"/>
          <w:sz w:val="20"/>
          <w:szCs w:val="20"/>
          <w:highlight w:val="white"/>
          <w:u w:val="single"/>
          <w:rtl w:val="0"/>
        </w:rPr>
        <w:t xml:space="preserve">exercise</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sz w:val="20"/>
          <w:szCs w:val="20"/>
          <w:highlight w:val="white"/>
          <w:u w:val="single"/>
          <w:rtl w:val="0"/>
        </w:rPr>
        <w:t xml:space="preserve">sport</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3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The Nihang’s blue robes were first worn by Fateh, the son of this guru of Sikhism who pretended to behead five volunteers with his sword during an initiation ceremony.</w:t>
      </w:r>
    </w:p>
    <w:p w:rsidR="00000000" w:rsidDel="00000000" w:rsidP="00000000" w:rsidRDefault="00000000" w:rsidRPr="00000000" w14:paraId="0000013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Guru </w:t>
      </w:r>
      <w:r w:rsidDel="00000000" w:rsidR="00000000" w:rsidRPr="00000000">
        <w:rPr>
          <w:rFonts w:ascii="Times New Roman" w:cs="Times New Roman" w:eastAsia="Times New Roman" w:hAnsi="Times New Roman"/>
          <w:b w:val="1"/>
          <w:sz w:val="20"/>
          <w:szCs w:val="20"/>
          <w:highlight w:val="white"/>
          <w:u w:val="single"/>
          <w:rtl w:val="0"/>
        </w:rPr>
        <w:t xml:space="preserve">Gobind</w:t>
      </w:r>
      <w:r w:rsidDel="00000000" w:rsidR="00000000" w:rsidRPr="00000000">
        <w:rPr>
          <w:rFonts w:ascii="Times New Roman" w:cs="Times New Roman" w:eastAsia="Times New Roman" w:hAnsi="Times New Roman"/>
          <w:sz w:val="20"/>
          <w:szCs w:val="20"/>
          <w:highlight w:val="white"/>
          <w:rtl w:val="0"/>
        </w:rPr>
        <w:t xml:space="preserve"> Singh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sz w:val="20"/>
          <w:szCs w:val="20"/>
          <w:highlight w:val="white"/>
          <w:u w:val="single"/>
          <w:rtl w:val="0"/>
        </w:rPr>
        <w:t xml:space="preserve">Gobind</w:t>
      </w:r>
      <w:r w:rsidDel="00000000" w:rsidR="00000000" w:rsidRPr="00000000">
        <w:rPr>
          <w:rFonts w:ascii="Times New Roman" w:cs="Times New Roman" w:eastAsia="Times New Roman" w:hAnsi="Times New Roman"/>
          <w:sz w:val="20"/>
          <w:szCs w:val="20"/>
          <w:highlight w:val="white"/>
          <w:rtl w:val="0"/>
        </w:rPr>
        <w:t xml:space="preserve"> Rai or </w:t>
      </w:r>
      <w:r w:rsidDel="00000000" w:rsidR="00000000" w:rsidRPr="00000000">
        <w:rPr>
          <w:rFonts w:ascii="Times New Roman" w:cs="Times New Roman" w:eastAsia="Times New Roman" w:hAnsi="Times New Roman"/>
          <w:b w:val="1"/>
          <w:sz w:val="20"/>
          <w:szCs w:val="20"/>
          <w:highlight w:val="white"/>
          <w:u w:val="single"/>
          <w:rtl w:val="0"/>
        </w:rPr>
        <w:t xml:space="preserve">Gobind</w:t>
      </w:r>
      <w:r w:rsidDel="00000000" w:rsidR="00000000" w:rsidRPr="00000000">
        <w:rPr>
          <w:rFonts w:ascii="Times New Roman" w:cs="Times New Roman" w:eastAsia="Times New Roman" w:hAnsi="Times New Roman"/>
          <w:sz w:val="20"/>
          <w:szCs w:val="20"/>
          <w:highlight w:val="white"/>
          <w:rtl w:val="0"/>
        </w:rPr>
        <w:t xml:space="preserve"> Das; </w:t>
      </w:r>
      <w:r w:rsidDel="00000000" w:rsidR="00000000" w:rsidRPr="00000000">
        <w:rPr>
          <w:rFonts w:ascii="Times New Roman" w:cs="Times New Roman" w:eastAsia="Times New Roman" w:hAnsi="Times New Roman"/>
          <w:sz w:val="20"/>
          <w:szCs w:val="20"/>
          <w:highlight w:val="white"/>
          <w:rtl w:val="0"/>
        </w:rPr>
        <w:t xml:space="preserve">prompt on </w:t>
      </w:r>
      <w:r w:rsidDel="00000000" w:rsidR="00000000" w:rsidRPr="00000000">
        <w:rPr>
          <w:rFonts w:ascii="Times New Roman" w:cs="Times New Roman" w:eastAsia="Times New Roman" w:hAnsi="Times New Roman"/>
          <w:sz w:val="20"/>
          <w:szCs w:val="20"/>
          <w:highlight w:val="white"/>
          <w:u w:val="single"/>
          <w:rtl w:val="0"/>
        </w:rPr>
        <w:t xml:space="preserve">Singh</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sz w:val="20"/>
          <w:szCs w:val="20"/>
          <w:highlight w:val="white"/>
          <w:u w:val="single"/>
          <w:rtl w:val="0"/>
        </w:rPr>
        <w:t xml:space="preserve">Rai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sz w:val="20"/>
          <w:szCs w:val="20"/>
          <w:highlight w:val="white"/>
          <w:u w:val="single"/>
          <w:rtl w:val="0"/>
        </w:rPr>
        <w:t xml:space="preserve">Das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Playoffs Round 5. Editors 5</w:t>
    </w:r>
  </w:p>
  <w:p w:rsidR="00000000" w:rsidDel="00000000" w:rsidP="00000000" w:rsidRDefault="00000000" w:rsidRPr="00000000" w14:paraId="00000136">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