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6</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(6)</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this play,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speech that describes a race that “heard sounds, but could not listen” and lived in holes like ants also lists </w:t>
      </w:r>
      <w:r w:rsidDel="00000000" w:rsidR="00000000" w:rsidRPr="00000000">
        <w:rPr>
          <w:rFonts w:ascii="Times New Roman" w:cs="Times New Roman" w:eastAsia="Times New Roman" w:hAnsi="Times New Roman"/>
          <w:sz w:val="20"/>
          <w:szCs w:val="20"/>
          <w:rtl w:val="0"/>
        </w:rPr>
        <w:t xml:space="preserve">mantic</w:t>
      </w:r>
      <w:r w:rsidDel="00000000" w:rsidR="00000000" w:rsidRPr="00000000">
        <w:rPr>
          <w:rFonts w:ascii="Times New Roman" w:cs="Times New Roman" w:eastAsia="Times New Roman" w:hAnsi="Times New Roman"/>
          <w:sz w:val="20"/>
          <w:szCs w:val="20"/>
          <w:rtl w:val="0"/>
        </w:rPr>
        <w:t xml:space="preserve"> techniques like watching the flight of “crook-clawed” birds. Scholars such as Margalit Finkelberg have tried to untangle the baffling geography of this play, which places its setting both near Arabia and north of the Amazons and the Bosporus. Nymphs aboard winged ships and a god riding a griffin appear in this play, whose leading actor may have originally spoken his lines from behind a giant wooden dummy that is dragged onto the stage by personifications of </w:t>
      </w:r>
      <w:r w:rsidDel="00000000" w:rsidR="00000000" w:rsidRPr="00000000">
        <w:rPr>
          <w:rFonts w:ascii="Times New Roman" w:cs="Times New Roman" w:eastAsia="Times New Roman" w:hAnsi="Times New Roman"/>
          <w:sz w:val="20"/>
          <w:szCs w:val="20"/>
          <w:rtl w:val="0"/>
        </w:rPr>
        <w:t xml:space="preserve">Strength and Violence named Kratos and Bia</w:t>
      </w:r>
      <w:r w:rsidDel="00000000" w:rsidR="00000000" w:rsidRPr="00000000">
        <w:rPr>
          <w:rFonts w:ascii="Times New Roman" w:cs="Times New Roman" w:eastAsia="Times New Roman" w:hAnsi="Times New Roman"/>
          <w:sz w:val="20"/>
          <w:szCs w:val="20"/>
          <w:rtl w:val="0"/>
        </w:rPr>
        <w:t xml:space="preserve">. The protagonist of this play </w:t>
      </w:r>
      <w:r w:rsidDel="00000000" w:rsidR="00000000" w:rsidRPr="00000000">
        <w:rPr>
          <w:rFonts w:ascii="Times New Roman" w:cs="Times New Roman" w:eastAsia="Times New Roman" w:hAnsi="Times New Roman"/>
          <w:sz w:val="20"/>
          <w:szCs w:val="20"/>
          <w:rtl w:val="0"/>
        </w:rPr>
        <w:t xml:space="preserve">prophesies</w:t>
      </w:r>
      <w:r w:rsidDel="00000000" w:rsidR="00000000" w:rsidRPr="00000000">
        <w:rPr>
          <w:rFonts w:ascii="Times New Roman" w:cs="Times New Roman" w:eastAsia="Times New Roman" w:hAnsi="Times New Roman"/>
          <w:sz w:val="20"/>
          <w:szCs w:val="20"/>
          <w:rtl w:val="0"/>
        </w:rPr>
        <w:t xml:space="preserve"> Io’s future but refuses to reveal his foreknowledge of his enemy’s downfall, despite the urgings of a chorus of Oceanus’s daughters. For 10 points, </w:t>
      </w:r>
      <w:r w:rsidDel="00000000" w:rsidR="00000000" w:rsidRPr="00000000">
        <w:rPr>
          <w:rFonts w:ascii="Times New Roman" w:cs="Times New Roman" w:eastAsia="Times New Roman" w:hAnsi="Times New Roman"/>
          <w:sz w:val="20"/>
          <w:szCs w:val="20"/>
          <w:rtl w:val="0"/>
        </w:rPr>
        <w:t xml:space="preserve">name this play attributed to Aeschylus in which the title titan is shackled to a mountain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Prometheus Bound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Promētheús Desmṓtēs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Prometheus Vinctus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MIT hosts the template-based ASKCOS </w:t>
      </w:r>
      <w:r w:rsidDel="00000000" w:rsidR="00000000" w:rsidRPr="00000000">
        <w:rPr>
          <w:rFonts w:ascii="Times New Roman" w:cs="Times New Roman" w:eastAsia="Times New Roman" w:hAnsi="Times New Roman"/>
          <w:color w:val="666666"/>
          <w:sz w:val="20"/>
          <w:szCs w:val="20"/>
          <w:rtl w:val="0"/>
        </w:rPr>
        <w:t xml:space="preserve">(“ASK-coss”) </w:t>
      </w:r>
      <w:r w:rsidDel="00000000" w:rsidR="00000000" w:rsidRPr="00000000">
        <w:rPr>
          <w:rFonts w:ascii="Times New Roman" w:cs="Times New Roman" w:eastAsia="Times New Roman" w:hAnsi="Times New Roman"/>
          <w:sz w:val="20"/>
          <w:szCs w:val="20"/>
          <w:rtl w:val="0"/>
        </w:rPr>
        <w:t xml:space="preserve">platform for performing this task, building on a rule-based approach to it first used in the 1972 computer program LHASA </w:t>
      </w:r>
      <w:r w:rsidDel="00000000" w:rsidR="00000000" w:rsidRPr="00000000">
        <w:rPr>
          <w:rFonts w:ascii="Times New Roman" w:cs="Times New Roman" w:eastAsia="Times New Roman" w:hAnsi="Times New Roman"/>
          <w:color w:val="666666"/>
          <w:sz w:val="20"/>
          <w:szCs w:val="20"/>
          <w:rtl w:val="0"/>
        </w:rPr>
        <w:t xml:space="preserve">(“LAH-suh”)</w:t>
      </w:r>
      <w:r w:rsidDel="00000000" w:rsidR="00000000" w:rsidRPr="00000000">
        <w:rPr>
          <w:rFonts w:ascii="Times New Roman" w:cs="Times New Roman" w:eastAsia="Times New Roman" w:hAnsi="Times New Roman"/>
          <w:sz w:val="20"/>
          <w:szCs w:val="20"/>
          <w:rtl w:val="0"/>
        </w:rPr>
        <w:t xml:space="preserve">. Machines learn this task by querying databases like KEGG </w:t>
      </w:r>
      <w:r w:rsidDel="00000000" w:rsidR="00000000" w:rsidRPr="00000000">
        <w:rPr>
          <w:rFonts w:ascii="Times New Roman" w:cs="Times New Roman" w:eastAsia="Times New Roman" w:hAnsi="Times New Roman"/>
          <w:color w:val="666666"/>
          <w:sz w:val="20"/>
          <w:szCs w:val="20"/>
          <w:rtl w:val="0"/>
        </w:rPr>
        <w:t xml:space="preserve">(“keg”)</w:t>
      </w:r>
      <w:r w:rsidDel="00000000" w:rsidR="00000000" w:rsidRPr="00000000">
        <w:rPr>
          <w:rFonts w:ascii="Times New Roman" w:cs="Times New Roman" w:eastAsia="Times New Roman" w:hAnsi="Times New Roman"/>
          <w:sz w:val="20"/>
          <w:szCs w:val="20"/>
          <w:rtl w:val="0"/>
        </w:rPr>
        <w:t xml:space="preserve"> and Reaxys </w:t>
      </w:r>
      <w:r w:rsidDel="00000000" w:rsidR="00000000" w:rsidRPr="00000000">
        <w:rPr>
          <w:rFonts w:ascii="Times New Roman" w:cs="Times New Roman" w:eastAsia="Times New Roman" w:hAnsi="Times New Roman"/>
          <w:color w:val="666666"/>
          <w:sz w:val="20"/>
          <w:szCs w:val="20"/>
          <w:rtl w:val="0"/>
        </w:rPr>
        <w:t xml:space="preserve">(“ree-AX-is”)</w:t>
      </w:r>
      <w:r w:rsidDel="00000000" w:rsidR="00000000" w:rsidRPr="00000000">
        <w:rPr>
          <w:rFonts w:ascii="Times New Roman" w:cs="Times New Roman" w:eastAsia="Times New Roman" w:hAnsi="Times New Roman"/>
          <w:sz w:val="20"/>
          <w:szCs w:val="20"/>
          <w:rtl w:val="0"/>
        </w:rPr>
        <w:t xml:space="preserve"> to find valid transformations between SMARTS </w:t>
      </w:r>
      <w:r w:rsidDel="00000000" w:rsidR="00000000" w:rsidRPr="00000000">
        <w:rPr>
          <w:rFonts w:ascii="Times New Roman" w:cs="Times New Roman" w:eastAsia="Times New Roman" w:hAnsi="Times New Roman"/>
          <w:color w:val="666666"/>
          <w:sz w:val="20"/>
          <w:szCs w:val="20"/>
          <w:rtl w:val="0"/>
        </w:rPr>
        <w:t xml:space="preserve">(“smarts”)</w:t>
      </w:r>
      <w:r w:rsidDel="00000000" w:rsidR="00000000" w:rsidRPr="00000000">
        <w:rPr>
          <w:rFonts w:ascii="Times New Roman" w:cs="Times New Roman" w:eastAsia="Times New Roman" w:hAnsi="Times New Roman"/>
          <w:sz w:val="20"/>
          <w:szCs w:val="20"/>
          <w:rtl w:val="0"/>
        </w:rPr>
        <w:t xml:space="preserve"> strings. Solutions to this task are illustrated using hollow arrows that point in the antithetic direction. Ideal solutions to this task may rely on domino or telescoping steps to reduce work-up. This task requires </w:t>
      </w:r>
      <w:r w:rsidDel="00000000" w:rsidR="00000000" w:rsidRPr="00000000">
        <w:rPr>
          <w:rFonts w:ascii="Times New Roman" w:cs="Times New Roman" w:eastAsia="Times New Roman" w:hAnsi="Times New Roman"/>
          <w:i w:val="1"/>
          <w:sz w:val="20"/>
          <w:szCs w:val="20"/>
          <w:rtl w:val="0"/>
        </w:rPr>
        <w:t xml:space="preserve">Umpolung</w:t>
      </w:r>
      <w:r w:rsidDel="00000000" w:rsidR="00000000" w:rsidRPr="00000000">
        <w:rPr>
          <w:rFonts w:ascii="Times New Roman" w:cs="Times New Roman" w:eastAsia="Times New Roman" w:hAnsi="Times New Roman"/>
          <w:sz w:val="20"/>
          <w:szCs w:val="20"/>
          <w:rtl w:val="0"/>
        </w:rPr>
        <w:t xml:space="preserve"> if the polarities do not alternate. An approach to this task that strategically disconnects retrons to find convenient starting materials was pioneered by E. J. Corey. The “total” form of this task targets natural products with many stereocenters, like Taxol. For 10 points, name this task of assembling complex organic molecules from smaller ones.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organic </w:t>
      </w:r>
      <w:r w:rsidDel="00000000" w:rsidR="00000000" w:rsidRPr="00000000">
        <w:rPr>
          <w:rFonts w:ascii="Times New Roman" w:cs="Times New Roman" w:eastAsia="Times New Roman" w:hAnsi="Times New Roman"/>
          <w:b w:val="1"/>
          <w:sz w:val="20"/>
          <w:szCs w:val="20"/>
          <w:u w:val="single"/>
          <w:rtl w:val="0"/>
        </w:rPr>
        <w:t xml:space="preserve">synthesis</w:t>
      </w:r>
      <w:r w:rsidDel="00000000" w:rsidR="00000000" w:rsidRPr="00000000">
        <w:rPr>
          <w:rFonts w:ascii="Times New Roman" w:cs="Times New Roman" w:eastAsia="Times New Roman" w:hAnsi="Times New Roman"/>
          <w:sz w:val="20"/>
          <w:szCs w:val="20"/>
          <w:rtl w:val="0"/>
        </w:rPr>
        <w:t xml:space="preserve"> [or retro</w:t>
      </w:r>
      <w:r w:rsidDel="00000000" w:rsidR="00000000" w:rsidRPr="00000000">
        <w:rPr>
          <w:rFonts w:ascii="Times New Roman" w:cs="Times New Roman" w:eastAsia="Times New Roman" w:hAnsi="Times New Roman"/>
          <w:b w:val="1"/>
          <w:sz w:val="20"/>
          <w:szCs w:val="20"/>
          <w:u w:val="single"/>
          <w:rtl w:val="0"/>
        </w:rPr>
        <w:t xml:space="preserve">synthesis</w:t>
      </w:r>
      <w:r w:rsidDel="00000000" w:rsidR="00000000" w:rsidRPr="00000000">
        <w:rPr>
          <w:rFonts w:ascii="Times New Roman" w:cs="Times New Roman" w:eastAsia="Times New Roman" w:hAnsi="Times New Roman"/>
          <w:sz w:val="20"/>
          <w:szCs w:val="20"/>
          <w:rtl w:val="0"/>
        </w:rPr>
        <w:t xml:space="preserve">; or retro</w:t>
      </w:r>
      <w:r w:rsidDel="00000000" w:rsidR="00000000" w:rsidRPr="00000000">
        <w:rPr>
          <w:rFonts w:ascii="Times New Roman" w:cs="Times New Roman" w:eastAsia="Times New Roman" w:hAnsi="Times New Roman"/>
          <w:b w:val="1"/>
          <w:sz w:val="20"/>
          <w:szCs w:val="20"/>
          <w:u w:val="single"/>
          <w:rtl w:val="0"/>
        </w:rPr>
        <w:t xml:space="preserve">synthetic</w:t>
      </w:r>
      <w:r w:rsidDel="00000000" w:rsidR="00000000" w:rsidRPr="00000000">
        <w:rPr>
          <w:rFonts w:ascii="Times New Roman" w:cs="Times New Roman" w:eastAsia="Times New Roman" w:hAnsi="Times New Roman"/>
          <w:sz w:val="20"/>
          <w:szCs w:val="20"/>
          <w:rtl w:val="0"/>
        </w:rPr>
        <w:t xml:space="preserve"> analysis; or total </w:t>
      </w:r>
      <w:r w:rsidDel="00000000" w:rsidR="00000000" w:rsidRPr="00000000">
        <w:rPr>
          <w:rFonts w:ascii="Times New Roman" w:cs="Times New Roman" w:eastAsia="Times New Roman" w:hAnsi="Times New Roman"/>
          <w:b w:val="1"/>
          <w:sz w:val="20"/>
          <w:szCs w:val="20"/>
          <w:u w:val="single"/>
          <w:rtl w:val="0"/>
        </w:rPr>
        <w:t xml:space="preserve">synthesis</w:t>
      </w:r>
      <w:r w:rsidDel="00000000" w:rsidR="00000000" w:rsidRPr="00000000">
        <w:rPr>
          <w:rFonts w:ascii="Times New Roman" w:cs="Times New Roman" w:eastAsia="Times New Roman" w:hAnsi="Times New Roman"/>
          <w:sz w:val="20"/>
          <w:szCs w:val="20"/>
          <w:rtl w:val="0"/>
        </w:rPr>
        <w:t xml:space="preserve">; or similar answers describing the planning, design, or execution of the </w:t>
      </w:r>
      <w:r w:rsidDel="00000000" w:rsidR="00000000" w:rsidRPr="00000000">
        <w:rPr>
          <w:rFonts w:ascii="Times New Roman" w:cs="Times New Roman" w:eastAsia="Times New Roman" w:hAnsi="Times New Roman"/>
          <w:b w:val="1"/>
          <w:sz w:val="20"/>
          <w:szCs w:val="20"/>
          <w:u w:val="single"/>
          <w:rtl w:val="0"/>
        </w:rPr>
        <w:t xml:space="preserve">synthesis</w:t>
      </w:r>
      <w:r w:rsidDel="00000000" w:rsidR="00000000" w:rsidRPr="00000000">
        <w:rPr>
          <w:rFonts w:ascii="Times New Roman" w:cs="Times New Roman" w:eastAsia="Times New Roman" w:hAnsi="Times New Roman"/>
          <w:sz w:val="20"/>
          <w:szCs w:val="20"/>
          <w:rtl w:val="0"/>
        </w:rPr>
        <w:t xml:space="preserve"> of organic molecules; or planning organic </w:t>
      </w:r>
      <w:r w:rsidDel="00000000" w:rsidR="00000000" w:rsidRPr="00000000">
        <w:rPr>
          <w:rFonts w:ascii="Times New Roman" w:cs="Times New Roman" w:eastAsia="Times New Roman" w:hAnsi="Times New Roman"/>
          <w:b w:val="1"/>
          <w:sz w:val="20"/>
          <w:szCs w:val="20"/>
          <w:u w:val="single"/>
          <w:rtl w:val="0"/>
        </w:rPr>
        <w:t xml:space="preserve">reaction</w:t>
      </w:r>
      <w:r w:rsidDel="00000000" w:rsidR="00000000" w:rsidRPr="00000000">
        <w:rPr>
          <w:rFonts w:ascii="Times New Roman" w:cs="Times New Roman" w:eastAsia="Times New Roman" w:hAnsi="Times New Roman"/>
          <w:sz w:val="20"/>
          <w:szCs w:val="20"/>
          <w:rtl w:val="0"/>
        </w:rPr>
        <w:t xml:space="preserve">s or reaction </w:t>
      </w:r>
      <w:r w:rsidDel="00000000" w:rsidR="00000000" w:rsidRPr="00000000">
        <w:rPr>
          <w:rFonts w:ascii="Times New Roman" w:cs="Times New Roman" w:eastAsia="Times New Roman" w:hAnsi="Times New Roman"/>
          <w:b w:val="1"/>
          <w:sz w:val="20"/>
          <w:szCs w:val="20"/>
          <w:u w:val="single"/>
          <w:rtl w:val="0"/>
        </w:rPr>
        <w:t xml:space="preserve">pathway</w:t>
      </w:r>
      <w:r w:rsidDel="00000000" w:rsidR="00000000" w:rsidRPr="00000000">
        <w:rPr>
          <w:rFonts w:ascii="Times New Roman" w:cs="Times New Roman" w:eastAsia="Times New Roman" w:hAnsi="Times New Roman"/>
          <w:sz w:val="20"/>
          <w:szCs w:val="20"/>
          <w:rtl w:val="0"/>
        </w:rPr>
        <w:t xml:space="preserve">s to make molecules; or the prediction of chemical </w:t>
      </w:r>
      <w:r w:rsidDel="00000000" w:rsidR="00000000" w:rsidRPr="00000000">
        <w:rPr>
          <w:rFonts w:ascii="Times New Roman" w:cs="Times New Roman" w:eastAsia="Times New Roman" w:hAnsi="Times New Roman"/>
          <w:b w:val="1"/>
          <w:sz w:val="20"/>
          <w:szCs w:val="20"/>
          <w:u w:val="single"/>
          <w:rtl w:val="0"/>
        </w:rPr>
        <w:t xml:space="preserve">reaction</w:t>
      </w:r>
      <w:r w:rsidDel="00000000" w:rsidR="00000000" w:rsidRPr="00000000">
        <w:rPr>
          <w:rFonts w:ascii="Times New Roman" w:cs="Times New Roman" w:eastAsia="Times New Roman" w:hAnsi="Times New Roman"/>
          <w:sz w:val="20"/>
          <w:szCs w:val="20"/>
          <w:rtl w:val="0"/>
        </w:rPr>
        <w:t xml:space="preserve">s; reject “molecular design” or “drug design” or similar answers that do not mention the formation of a molecule]</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dialogue-only short story by an author with this surname begins and ends with Cornelia addressing her mirror. In a story by an author with this surname, an old woman’s dreams manifest mundane objects like pebbles and feathers before the ending reveals the narrator is her dog. A story by an author with this surname ends with the narrator’s realization his wife has stolen the characteristics of the dead Violeta, who preceded them in living in the title “House Made of Sugar.” Rabindranath Tagore’s friendship with a writer with this surname inspired her to write an essay about him “on the Banks of the River </w:t>
      </w:r>
      <w:r w:rsidDel="00000000" w:rsidR="00000000" w:rsidRPr="00000000">
        <w:rPr>
          <w:rFonts w:ascii="Times New Roman" w:cs="Times New Roman" w:eastAsia="Times New Roman" w:hAnsi="Times New Roman"/>
          <w:sz w:val="20"/>
          <w:szCs w:val="20"/>
          <w:rtl w:val="0"/>
        </w:rPr>
        <w:t xml:space="preserve">Plate</w:t>
      </w:r>
      <w:r w:rsidDel="00000000" w:rsidR="00000000" w:rsidRPr="00000000">
        <w:rPr>
          <w:rFonts w:ascii="Times New Roman" w:cs="Times New Roman" w:eastAsia="Times New Roman" w:hAnsi="Times New Roman"/>
          <w:sz w:val="20"/>
          <w:szCs w:val="20"/>
          <w:rtl w:val="0"/>
        </w:rPr>
        <w:t xml:space="preserve">.” This is the surname of the only female editor of the anthology </w:t>
      </w:r>
      <w:r w:rsidDel="00000000" w:rsidR="00000000" w:rsidRPr="00000000">
        <w:rPr>
          <w:rFonts w:ascii="Times New Roman" w:cs="Times New Roman" w:eastAsia="Times New Roman" w:hAnsi="Times New Roman"/>
          <w:i w:val="1"/>
          <w:sz w:val="20"/>
          <w:szCs w:val="20"/>
          <w:rtl w:val="0"/>
        </w:rPr>
        <w:t xml:space="preserve">The Book of Fantasy</w:t>
      </w:r>
      <w:r w:rsidDel="00000000" w:rsidR="00000000" w:rsidRPr="00000000">
        <w:rPr>
          <w:rFonts w:ascii="Times New Roman" w:cs="Times New Roman" w:eastAsia="Times New Roman" w:hAnsi="Times New Roman"/>
          <w:sz w:val="20"/>
          <w:szCs w:val="20"/>
          <w:rtl w:val="0"/>
        </w:rPr>
        <w:t xml:space="preserve">, which she edited with Jorge Luis Borges and her husband, Adolfo Bioy Casares </w:t>
      </w:r>
      <w:r w:rsidDel="00000000" w:rsidR="00000000" w:rsidRPr="00000000">
        <w:rPr>
          <w:rFonts w:ascii="Times New Roman" w:cs="Times New Roman" w:eastAsia="Times New Roman" w:hAnsi="Times New Roman"/>
          <w:color w:val="666666"/>
          <w:sz w:val="20"/>
          <w:szCs w:val="20"/>
          <w:rtl w:val="0"/>
        </w:rPr>
        <w:t xml:space="preserve">(“bee-OY cah-SAH-race”)</w:t>
      </w:r>
      <w:r w:rsidDel="00000000" w:rsidR="00000000" w:rsidRPr="00000000">
        <w:rPr>
          <w:rFonts w:ascii="Times New Roman" w:cs="Times New Roman" w:eastAsia="Times New Roman" w:hAnsi="Times New Roman"/>
          <w:sz w:val="20"/>
          <w:szCs w:val="20"/>
          <w:rtl w:val="0"/>
        </w:rPr>
        <w:t xml:space="preserve">. For 10 points, the founder of the journal </w:t>
      </w:r>
      <w:r w:rsidDel="00000000" w:rsidR="00000000" w:rsidRPr="00000000">
        <w:rPr>
          <w:rFonts w:ascii="Times New Roman" w:cs="Times New Roman" w:eastAsia="Times New Roman" w:hAnsi="Times New Roman"/>
          <w:i w:val="1"/>
          <w:sz w:val="20"/>
          <w:szCs w:val="20"/>
          <w:rtl w:val="0"/>
        </w:rPr>
        <w:t xml:space="preserve">Sur</w:t>
      </w:r>
      <w:r w:rsidDel="00000000" w:rsidR="00000000" w:rsidRPr="00000000">
        <w:rPr>
          <w:rFonts w:ascii="Times New Roman" w:cs="Times New Roman" w:eastAsia="Times New Roman" w:hAnsi="Times New Roman"/>
          <w:sz w:val="20"/>
          <w:szCs w:val="20"/>
          <w:rtl w:val="0"/>
        </w:rPr>
        <w:t xml:space="preserve"> had what </w:t>
      </w:r>
      <w:r w:rsidDel="00000000" w:rsidR="00000000" w:rsidRPr="00000000">
        <w:rPr>
          <w:rFonts w:ascii="Times New Roman" w:cs="Times New Roman" w:eastAsia="Times New Roman" w:hAnsi="Times New Roman"/>
          <w:sz w:val="20"/>
          <w:szCs w:val="20"/>
          <w:rtl w:val="0"/>
        </w:rPr>
        <w:t xml:space="preserve">surname shared</w:t>
      </w:r>
      <w:r w:rsidDel="00000000" w:rsidR="00000000" w:rsidRPr="00000000">
        <w:rPr>
          <w:rFonts w:ascii="Times New Roman" w:cs="Times New Roman" w:eastAsia="Times New Roman" w:hAnsi="Times New Roman"/>
          <w:sz w:val="20"/>
          <w:szCs w:val="20"/>
          <w:rtl w:val="0"/>
        </w:rPr>
        <w:t xml:space="preserve"> by the Argentine sisters Silvina and Victoria?</w:t>
      </w:r>
    </w:p>
    <w:p w:rsidR="00000000" w:rsidDel="00000000" w:rsidP="00000000" w:rsidRDefault="00000000" w:rsidRPr="00000000" w14:paraId="0000001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Ocampo</w:t>
      </w:r>
      <w:r w:rsidDel="00000000" w:rsidR="00000000" w:rsidRPr="00000000">
        <w:rPr>
          <w:rFonts w:ascii="Times New Roman" w:cs="Times New Roman" w:eastAsia="Times New Roman" w:hAnsi="Times New Roman"/>
          <w:sz w:val="20"/>
          <w:szCs w:val="20"/>
          <w:rtl w:val="0"/>
        </w:rPr>
        <w:t xml:space="preserve"> [accept Victoria </w:t>
      </w:r>
      <w:r w:rsidDel="00000000" w:rsidR="00000000" w:rsidRPr="00000000">
        <w:rPr>
          <w:rFonts w:ascii="Times New Roman" w:cs="Times New Roman" w:eastAsia="Times New Roman" w:hAnsi="Times New Roman"/>
          <w:b w:val="1"/>
          <w:sz w:val="20"/>
          <w:szCs w:val="20"/>
          <w:u w:val="single"/>
          <w:rtl w:val="0"/>
        </w:rPr>
        <w:t xml:space="preserve">Ocampo</w:t>
      </w:r>
      <w:r w:rsidDel="00000000" w:rsidR="00000000" w:rsidRPr="00000000">
        <w:rPr>
          <w:rFonts w:ascii="Times New Roman" w:cs="Times New Roman" w:eastAsia="Times New Roman" w:hAnsi="Times New Roman"/>
          <w:sz w:val="20"/>
          <w:szCs w:val="20"/>
          <w:rtl w:val="0"/>
        </w:rPr>
        <w:t xml:space="preserve"> or Ramona Victoria Epifanía Rufina </w:t>
      </w:r>
      <w:r w:rsidDel="00000000" w:rsidR="00000000" w:rsidRPr="00000000">
        <w:rPr>
          <w:rFonts w:ascii="Times New Roman" w:cs="Times New Roman" w:eastAsia="Times New Roman" w:hAnsi="Times New Roman"/>
          <w:b w:val="1"/>
          <w:sz w:val="20"/>
          <w:szCs w:val="20"/>
          <w:u w:val="single"/>
          <w:rtl w:val="0"/>
        </w:rPr>
        <w:t xml:space="preserve">Ocampo</w:t>
      </w:r>
      <w:r w:rsidDel="00000000" w:rsidR="00000000" w:rsidRPr="00000000">
        <w:rPr>
          <w:rFonts w:ascii="Times New Roman" w:cs="Times New Roman" w:eastAsia="Times New Roman" w:hAnsi="Times New Roman"/>
          <w:sz w:val="20"/>
          <w:szCs w:val="20"/>
          <w:rtl w:val="0"/>
        </w:rPr>
        <w:t xml:space="preserve">; accept Silvina </w:t>
      </w:r>
      <w:r w:rsidDel="00000000" w:rsidR="00000000" w:rsidRPr="00000000">
        <w:rPr>
          <w:rFonts w:ascii="Times New Roman" w:cs="Times New Roman" w:eastAsia="Times New Roman" w:hAnsi="Times New Roman"/>
          <w:b w:val="1"/>
          <w:sz w:val="20"/>
          <w:szCs w:val="20"/>
          <w:u w:val="single"/>
          <w:rtl w:val="0"/>
        </w:rPr>
        <w:t xml:space="preserve">Ocampo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two stories are “Cornelia Before the Mirror” and “Leopoldina’s Dream.”)</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William Platt filed a lawsuit that exposed the difficulties this company encountered while selling federal land grants. A dubious project commissioned by this company was replaced by a rival’s Big Fill. After having a revelation while fleeing through the Black Hills, Grenville Dodge resigned from the military to join this company led by “Hub” Hoxie. Written exchanges with Warren Fisher Jr. regarding this company were read aloud on the House floor after being obtained from James Mulligan in an event that plagued the 1884 election campaign of the leader of the “Half-Breeds.” Charles Dana’s </w:t>
      </w:r>
      <w:r w:rsidDel="00000000" w:rsidR="00000000" w:rsidRPr="00000000">
        <w:rPr>
          <w:rFonts w:ascii="Times New Roman" w:cs="Times New Roman" w:eastAsia="Times New Roman" w:hAnsi="Times New Roman"/>
          <w:i w:val="1"/>
          <w:sz w:val="20"/>
          <w:szCs w:val="20"/>
          <w:rtl w:val="0"/>
        </w:rPr>
        <w:t xml:space="preserve">New York Sun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exposed the leadership of this company for selling cheap stock to Schuyler Colfax, the Vice President of Ulysses S. Grant. For 10 points, name this company responsible for the Crédit Mobilier scandal and the construction of the eastern portion of the first transcontinental railroad.</w:t>
      </w:r>
    </w:p>
    <w:p w:rsidR="00000000" w:rsidDel="00000000" w:rsidP="00000000" w:rsidRDefault="00000000" w:rsidRPr="00000000" w14:paraId="0000002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Union Pacific</w:t>
      </w:r>
      <w:r w:rsidDel="00000000" w:rsidR="00000000" w:rsidRPr="00000000">
        <w:rPr>
          <w:rFonts w:ascii="Times New Roman" w:cs="Times New Roman" w:eastAsia="Times New Roman" w:hAnsi="Times New Roman"/>
          <w:sz w:val="20"/>
          <w:szCs w:val="20"/>
          <w:rtl w:val="0"/>
        </w:rPr>
        <w:t xml:space="preserve"> Railroad Company [accept </w:t>
      </w:r>
      <w:r w:rsidDel="00000000" w:rsidR="00000000" w:rsidRPr="00000000">
        <w:rPr>
          <w:rFonts w:ascii="Times New Roman" w:cs="Times New Roman" w:eastAsia="Times New Roman" w:hAnsi="Times New Roman"/>
          <w:i w:val="1"/>
          <w:sz w:val="20"/>
          <w:szCs w:val="20"/>
          <w:rtl w:val="0"/>
        </w:rPr>
        <w:t xml:space="preserve">Platt v. </w:t>
      </w:r>
      <w:r w:rsidDel="00000000" w:rsidR="00000000" w:rsidRPr="00000000">
        <w:rPr>
          <w:rFonts w:ascii="Times New Roman" w:cs="Times New Roman" w:eastAsia="Times New Roman" w:hAnsi="Times New Roman"/>
          <w:b w:val="1"/>
          <w:i w:val="1"/>
          <w:sz w:val="20"/>
          <w:szCs w:val="20"/>
          <w:u w:val="single"/>
          <w:rtl w:val="0"/>
        </w:rPr>
        <w:t xml:space="preserve">Union Pacific</w:t>
      </w:r>
      <w:r w:rsidDel="00000000" w:rsidR="00000000" w:rsidRPr="00000000">
        <w:rPr>
          <w:rFonts w:ascii="Times New Roman" w:cs="Times New Roman" w:eastAsia="Times New Roman" w:hAnsi="Times New Roman"/>
          <w:i w:val="1"/>
          <w:sz w:val="20"/>
          <w:szCs w:val="20"/>
          <w:rtl w:val="0"/>
        </w:rPr>
        <w:t xml:space="preserve"> Railroad Company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Crédit Mobilier</w:t>
      </w:r>
      <w:r w:rsidDel="00000000" w:rsidR="00000000" w:rsidRPr="00000000">
        <w:rPr>
          <w:rFonts w:ascii="Times New Roman" w:cs="Times New Roman" w:eastAsia="Times New Roman" w:hAnsi="Times New Roman"/>
          <w:sz w:val="20"/>
          <w:szCs w:val="20"/>
          <w:rtl w:val="0"/>
        </w:rPr>
        <w:t xml:space="preserve"> until read by asking “executives from what company created and owned Crédit Mobilier?”] </w:t>
      </w:r>
      <w:r w:rsidDel="00000000" w:rsidR="00000000" w:rsidRPr="00000000">
        <w:rPr>
          <w:rFonts w:ascii="Times New Roman" w:cs="Times New Roman" w:eastAsia="Times New Roman" w:hAnsi="Times New Roman"/>
          <w:color w:val="777777"/>
          <w:sz w:val="20"/>
          <w:szCs w:val="20"/>
          <w:rtl w:val="0"/>
        </w:rPr>
        <w:t xml:space="preserve">(Th</w:t>
      </w:r>
      <w:r w:rsidDel="00000000" w:rsidR="00000000" w:rsidRPr="00000000">
        <w:rPr>
          <w:rFonts w:ascii="Times New Roman" w:cs="Times New Roman" w:eastAsia="Times New Roman" w:hAnsi="Times New Roman"/>
          <w:color w:val="777777"/>
          <w:sz w:val="20"/>
          <w:szCs w:val="20"/>
          <w:rtl w:val="0"/>
        </w:rPr>
        <w:t xml:space="preserve">e Big Fill replaced the dangerous Big Trestle that was decommissioned after six months. Dodge discovered the path on which he was fleeing would make a perfect route for a transcontinental railroad.)</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poem’s speaker bluntly states “The dawns ruin it” after describing a creature waiting under an oak bush who “remembers freedom” in a dream. The speaker of this poem claims that “you communal people” have forgotten “The wild God of the world,” though “Men that are dying” remember that “Intemperate and savage” deity in this poem</w:t>
      </w:r>
      <w:r w:rsidDel="00000000" w:rsidR="00000000" w:rsidRPr="00000000">
        <w:rPr>
          <w:rFonts w:ascii="Times New Roman" w:cs="Times New Roman" w:eastAsia="Times New Roman" w:hAnsi="Times New Roman"/>
          <w:sz w:val="20"/>
          <w:szCs w:val="20"/>
          <w:rtl w:val="0"/>
        </w:rPr>
        <w:t xml:space="preserve">. This poem, which</w:t>
      </w:r>
      <w:r w:rsidDel="00000000" w:rsidR="00000000" w:rsidRPr="00000000">
        <w:rPr>
          <w:rFonts w:ascii="Times New Roman" w:cs="Times New Roman" w:eastAsia="Times New Roman" w:hAnsi="Times New Roman"/>
          <w:sz w:val="20"/>
          <w:szCs w:val="20"/>
          <w:rtl w:val="0"/>
        </w:rPr>
        <w:t xml:space="preserve"> first appeared in </w:t>
      </w:r>
      <w:r w:rsidDel="00000000" w:rsidR="00000000" w:rsidRPr="00000000">
        <w:rPr>
          <w:rFonts w:ascii="Times New Roman" w:cs="Times New Roman" w:eastAsia="Times New Roman" w:hAnsi="Times New Roman"/>
          <w:i w:val="1"/>
          <w:sz w:val="20"/>
          <w:szCs w:val="20"/>
          <w:rtl w:val="0"/>
        </w:rPr>
        <w:t xml:space="preserve">Cawdor and Other Poems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closes with an image of “the fierce rush: the night-herons by the flooded river cried fear at its rising / Before it was quite unsheathed from reality.” The speaker provides “the lead gift in the twilight” in this poem, whose author’s style of inhumanism is displayed in the claim “I’d sooner, except the penalties, kill a man than” the title animal, whose “broken pillar of the wing jags from the clotted shoulder.” For 10 points, name this Robinson Jeffers poem about a wounded bird of prey.</w:t>
      </w:r>
    </w:p>
    <w:p w:rsidR="00000000" w:rsidDel="00000000" w:rsidP="00000000" w:rsidRDefault="00000000" w:rsidRPr="00000000" w14:paraId="0000002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Hurt Hawks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F">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 to moderator: read answerline carefully.</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Julius von Mayer deduced this statement by intuition, but his poor understanding of physics prevented him from </w:t>
      </w:r>
      <w:r w:rsidDel="00000000" w:rsidR="00000000" w:rsidRPr="00000000">
        <w:rPr>
          <w:rFonts w:ascii="Times New Roman" w:cs="Times New Roman" w:eastAsia="Times New Roman" w:hAnsi="Times New Roman"/>
          <w:sz w:val="20"/>
          <w:szCs w:val="20"/>
          <w:rtl w:val="0"/>
        </w:rPr>
        <w:t xml:space="preserve">rigorously</w:t>
      </w:r>
      <w:r w:rsidDel="00000000" w:rsidR="00000000" w:rsidRPr="00000000">
        <w:rPr>
          <w:rFonts w:ascii="Times New Roman" w:cs="Times New Roman" w:eastAsia="Times New Roman" w:hAnsi="Times New Roman"/>
          <w:sz w:val="20"/>
          <w:szCs w:val="20"/>
          <w:rtl w:val="0"/>
        </w:rPr>
        <w:t xml:space="preserve"> defining it. When the metric admits a timelike Killing vector field, this statement holds for a particle moving along a </w:t>
      </w:r>
      <w:r w:rsidDel="00000000" w:rsidR="00000000" w:rsidRPr="00000000">
        <w:rPr>
          <w:rFonts w:ascii="Times New Roman" w:cs="Times New Roman" w:eastAsia="Times New Roman" w:hAnsi="Times New Roman"/>
          <w:sz w:val="20"/>
          <w:szCs w:val="20"/>
          <w:rtl w:val="0"/>
        </w:rPr>
        <w:t xml:space="preserve">geodesic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statement is equivalent to the argument in </w:t>
      </w:r>
      <w:r w:rsidDel="00000000" w:rsidR="00000000" w:rsidRPr="00000000">
        <w:rPr>
          <w:rFonts w:ascii="Times New Roman" w:cs="Times New Roman" w:eastAsia="Times New Roman" w:hAnsi="Times New Roman"/>
          <w:i w:val="1"/>
          <w:sz w:val="20"/>
          <w:szCs w:val="20"/>
          <w:rtl w:val="0"/>
        </w:rPr>
        <w:t xml:space="preserve">Institutions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Physique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ann-stee-toos-YAWN</w:t>
      </w:r>
      <w:r w:rsidDel="00000000" w:rsidR="00000000" w:rsidRPr="00000000">
        <w:rPr>
          <w:rFonts w:ascii="Times New Roman" w:cs="Times New Roman" w:eastAsia="Times New Roman" w:hAnsi="Times New Roman"/>
          <w:color w:val="666666"/>
          <w:sz w:val="20"/>
          <w:szCs w:val="20"/>
          <w:rtl w:val="0"/>
        </w:rPr>
        <w:t xml:space="preserve"> duh </w:t>
      </w:r>
      <w:r w:rsidDel="00000000" w:rsidR="00000000" w:rsidRPr="00000000">
        <w:rPr>
          <w:rFonts w:ascii="Times New Roman" w:cs="Times New Roman" w:eastAsia="Times New Roman" w:hAnsi="Times New Roman"/>
          <w:color w:val="666666"/>
          <w:sz w:val="20"/>
          <w:szCs w:val="20"/>
          <w:rtl w:val="0"/>
        </w:rPr>
        <w:t xml:space="preserve">fee-ZEEK”</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the living and dead forces have the same measure. </w:t>
      </w:r>
      <w:r w:rsidDel="00000000" w:rsidR="00000000" w:rsidRPr="00000000">
        <w:rPr>
          <w:rFonts w:ascii="Times New Roman" w:cs="Times New Roman" w:eastAsia="Times New Roman" w:hAnsi="Times New Roman"/>
          <w:sz w:val="20"/>
          <w:szCs w:val="20"/>
          <w:rtl w:val="0"/>
        </w:rPr>
        <w:t xml:space="preserve">The first derivation of this statement is credited to </w:t>
      </w:r>
      <w:r w:rsidDel="00000000" w:rsidR="00000000" w:rsidRPr="00000000">
        <w:rPr>
          <w:rFonts w:ascii="Times New Roman" w:cs="Times New Roman" w:eastAsia="Times New Roman" w:hAnsi="Times New Roman"/>
          <w:sz w:val="20"/>
          <w:szCs w:val="20"/>
          <w:rtl w:val="0"/>
        </w:rPr>
        <w:t xml:space="preserve">Émilie du Châtelet </w:t>
      </w:r>
      <w:r w:rsidDel="00000000" w:rsidR="00000000" w:rsidRPr="00000000">
        <w:rPr>
          <w:rFonts w:ascii="Times New Roman" w:cs="Times New Roman" w:eastAsia="Times New Roman" w:hAnsi="Times New Roman"/>
          <w:color w:val="666666"/>
          <w:sz w:val="20"/>
          <w:szCs w:val="20"/>
          <w:rtl w:val="0"/>
        </w:rPr>
        <w:t xml:space="preserve">(“emily doo sha-teh-lay”)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principle of least action as stated by Pierre Louis Maupertuis </w:t>
      </w:r>
      <w:r w:rsidDel="00000000" w:rsidR="00000000" w:rsidRPr="00000000">
        <w:rPr>
          <w:rFonts w:ascii="Times New Roman" w:cs="Times New Roman" w:eastAsia="Times New Roman" w:hAnsi="Times New Roman"/>
          <w:color w:val="666666"/>
          <w:sz w:val="20"/>
          <w:szCs w:val="20"/>
          <w:rtl w:val="0"/>
        </w:rPr>
        <w:t xml:space="preserve">(“mo-pair-TWEE”)</w:t>
      </w:r>
      <w:r w:rsidDel="00000000" w:rsidR="00000000" w:rsidRPr="00000000">
        <w:rPr>
          <w:rFonts w:ascii="Times New Roman" w:cs="Times New Roman" w:eastAsia="Times New Roman" w:hAnsi="Times New Roman"/>
          <w:sz w:val="20"/>
          <w:szCs w:val="20"/>
          <w:rtl w:val="0"/>
        </w:rPr>
        <w:t xml:space="preserve"> requires trajectories to obey this statement, but Hamilton’s principle does not. This statement holds when the Lagrangian is invariant under time translations. This statement, which was once at odds with caloric theory, was supported by the measurement of the mechanical equivalent of heat by James Joule. For 10 points, what statement is expressed by the first law of thermodynamics?</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conservation of energy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energy conservation</w:t>
      </w:r>
      <w:r w:rsidDel="00000000" w:rsidR="00000000" w:rsidRPr="00000000">
        <w:rPr>
          <w:rFonts w:ascii="Times New Roman" w:cs="Times New Roman" w:eastAsia="Times New Roman" w:hAnsi="Times New Roman"/>
          <w:sz w:val="20"/>
          <w:szCs w:val="20"/>
          <w:rtl w:val="0"/>
        </w:rPr>
        <w:t xml:space="preserve"> or descriptions that </w:t>
      </w:r>
      <w:r w:rsidDel="00000000" w:rsidR="00000000" w:rsidRPr="00000000">
        <w:rPr>
          <w:rFonts w:ascii="Times New Roman" w:cs="Times New Roman" w:eastAsia="Times New Roman" w:hAnsi="Times New Roman"/>
          <w:b w:val="1"/>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 is </w:t>
      </w:r>
      <w:r w:rsidDel="00000000" w:rsidR="00000000" w:rsidRPr="00000000">
        <w:rPr>
          <w:rFonts w:ascii="Times New Roman" w:cs="Times New Roman" w:eastAsia="Times New Roman" w:hAnsi="Times New Roman"/>
          <w:b w:val="1"/>
          <w:sz w:val="20"/>
          <w:szCs w:val="20"/>
          <w:u w:val="single"/>
          <w:rtl w:val="0"/>
        </w:rPr>
        <w:t xml:space="preserve">conserve</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mass-energy conservation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conservation of energy and momentum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energy-momentum conservation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first law of thermodynamics</w:t>
      </w:r>
      <w:r w:rsidDel="00000000" w:rsidR="00000000" w:rsidRPr="00000000">
        <w:rPr>
          <w:rFonts w:ascii="Times New Roman" w:cs="Times New Roman" w:eastAsia="Times New Roman" w:hAnsi="Times New Roman"/>
          <w:sz w:val="20"/>
          <w:szCs w:val="20"/>
          <w:rtl w:val="0"/>
        </w:rPr>
        <w:t xml:space="preserve"> until “first law” is read; accept descriptions that </w:t>
      </w:r>
      <w:r w:rsidDel="00000000" w:rsidR="00000000" w:rsidRPr="00000000">
        <w:rPr>
          <w:rFonts w:ascii="Times New Roman" w:cs="Times New Roman" w:eastAsia="Times New Roman" w:hAnsi="Times New Roman"/>
          <w:b w:val="1"/>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 is </w:t>
      </w:r>
      <w:r w:rsidDel="00000000" w:rsidR="00000000" w:rsidRPr="00000000">
        <w:rPr>
          <w:rFonts w:ascii="Times New Roman" w:cs="Times New Roman" w:eastAsia="Times New Roman" w:hAnsi="Times New Roman"/>
          <w:b w:val="1"/>
          <w:sz w:val="20"/>
          <w:szCs w:val="20"/>
          <w:u w:val="single"/>
          <w:rtl w:val="0"/>
        </w:rPr>
        <w:t xml:space="preserve">convert</w:t>
      </w:r>
      <w:r w:rsidDel="00000000" w:rsidR="00000000" w:rsidRPr="00000000">
        <w:rPr>
          <w:rFonts w:ascii="Times New Roman" w:cs="Times New Roman" w:eastAsia="Times New Roman" w:hAnsi="Times New Roman"/>
          <w:sz w:val="20"/>
          <w:szCs w:val="20"/>
          <w:rtl w:val="0"/>
        </w:rPr>
        <w:t xml:space="preserve">ed from one form to another, such as “</w:t>
      </w:r>
      <w:r w:rsidDel="00000000" w:rsidR="00000000" w:rsidRPr="00000000">
        <w:rPr>
          <w:rFonts w:ascii="Times New Roman" w:cs="Times New Roman" w:eastAsia="Times New Roman" w:hAnsi="Times New Roman"/>
          <w:b w:val="1"/>
          <w:sz w:val="20"/>
          <w:szCs w:val="20"/>
          <w:u w:val="single"/>
          <w:rtl w:val="0"/>
        </w:rPr>
        <w:t xml:space="preserve">potential energy</w:t>
      </w:r>
      <w:r w:rsidDel="00000000" w:rsidR="00000000" w:rsidRPr="00000000">
        <w:rPr>
          <w:rFonts w:ascii="Times New Roman" w:cs="Times New Roman" w:eastAsia="Times New Roman" w:hAnsi="Times New Roman"/>
          <w:sz w:val="20"/>
          <w:szCs w:val="20"/>
          <w:rtl w:val="0"/>
        </w:rPr>
        <w:t xml:space="preserve"> is </w:t>
      </w:r>
      <w:r w:rsidDel="00000000" w:rsidR="00000000" w:rsidRPr="00000000">
        <w:rPr>
          <w:rFonts w:ascii="Times New Roman" w:cs="Times New Roman" w:eastAsia="Times New Roman" w:hAnsi="Times New Roman"/>
          <w:b w:val="1"/>
          <w:sz w:val="20"/>
          <w:szCs w:val="20"/>
          <w:u w:val="single"/>
          <w:rtl w:val="0"/>
        </w:rPr>
        <w:t xml:space="preserve">convert</w:t>
      </w:r>
      <w:r w:rsidDel="00000000" w:rsidR="00000000" w:rsidRPr="00000000">
        <w:rPr>
          <w:rFonts w:ascii="Times New Roman" w:cs="Times New Roman" w:eastAsia="Times New Roman" w:hAnsi="Times New Roman"/>
          <w:sz w:val="20"/>
          <w:szCs w:val="20"/>
          <w:rtl w:val="0"/>
        </w:rPr>
        <w:t xml:space="preserve">ed into </w:t>
      </w:r>
      <w:r w:rsidDel="00000000" w:rsidR="00000000" w:rsidRPr="00000000">
        <w:rPr>
          <w:rFonts w:ascii="Times New Roman" w:cs="Times New Roman" w:eastAsia="Times New Roman" w:hAnsi="Times New Roman"/>
          <w:b w:val="1"/>
          <w:sz w:val="20"/>
          <w:szCs w:val="20"/>
          <w:u w:val="single"/>
          <w:rtl w:val="0"/>
        </w:rPr>
        <w:t xml:space="preserve">kinetic energy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first law</w:t>
      </w:r>
      <w:r w:rsidDel="00000000" w:rsidR="00000000" w:rsidRPr="00000000">
        <w:rPr>
          <w:rFonts w:ascii="Times New Roman" w:cs="Times New Roman" w:eastAsia="Times New Roman" w:hAnsi="Times New Roman"/>
          <w:sz w:val="20"/>
          <w:szCs w:val="20"/>
          <w:rtl w:val="0"/>
        </w:rPr>
        <w:t xml:space="preserve"> until “first law” is read; reject “mass-energy equivalence” or “conservation of mass” or “conservation of momentum”]</w:t>
      </w:r>
    </w:p>
    <w:p w:rsidR="00000000" w:rsidDel="00000000" w:rsidP="00000000" w:rsidRDefault="00000000" w:rsidRPr="00000000" w14:paraId="0000003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rare televised speech, a politician in this country said “as a community, we are living away beyond our means” in response to an energy crisis. This country’s modernization was outlined in the 2021 “personal history” </w:t>
      </w:r>
      <w:r w:rsidDel="00000000" w:rsidR="00000000" w:rsidRPr="00000000">
        <w:rPr>
          <w:rFonts w:ascii="Times New Roman" w:cs="Times New Roman" w:eastAsia="Times New Roman" w:hAnsi="Times New Roman"/>
          <w:i w:val="1"/>
          <w:sz w:val="20"/>
          <w:szCs w:val="20"/>
          <w:rtl w:val="0"/>
        </w:rPr>
        <w:t xml:space="preserve">We Don’t Know Ourselves</w:t>
      </w:r>
      <w:r w:rsidDel="00000000" w:rsidR="00000000" w:rsidRPr="00000000">
        <w:rPr>
          <w:rFonts w:ascii="Times New Roman" w:cs="Times New Roman" w:eastAsia="Times New Roman" w:hAnsi="Times New Roman"/>
          <w:sz w:val="20"/>
          <w:szCs w:val="20"/>
          <w:rtl w:val="0"/>
        </w:rPr>
        <w:t xml:space="preserve">. Police captured a bowtie-wearing double murderer in the apartment of the chief law officer of this country, whose media called the scandal “grotesque, unbelievable, bizarre, and unprecedented,” or “GUBU” </w:t>
      </w:r>
      <w:r w:rsidDel="00000000" w:rsidR="00000000" w:rsidRPr="00000000">
        <w:rPr>
          <w:rFonts w:ascii="Times New Roman" w:cs="Times New Roman" w:eastAsia="Times New Roman" w:hAnsi="Times New Roman"/>
          <w:color w:val="666666"/>
          <w:sz w:val="20"/>
          <w:szCs w:val="20"/>
          <w:rtl w:val="0"/>
        </w:rPr>
        <w:t xml:space="preserve">(“GOO-boo”).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Candidates in this country and its northern neighbor ran in the “Anti H-Block” party.</w:t>
      </w:r>
      <w:r w:rsidDel="00000000" w:rsidR="00000000" w:rsidRPr="00000000">
        <w:rPr>
          <w:rFonts w:ascii="Times New Roman" w:cs="Times New Roman" w:eastAsia="Times New Roman" w:hAnsi="Times New Roman"/>
          <w:sz w:val="20"/>
          <w:szCs w:val="20"/>
          <w:rtl w:val="0"/>
        </w:rPr>
        <w:t xml:space="preserve"> Awareness of domestic issues in this country was heightened by The Late Late Show o</w:t>
      </w:r>
      <w:r w:rsidDel="00000000" w:rsidR="00000000" w:rsidRPr="00000000">
        <w:rPr>
          <w:rFonts w:ascii="Times New Roman" w:cs="Times New Roman" w:eastAsia="Times New Roman" w:hAnsi="Times New Roman"/>
          <w:sz w:val="20"/>
          <w:szCs w:val="20"/>
          <w:rtl w:val="0"/>
        </w:rPr>
        <w:t xml:space="preserve">n RTÉ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(“arr-tay-ay”)</w:t>
      </w:r>
      <w:r w:rsidDel="00000000" w:rsidR="00000000" w:rsidRPr="00000000">
        <w:rPr>
          <w:rFonts w:ascii="Times New Roman" w:cs="Times New Roman" w:eastAsia="Times New Roman" w:hAnsi="Times New Roman"/>
          <w:sz w:val="20"/>
          <w:szCs w:val="20"/>
          <w:rtl w:val="0"/>
        </w:rPr>
        <w:t xml:space="preserve">, its national broadcaster.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this country, Charles Haughey’s (</w:t>
      </w:r>
      <w:r w:rsidDel="00000000" w:rsidR="00000000" w:rsidRPr="00000000">
        <w:rPr>
          <w:rFonts w:ascii="Times New Roman" w:cs="Times New Roman" w:eastAsia="Times New Roman" w:hAnsi="Times New Roman"/>
          <w:color w:val="666666"/>
          <w:sz w:val="20"/>
          <w:szCs w:val="20"/>
          <w:rtl w:val="0"/>
        </w:rPr>
        <w:t xml:space="preserve">“HAW-hee’s”)</w:t>
      </w:r>
      <w:r w:rsidDel="00000000" w:rsidR="00000000" w:rsidRPr="00000000">
        <w:rPr>
          <w:rFonts w:ascii="Times New Roman" w:cs="Times New Roman" w:eastAsia="Times New Roman" w:hAnsi="Times New Roman"/>
          <w:sz w:val="20"/>
          <w:szCs w:val="20"/>
          <w:rtl w:val="0"/>
        </w:rPr>
        <w:t xml:space="preserve"> government proposed the 8th Amendment, almost fully banning abortions with support from Fianna Fáil (</w:t>
      </w:r>
      <w:r w:rsidDel="00000000" w:rsidR="00000000" w:rsidRPr="00000000">
        <w:rPr>
          <w:rFonts w:ascii="Times New Roman" w:cs="Times New Roman" w:eastAsia="Times New Roman" w:hAnsi="Times New Roman"/>
          <w:color w:val="666666"/>
          <w:sz w:val="20"/>
          <w:szCs w:val="20"/>
          <w:rtl w:val="0"/>
        </w:rPr>
        <w:t xml:space="preserve">“fee-AH-nuh FAYL”)</w:t>
      </w:r>
      <w:r w:rsidDel="00000000" w:rsidR="00000000" w:rsidRPr="00000000">
        <w:rPr>
          <w:rFonts w:ascii="Times New Roman" w:cs="Times New Roman" w:eastAsia="Times New Roman" w:hAnsi="Times New Roman"/>
          <w:sz w:val="20"/>
          <w:szCs w:val="20"/>
          <w:rtl w:val="0"/>
        </w:rPr>
        <w:t xml:space="preserve">. For 10 points, name this country whose booming economy of the 1990s was called the “Celtic Tiger.” </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Éire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“AY-ruh”)</w:t>
      </w:r>
      <w:r w:rsidDel="00000000" w:rsidR="00000000" w:rsidRPr="00000000">
        <w:rPr>
          <w:rFonts w:ascii="Times New Roman" w:cs="Times New Roman" w:eastAsia="Times New Roman" w:hAnsi="Times New Roman"/>
          <w:sz w:val="20"/>
          <w:szCs w:val="20"/>
          <w:rtl w:val="0"/>
        </w:rPr>
        <w:t xml:space="preserve">; or Poblacht na h</w:t>
      </w:r>
      <w:r w:rsidDel="00000000" w:rsidR="00000000" w:rsidRPr="00000000">
        <w:rPr>
          <w:rFonts w:ascii="Times New Roman" w:cs="Times New Roman" w:eastAsia="Times New Roman" w:hAnsi="Times New Roman"/>
          <w:b w:val="1"/>
          <w:sz w:val="20"/>
          <w:szCs w:val="20"/>
          <w:u w:val="single"/>
          <w:rtl w:val="0"/>
        </w:rPr>
        <w:t xml:space="preserve">Éireann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reject “Northern Ireland”]</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a Slovene folktale, the Count of </w:t>
      </w:r>
      <w:r w:rsidDel="00000000" w:rsidR="00000000" w:rsidRPr="00000000">
        <w:rPr>
          <w:rFonts w:ascii="Times New Roman" w:cs="Times New Roman" w:eastAsia="Times New Roman" w:hAnsi="Times New Roman"/>
          <w:sz w:val="20"/>
          <w:szCs w:val="20"/>
          <w:rtl w:val="0"/>
        </w:rPr>
        <w:t xml:space="preserve">Ljubljana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777777"/>
          <w:sz w:val="20"/>
          <w:szCs w:val="20"/>
          <w:rtl w:val="0"/>
        </w:rPr>
        <w:t xml:space="preserve">l’y</w:t>
      </w:r>
      <w:r w:rsidDel="00000000" w:rsidR="00000000" w:rsidRPr="00000000">
        <w:rPr>
          <w:rFonts w:ascii="Times New Roman" w:cs="Times New Roman" w:eastAsia="Times New Roman" w:hAnsi="Times New Roman"/>
          <w:color w:val="777777"/>
          <w:sz w:val="20"/>
          <w:szCs w:val="20"/>
          <w:rtl w:val="0"/>
        </w:rPr>
        <w:t xml:space="preserve">o</w:t>
      </w:r>
      <w:r w:rsidDel="00000000" w:rsidR="00000000" w:rsidRPr="00000000">
        <w:rPr>
          <w:rFonts w:ascii="Times New Roman" w:cs="Times New Roman" w:eastAsia="Times New Roman" w:hAnsi="Times New Roman"/>
          <w:color w:val="777777"/>
          <w:sz w:val="20"/>
          <w:szCs w:val="20"/>
          <w:rtl w:val="0"/>
        </w:rPr>
        <w:t xml:space="preserve">ob-l’YAH-nuh</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uses one of these objects to try to kill the warlock Lampret from 26 miles away. In a Johann Apel tale, William crafts some of these objects while in a magic circle at a crossroads and surrounded by owls and bones. A modern Polish legend contends that author </w:t>
      </w:r>
      <w:r w:rsidDel="00000000" w:rsidR="00000000" w:rsidRPr="00000000">
        <w:rPr>
          <w:rFonts w:ascii="Times New Roman" w:cs="Times New Roman" w:eastAsia="Times New Roman" w:hAnsi="Times New Roman"/>
          <w:sz w:val="20"/>
          <w:szCs w:val="20"/>
          <w:rtl w:val="0"/>
        </w:rPr>
        <w:t xml:space="preserve">Jan Potocki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(“yan poh-TOT-skee”)</w:t>
      </w:r>
      <w:r w:rsidDel="00000000" w:rsidR="00000000" w:rsidRPr="00000000">
        <w:rPr>
          <w:rFonts w:ascii="Times New Roman" w:cs="Times New Roman" w:eastAsia="Times New Roman" w:hAnsi="Times New Roman"/>
          <w:sz w:val="20"/>
          <w:szCs w:val="20"/>
          <w:rtl w:val="0"/>
        </w:rPr>
        <w:t xml:space="preserve"> was killed by one of these objects crafted from his mother’s sugar bowl and blessed by a priest. Jean Chastel claimed to have killed the Beast of </w:t>
      </w:r>
      <w:r w:rsidDel="00000000" w:rsidR="00000000" w:rsidRPr="00000000">
        <w:rPr>
          <w:rFonts w:ascii="Times New Roman" w:cs="Times New Roman" w:eastAsia="Times New Roman" w:hAnsi="Times New Roman"/>
          <w:sz w:val="20"/>
          <w:szCs w:val="20"/>
          <w:rtl w:val="0"/>
        </w:rPr>
        <w:t xml:space="preserve">Gévaudan</w:t>
      </w:r>
      <w:r w:rsidDel="00000000" w:rsidR="00000000" w:rsidRPr="00000000">
        <w:rPr>
          <w:rFonts w:ascii="Times New Roman" w:cs="Times New Roman" w:eastAsia="Times New Roman" w:hAnsi="Times New Roman"/>
          <w:color w:val="666666"/>
          <w:sz w:val="20"/>
          <w:szCs w:val="20"/>
          <w:rtl w:val="0"/>
        </w:rPr>
        <w:t xml:space="preserve"> (“zhay-voh-DAN”) </w:t>
      </w:r>
      <w:r w:rsidDel="00000000" w:rsidR="00000000" w:rsidRPr="00000000">
        <w:rPr>
          <w:rFonts w:ascii="Times New Roman" w:cs="Times New Roman" w:eastAsia="Times New Roman" w:hAnsi="Times New Roman"/>
          <w:sz w:val="20"/>
          <w:szCs w:val="20"/>
          <w:rtl w:val="0"/>
        </w:rPr>
        <w:t xml:space="preserve">using some of these objects derived from a chalice, inspiring Curt Siodmak to invent a piece of fakelore about them. In a German folktale, the Devil crafts seven of these objects, the first six of which are hyper-accurate while the seventh causes an unexpected occurrence; that folktale was adapted into an opera by Carl Maria von Weber. For 10 points, silver examples of what objects are said to kill werewolves?</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magic </w:t>
      </w:r>
      <w:r w:rsidDel="00000000" w:rsidR="00000000" w:rsidRPr="00000000">
        <w:rPr>
          <w:rFonts w:ascii="Times New Roman" w:cs="Times New Roman" w:eastAsia="Times New Roman" w:hAnsi="Times New Roman"/>
          <w:b w:val="1"/>
          <w:sz w:val="20"/>
          <w:szCs w:val="20"/>
          <w:u w:val="single"/>
          <w:rtl w:val="0"/>
        </w:rPr>
        <w:t xml:space="preserve">bullet</w:t>
      </w:r>
      <w:r w:rsidDel="00000000" w:rsidR="00000000" w:rsidRPr="00000000">
        <w:rPr>
          <w:rFonts w:ascii="Times New Roman" w:cs="Times New Roman" w:eastAsia="Times New Roman" w:hAnsi="Times New Roman"/>
          <w:sz w:val="20"/>
          <w:szCs w:val="20"/>
          <w:rtl w:val="0"/>
        </w:rPr>
        <w:t xml:space="preserve">s [accept silver </w:t>
      </w:r>
      <w:r w:rsidDel="00000000" w:rsidR="00000000" w:rsidRPr="00000000">
        <w:rPr>
          <w:rFonts w:ascii="Times New Roman" w:cs="Times New Roman" w:eastAsia="Times New Roman" w:hAnsi="Times New Roman"/>
          <w:b w:val="1"/>
          <w:sz w:val="20"/>
          <w:szCs w:val="20"/>
          <w:u w:val="single"/>
          <w:rtl w:val="0"/>
        </w:rPr>
        <w:t xml:space="preserve">bullet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gun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rifle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pistol</w:t>
      </w:r>
      <w:r w:rsidDel="00000000" w:rsidR="00000000" w:rsidRPr="00000000">
        <w:rPr>
          <w:rFonts w:ascii="Times New Roman" w:cs="Times New Roman" w:eastAsia="Times New Roman" w:hAnsi="Times New Roman"/>
          <w:sz w:val="20"/>
          <w:szCs w:val="20"/>
          <w:rtl w:val="0"/>
        </w:rPr>
        <w:t xml:space="preserve">s, fire</w:t>
      </w:r>
      <w:r w:rsidDel="00000000" w:rsidR="00000000" w:rsidRPr="00000000">
        <w:rPr>
          <w:rFonts w:ascii="Times New Roman" w:cs="Times New Roman" w:eastAsia="Times New Roman" w:hAnsi="Times New Roman"/>
          <w:sz w:val="20"/>
          <w:szCs w:val="20"/>
          <w:u w:val="single"/>
          <w:rtl w:val="0"/>
        </w:rPr>
        <w:t xml:space="preserve">arm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weapon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work lists the misuse of compound words, the use of strange words, the use of tasteless epithets, and the use of inappropriate metaphors as the four types of bad taste in language, and gives examples from Alcidamas to illustrate all of them. Apparent inconsistencies in this work’s treatment of the second of the three </w:t>
      </w:r>
      <w:r w:rsidDel="00000000" w:rsidR="00000000" w:rsidRPr="00000000">
        <w:rPr>
          <w:rFonts w:ascii="Times New Roman" w:cs="Times New Roman" w:eastAsia="Times New Roman" w:hAnsi="Times New Roman"/>
          <w:i w:val="1"/>
          <w:sz w:val="20"/>
          <w:szCs w:val="20"/>
          <w:rtl w:val="0"/>
        </w:rPr>
        <w:t xml:space="preserve">pisteis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(“PEE-stays”)</w:t>
      </w:r>
      <w:r w:rsidDel="00000000" w:rsidR="00000000" w:rsidRPr="00000000">
        <w:rPr>
          <w:rFonts w:ascii="Times New Roman" w:cs="Times New Roman" w:eastAsia="Times New Roman" w:hAnsi="Times New Roman"/>
          <w:sz w:val="20"/>
          <w:szCs w:val="20"/>
          <w:rtl w:val="0"/>
        </w:rPr>
        <w:t xml:space="preserve"> have led some commentators to propose that one of its chapters was written by a different author. This work proposes a classification of judicial, deliberative, and epideictic </w:t>
      </w:r>
      <w:r w:rsidDel="00000000" w:rsidR="00000000" w:rsidRPr="00000000">
        <w:rPr>
          <w:rFonts w:ascii="Times New Roman" w:cs="Times New Roman" w:eastAsia="Times New Roman" w:hAnsi="Times New Roman"/>
          <w:color w:val="666666"/>
          <w:sz w:val="20"/>
          <w:szCs w:val="20"/>
          <w:rtl w:val="0"/>
        </w:rPr>
        <w:t xml:space="preserve">(“ep-ih-DIKE-tick”)</w:t>
      </w:r>
      <w:r w:rsidDel="00000000" w:rsidR="00000000" w:rsidRPr="00000000">
        <w:rPr>
          <w:rFonts w:ascii="Times New Roman" w:cs="Times New Roman" w:eastAsia="Times New Roman" w:hAnsi="Times New Roman"/>
          <w:sz w:val="20"/>
          <w:szCs w:val="20"/>
          <w:rtl w:val="0"/>
        </w:rPr>
        <w:t xml:space="preserve"> genres. This treatise defines a loose variety of syllogism called an enthymeme</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EN-thih-meem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treatise’s opening sentence defines the title concept as the counterpart of dialectic, in a likely allusion to the analogy between that concept and cookery in Plato’s </w:t>
      </w:r>
      <w:r w:rsidDel="00000000" w:rsidR="00000000" w:rsidRPr="00000000">
        <w:rPr>
          <w:rFonts w:ascii="Times New Roman" w:cs="Times New Roman" w:eastAsia="Times New Roman" w:hAnsi="Times New Roman"/>
          <w:i w:val="1"/>
          <w:sz w:val="20"/>
          <w:szCs w:val="20"/>
          <w:rtl w:val="0"/>
        </w:rPr>
        <w:t xml:space="preserve">Gorgias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(“GOR-gee-us”)</w:t>
      </w:r>
      <w:r w:rsidDel="00000000" w:rsidR="00000000" w:rsidRPr="00000000">
        <w:rPr>
          <w:rFonts w:ascii="Times New Roman" w:cs="Times New Roman" w:eastAsia="Times New Roman" w:hAnsi="Times New Roman"/>
          <w:sz w:val="20"/>
          <w:szCs w:val="20"/>
          <w:rtl w:val="0"/>
        </w:rPr>
        <w:t xml:space="preserve">. This treatise’s second book details the techniques of </w:t>
      </w:r>
      <w:r w:rsidDel="00000000" w:rsidR="00000000" w:rsidRPr="00000000">
        <w:rPr>
          <w:rFonts w:ascii="Times New Roman" w:cs="Times New Roman" w:eastAsia="Times New Roman" w:hAnsi="Times New Roman"/>
          <w:i w:val="1"/>
          <w:sz w:val="20"/>
          <w:szCs w:val="20"/>
          <w:rtl w:val="0"/>
        </w:rPr>
        <w:t xml:space="preserve">ethos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logos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pathos</w:t>
      </w:r>
      <w:r w:rsidDel="00000000" w:rsidR="00000000" w:rsidRPr="00000000">
        <w:rPr>
          <w:rFonts w:ascii="Times New Roman" w:cs="Times New Roman" w:eastAsia="Times New Roman" w:hAnsi="Times New Roman"/>
          <w:sz w:val="20"/>
          <w:szCs w:val="20"/>
          <w:rtl w:val="0"/>
        </w:rPr>
        <w:t xml:space="preserve">. For 10 points, name this treatise by Aristotle on the art of persuasion.</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Rhetoric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Rhētorikē</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Art of </w:t>
      </w:r>
      <w:r w:rsidDel="00000000" w:rsidR="00000000" w:rsidRPr="00000000">
        <w:rPr>
          <w:rFonts w:ascii="Times New Roman" w:cs="Times New Roman" w:eastAsia="Times New Roman" w:hAnsi="Times New Roman"/>
          <w:b w:val="1"/>
          <w:i w:val="1"/>
          <w:sz w:val="20"/>
          <w:szCs w:val="20"/>
          <w:u w:val="single"/>
          <w:rtl w:val="0"/>
        </w:rPr>
        <w:t xml:space="preserve">Rhetoric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On </w:t>
      </w:r>
      <w:r w:rsidDel="00000000" w:rsidR="00000000" w:rsidRPr="00000000">
        <w:rPr>
          <w:rFonts w:ascii="Times New Roman" w:cs="Times New Roman" w:eastAsia="Times New Roman" w:hAnsi="Times New Roman"/>
          <w:b w:val="1"/>
          <w:i w:val="1"/>
          <w:sz w:val="20"/>
          <w:szCs w:val="20"/>
          <w:u w:val="single"/>
          <w:rtl w:val="0"/>
        </w:rPr>
        <w:t xml:space="preserve">Rhetoric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Treatise on </w:t>
      </w:r>
      <w:r w:rsidDel="00000000" w:rsidR="00000000" w:rsidRPr="00000000">
        <w:rPr>
          <w:rFonts w:ascii="Times New Roman" w:cs="Times New Roman" w:eastAsia="Times New Roman" w:hAnsi="Times New Roman"/>
          <w:b w:val="1"/>
          <w:i w:val="1"/>
          <w:sz w:val="20"/>
          <w:szCs w:val="20"/>
          <w:u w:val="single"/>
          <w:rtl w:val="0"/>
        </w:rPr>
        <w:t xml:space="preserve">Rhetoric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Marsha Caddle is implementing this leader’s sustainability project Roofs to Reefs. Re-allocating special drawing rights through regional development banks was proposed by this leader while speaking with Bill Nye at Global Citizen NOW. The IMF’s disaster clause for debt was pioneered by this leader, whose country is the largest issuer of bonds with hurricane clauses. This leader critiqued the “double jeopardy” of developing countries “financing the Industrial Revolution” and facing its environmental consequences at COP 27. This protégée of Owen Arthur and lead head of government in CARICOM </w:t>
      </w:r>
      <w:r w:rsidDel="00000000" w:rsidR="00000000" w:rsidRPr="00000000">
        <w:rPr>
          <w:rFonts w:ascii="Times New Roman" w:cs="Times New Roman" w:eastAsia="Times New Roman" w:hAnsi="Times New Roman"/>
          <w:color w:val="666666"/>
          <w:sz w:val="20"/>
          <w:szCs w:val="20"/>
          <w:rtl w:val="0"/>
        </w:rPr>
        <w:t xml:space="preserve">(“care-ih-com”)</w:t>
      </w:r>
      <w:r w:rsidDel="00000000" w:rsidR="00000000" w:rsidRPr="00000000">
        <w:rPr>
          <w:rFonts w:ascii="Times New Roman" w:cs="Times New Roman" w:eastAsia="Times New Roman" w:hAnsi="Times New Roman"/>
          <w:sz w:val="20"/>
          <w:szCs w:val="20"/>
          <w:rtl w:val="0"/>
        </w:rPr>
        <w:t xml:space="preserve"> secured all 30 seats for the BLP in a 2022 snap election. Sandra Mason became the first president of this leader’s country after she spearheaded a 2021 effort to remove Queen Elizabeth II as head of state and become a republic. For 10 points, the Bridgetown agenda is the platform of what current prime minister of Barbados?</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Mia </w:t>
      </w:r>
      <w:r w:rsidDel="00000000" w:rsidR="00000000" w:rsidRPr="00000000">
        <w:rPr>
          <w:rFonts w:ascii="Times New Roman" w:cs="Times New Roman" w:eastAsia="Times New Roman" w:hAnsi="Times New Roman"/>
          <w:b w:val="1"/>
          <w:sz w:val="20"/>
          <w:szCs w:val="20"/>
          <w:u w:val="single"/>
          <w:rtl w:val="0"/>
        </w:rPr>
        <w:t xml:space="preserve">Mottley</w:t>
      </w:r>
      <w:r w:rsidDel="00000000" w:rsidR="00000000" w:rsidRPr="00000000">
        <w:rPr>
          <w:rFonts w:ascii="Times New Roman" w:cs="Times New Roman" w:eastAsia="Times New Roman" w:hAnsi="Times New Roman"/>
          <w:sz w:val="20"/>
          <w:szCs w:val="20"/>
          <w:rtl w:val="0"/>
        </w:rPr>
        <w:t xml:space="preserve"> [or Mia Amor </w:t>
      </w:r>
      <w:r w:rsidDel="00000000" w:rsidR="00000000" w:rsidRPr="00000000">
        <w:rPr>
          <w:rFonts w:ascii="Times New Roman" w:cs="Times New Roman" w:eastAsia="Times New Roman" w:hAnsi="Times New Roman"/>
          <w:b w:val="1"/>
          <w:sz w:val="20"/>
          <w:szCs w:val="20"/>
          <w:u w:val="single"/>
          <w:rtl w:val="0"/>
        </w:rPr>
        <w:t xml:space="preserve">Mottley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br w:type="textWrapping"/>
      </w: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Heresy of the Hound affected a religious movement founded in this decade, the lightly-satirical Church </w:t>
      </w:r>
      <w:r w:rsidDel="00000000" w:rsidR="00000000" w:rsidRPr="00000000">
        <w:rPr>
          <w:rFonts w:ascii="Times New Roman" w:cs="Times New Roman" w:eastAsia="Times New Roman" w:hAnsi="Times New Roman"/>
          <w:sz w:val="20"/>
          <w:szCs w:val="20"/>
          <w:rtl w:val="0"/>
        </w:rPr>
        <w:t xml:space="preserve">ov </w:t>
      </w:r>
      <w:r w:rsidDel="00000000" w:rsidR="00000000" w:rsidRPr="00000000">
        <w:rPr>
          <w:rFonts w:ascii="Times New Roman" w:cs="Times New Roman" w:eastAsia="Times New Roman" w:hAnsi="Times New Roman"/>
          <w:sz w:val="20"/>
          <w:szCs w:val="20"/>
          <w:rtl w:val="0"/>
        </w:rPr>
        <w:t xml:space="preserve">MOO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moo”</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Neo-Templar Order of the Solar Temple gained notoriety in this decade for actions it took in Quebec and Switzerland. Late in this decade, Hon-Ming Chen claimed he would perform three miracles shortly before God would become visible on </w:t>
      </w:r>
      <w:r w:rsidDel="00000000" w:rsidR="00000000" w:rsidRPr="00000000">
        <w:rPr>
          <w:rFonts w:ascii="Times New Roman" w:cs="Times New Roman" w:eastAsia="Times New Roman" w:hAnsi="Times New Roman"/>
          <w:sz w:val="20"/>
          <w:szCs w:val="20"/>
          <w:rtl w:val="0"/>
        </w:rPr>
        <w:t xml:space="preserve">TVs</w:t>
      </w:r>
      <w:r w:rsidDel="00000000" w:rsidR="00000000" w:rsidRPr="00000000">
        <w:rPr>
          <w:rFonts w:ascii="Times New Roman" w:cs="Times New Roman" w:eastAsia="Times New Roman" w:hAnsi="Times New Roman"/>
          <w:sz w:val="20"/>
          <w:szCs w:val="20"/>
          <w:rtl w:val="0"/>
        </w:rPr>
        <w:t xml:space="preserve"> worldwide. During this decade, a pair of leaders known as Ti and Do announced a readiness to achieve the Evolutionary Level Above Human. The Chen Tao UFO religion predicted the apocalypse in this decade, during which Marshall Applewhite and 38 followers committed ritual suicide in San Diego to coincide with the approach of Comet Hale–Bopp. For 10 points, Millenarian movements like Heaven’s Gate assigned significance to the last years of what decade because of the turning of the third millennium?</w:t>
      </w:r>
    </w:p>
    <w:p w:rsidR="00000000" w:rsidDel="00000000" w:rsidP="00000000" w:rsidRDefault="00000000" w:rsidRPr="00000000" w14:paraId="0000004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1990s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90s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Church </w:t>
      </w:r>
      <w:r w:rsidDel="00000000" w:rsidR="00000000" w:rsidRPr="00000000">
        <w:rPr>
          <w:rFonts w:ascii="Times New Roman" w:cs="Times New Roman" w:eastAsia="Times New Roman" w:hAnsi="Times New Roman"/>
          <w:color w:val="666666"/>
          <w:sz w:val="20"/>
          <w:szCs w:val="20"/>
          <w:rtl w:val="0"/>
        </w:rPr>
        <w:t xml:space="preserve">ov MOO</w:t>
      </w:r>
      <w:r w:rsidDel="00000000" w:rsidR="00000000" w:rsidRPr="00000000">
        <w:rPr>
          <w:rFonts w:ascii="Times New Roman" w:cs="Times New Roman" w:eastAsia="Times New Roman" w:hAnsi="Times New Roman"/>
          <w:color w:val="666666"/>
          <w:sz w:val="20"/>
          <w:szCs w:val="20"/>
          <w:rtl w:val="0"/>
        </w:rPr>
        <w:t xml:space="preserve"> is considered the first internet religion.)</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difference in two values of this quantity produced by Wouthuysen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vowt</w:t>
      </w:r>
      <w:r w:rsidDel="00000000" w:rsidR="00000000" w:rsidRPr="00000000">
        <w:rPr>
          <w:rFonts w:ascii="Times New Roman" w:cs="Times New Roman" w:eastAsia="Times New Roman" w:hAnsi="Times New Roman"/>
          <w:color w:val="666666"/>
          <w:sz w:val="20"/>
          <w:szCs w:val="20"/>
          <w:rtl w:val="0"/>
        </w:rPr>
        <w:t xml:space="preserve">-how-sen”)</w:t>
      </w:r>
      <w:r w:rsidDel="00000000" w:rsidR="00000000" w:rsidRPr="00000000">
        <w:rPr>
          <w:rFonts w:ascii="Times New Roman" w:cs="Times New Roman" w:eastAsia="Times New Roman" w:hAnsi="Times New Roman"/>
          <w:sz w:val="20"/>
          <w:szCs w:val="20"/>
          <w:rtl w:val="0"/>
        </w:rPr>
        <w:t xml:space="preserve">–Field coupling makes it theoretically possible to detect the 21-centimeter line at redshifts greater than six. Vielva et al. detected non-Gaussianity </w:t>
      </w:r>
      <w:r w:rsidDel="00000000" w:rsidR="00000000" w:rsidRPr="00000000">
        <w:rPr>
          <w:rFonts w:ascii="Times New Roman" w:cs="Times New Roman" w:eastAsia="Times New Roman" w:hAnsi="Times New Roman"/>
          <w:color w:val="666666"/>
          <w:sz w:val="20"/>
          <w:szCs w:val="20"/>
          <w:rtl w:val="0"/>
        </w:rPr>
        <w:t xml:space="preserve">(“non-GOW-see-AAN-it-ee”)</w:t>
      </w:r>
      <w:r w:rsidDel="00000000" w:rsidR="00000000" w:rsidRPr="00000000">
        <w:rPr>
          <w:rFonts w:ascii="Times New Roman" w:cs="Times New Roman" w:eastAsia="Times New Roman" w:hAnsi="Times New Roman"/>
          <w:sz w:val="20"/>
          <w:szCs w:val="20"/>
          <w:rtl w:val="0"/>
        </w:rPr>
        <w:t xml:space="preserve"> in this quantity’s distribution by calculating the skew and kurtosis of spherical Mexican hat wavelet coefficients. After electron–positron annihilation, the ratio of this quantity for neutrinos to this quantity for photons equals the cube root of four-elevenths. WMAP </w:t>
      </w:r>
      <w:r w:rsidDel="00000000" w:rsidR="00000000" w:rsidRPr="00000000">
        <w:rPr>
          <w:rFonts w:ascii="Times New Roman" w:cs="Times New Roman" w:eastAsia="Times New Roman" w:hAnsi="Times New Roman"/>
          <w:color w:val="666666"/>
          <w:sz w:val="20"/>
          <w:szCs w:val="20"/>
          <w:rtl w:val="0"/>
        </w:rPr>
        <w:t xml:space="preserve">(“W-map”)</w:t>
      </w:r>
      <w:r w:rsidDel="00000000" w:rsidR="00000000" w:rsidRPr="00000000">
        <w:rPr>
          <w:rFonts w:ascii="Times New Roman" w:cs="Times New Roman" w:eastAsia="Times New Roman" w:hAnsi="Times New Roman"/>
          <w:sz w:val="20"/>
          <w:szCs w:val="20"/>
          <w:rtl w:val="0"/>
        </w:rPr>
        <w:t xml:space="preserve"> discovered a region where this quantity is abnormally low, which might be explained by a supervoid. The horizon problem asks why the CMB’s value for this quantity is uniform. The wavelength of a star’s emissions is related to this quantity for a star by Wien’s </w:t>
      </w:r>
      <w:r w:rsidDel="00000000" w:rsidR="00000000" w:rsidRPr="00000000">
        <w:rPr>
          <w:rFonts w:ascii="Times New Roman" w:cs="Times New Roman" w:eastAsia="Times New Roman" w:hAnsi="Times New Roman"/>
          <w:color w:val="666666"/>
          <w:sz w:val="20"/>
          <w:szCs w:val="20"/>
          <w:rtl w:val="0"/>
        </w:rPr>
        <w:t xml:space="preserve">(“veen’s”)</w:t>
      </w:r>
      <w:r w:rsidDel="00000000" w:rsidR="00000000" w:rsidRPr="00000000">
        <w:rPr>
          <w:rFonts w:ascii="Times New Roman" w:cs="Times New Roman" w:eastAsia="Times New Roman" w:hAnsi="Times New Roman"/>
          <w:sz w:val="20"/>
          <w:szCs w:val="20"/>
          <w:rtl w:val="0"/>
        </w:rPr>
        <w:t xml:space="preserve"> displacement law. For 10 points, spectral class and what other </w:t>
      </w:r>
      <w:r w:rsidDel="00000000" w:rsidR="00000000" w:rsidRPr="00000000">
        <w:rPr>
          <w:rFonts w:ascii="Times New Roman" w:cs="Times New Roman" w:eastAsia="Times New Roman" w:hAnsi="Times New Roman"/>
          <w:sz w:val="20"/>
          <w:szCs w:val="20"/>
          <w:rtl w:val="0"/>
        </w:rPr>
        <w:t xml:space="preserve">quantity</w:t>
      </w:r>
      <w:r w:rsidDel="00000000" w:rsidR="00000000" w:rsidRPr="00000000">
        <w:rPr>
          <w:rFonts w:ascii="Times New Roman" w:cs="Times New Roman" w:eastAsia="Times New Roman" w:hAnsi="Times New Roman"/>
          <w:sz w:val="20"/>
          <w:szCs w:val="20"/>
          <w:rtl w:val="0"/>
        </w:rPr>
        <w:t xml:space="preserve"> are plotted against luminosity on HR diagrams?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[accept absolute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accept stellar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accept (effective) CMB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or CMB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anisotropies/fluctuations or CMB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distribution; accept HI </w:t>
      </w:r>
      <w:r w:rsidDel="00000000" w:rsidR="00000000" w:rsidRPr="00000000">
        <w:rPr>
          <w:rFonts w:ascii="Times New Roman" w:cs="Times New Roman" w:eastAsia="Times New Roman" w:hAnsi="Times New Roman"/>
          <w:color w:val="666666"/>
          <w:sz w:val="20"/>
          <w:szCs w:val="20"/>
          <w:rtl w:val="0"/>
        </w:rPr>
        <w:t xml:space="preserve">(“H-one”)</w:t>
      </w:r>
      <w:r w:rsidDel="00000000" w:rsidR="00000000" w:rsidRPr="00000000">
        <w:rPr>
          <w:rFonts w:ascii="Times New Roman" w:cs="Times New Roman" w:eastAsia="Times New Roman" w:hAnsi="Times New Roman"/>
          <w:sz w:val="20"/>
          <w:szCs w:val="20"/>
          <w:rtl w:val="0"/>
        </w:rPr>
        <w:t xml:space="preserve"> excitation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or HI </w:t>
      </w:r>
      <w:r w:rsidDel="00000000" w:rsidR="00000000" w:rsidRPr="00000000">
        <w:rPr>
          <w:rFonts w:ascii="Times New Roman" w:cs="Times New Roman" w:eastAsia="Times New Roman" w:hAnsi="Times New Roman"/>
          <w:color w:val="666666"/>
          <w:sz w:val="20"/>
          <w:szCs w:val="20"/>
          <w:rtl w:val="0"/>
        </w:rPr>
        <w:t xml:space="preserve">(“H-one”)</w:t>
      </w:r>
      <w:r w:rsidDel="00000000" w:rsidR="00000000" w:rsidRPr="00000000">
        <w:rPr>
          <w:rFonts w:ascii="Times New Roman" w:cs="Times New Roman" w:eastAsia="Times New Roman" w:hAnsi="Times New Roman"/>
          <w:sz w:val="20"/>
          <w:szCs w:val="20"/>
          <w:rtl w:val="0"/>
        </w:rPr>
        <w:t xml:space="preserve"> spin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or reject “spin”]</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ruler and his wife are interpreted as the title Constantine and Helena in front of the True Cross in the final miniature of the Syriac Lectionary. This ruler burned a library inside a fortress whose name is derived from the words for “eagle” and “taught” in the Daylami dialect. That campaign by this ruler was recounted by one of the Juvayni brothers. The death of this ruler necessitated the marriage of his son and Maria Palaiologina. The anonymous Templar of Tyre recounts how Hethum I assisted a campaign by this ruler, who later eliminated a religious sect founded by Ḥasan-i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Ṣabbāḥ </w:t>
      </w:r>
      <w:r w:rsidDel="00000000" w:rsidR="00000000" w:rsidRPr="00000000">
        <w:rPr>
          <w:rFonts w:ascii="Times New Roman" w:cs="Times New Roman" w:eastAsia="Times New Roman" w:hAnsi="Times New Roman"/>
          <w:color w:val="666666"/>
          <w:sz w:val="20"/>
          <w:szCs w:val="20"/>
          <w:rtl w:val="0"/>
        </w:rPr>
        <w:t xml:space="preserve">(“HUH-sun-ee sub-BAH”)</w:t>
      </w:r>
      <w:r w:rsidDel="00000000" w:rsidR="00000000" w:rsidRPr="00000000">
        <w:rPr>
          <w:rFonts w:ascii="Times New Roman" w:cs="Times New Roman" w:eastAsia="Times New Roman" w:hAnsi="Times New Roman"/>
          <w:sz w:val="20"/>
          <w:szCs w:val="20"/>
          <w:rtl w:val="0"/>
        </w:rPr>
        <w:t xml:space="preserve">, nicknamed the “Old Man of the Mountain.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Naṣīr al-Dīn al-Ṭūsī convinced this ruler to establish an observatory at Marāgha. This ruler be</w:t>
      </w:r>
      <w:r w:rsidDel="00000000" w:rsidR="00000000" w:rsidRPr="00000000">
        <w:rPr>
          <w:rFonts w:ascii="Times New Roman" w:cs="Times New Roman" w:eastAsia="Times New Roman" w:hAnsi="Times New Roman"/>
          <w:sz w:val="20"/>
          <w:szCs w:val="20"/>
          <w:rtl w:val="0"/>
        </w:rPr>
        <w:t xml:space="preserve">sieged</w:t>
      </w:r>
      <w:r w:rsidDel="00000000" w:rsidR="00000000" w:rsidRPr="00000000">
        <w:rPr>
          <w:rFonts w:ascii="Times New Roman" w:cs="Times New Roman" w:eastAsia="Times New Roman" w:hAnsi="Times New Roman"/>
          <w:sz w:val="20"/>
          <w:szCs w:val="20"/>
          <w:rtl w:val="0"/>
        </w:rPr>
        <w:t xml:space="preserve"> the fortress of Alamut, destroying the Assassins. This ruler had Caliph al-Mustaṣim trampled to death </w:t>
      </w:r>
      <w:r w:rsidDel="00000000" w:rsidR="00000000" w:rsidRPr="00000000">
        <w:rPr>
          <w:rFonts w:ascii="Times New Roman" w:cs="Times New Roman" w:eastAsia="Times New Roman" w:hAnsi="Times New Roman"/>
          <w:sz w:val="20"/>
          <w:szCs w:val="20"/>
          <w:rtl w:val="0"/>
        </w:rPr>
        <w:t xml:space="preserve">in a</w:t>
      </w:r>
      <w:r w:rsidDel="00000000" w:rsidR="00000000" w:rsidRPr="00000000">
        <w:rPr>
          <w:rFonts w:ascii="Times New Roman" w:cs="Times New Roman" w:eastAsia="Times New Roman" w:hAnsi="Times New Roman"/>
          <w:sz w:val="20"/>
          <w:szCs w:val="20"/>
          <w:rtl w:val="0"/>
        </w:rPr>
        <w:t xml:space="preserve"> carpet. For 10 points, name </w:t>
      </w:r>
      <w:r w:rsidDel="00000000" w:rsidR="00000000" w:rsidRPr="00000000">
        <w:rPr>
          <w:rFonts w:ascii="Times New Roman" w:cs="Times New Roman" w:eastAsia="Times New Roman" w:hAnsi="Times New Roman"/>
          <w:sz w:val="20"/>
          <w:szCs w:val="20"/>
          <w:rtl w:val="0"/>
        </w:rPr>
        <w:t xml:space="preserve">this founder of the Ilkhanate.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Hūlāgū</w:t>
      </w:r>
      <w:r w:rsidDel="00000000" w:rsidR="00000000" w:rsidRPr="00000000">
        <w:rPr>
          <w:rFonts w:ascii="Times New Roman" w:cs="Times New Roman" w:eastAsia="Times New Roman" w:hAnsi="Times New Roman"/>
          <w:sz w:val="20"/>
          <w:szCs w:val="20"/>
          <w:rtl w:val="0"/>
        </w:rPr>
        <w:t xml:space="preserve"> Khan [or </w:t>
      </w:r>
      <w:r w:rsidDel="00000000" w:rsidR="00000000" w:rsidRPr="00000000">
        <w:rPr>
          <w:rFonts w:ascii="Times New Roman" w:cs="Times New Roman" w:eastAsia="Times New Roman" w:hAnsi="Times New Roman"/>
          <w:b w:val="1"/>
          <w:sz w:val="20"/>
          <w:szCs w:val="20"/>
          <w:u w:val="single"/>
          <w:rtl w:val="0"/>
        </w:rPr>
        <w:t xml:space="preserve">Hülegü</w:t>
      </w:r>
      <w:r w:rsidDel="00000000" w:rsidR="00000000" w:rsidRPr="00000000">
        <w:rPr>
          <w:rFonts w:ascii="Times New Roman" w:cs="Times New Roman" w:eastAsia="Times New Roman" w:hAnsi="Times New Roman"/>
          <w:sz w:val="20"/>
          <w:szCs w:val="20"/>
          <w:rtl w:val="0"/>
        </w:rPr>
        <w:t xml:space="preserve"> Khan or </w:t>
      </w:r>
      <w:r w:rsidDel="00000000" w:rsidR="00000000" w:rsidRPr="00000000">
        <w:rPr>
          <w:rFonts w:ascii="Times New Roman" w:cs="Times New Roman" w:eastAsia="Times New Roman" w:hAnsi="Times New Roman"/>
          <w:b w:val="1"/>
          <w:sz w:val="20"/>
          <w:szCs w:val="20"/>
          <w:u w:val="single"/>
          <w:rtl w:val="0"/>
        </w:rPr>
        <w:t xml:space="preserve">Holâku</w:t>
      </w:r>
      <w:r w:rsidDel="00000000" w:rsidR="00000000" w:rsidRPr="00000000">
        <w:rPr>
          <w:rFonts w:ascii="Times New Roman" w:cs="Times New Roman" w:eastAsia="Times New Roman" w:hAnsi="Times New Roman"/>
          <w:sz w:val="20"/>
          <w:szCs w:val="20"/>
          <w:rtl w:val="0"/>
        </w:rPr>
        <w:t xml:space="preserve"> Khân or </w:t>
      </w:r>
      <w:r w:rsidDel="00000000" w:rsidR="00000000" w:rsidRPr="00000000">
        <w:rPr>
          <w:rFonts w:ascii="Times New Roman" w:cs="Times New Roman" w:eastAsia="Times New Roman" w:hAnsi="Times New Roman"/>
          <w:b w:val="1"/>
          <w:sz w:val="20"/>
          <w:szCs w:val="20"/>
          <w:u w:val="single"/>
          <w:rtl w:val="0"/>
        </w:rPr>
        <w:t xml:space="preserve">Qülegü</w:t>
      </w:r>
      <w:r w:rsidDel="00000000" w:rsidR="00000000" w:rsidRPr="00000000">
        <w:rPr>
          <w:rFonts w:ascii="Times New Roman" w:cs="Times New Roman" w:eastAsia="Times New Roman" w:hAnsi="Times New Roman"/>
          <w:sz w:val="20"/>
          <w:szCs w:val="20"/>
          <w:rtl w:val="0"/>
        </w:rPr>
        <w:t xml:space="preserve"> Khan] </w:t>
      </w:r>
      <w:r w:rsidDel="00000000" w:rsidR="00000000" w:rsidRPr="00000000">
        <w:rPr>
          <w:rFonts w:ascii="Times New Roman" w:cs="Times New Roman" w:eastAsia="Times New Roman" w:hAnsi="Times New Roman"/>
          <w:color w:val="777777"/>
          <w:sz w:val="20"/>
          <w:szCs w:val="20"/>
          <w:rtl w:val="0"/>
        </w:rPr>
        <w:t xml:space="preserve">(The Syriac Lectionary depicts the Ilkhanate, in particular Hūlāgū’s Nestorian wife, Doquz Khatun, as protectors of Levantine Christianity. The fortress of Alamut is named for the words </w:t>
      </w:r>
      <w:r w:rsidDel="00000000" w:rsidR="00000000" w:rsidRPr="00000000">
        <w:rPr>
          <w:rFonts w:ascii="Times New Roman" w:cs="Times New Roman" w:eastAsia="Times New Roman" w:hAnsi="Times New Roman"/>
          <w:i w:val="1"/>
          <w:color w:val="777777"/>
          <w:sz w:val="20"/>
          <w:szCs w:val="20"/>
          <w:rtl w:val="0"/>
        </w:rPr>
        <w:t xml:space="preserve">aloh</w:t>
      </w:r>
      <w:r w:rsidDel="00000000" w:rsidR="00000000" w:rsidRPr="00000000">
        <w:rPr>
          <w:rFonts w:ascii="Times New Roman" w:cs="Times New Roman" w:eastAsia="Times New Roman" w:hAnsi="Times New Roman"/>
          <w:color w:val="777777"/>
          <w:sz w:val="20"/>
          <w:szCs w:val="20"/>
          <w:rtl w:val="0"/>
        </w:rPr>
        <w:t xml:space="preserve"> and </w:t>
      </w:r>
      <w:r w:rsidDel="00000000" w:rsidR="00000000" w:rsidRPr="00000000">
        <w:rPr>
          <w:rFonts w:ascii="Times New Roman" w:cs="Times New Roman" w:eastAsia="Times New Roman" w:hAnsi="Times New Roman"/>
          <w:i w:val="1"/>
          <w:color w:val="777777"/>
          <w:sz w:val="20"/>
          <w:szCs w:val="20"/>
          <w:rtl w:val="0"/>
        </w:rPr>
        <w:t xml:space="preserve">amukht</w:t>
      </w:r>
      <w:r w:rsidDel="00000000" w:rsidR="00000000" w:rsidRPr="00000000">
        <w:rPr>
          <w:rFonts w:ascii="Times New Roman" w:cs="Times New Roman" w:eastAsia="Times New Roman" w:hAnsi="Times New Roman"/>
          <w:color w:val="777777"/>
          <w:sz w:val="20"/>
          <w:szCs w:val="20"/>
          <w:rtl w:val="0"/>
        </w:rPr>
        <w:t xml:space="preserve">. The penultimate sentence is about the 1258 Sack of Baghdad.)</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work’s opposition between “the watery vagueness and the triviality of the sand” draws from an extremely detailed chart of “</w:t>
      </w:r>
      <w:r w:rsidDel="00000000" w:rsidR="00000000" w:rsidRPr="00000000">
        <w:rPr>
          <w:rFonts w:ascii="Times New Roman" w:cs="Times New Roman" w:eastAsia="Times New Roman" w:hAnsi="Times New Roman"/>
          <w:sz w:val="20"/>
          <w:szCs w:val="20"/>
          <w:rtl w:val="0"/>
        </w:rPr>
        <w:t xml:space="preserve">antitheses</w:t>
      </w:r>
      <w:r w:rsidDel="00000000" w:rsidR="00000000" w:rsidRPr="00000000">
        <w:rPr>
          <w:rFonts w:ascii="Times New Roman" w:cs="Times New Roman" w:eastAsia="Times New Roman" w:hAnsi="Times New Roman"/>
          <w:sz w:val="20"/>
          <w:szCs w:val="20"/>
          <w:rtl w:val="0"/>
        </w:rPr>
        <w:t xml:space="preserve">” that the author created to show the “duality of experience” resulting from the loss of Eden. This work’s preface asks “O what authority gives existence its surprise?” This work, in which pre-existing characters deliver dramatic monologues in forms like a villanelle and a Jamesian prose piece, was first published alongside </w:t>
      </w:r>
      <w:r w:rsidDel="00000000" w:rsidR="00000000" w:rsidRPr="00000000">
        <w:rPr>
          <w:rFonts w:ascii="Times New Roman" w:cs="Times New Roman" w:eastAsia="Times New Roman" w:hAnsi="Times New Roman"/>
          <w:i w:val="1"/>
          <w:sz w:val="20"/>
          <w:szCs w:val="20"/>
          <w:rtl w:val="0"/>
        </w:rPr>
        <w:t xml:space="preserve">For the Time Being</w:t>
      </w:r>
      <w:r w:rsidDel="00000000" w:rsidR="00000000" w:rsidRPr="00000000">
        <w:rPr>
          <w:rFonts w:ascii="Times New Roman" w:cs="Times New Roman" w:eastAsia="Times New Roman" w:hAnsi="Times New Roman"/>
          <w:sz w:val="20"/>
          <w:szCs w:val="20"/>
          <w:rtl w:val="0"/>
        </w:rPr>
        <w:t xml:space="preserve">. In this poetic work, a “so good, so great, so dead” playwright does not appear on stage, so one of that playwright’s characters speaks for him in the section “Caliban to the Audience.” For 10 points, name this long poetic work subtitled “A Commentary on Shakespeare’s </w:t>
      </w:r>
      <w:r w:rsidDel="00000000" w:rsidR="00000000" w:rsidRPr="00000000">
        <w:rPr>
          <w:rFonts w:ascii="Times New Roman" w:cs="Times New Roman" w:eastAsia="Times New Roman" w:hAnsi="Times New Roman"/>
          <w:i w:val="1"/>
          <w:sz w:val="20"/>
          <w:szCs w:val="20"/>
          <w:rtl w:val="0"/>
        </w:rPr>
        <w:t xml:space="preserve">The Tempest</w:t>
      </w:r>
      <w:r w:rsidDel="00000000" w:rsidR="00000000" w:rsidRPr="00000000">
        <w:rPr>
          <w:rFonts w:ascii="Times New Roman" w:cs="Times New Roman" w:eastAsia="Times New Roman" w:hAnsi="Times New Roman"/>
          <w:sz w:val="20"/>
          <w:szCs w:val="20"/>
          <w:rtl w:val="0"/>
        </w:rPr>
        <w:t xml:space="preserve">,” written by W. H. Auden.</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Sea and the Mirror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Sea and the Mirror</w:t>
      </w:r>
      <w:r w:rsidDel="00000000" w:rsidR="00000000" w:rsidRPr="00000000">
        <w:rPr>
          <w:rFonts w:ascii="Times New Roman" w:cs="Times New Roman" w:eastAsia="Times New Roman" w:hAnsi="Times New Roman"/>
          <w:sz w:val="20"/>
          <w:szCs w:val="20"/>
          <w:rtl w:val="0"/>
        </w:rPr>
        <w:t xml:space="preserve">: A Commentary on Shakespeare’s </w:t>
      </w:r>
      <w:r w:rsidDel="00000000" w:rsidR="00000000" w:rsidRPr="00000000">
        <w:rPr>
          <w:rFonts w:ascii="Times New Roman" w:cs="Times New Roman" w:eastAsia="Times New Roman" w:hAnsi="Times New Roman"/>
          <w:i w:val="1"/>
          <w:sz w:val="20"/>
          <w:szCs w:val="20"/>
          <w:rtl w:val="0"/>
        </w:rPr>
        <w:t xml:space="preserve">The Tempest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Quaestiones </w:t>
      </w:r>
      <w:r w:rsidDel="00000000" w:rsidR="00000000" w:rsidRPr="00000000">
        <w:rPr>
          <w:rFonts w:ascii="Times New Roman" w:cs="Times New Roman" w:eastAsia="Times New Roman" w:hAnsi="Times New Roman"/>
          <w:color w:val="666666"/>
          <w:sz w:val="20"/>
          <w:szCs w:val="20"/>
          <w:rtl w:val="0"/>
        </w:rPr>
        <w:t xml:space="preserve">(“KWAI-stee-oh-nays”)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this subject were developed by scholars like Hugo de Porta Ravennate. Experts on this subject were known as “those who precede,” or </w:t>
      </w:r>
      <w:r w:rsidDel="00000000" w:rsidR="00000000" w:rsidRPr="00000000">
        <w:rPr>
          <w:rFonts w:ascii="Times New Roman" w:cs="Times New Roman" w:eastAsia="Times New Roman" w:hAnsi="Times New Roman"/>
          <w:i w:val="1"/>
          <w:sz w:val="20"/>
          <w:szCs w:val="20"/>
          <w:rtl w:val="0"/>
        </w:rPr>
        <w:t xml:space="preserve">antecessores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on-teh-KEH-soar-ays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Rival Italian versions of a text on this subject were known as the </w:t>
      </w:r>
      <w:r w:rsidDel="00000000" w:rsidR="00000000" w:rsidRPr="00000000">
        <w:rPr>
          <w:rFonts w:ascii="Times New Roman" w:cs="Times New Roman" w:eastAsia="Times New Roman" w:hAnsi="Times New Roman"/>
          <w:i w:val="1"/>
          <w:sz w:val="20"/>
          <w:szCs w:val="20"/>
          <w:rtl w:val="0"/>
        </w:rPr>
        <w:t xml:space="preserve">Littera Bononiensis</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Littera Florentina</w:t>
      </w:r>
      <w:r w:rsidDel="00000000" w:rsidR="00000000" w:rsidRPr="00000000">
        <w:rPr>
          <w:rFonts w:ascii="Times New Roman" w:cs="Times New Roman" w:eastAsia="Times New Roman" w:hAnsi="Times New Roman"/>
          <w:sz w:val="20"/>
          <w:szCs w:val="20"/>
          <w:rtl w:val="0"/>
        </w:rPr>
        <w:t xml:space="preserve">. The motto of Berytus refers to the city’s role as a primary scholarly hub for this subject in late antiquity. Irnerius was called the “lantern of” this subject for founding a school of “glossators” who worked on it at the University of Bologna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(“boh-LOH-nyah”)</w:t>
      </w:r>
      <w:r w:rsidDel="00000000" w:rsidR="00000000" w:rsidRPr="00000000">
        <w:rPr>
          <w:rFonts w:ascii="Times New Roman" w:cs="Times New Roman" w:eastAsia="Times New Roman" w:hAnsi="Times New Roman"/>
          <w:sz w:val="20"/>
          <w:szCs w:val="20"/>
          <w:rtl w:val="0"/>
        </w:rPr>
        <w:t xml:space="preserve">. This subject was addressed in the </w:t>
      </w:r>
      <w:r w:rsidDel="00000000" w:rsidR="00000000" w:rsidRPr="00000000">
        <w:rPr>
          <w:rFonts w:ascii="Times New Roman" w:cs="Times New Roman" w:eastAsia="Times New Roman" w:hAnsi="Times New Roman"/>
          <w:i w:val="1"/>
          <w:sz w:val="20"/>
          <w:szCs w:val="20"/>
          <w:rtl w:val="0"/>
        </w:rPr>
        <w:t xml:space="preserve">Epanagoge </w:t>
      </w:r>
      <w:r w:rsidDel="00000000" w:rsidR="00000000" w:rsidRPr="00000000">
        <w:rPr>
          <w:rFonts w:ascii="Times New Roman" w:cs="Times New Roman" w:eastAsia="Times New Roman" w:hAnsi="Times New Roman"/>
          <w:color w:val="666666"/>
          <w:sz w:val="20"/>
          <w:szCs w:val="20"/>
          <w:rtl w:val="0"/>
        </w:rPr>
        <w:t xml:space="preserve">(“eh-pah-nah-goh-</w:t>
      </w:r>
      <w:r w:rsidDel="00000000" w:rsidR="00000000" w:rsidRPr="00000000">
        <w:rPr>
          <w:rFonts w:ascii="Times New Roman" w:cs="Times New Roman" w:eastAsia="Times New Roman" w:hAnsi="Times New Roman"/>
          <w:color w:val="666666"/>
          <w:sz w:val="20"/>
          <w:szCs w:val="20"/>
          <w:rtl w:val="0"/>
        </w:rPr>
        <w:t xml:space="preserve">GEE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which supplanted the </w:t>
      </w:r>
      <w:r w:rsidDel="00000000" w:rsidR="00000000" w:rsidRPr="00000000">
        <w:rPr>
          <w:rFonts w:ascii="Times New Roman" w:cs="Times New Roman" w:eastAsia="Times New Roman" w:hAnsi="Times New Roman"/>
          <w:i w:val="1"/>
          <w:sz w:val="20"/>
          <w:szCs w:val="20"/>
          <w:rtl w:val="0"/>
        </w:rPr>
        <w:t xml:space="preserve">Ecloga </w:t>
      </w:r>
      <w:r w:rsidDel="00000000" w:rsidR="00000000" w:rsidRPr="00000000">
        <w:rPr>
          <w:rFonts w:ascii="Times New Roman" w:cs="Times New Roman" w:eastAsia="Times New Roman" w:hAnsi="Times New Roman"/>
          <w:sz w:val="20"/>
          <w:szCs w:val="20"/>
          <w:rtl w:val="0"/>
        </w:rPr>
        <w:t xml:space="preserve">by returning to the principles set out in the </w:t>
      </w:r>
      <w:r w:rsidDel="00000000" w:rsidR="00000000" w:rsidRPr="00000000">
        <w:rPr>
          <w:rFonts w:ascii="Times New Roman" w:cs="Times New Roman" w:eastAsia="Times New Roman" w:hAnsi="Times New Roman"/>
          <w:i w:val="1"/>
          <w:sz w:val="20"/>
          <w:szCs w:val="20"/>
          <w:rtl w:val="0"/>
        </w:rPr>
        <w:t xml:space="preserve">Institutes </w:t>
      </w:r>
      <w:r w:rsidDel="00000000" w:rsidR="00000000" w:rsidRPr="00000000">
        <w:rPr>
          <w:rFonts w:ascii="Times New Roman" w:cs="Times New Roman" w:eastAsia="Times New Roman" w:hAnsi="Times New Roman"/>
          <w:sz w:val="20"/>
          <w:szCs w:val="20"/>
          <w:rtl w:val="0"/>
        </w:rPr>
        <w:t xml:space="preserve">of Gaius. So-called “Novels”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this subject were added to a work containing the </w:t>
      </w:r>
      <w:r w:rsidDel="00000000" w:rsidR="00000000" w:rsidRPr="00000000">
        <w:rPr>
          <w:rFonts w:ascii="Times New Roman" w:cs="Times New Roman" w:eastAsia="Times New Roman" w:hAnsi="Times New Roman"/>
          <w:i w:val="1"/>
          <w:sz w:val="20"/>
          <w:szCs w:val="20"/>
          <w:rtl w:val="0"/>
        </w:rPr>
        <w:t xml:space="preserve">Digest</w:t>
      </w:r>
      <w:r w:rsidDel="00000000" w:rsidR="00000000" w:rsidRPr="00000000">
        <w:rPr>
          <w:rFonts w:ascii="Times New Roman" w:cs="Times New Roman" w:eastAsia="Times New Roman" w:hAnsi="Times New Roman"/>
          <w:sz w:val="20"/>
          <w:szCs w:val="20"/>
          <w:rtl w:val="0"/>
        </w:rPr>
        <w:t xml:space="preserve">, which was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prepared by the quaestor Tribonian’s commission. For 10 points, name this subject that was codified by Justinian’s order in the </w:t>
      </w:r>
      <w:r w:rsidDel="00000000" w:rsidR="00000000" w:rsidRPr="00000000">
        <w:rPr>
          <w:rFonts w:ascii="Times New Roman" w:cs="Times New Roman" w:eastAsia="Times New Roman" w:hAnsi="Times New Roman"/>
          <w:i w:val="1"/>
          <w:sz w:val="20"/>
          <w:szCs w:val="20"/>
          <w:rtl w:val="0"/>
        </w:rPr>
        <w:t xml:space="preserve">Corpus Juris Civilis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[or civil </w:t>
      </w:r>
      <w:r w:rsidDel="00000000" w:rsidR="00000000" w:rsidRPr="00000000">
        <w:rPr>
          <w:rFonts w:ascii="Times New Roman" w:cs="Times New Roman" w:eastAsia="Times New Roman" w:hAnsi="Times New Roman"/>
          <w:b w:val="1"/>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jurisprudence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legal</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i w:val="1"/>
          <w:sz w:val="20"/>
          <w:szCs w:val="20"/>
          <w:u w:val="single"/>
          <w:rtl w:val="0"/>
        </w:rPr>
        <w:t xml:space="preserve">ius</w:t>
      </w:r>
      <w:r w:rsidDel="00000000" w:rsidR="00000000" w:rsidRPr="00000000">
        <w:rPr>
          <w:rFonts w:ascii="Times New Roman" w:cs="Times New Roman" w:eastAsia="Times New Roman" w:hAnsi="Times New Roman"/>
          <w:sz w:val="20"/>
          <w:szCs w:val="20"/>
          <w:rtl w:val="0"/>
        </w:rPr>
        <w:t xml:space="preserve">; accept Roman </w:t>
      </w:r>
      <w:r w:rsidDel="00000000" w:rsidR="00000000" w:rsidRPr="00000000">
        <w:rPr>
          <w:rFonts w:ascii="Times New Roman" w:cs="Times New Roman" w:eastAsia="Times New Roman" w:hAnsi="Times New Roman"/>
          <w:b w:val="1"/>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accept Byzantine </w:t>
      </w:r>
      <w:r w:rsidDel="00000000" w:rsidR="00000000" w:rsidRPr="00000000">
        <w:rPr>
          <w:rFonts w:ascii="Times New Roman" w:cs="Times New Roman" w:eastAsia="Times New Roman" w:hAnsi="Times New Roman"/>
          <w:b w:val="1"/>
          <w:sz w:val="20"/>
          <w:szCs w:val="20"/>
          <w:u w:val="single"/>
          <w:rtl w:val="0"/>
        </w:rPr>
        <w:t xml:space="preserve">law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Corpus </w:t>
      </w:r>
      <w:r w:rsidDel="00000000" w:rsidR="00000000" w:rsidRPr="00000000">
        <w:rPr>
          <w:rFonts w:ascii="Times New Roman" w:cs="Times New Roman" w:eastAsia="Times New Roman" w:hAnsi="Times New Roman"/>
          <w:b w:val="1"/>
          <w:i w:val="1"/>
          <w:sz w:val="20"/>
          <w:szCs w:val="20"/>
          <w:u w:val="single"/>
          <w:rtl w:val="0"/>
        </w:rPr>
        <w:t xml:space="preserve">Juris</w:t>
      </w:r>
      <w:r w:rsidDel="00000000" w:rsidR="00000000" w:rsidRPr="00000000">
        <w:rPr>
          <w:rFonts w:ascii="Times New Roman" w:cs="Times New Roman" w:eastAsia="Times New Roman" w:hAnsi="Times New Roman"/>
          <w:i w:val="1"/>
          <w:sz w:val="20"/>
          <w:szCs w:val="20"/>
          <w:rtl w:val="0"/>
        </w:rPr>
        <w:t xml:space="preserve"> Civilis</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color w:val="666666"/>
          <w:sz w:val="20"/>
          <w:szCs w:val="20"/>
          <w:rtl w:val="0"/>
        </w:rPr>
        <w:t xml:space="preserve">(The motto of Berytus, modern Beirut, was “Berytus Nutrix Legum,” or “Berytus, Mother of Laws.”)</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This procedure is the most common cause of a disease diagnosed via the Billingham criteria that appears with diarrhea, liver damage, or a morbilliform rash. This procedure’s efficacy is correlated to the CD34-positive cell dose. Fludarabine and melphalan are used for reduced-intensity conditioning prior to this procedure, while full-intensity regimens use cyclophosphamide, busulfan, or total irradiation. Liyna Anwar’s death highlighted the difficulty accessing this procedure faced by South Asians. Tissue from a CCR-5-delta-32-carrier used in this procedure cured the Berlin patient’s HIV. This procedure may result in graft-versus-</w:t>
      </w:r>
      <w:r w:rsidDel="00000000" w:rsidR="00000000" w:rsidRPr="00000000">
        <w:rPr>
          <w:rFonts w:ascii="Times New Roman" w:cs="Times New Roman" w:eastAsia="Times New Roman" w:hAnsi="Times New Roman"/>
          <w:sz w:val="20"/>
          <w:szCs w:val="20"/>
          <w:rtl w:val="0"/>
        </w:rPr>
        <w:t xml:space="preserve">tumor</w:t>
      </w:r>
      <w:r w:rsidDel="00000000" w:rsidR="00000000" w:rsidRPr="00000000">
        <w:rPr>
          <w:rFonts w:ascii="Times New Roman" w:cs="Times New Roman" w:eastAsia="Times New Roman" w:hAnsi="Times New Roman"/>
          <w:sz w:val="20"/>
          <w:szCs w:val="20"/>
          <w:rtl w:val="0"/>
        </w:rPr>
        <w:t xml:space="preserve"> effects. Allogeneic kinds of this procedure may use a haploidentical relative donor when a preferred 10 of 10 HLA match is unavailable. For 10 points, Be The Match operates a donor registry for what procedure used to treat leukemia and other hematological problems?</w:t>
      </w:r>
    </w:p>
    <w:p w:rsidR="00000000" w:rsidDel="00000000" w:rsidP="00000000" w:rsidRDefault="00000000" w:rsidRPr="00000000" w14:paraId="00000064">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hematopoietic </w:t>
      </w:r>
      <w:r w:rsidDel="00000000" w:rsidR="00000000" w:rsidRPr="00000000">
        <w:rPr>
          <w:rFonts w:ascii="Times New Roman" w:cs="Times New Roman" w:eastAsia="Times New Roman" w:hAnsi="Times New Roman"/>
          <w:b w:val="1"/>
          <w:sz w:val="20"/>
          <w:szCs w:val="20"/>
          <w:u w:val="single"/>
          <w:rtl w:val="0"/>
        </w:rPr>
        <w:t xml:space="preserve">stem cell transplant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HSCT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bone marrow transplant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BMT</w:t>
      </w:r>
      <w:r w:rsidDel="00000000" w:rsidR="00000000" w:rsidRPr="00000000">
        <w:rPr>
          <w:rFonts w:ascii="Times New Roman" w:cs="Times New Roman" w:eastAsia="Times New Roman" w:hAnsi="Times New Roman"/>
          <w:sz w:val="20"/>
          <w:szCs w:val="20"/>
          <w:rtl w:val="0"/>
        </w:rPr>
        <w:t xml:space="preserve">; accept peripheral blood </w:t>
      </w:r>
      <w:r w:rsidDel="00000000" w:rsidR="00000000" w:rsidRPr="00000000">
        <w:rPr>
          <w:rFonts w:ascii="Times New Roman" w:cs="Times New Roman" w:eastAsia="Times New Roman" w:hAnsi="Times New Roman"/>
          <w:b w:val="1"/>
          <w:sz w:val="20"/>
          <w:szCs w:val="20"/>
          <w:u w:val="single"/>
          <w:rtl w:val="0"/>
        </w:rPr>
        <w:t xml:space="preserve">stem cell transplant</w:t>
      </w:r>
      <w:r w:rsidDel="00000000" w:rsidR="00000000" w:rsidRPr="00000000">
        <w:rPr>
          <w:rFonts w:ascii="Times New Roman" w:cs="Times New Roman" w:eastAsia="Times New Roman" w:hAnsi="Times New Roman"/>
          <w:sz w:val="20"/>
          <w:szCs w:val="20"/>
          <w:rtl w:val="0"/>
        </w:rPr>
        <w:t xml:space="preserve"> or peripheral </w:t>
      </w:r>
      <w:r w:rsidDel="00000000" w:rsidR="00000000" w:rsidRPr="00000000">
        <w:rPr>
          <w:rFonts w:ascii="Times New Roman" w:cs="Times New Roman" w:eastAsia="Times New Roman" w:hAnsi="Times New Roman"/>
          <w:b w:val="1"/>
          <w:sz w:val="20"/>
          <w:szCs w:val="20"/>
          <w:u w:val="single"/>
          <w:rtl w:val="0"/>
        </w:rPr>
        <w:t xml:space="preserve">stem cell transplant</w:t>
      </w:r>
      <w:r w:rsidDel="00000000" w:rsidR="00000000" w:rsidRPr="00000000">
        <w:rPr>
          <w:rFonts w:ascii="Times New Roman" w:cs="Times New Roman" w:eastAsia="Times New Roman" w:hAnsi="Times New Roman"/>
          <w:sz w:val="20"/>
          <w:szCs w:val="20"/>
          <w:rtl w:val="0"/>
        </w:rPr>
        <w:t xml:space="preserve"> or PB</w:t>
      </w:r>
      <w:r w:rsidDel="00000000" w:rsidR="00000000" w:rsidRPr="00000000">
        <w:rPr>
          <w:rFonts w:ascii="Times New Roman" w:cs="Times New Roman" w:eastAsia="Times New Roman" w:hAnsi="Times New Roman"/>
          <w:b w:val="1"/>
          <w:sz w:val="20"/>
          <w:szCs w:val="20"/>
          <w:u w:val="single"/>
          <w:rtl w:val="0"/>
        </w:rPr>
        <w:t xml:space="preserve">SCT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transplant</w:t>
      </w:r>
      <w:r w:rsidDel="00000000" w:rsidR="00000000" w:rsidRPr="00000000">
        <w:rPr>
          <w:rFonts w:ascii="Times New Roman" w:cs="Times New Roman" w:eastAsia="Times New Roman" w:hAnsi="Times New Roman"/>
          <w:sz w:val="20"/>
          <w:szCs w:val="20"/>
          <w:rtl w:val="0"/>
        </w:rPr>
        <w:t xml:space="preserve">ation in place of “transplant”;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transplant</w:t>
      </w:r>
      <w:r w:rsidDel="00000000" w:rsidR="00000000" w:rsidRPr="00000000">
        <w:rPr>
          <w:rFonts w:ascii="Times New Roman" w:cs="Times New Roman" w:eastAsia="Times New Roman" w:hAnsi="Times New Roman"/>
          <w:sz w:val="20"/>
          <w:szCs w:val="20"/>
          <w:rtl w:val="0"/>
        </w:rPr>
        <w:t xml:space="preserve">ation; reject “blood transfusion”]</w:t>
      </w:r>
    </w:p>
    <w:p w:rsidR="00000000" w:rsidDel="00000000" w:rsidP="00000000" w:rsidRDefault="00000000" w:rsidRPr="00000000" w14:paraId="00000065">
      <w:pPr>
        <w:shd w:fill="ffffff" w:val="clea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textbook named for these things, which uses data from a gas furnace to illustrate how to model them, was co-written by four authors including Gregory Reinsel and Greta </w:t>
      </w:r>
      <w:r w:rsidDel="00000000" w:rsidR="00000000" w:rsidRPr="00000000">
        <w:rPr>
          <w:rFonts w:ascii="Times New Roman" w:cs="Times New Roman" w:eastAsia="Times New Roman" w:hAnsi="Times New Roman"/>
          <w:sz w:val="20"/>
          <w:szCs w:val="20"/>
          <w:rtl w:val="0"/>
        </w:rPr>
        <w:t xml:space="preserve">Ljung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(“l’yoong”)</w:t>
      </w:r>
      <w:r w:rsidDel="00000000" w:rsidR="00000000" w:rsidRPr="00000000">
        <w:rPr>
          <w:rFonts w:ascii="Times New Roman" w:cs="Times New Roman" w:eastAsia="Times New Roman" w:hAnsi="Times New Roman"/>
          <w:sz w:val="20"/>
          <w:szCs w:val="20"/>
          <w:rtl w:val="0"/>
        </w:rPr>
        <w:t xml:space="preserve">. The variability of these things can be expressed in terms of the rescaled range, which can be used to estimate their Hurst exponent. According to Granger and Newbold, the levels of these things are often near random walks, which often leads to spurious regressions with low Durbin–Watson statistics. The Box–Jenkins method is used to analyze models fitted to data from these things called ARMA </w:t>
      </w:r>
      <w:r w:rsidDel="00000000" w:rsidR="00000000" w:rsidRPr="00000000">
        <w:rPr>
          <w:rFonts w:ascii="Times New Roman" w:cs="Times New Roman" w:eastAsia="Times New Roman" w:hAnsi="Times New Roman"/>
          <w:color w:val="666666"/>
          <w:sz w:val="20"/>
          <w:szCs w:val="20"/>
          <w:rtl w:val="0"/>
        </w:rPr>
        <w:t xml:space="preserve">(“AR-muh”)</w:t>
      </w:r>
      <w:r w:rsidDel="00000000" w:rsidR="00000000" w:rsidRPr="00000000">
        <w:rPr>
          <w:rFonts w:ascii="Times New Roman" w:cs="Times New Roman" w:eastAsia="Times New Roman" w:hAnsi="Times New Roman"/>
          <w:sz w:val="20"/>
          <w:szCs w:val="20"/>
          <w:rtl w:val="0"/>
        </w:rPr>
        <w:t xml:space="preserve"> or ARIMA </w:t>
      </w:r>
      <w:r w:rsidDel="00000000" w:rsidR="00000000" w:rsidRPr="00000000">
        <w:rPr>
          <w:rFonts w:ascii="Times New Roman" w:cs="Times New Roman" w:eastAsia="Times New Roman" w:hAnsi="Times New Roman"/>
          <w:color w:val="666666"/>
          <w:sz w:val="20"/>
          <w:szCs w:val="20"/>
          <w:rtl w:val="0"/>
        </w:rPr>
        <w:t xml:space="preserve">(“uh-REE-muh”)</w:t>
      </w:r>
      <w:r w:rsidDel="00000000" w:rsidR="00000000" w:rsidRPr="00000000">
        <w:rPr>
          <w:rFonts w:ascii="Times New Roman" w:cs="Times New Roman" w:eastAsia="Times New Roman" w:hAnsi="Times New Roman"/>
          <w:sz w:val="20"/>
          <w:szCs w:val="20"/>
          <w:rtl w:val="0"/>
        </w:rPr>
        <w:t xml:space="preserve"> models. These sequences can be decomposed into irregular, cyclical, trend, and seasonal components. Run charts are often used to plot these sequences, which are exemplified by the daily closing values of a stock market index. For 10 points, name these sequences of data that are recorded at temporal intervals.</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 series</w:t>
      </w:r>
      <w:r w:rsidDel="00000000" w:rsidR="00000000" w:rsidRPr="00000000">
        <w:rPr>
          <w:rFonts w:ascii="Times New Roman" w:cs="Times New Roman" w:eastAsia="Times New Roman" w:hAnsi="Times New Roman"/>
          <w:sz w:val="20"/>
          <w:szCs w:val="20"/>
          <w:rtl w:val="0"/>
        </w:rPr>
        <w:t xml:space="preserve"> data [</w:t>
      </w:r>
      <w:r w:rsidDel="00000000" w:rsidR="00000000" w:rsidRPr="00000000">
        <w:rPr>
          <w:rFonts w:ascii="Times New Roman" w:cs="Times New Roman" w:eastAsia="Times New Roman" w:hAnsi="Times New Roman"/>
          <w:sz w:val="20"/>
          <w:szCs w:val="20"/>
          <w:rtl w:val="0"/>
        </w:rPr>
        <w:t xml:space="preserve">prompt on econometric </w:t>
      </w:r>
      <w:r w:rsidDel="00000000" w:rsidR="00000000" w:rsidRPr="00000000">
        <w:rPr>
          <w:rFonts w:ascii="Times New Roman" w:cs="Times New Roman" w:eastAsia="Times New Roman" w:hAnsi="Times New Roman"/>
          <w:sz w:val="20"/>
          <w:szCs w:val="20"/>
          <w:u w:val="single"/>
          <w:rtl w:val="0"/>
        </w:rPr>
        <w:t xml:space="preserve">data</w:t>
      </w:r>
      <w:r w:rsidDel="00000000" w:rsidR="00000000" w:rsidRPr="00000000">
        <w:rPr>
          <w:rFonts w:ascii="Times New Roman" w:cs="Times New Roman" w:eastAsia="Times New Roman" w:hAnsi="Times New Roman"/>
          <w:sz w:val="20"/>
          <w:szCs w:val="20"/>
          <w:rtl w:val="0"/>
        </w:rPr>
        <w:t xml:space="preserve"> sets or </w:t>
      </w:r>
      <w:r w:rsidDel="00000000" w:rsidR="00000000" w:rsidRPr="00000000">
        <w:rPr>
          <w:rFonts w:ascii="Times New Roman" w:cs="Times New Roman" w:eastAsia="Times New Roman" w:hAnsi="Times New Roman"/>
          <w:sz w:val="20"/>
          <w:szCs w:val="20"/>
          <w:u w:val="single"/>
          <w:rtl w:val="0"/>
        </w:rPr>
        <w:t xml:space="preserve">data</w:t>
      </w:r>
      <w:r w:rsidDel="00000000" w:rsidR="00000000" w:rsidRPr="00000000">
        <w:rPr>
          <w:rFonts w:ascii="Times New Roman" w:cs="Times New Roman" w:eastAsia="Times New Roman" w:hAnsi="Times New Roman"/>
          <w:sz w:val="20"/>
          <w:szCs w:val="20"/>
          <w:rtl w:val="0"/>
        </w:rPr>
        <w:t xml:space="preserve"> points until “data”</w:t>
      </w:r>
      <w:r w:rsidDel="00000000" w:rsidR="00000000" w:rsidRPr="00000000">
        <w:rPr>
          <w:rFonts w:ascii="Times New Roman" w:cs="Times New Roman" w:eastAsia="Times New Roman" w:hAnsi="Times New Roman"/>
          <w:sz w:val="20"/>
          <w:szCs w:val="20"/>
          <w:rtl w:val="0"/>
        </w:rPr>
        <w:t xml:space="preserve"> is read; prompt on </w:t>
      </w:r>
      <w:r w:rsidDel="00000000" w:rsidR="00000000" w:rsidRPr="00000000">
        <w:rPr>
          <w:rFonts w:ascii="Times New Roman" w:cs="Times New Roman" w:eastAsia="Times New Roman" w:hAnsi="Times New Roman"/>
          <w:sz w:val="20"/>
          <w:szCs w:val="20"/>
          <w:u w:val="single"/>
          <w:rtl w:val="0"/>
        </w:rPr>
        <w:t xml:space="preserve">series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sequence</w:t>
      </w:r>
      <w:r w:rsidDel="00000000" w:rsidR="00000000" w:rsidRPr="00000000">
        <w:rPr>
          <w:rFonts w:ascii="Times New Roman" w:cs="Times New Roman" w:eastAsia="Times New Roman" w:hAnsi="Times New Roman"/>
          <w:sz w:val="20"/>
          <w:szCs w:val="20"/>
          <w:rtl w:val="0"/>
        </w:rPr>
        <w:t xml:space="preserve">s until read]</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man of this name hands a small church to a seated Christ in front of a checkerboard background in an ivory plaque likely carved in Milan. A woman undergoes an ordeal by fire in the background of a work titled for a man of this name who is presented with a severed head in its left panel. A hand surrounded by a blue halo emerges from the top of a manuscript page to crown a man of this name as the four evangelists unfurl a scroll in front of him. A man of this name was the recipient of a gold cross with an engraved crucifixion scene that was inlaid with a 3rd-century cameo of Augustus. The “justice” of a ruler with this name is depicted in a diptych by Dirk Bouts. A style named for rulers of this name is typified by the Cross of Lothair displayed at Aachen Cathedral. For 10 points, the patronage of Holy Roman Emperors of what name led to a namesake “Renaissance” in the 10th century? </w:t>
      </w:r>
    </w:p>
    <w:p w:rsidR="00000000" w:rsidDel="00000000" w:rsidP="00000000" w:rsidRDefault="00000000" w:rsidRPr="00000000" w14:paraId="0000007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Ottonian</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nen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Ottonian</w:t>
      </w:r>
      <w:r w:rsidDel="00000000" w:rsidR="00000000" w:rsidRPr="00000000">
        <w:rPr>
          <w:rFonts w:ascii="Times New Roman" w:cs="Times New Roman" w:eastAsia="Times New Roman" w:hAnsi="Times New Roman"/>
          <w:sz w:val="20"/>
          <w:szCs w:val="20"/>
          <w:rtl w:val="0"/>
        </w:rPr>
        <w:t xml:space="preserve"> Renaissance; accept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the Great or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der Grosse; accept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III; accept </w:t>
      </w:r>
      <w:r w:rsidDel="00000000" w:rsidR="00000000" w:rsidRPr="00000000">
        <w:rPr>
          <w:rFonts w:ascii="Times New Roman" w:cs="Times New Roman" w:eastAsia="Times New Roman" w:hAnsi="Times New Roman"/>
          <w:i w:val="1"/>
          <w:sz w:val="20"/>
          <w:szCs w:val="20"/>
          <w:rtl w:val="0"/>
        </w:rPr>
        <w:t xml:space="preserve">Justice of Emperor </w:t>
      </w:r>
      <w:r w:rsidDel="00000000" w:rsidR="00000000" w:rsidRPr="00000000">
        <w:rPr>
          <w:rFonts w:ascii="Times New Roman" w:cs="Times New Roman" w:eastAsia="Times New Roman" w:hAnsi="Times New Roman"/>
          <w:b w:val="1"/>
          <w:i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III</w:t>
      </w:r>
      <w:r w:rsidDel="00000000" w:rsidR="00000000" w:rsidRPr="00000000">
        <w:rPr>
          <w:rFonts w:ascii="Times New Roman" w:cs="Times New Roman" w:eastAsia="Times New Roman" w:hAnsi="Times New Roman"/>
          <w:sz w:val="20"/>
          <w:szCs w:val="20"/>
          <w:rtl w:val="0"/>
        </w:rPr>
        <w:t xml:space="preserve">; accept Gospels of </w:t>
      </w:r>
      <w:r w:rsidDel="00000000" w:rsidR="00000000" w:rsidRPr="00000000">
        <w:rPr>
          <w:rFonts w:ascii="Times New Roman" w:cs="Times New Roman" w:eastAsia="Times New Roman" w:hAnsi="Times New Roman"/>
          <w:b w:val="1"/>
          <w:sz w:val="20"/>
          <w:szCs w:val="20"/>
          <w:u w:val="single"/>
          <w:rtl w:val="0"/>
        </w:rPr>
        <w:t xml:space="preserve">Otto</w:t>
      </w:r>
      <w:r w:rsidDel="00000000" w:rsidR="00000000" w:rsidRPr="00000000">
        <w:rPr>
          <w:rFonts w:ascii="Times New Roman" w:cs="Times New Roman" w:eastAsia="Times New Roman" w:hAnsi="Times New Roman"/>
          <w:sz w:val="20"/>
          <w:szCs w:val="20"/>
          <w:rtl w:val="0"/>
        </w:rPr>
        <w:t xml:space="preserve"> III or </w:t>
      </w:r>
      <w:r w:rsidDel="00000000" w:rsidR="00000000" w:rsidRPr="00000000">
        <w:rPr>
          <w:rFonts w:ascii="Times New Roman" w:cs="Times New Roman" w:eastAsia="Times New Roman" w:hAnsi="Times New Roman"/>
          <w:b w:val="1"/>
          <w:sz w:val="20"/>
          <w:szCs w:val="20"/>
          <w:u w:val="single"/>
          <w:rtl w:val="0"/>
        </w:rPr>
        <w:t xml:space="preserve">Ottonian</w:t>
      </w:r>
      <w:r w:rsidDel="00000000" w:rsidR="00000000" w:rsidRPr="00000000">
        <w:rPr>
          <w:rFonts w:ascii="Times New Roman" w:cs="Times New Roman" w:eastAsia="Times New Roman" w:hAnsi="Times New Roman"/>
          <w:sz w:val="20"/>
          <w:szCs w:val="20"/>
          <w:rtl w:val="0"/>
        </w:rPr>
        <w:t xml:space="preserve"> Gospels] </w:t>
      </w:r>
      <w:r w:rsidDel="00000000" w:rsidR="00000000" w:rsidRPr="00000000">
        <w:rPr>
          <w:rFonts w:ascii="Times New Roman" w:cs="Times New Roman" w:eastAsia="Times New Roman" w:hAnsi="Times New Roman"/>
          <w:color w:val="777777"/>
          <w:sz w:val="20"/>
          <w:szCs w:val="20"/>
          <w:rtl w:val="0"/>
        </w:rPr>
        <w:t xml:space="preserve">(The first sentence refers to one of the Magdeburg Ivories. The third sentence refers to the Liuthar Gospels.)</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character working at one of these places repeatedly looks out of the window as a pool where s</w:t>
      </w:r>
      <w:r w:rsidDel="00000000" w:rsidR="00000000" w:rsidRPr="00000000">
        <w:rPr>
          <w:rFonts w:ascii="Times New Roman" w:cs="Times New Roman" w:eastAsia="Times New Roman" w:hAnsi="Times New Roman"/>
          <w:sz w:val="20"/>
          <w:szCs w:val="20"/>
          <w:rtl w:val="0"/>
        </w:rPr>
        <w:t xml:space="preserve">he dumped a corpse </w:t>
      </w:r>
      <w:r w:rsidDel="00000000" w:rsidR="00000000" w:rsidRPr="00000000">
        <w:rPr>
          <w:rFonts w:ascii="Times New Roman" w:cs="Times New Roman" w:eastAsia="Times New Roman" w:hAnsi="Times New Roman"/>
          <w:sz w:val="20"/>
          <w:szCs w:val="20"/>
          <w:rtl w:val="0"/>
        </w:rPr>
        <w:t xml:space="preserve">is drained. In a scene from a 1933 film set at one of these places, the soundtrack reverses and characters march in slow motion as feathers float in the air. An audience is entranced by a Charlie Chaplin film at one of these places that is infiltrated due to information given by the cook Joseph after his firing. A character who runs one of these places is seemingly sedated and drowned by his wife and mistress in </w:t>
      </w:r>
      <w:r w:rsidDel="00000000" w:rsidR="00000000" w:rsidRPr="00000000">
        <w:rPr>
          <w:rFonts w:ascii="Times New Roman" w:cs="Times New Roman" w:eastAsia="Times New Roman" w:hAnsi="Times New Roman"/>
          <w:i w:val="1"/>
          <w:sz w:val="20"/>
          <w:szCs w:val="20"/>
          <w:rtl w:val="0"/>
        </w:rPr>
        <w:t xml:space="preserve">Diabolique</w:t>
      </w:r>
      <w:r w:rsidDel="00000000" w:rsidR="00000000" w:rsidRPr="00000000">
        <w:rPr>
          <w:rFonts w:ascii="Times New Roman" w:cs="Times New Roman" w:eastAsia="Times New Roman" w:hAnsi="Times New Roman"/>
          <w:sz w:val="20"/>
          <w:szCs w:val="20"/>
          <w:rtl w:val="0"/>
        </w:rPr>
        <w:t xml:space="preserve">. Jean waves goodbye to his Jewish friend Julien as Julien is seized by the Gestapo in a 1987 Louis Malle </w:t>
      </w:r>
      <w:r w:rsidDel="00000000" w:rsidR="00000000" w:rsidRPr="00000000">
        <w:rPr>
          <w:rFonts w:ascii="Times New Roman" w:cs="Times New Roman" w:eastAsia="Times New Roman" w:hAnsi="Times New Roman"/>
          <w:color w:val="666666"/>
          <w:sz w:val="20"/>
          <w:szCs w:val="20"/>
          <w:rtl w:val="0"/>
        </w:rPr>
        <w:t xml:space="preserve">(“lwee mahl”)</w:t>
      </w:r>
      <w:r w:rsidDel="00000000" w:rsidR="00000000" w:rsidRPr="00000000">
        <w:rPr>
          <w:rFonts w:ascii="Times New Roman" w:cs="Times New Roman" w:eastAsia="Times New Roman" w:hAnsi="Times New Roman"/>
          <w:sz w:val="20"/>
          <w:szCs w:val="20"/>
          <w:rtl w:val="0"/>
        </w:rPr>
        <w:t xml:space="preserve"> film set at one of these places during the Holocaust. Antoine Doinel’s misbehavior gets him kicked out of one of these places in François Truffaut’s </w:t>
      </w:r>
      <w:r w:rsidDel="00000000" w:rsidR="00000000" w:rsidRPr="00000000">
        <w:rPr>
          <w:rFonts w:ascii="Times New Roman" w:cs="Times New Roman" w:eastAsia="Times New Roman" w:hAnsi="Times New Roman"/>
          <w:color w:val="666666"/>
          <w:sz w:val="20"/>
          <w:szCs w:val="20"/>
          <w:rtl w:val="0"/>
        </w:rPr>
        <w:t xml:space="preserve">(“troo-FOH’s”)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400 Blows</w:t>
      </w:r>
      <w:r w:rsidDel="00000000" w:rsidR="00000000" w:rsidRPr="00000000">
        <w:rPr>
          <w:rFonts w:ascii="Times New Roman" w:cs="Times New Roman" w:eastAsia="Times New Roman" w:hAnsi="Times New Roman"/>
          <w:sz w:val="20"/>
          <w:szCs w:val="20"/>
          <w:rtl w:val="0"/>
        </w:rPr>
        <w:t xml:space="preserve">. For 10 points, what places are the setting of the French films </w:t>
      </w:r>
      <w:r w:rsidDel="00000000" w:rsidR="00000000" w:rsidRPr="00000000">
        <w:rPr>
          <w:rFonts w:ascii="Times New Roman" w:cs="Times New Roman" w:eastAsia="Times New Roman" w:hAnsi="Times New Roman"/>
          <w:i w:val="1"/>
          <w:sz w:val="20"/>
          <w:szCs w:val="20"/>
          <w:rtl w:val="0"/>
        </w:rPr>
        <w:t xml:space="preserve">Au Revoir les Enfants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(“oh </w:t>
      </w:r>
      <w:r w:rsidDel="00000000" w:rsidR="00000000" w:rsidRPr="00000000">
        <w:rPr>
          <w:rFonts w:ascii="Times New Roman" w:cs="Times New Roman" w:eastAsia="Times New Roman" w:hAnsi="Times New Roman"/>
          <w:color w:val="666666"/>
          <w:sz w:val="20"/>
          <w:szCs w:val="20"/>
          <w:rtl w:val="0"/>
        </w:rPr>
        <w:t xml:space="preserve">reh-VWAH</w:t>
      </w:r>
      <w:r w:rsidDel="00000000" w:rsidR="00000000" w:rsidRPr="00000000">
        <w:rPr>
          <w:rFonts w:ascii="Times New Roman" w:cs="Times New Roman" w:eastAsia="Times New Roman" w:hAnsi="Times New Roman"/>
          <w:color w:val="666666"/>
          <w:sz w:val="20"/>
          <w:szCs w:val="20"/>
          <w:rtl w:val="0"/>
        </w:rPr>
        <w:t xml:space="preserve"> lez on-FAHN”)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Zero for Conduct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boarding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accept private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or Catholic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or any other kind of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accept Carmelite </w:t>
      </w:r>
      <w:r w:rsidDel="00000000" w:rsidR="00000000" w:rsidRPr="00000000">
        <w:rPr>
          <w:rFonts w:ascii="Times New Roman" w:cs="Times New Roman" w:eastAsia="Times New Roman" w:hAnsi="Times New Roman"/>
          <w:b w:val="1"/>
          <w:sz w:val="20"/>
          <w:szCs w:val="20"/>
          <w:u w:val="single"/>
          <w:rtl w:val="0"/>
        </w:rPr>
        <w:t xml:space="preserve">convent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dorm</w:t>
      </w:r>
      <w:r w:rsidDel="00000000" w:rsidR="00000000" w:rsidRPr="00000000">
        <w:rPr>
          <w:rFonts w:ascii="Times New Roman" w:cs="Times New Roman" w:eastAsia="Times New Roman" w:hAnsi="Times New Roman"/>
          <w:sz w:val="20"/>
          <w:szCs w:val="20"/>
          <w:rtl w:val="0"/>
        </w:rPr>
        <w:t xml:space="preserve">itories or </w:t>
      </w:r>
      <w:r w:rsidDel="00000000" w:rsidR="00000000" w:rsidRPr="00000000">
        <w:rPr>
          <w:rFonts w:ascii="Times New Roman" w:cs="Times New Roman" w:eastAsia="Times New Roman" w:hAnsi="Times New Roman"/>
          <w:sz w:val="20"/>
          <w:szCs w:val="20"/>
          <w:u w:val="single"/>
          <w:rtl w:val="0"/>
        </w:rPr>
        <w:t xml:space="preserve">bed</w:t>
      </w:r>
      <w:r w:rsidDel="00000000" w:rsidR="00000000" w:rsidRPr="00000000">
        <w:rPr>
          <w:rFonts w:ascii="Times New Roman" w:cs="Times New Roman" w:eastAsia="Times New Roman" w:hAnsi="Times New Roman"/>
          <w:sz w:val="20"/>
          <w:szCs w:val="20"/>
          <w:rtl w:val="0"/>
        </w:rPr>
        <w:t xml:space="preserve">rooms by asking “located in what larger type of facility?”]</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 </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After describing his relatively melodious third violin sonata as a “weak sister,” this composer concluded that to write worthwhile music he “must keep away from musicians.” The opening Moderato movement of this composer’s piano trio repeats a 27-bar section three times, leaving out the violin the first time and the cello the second. A “distant Amen” concludes the second movement of this composer’s brief fourth violin sonata, which is subtitled “Children’s Day” and has a finale titled “</w:t>
      </w:r>
      <w:r w:rsidDel="00000000" w:rsidR="00000000" w:rsidRPr="00000000">
        <w:rPr>
          <w:rFonts w:ascii="Times New Roman" w:cs="Times New Roman" w:eastAsia="Times New Roman" w:hAnsi="Times New Roman"/>
          <w:i w:val="1"/>
          <w:sz w:val="20"/>
          <w:szCs w:val="20"/>
          <w:rtl w:val="0"/>
        </w:rPr>
        <w:t xml:space="preserve">Allegro (</w:t>
      </w:r>
      <w:r w:rsidDel="00000000" w:rsidR="00000000" w:rsidRPr="00000000">
        <w:rPr>
          <w:rFonts w:ascii="Times New Roman" w:cs="Times New Roman" w:eastAsia="Times New Roman" w:hAnsi="Times New Roman"/>
          <w:i w:val="1"/>
          <w:sz w:val="20"/>
          <w:szCs w:val="20"/>
          <w:rtl w:val="0"/>
        </w:rPr>
        <w:t xml:space="preserve">Con </w:t>
      </w:r>
      <w:r w:rsidDel="00000000" w:rsidR="00000000" w:rsidRPr="00000000">
        <w:rPr>
          <w:rFonts w:ascii="Times New Roman" w:cs="Times New Roman" w:eastAsia="Times New Roman" w:hAnsi="Times New Roman"/>
          <w:i w:val="1"/>
          <w:sz w:val="20"/>
          <w:szCs w:val="20"/>
          <w:rtl w:val="0"/>
        </w:rPr>
        <w:t xml:space="preserve">slugarocko</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composer often overlapped quotations of American folk songs in his scherzi, which have descriptive titles like </w:t>
      </w:r>
      <w:r w:rsidDel="00000000" w:rsidR="00000000" w:rsidRPr="00000000">
        <w:rPr>
          <w:rFonts w:ascii="Times New Roman" w:cs="Times New Roman" w:eastAsia="Times New Roman" w:hAnsi="Times New Roman"/>
          <w:sz w:val="20"/>
          <w:szCs w:val="20"/>
          <w:rtl w:val="0"/>
        </w:rPr>
        <w:t xml:space="preserve">“In the Barn”</w:t>
      </w:r>
      <w:r w:rsidDel="00000000" w:rsidR="00000000" w:rsidRPr="00000000">
        <w:rPr>
          <w:rFonts w:ascii="Times New Roman" w:cs="Times New Roman" w:eastAsia="Times New Roman" w:hAnsi="Times New Roman"/>
          <w:sz w:val="20"/>
          <w:szCs w:val="20"/>
          <w:rtl w:val="0"/>
        </w:rPr>
        <w:t xml:space="preserve"> and “This Scherzo is a Joke.” A soft, calm B-flat major quotation of the fate motif from Beethoven’s Fifth Symphony opens a movement by this composer titled “The Alcotts.” For 10 points, name this American composer of the </w:t>
      </w:r>
      <w:r w:rsidDel="00000000" w:rsidR="00000000" w:rsidRPr="00000000">
        <w:rPr>
          <w:rFonts w:ascii="Times New Roman" w:cs="Times New Roman" w:eastAsia="Times New Roman" w:hAnsi="Times New Roman"/>
          <w:i w:val="1"/>
          <w:sz w:val="20"/>
          <w:szCs w:val="20"/>
          <w:rtl w:val="0"/>
        </w:rPr>
        <w:t xml:space="preserve">Concord Sonata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Ives</w:t>
      </w:r>
      <w:r w:rsidDel="00000000" w:rsidR="00000000" w:rsidRPr="00000000">
        <w:rPr>
          <w:rFonts w:ascii="Times New Roman" w:cs="Times New Roman" w:eastAsia="Times New Roman" w:hAnsi="Times New Roman"/>
          <w:sz w:val="20"/>
          <w:szCs w:val="20"/>
          <w:rtl w:val="0"/>
        </w:rPr>
        <w:t xml:space="preserve"> [or Charles Edward </w:t>
      </w:r>
      <w:r w:rsidDel="00000000" w:rsidR="00000000" w:rsidRPr="00000000">
        <w:rPr>
          <w:rFonts w:ascii="Times New Roman" w:cs="Times New Roman" w:eastAsia="Times New Roman" w:hAnsi="Times New Roman"/>
          <w:b w:val="1"/>
          <w:sz w:val="20"/>
          <w:szCs w:val="20"/>
          <w:u w:val="single"/>
          <w:rtl w:val="0"/>
        </w:rPr>
        <w:t xml:space="preserve">Ives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Harmonically, this C major piece begins with the progression I </w:t>
      </w:r>
      <w:r w:rsidDel="00000000" w:rsidR="00000000" w:rsidRPr="00000000">
        <w:rPr>
          <w:rFonts w:ascii="Times New Roman" w:cs="Times New Roman" w:eastAsia="Times New Roman" w:hAnsi="Times New Roman"/>
          <w:color w:val="666666"/>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 IV </w:t>
      </w:r>
      <w:r w:rsidDel="00000000" w:rsidR="00000000" w:rsidRPr="00000000">
        <w:rPr>
          <w:rFonts w:ascii="Times New Roman" w:cs="Times New Roman" w:eastAsia="Times New Roman" w:hAnsi="Times New Roman"/>
          <w:color w:val="666666"/>
          <w:sz w:val="20"/>
          <w:szCs w:val="20"/>
          <w:rtl w:val="0"/>
        </w:rPr>
        <w:t xml:space="preserve">(“four”)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V6/5/V </w:t>
      </w:r>
      <w:r w:rsidDel="00000000" w:rsidR="00000000" w:rsidRPr="00000000">
        <w:rPr>
          <w:rFonts w:ascii="Times New Roman" w:cs="Times New Roman" w:eastAsia="Times New Roman" w:hAnsi="Times New Roman"/>
          <w:color w:val="666666"/>
          <w:sz w:val="20"/>
          <w:szCs w:val="20"/>
          <w:rtl w:val="0"/>
        </w:rPr>
        <w:t xml:space="preserve">(“five-six-five-of-five”)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color w:val="666666"/>
          <w:sz w:val="20"/>
          <w:szCs w:val="20"/>
          <w:rtl w:val="0"/>
        </w:rPr>
        <w:t xml:space="preserve">(“five”)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short, virtuosic piano piece nicknamed for its rapid </w:t>
      </w:r>
      <w:r w:rsidDel="00000000" w:rsidR="00000000" w:rsidRPr="00000000">
        <w:rPr>
          <w:rFonts w:ascii="Times New Roman" w:cs="Times New Roman" w:eastAsia="Times New Roman" w:hAnsi="Times New Roman"/>
          <w:sz w:val="20"/>
          <w:szCs w:val="20"/>
          <w:rtl w:val="0"/>
        </w:rPr>
        <w:t xml:space="preserve">arpeggios in the right hand</w:t>
      </w:r>
      <w:r w:rsidDel="00000000" w:rsidR="00000000" w:rsidRPr="00000000">
        <w:rPr>
          <w:rFonts w:ascii="Times New Roman" w:cs="Times New Roman" w:eastAsia="Times New Roman" w:hAnsi="Times New Roman"/>
          <w:sz w:val="20"/>
          <w:szCs w:val="20"/>
          <w:rtl w:val="0"/>
        </w:rPr>
        <w:t xml:space="preserve">, which cover the entire keyboard. It is the first of 27 similar pieces for solo piano.</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Étude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Op. 10, No.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Waterfall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É</w:t>
      </w:r>
      <w:r w:rsidDel="00000000" w:rsidR="00000000" w:rsidRPr="00000000">
        <w:rPr>
          <w:rFonts w:ascii="Times New Roman" w:cs="Times New Roman" w:eastAsia="Times New Roman" w:hAnsi="Times New Roman"/>
          <w:sz w:val="20"/>
          <w:szCs w:val="20"/>
          <w:rtl w:val="0"/>
        </w:rPr>
        <w:t xml:space="preserve">tude</w:t>
      </w:r>
      <w:r w:rsidDel="00000000" w:rsidR="00000000" w:rsidRPr="00000000">
        <w:rPr>
          <w:rFonts w:ascii="Times New Roman" w:cs="Times New Roman" w:eastAsia="Times New Roman" w:hAnsi="Times New Roman"/>
          <w:sz w:val="20"/>
          <w:szCs w:val="20"/>
          <w:rtl w:val="0"/>
        </w:rPr>
        <w:t xml:space="preserve">; accept, but DO NOT REVEAL, </w:t>
      </w:r>
      <w:r w:rsidDel="00000000" w:rsidR="00000000" w:rsidRPr="00000000">
        <w:rPr>
          <w:rFonts w:ascii="Times New Roman" w:cs="Times New Roman" w:eastAsia="Times New Roman" w:hAnsi="Times New Roman"/>
          <w:sz w:val="20"/>
          <w:szCs w:val="20"/>
          <w:rtl w:val="0"/>
        </w:rPr>
        <w:t xml:space="preserve">Frédéric </w:t>
      </w:r>
      <w:r w:rsidDel="00000000" w:rsidR="00000000" w:rsidRPr="00000000">
        <w:rPr>
          <w:rFonts w:ascii="Times New Roman" w:cs="Times New Roman" w:eastAsia="Times New Roman" w:hAnsi="Times New Roman"/>
          <w:sz w:val="20"/>
          <w:szCs w:val="20"/>
          <w:rtl w:val="0"/>
        </w:rPr>
        <w:t xml:space="preserve">Chopin’s </w:t>
      </w:r>
      <w:r w:rsidDel="00000000" w:rsidR="00000000" w:rsidRPr="00000000">
        <w:rPr>
          <w:rFonts w:ascii="Times New Roman" w:cs="Times New Roman" w:eastAsia="Times New Roman" w:hAnsi="Times New Roman"/>
          <w:b w:val="1"/>
          <w:sz w:val="20"/>
          <w:szCs w:val="20"/>
          <w:u w:val="single"/>
          <w:rtl w:val="0"/>
        </w:rPr>
        <w:t xml:space="preserve">Étude No. 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“Waterfall” Étude is a work by this pianist and composer, who spent most of his life in France. Among his other compositions are four ballades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bah-LAHDS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alongside many waltzes and mazurkas.</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Frédéric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(“SHOW-pahn”)</w:t>
      </w:r>
      <w:r w:rsidDel="00000000" w:rsidR="00000000" w:rsidRPr="00000000">
        <w:rPr>
          <w:rFonts w:ascii="Times New Roman" w:cs="Times New Roman" w:eastAsia="Times New Roman" w:hAnsi="Times New Roman"/>
          <w:sz w:val="20"/>
          <w:szCs w:val="20"/>
          <w:rtl w:val="0"/>
        </w:rPr>
        <w:t xml:space="preserve"> [or Frédéric François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or Fryderyk Franciszek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With the exception of three uncatalogued études, Chopin’s études are grouped into two sets of 12: Op. 10, and this opus number. The set of études under this opus number includes “The Butterfly” and “Winter Wind.”</w:t>
      </w:r>
    </w:p>
    <w:p w:rsidR="00000000" w:rsidDel="00000000" w:rsidP="00000000" w:rsidRDefault="00000000" w:rsidRPr="00000000" w14:paraId="00000090">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Op. </w:t>
      </w:r>
      <w:r w:rsidDel="00000000" w:rsidR="00000000" w:rsidRPr="00000000">
        <w:rPr>
          <w:rFonts w:ascii="Times New Roman" w:cs="Times New Roman" w:eastAsia="Times New Roman" w:hAnsi="Times New Roman"/>
          <w:b w:val="1"/>
          <w:sz w:val="20"/>
          <w:szCs w:val="20"/>
          <w:u w:val="single"/>
          <w:rtl w:val="0"/>
        </w:rPr>
        <w:t xml:space="preserve">25</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92">
      <w:pPr>
        <w:spacing w:line="276"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idea is named for an analyst at the Mackinac </w:t>
      </w:r>
      <w:r w:rsidDel="00000000" w:rsidR="00000000" w:rsidRPr="00000000">
        <w:rPr>
          <w:rFonts w:ascii="Times New Roman" w:cs="Times New Roman" w:eastAsia="Times New Roman" w:hAnsi="Times New Roman"/>
          <w:color w:val="777777"/>
          <w:sz w:val="20"/>
          <w:szCs w:val="20"/>
          <w:rtl w:val="0"/>
        </w:rPr>
        <w:t xml:space="preserve">(“MACK-uh-naw”)</w:t>
      </w:r>
      <w:r w:rsidDel="00000000" w:rsidR="00000000" w:rsidRPr="00000000">
        <w:rPr>
          <w:rFonts w:ascii="Times New Roman" w:cs="Times New Roman" w:eastAsia="Times New Roman" w:hAnsi="Times New Roman"/>
          <w:sz w:val="20"/>
          <w:szCs w:val="20"/>
          <w:rtl w:val="0"/>
        </w:rPr>
        <w:t xml:space="preserve"> Center who described less vehement opposition to school choice in Michigan. For 10 points each:</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idea that Joseph Lehman contrasted with politicians “ordering dessert from a menu.” Joshua Treviño outlined six degrees within this idea ranging from “unthinkable” to “policy.”</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Overton window</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window of discourse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According to this idea developed by Elisabeth Noelle-Neumann, shifts towards radicalism in the Overton window could elicit more radical opinions and the feeling of isolation amongst previously mainstream view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spiral of silence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These institutions try to shift the Overton window with research or legislative testimony. Examples of these policy nonprofits in DC include the Heritage Foundation and Brookings Institution. </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think tank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research </w:t>
      </w:r>
      <w:r w:rsidDel="00000000" w:rsidR="00000000" w:rsidRPr="00000000">
        <w:rPr>
          <w:rFonts w:ascii="Times New Roman" w:cs="Times New Roman" w:eastAsia="Times New Roman" w:hAnsi="Times New Roman"/>
          <w:sz w:val="20"/>
          <w:szCs w:val="20"/>
          <w:u w:val="single"/>
          <w:rtl w:val="0"/>
        </w:rPr>
        <w:t xml:space="preserve">institute</w:t>
      </w:r>
      <w:r w:rsidDel="00000000" w:rsidR="00000000" w:rsidRPr="00000000">
        <w:rPr>
          <w:rFonts w:ascii="Times New Roman" w:cs="Times New Roman" w:eastAsia="Times New Roman" w:hAnsi="Times New Roman"/>
          <w:sz w:val="20"/>
          <w:szCs w:val="20"/>
          <w:rtl w:val="0"/>
        </w:rPr>
        <w:t xml:space="preserve">s; prompt on policy </w:t>
      </w:r>
      <w:r w:rsidDel="00000000" w:rsidR="00000000" w:rsidRPr="00000000">
        <w:rPr>
          <w:rFonts w:ascii="Times New Roman" w:cs="Times New Roman" w:eastAsia="Times New Roman" w:hAnsi="Times New Roman"/>
          <w:sz w:val="20"/>
          <w:szCs w:val="20"/>
          <w:u w:val="single"/>
          <w:rtl w:val="0"/>
        </w:rPr>
        <w:t xml:space="preserve">institute</w:t>
      </w:r>
      <w:r w:rsidDel="00000000" w:rsidR="00000000" w:rsidRPr="00000000">
        <w:rPr>
          <w:rFonts w:ascii="Times New Roman" w:cs="Times New Roman" w:eastAsia="Times New Roman" w:hAnsi="Times New Roman"/>
          <w:sz w:val="20"/>
          <w:szCs w:val="20"/>
          <w:rtl w:val="0"/>
        </w:rPr>
        <w:t xml:space="preserve">s; prompt on research </w:t>
      </w:r>
      <w:r w:rsidDel="00000000" w:rsidR="00000000" w:rsidRPr="00000000">
        <w:rPr>
          <w:rFonts w:ascii="Times New Roman" w:cs="Times New Roman" w:eastAsia="Times New Roman" w:hAnsi="Times New Roman"/>
          <w:sz w:val="20"/>
          <w:szCs w:val="20"/>
          <w:u w:val="single"/>
          <w:rtl w:val="0"/>
        </w:rPr>
        <w:t xml:space="preserve">foundation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Synthetic or viral inhibition of caspase-8 prevents extrinsic apoptosis, shifting cells to this second-line death program instead. For 10 points each: </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highly immunogenic form of programmed cell death mediated by RIPK3 </w:t>
      </w:r>
      <w:r w:rsidDel="00000000" w:rsidR="00000000" w:rsidRPr="00000000">
        <w:rPr>
          <w:rFonts w:ascii="Times New Roman" w:cs="Times New Roman" w:eastAsia="Times New Roman" w:hAnsi="Times New Roman"/>
          <w:color w:val="666666"/>
          <w:sz w:val="20"/>
          <w:szCs w:val="20"/>
          <w:rtl w:val="0"/>
        </w:rPr>
        <w:t xml:space="preserve">(“rip-K-3”)</w:t>
      </w:r>
      <w:r w:rsidDel="00000000" w:rsidR="00000000" w:rsidRPr="00000000">
        <w:rPr>
          <w:rFonts w:ascii="Times New Roman" w:cs="Times New Roman" w:eastAsia="Times New Roman" w:hAnsi="Times New Roman"/>
          <w:sz w:val="20"/>
          <w:szCs w:val="20"/>
          <w:rtl w:val="0"/>
        </w:rPr>
        <w:t xml:space="preserve"> and its substrate, MLKL.</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necroptosis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(“neh-crop-TOH-sis”) </w:t>
      </w:r>
      <w:r w:rsidDel="00000000" w:rsidR="00000000" w:rsidRPr="00000000">
        <w:rPr>
          <w:rFonts w:ascii="Times New Roman" w:cs="Times New Roman" w:eastAsia="Times New Roman" w:hAnsi="Times New Roman"/>
          <w:sz w:val="20"/>
          <w:szCs w:val="20"/>
          <w:rtl w:val="0"/>
        </w:rPr>
        <w:t xml:space="preserve">[accept intrinsic </w:t>
      </w:r>
      <w:r w:rsidDel="00000000" w:rsidR="00000000" w:rsidRPr="00000000">
        <w:rPr>
          <w:rFonts w:ascii="Times New Roman" w:cs="Times New Roman" w:eastAsia="Times New Roman" w:hAnsi="Times New Roman"/>
          <w:b w:val="1"/>
          <w:sz w:val="20"/>
          <w:szCs w:val="20"/>
          <w:u w:val="single"/>
          <w:rtl w:val="0"/>
        </w:rPr>
        <w:t xml:space="preserve">necroptosis</w:t>
      </w:r>
      <w:r w:rsidDel="00000000" w:rsidR="00000000" w:rsidRPr="00000000">
        <w:rPr>
          <w:rFonts w:ascii="Times New Roman" w:cs="Times New Roman" w:eastAsia="Times New Roman" w:hAnsi="Times New Roman"/>
          <w:sz w:val="20"/>
          <w:szCs w:val="20"/>
          <w:rtl w:val="0"/>
        </w:rPr>
        <w:t xml:space="preserve"> or extrinsic </w:t>
      </w:r>
      <w:r w:rsidDel="00000000" w:rsidR="00000000" w:rsidRPr="00000000">
        <w:rPr>
          <w:rFonts w:ascii="Times New Roman" w:cs="Times New Roman" w:eastAsia="Times New Roman" w:hAnsi="Times New Roman"/>
          <w:b w:val="1"/>
          <w:sz w:val="20"/>
          <w:szCs w:val="20"/>
          <w:u w:val="single"/>
          <w:rtl w:val="0"/>
        </w:rPr>
        <w:t xml:space="preserve">necroptosis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regulated necrosis</w:t>
      </w:r>
      <w:r w:rsidDel="00000000" w:rsidR="00000000" w:rsidRPr="00000000">
        <w:rPr>
          <w:rFonts w:ascii="Times New Roman" w:cs="Times New Roman" w:eastAsia="Times New Roman" w:hAnsi="Times New Roman"/>
          <w:sz w:val="20"/>
          <w:szCs w:val="20"/>
          <w:rtl w:val="0"/>
        </w:rPr>
        <w:t xml:space="preserve">; reject “necrosis” or “apoptosis”] </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While apoptosis shuts down cellular functions like translation that consume this molecule, those processes persist during necroptosis and contribute to the lethal decline in intracellular concentrations of this energy currency. </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ATP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adenosine triphosphate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major drain of ATP during necroptosis is hyperactivation of PARP-1 </w:t>
      </w:r>
      <w:r w:rsidDel="00000000" w:rsidR="00000000" w:rsidRPr="00000000">
        <w:rPr>
          <w:rFonts w:ascii="Times New Roman" w:cs="Times New Roman" w:eastAsia="Times New Roman" w:hAnsi="Times New Roman"/>
          <w:color w:val="666666"/>
          <w:sz w:val="20"/>
          <w:szCs w:val="20"/>
          <w:rtl w:val="0"/>
        </w:rPr>
        <w:t xml:space="preserve">(“parp-one”)</w:t>
      </w:r>
      <w:r w:rsidDel="00000000" w:rsidR="00000000" w:rsidRPr="00000000">
        <w:rPr>
          <w:rFonts w:ascii="Times New Roman" w:cs="Times New Roman" w:eastAsia="Times New Roman" w:hAnsi="Times New Roman"/>
          <w:sz w:val="20"/>
          <w:szCs w:val="20"/>
          <w:rtl w:val="0"/>
        </w:rPr>
        <w:t xml:space="preserve">, an enzyme involved in this process. Other ATP-draining enzymes involved in this process in eukaryotes include MutS </w:t>
      </w:r>
      <w:r w:rsidDel="00000000" w:rsidR="00000000" w:rsidRPr="00000000">
        <w:rPr>
          <w:rFonts w:ascii="Times New Roman" w:cs="Times New Roman" w:eastAsia="Times New Roman" w:hAnsi="Times New Roman"/>
          <w:color w:val="666666"/>
          <w:sz w:val="20"/>
          <w:szCs w:val="20"/>
          <w:rtl w:val="0"/>
        </w:rPr>
        <w:t xml:space="preserve">(“mute-S”)</w:t>
      </w:r>
      <w:r w:rsidDel="00000000" w:rsidR="00000000" w:rsidRPr="00000000">
        <w:rPr>
          <w:rFonts w:ascii="Times New Roman" w:cs="Times New Roman" w:eastAsia="Times New Roman" w:hAnsi="Times New Roman"/>
          <w:sz w:val="20"/>
          <w:szCs w:val="20"/>
          <w:rtl w:val="0"/>
        </w:rPr>
        <w:t xml:space="preserve"> and MutL </w:t>
      </w:r>
      <w:r w:rsidDel="00000000" w:rsidR="00000000" w:rsidRPr="00000000">
        <w:rPr>
          <w:rFonts w:ascii="Times New Roman" w:cs="Times New Roman" w:eastAsia="Times New Roman" w:hAnsi="Times New Roman"/>
          <w:color w:val="666666"/>
          <w:sz w:val="20"/>
          <w:szCs w:val="20"/>
          <w:rtl w:val="0"/>
        </w:rPr>
        <w:t xml:space="preserve">(“mute-L”)</w:t>
      </w:r>
      <w:r w:rsidDel="00000000" w:rsidR="00000000" w:rsidRPr="00000000">
        <w:rPr>
          <w:rFonts w:ascii="Times New Roman" w:cs="Times New Roman" w:eastAsia="Times New Roman" w:hAnsi="Times New Roman"/>
          <w:sz w:val="20"/>
          <w:szCs w:val="20"/>
          <w:rtl w:val="0"/>
        </w:rPr>
        <w:t xml:space="preserve"> homologues.</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DNA repair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nucleotide excision repair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base excision repair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mismatch repair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MMR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non-homologous end joining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NHEJ</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single-stranded break repair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SSB repair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double-stranded break repair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DSB repair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repair</w:t>
      </w:r>
      <w:r w:rsidDel="00000000" w:rsidR="00000000" w:rsidRPr="00000000">
        <w:rPr>
          <w:rFonts w:ascii="Times New Roman" w:cs="Times New Roman" w:eastAsia="Times New Roman" w:hAnsi="Times New Roman"/>
          <w:sz w:val="20"/>
          <w:szCs w:val="20"/>
          <w:rtl w:val="0"/>
        </w:rPr>
        <w:t xml:space="preserve">; prompt on DNA </w:t>
      </w:r>
      <w:r w:rsidDel="00000000" w:rsidR="00000000" w:rsidRPr="00000000">
        <w:rPr>
          <w:rFonts w:ascii="Times New Roman" w:cs="Times New Roman" w:eastAsia="Times New Roman" w:hAnsi="Times New Roman"/>
          <w:sz w:val="20"/>
          <w:szCs w:val="20"/>
          <w:u w:val="single"/>
          <w:rtl w:val="0"/>
        </w:rPr>
        <w:t xml:space="preserve">damage response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color w:val="222222"/>
          <w:sz w:val="20"/>
          <w:szCs w:val="20"/>
          <w:rtl w:val="0"/>
        </w:rPr>
        <w:t xml:space="preserve">Answer the following about the teleological argument for the existence of God, for 10 points each.</w:t>
      </w:r>
    </w:p>
    <w:p w:rsidR="00000000" w:rsidDel="00000000" w:rsidP="00000000" w:rsidRDefault="00000000" w:rsidRPr="00000000" w14:paraId="000000A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This clergyman’s 1802 book </w:t>
      </w:r>
      <w:r w:rsidDel="00000000" w:rsidR="00000000" w:rsidRPr="00000000">
        <w:rPr>
          <w:rFonts w:ascii="Times New Roman" w:cs="Times New Roman" w:eastAsia="Times New Roman" w:hAnsi="Times New Roman"/>
          <w:i w:val="1"/>
          <w:color w:val="222222"/>
          <w:sz w:val="20"/>
          <w:szCs w:val="20"/>
          <w:rtl w:val="0"/>
        </w:rPr>
        <w:t xml:space="preserve">Natural Theology</w:t>
      </w:r>
      <w:r w:rsidDel="00000000" w:rsidR="00000000" w:rsidRPr="00000000">
        <w:rPr>
          <w:rFonts w:ascii="Times New Roman" w:cs="Times New Roman" w:eastAsia="Times New Roman" w:hAnsi="Times New Roman"/>
          <w:color w:val="222222"/>
          <w:sz w:val="20"/>
          <w:szCs w:val="20"/>
          <w:rtl w:val="0"/>
        </w:rPr>
        <w:t xml:space="preserve"> gives a form of the teleological argument based on the analogy of a watchmaker.</w:t>
      </w:r>
    </w:p>
    <w:p w:rsidR="00000000" w:rsidDel="00000000" w:rsidP="00000000" w:rsidRDefault="00000000" w:rsidRPr="00000000" w14:paraId="000000A8">
      <w:pPr>
        <w:rPr>
          <w:rFonts w:ascii="Times New Roman" w:cs="Times New Roman" w:eastAsia="Times New Roman" w:hAnsi="Times New Roman"/>
          <w:b w:val="1"/>
          <w:color w:val="222222"/>
          <w:sz w:val="20"/>
          <w:szCs w:val="20"/>
          <w:u w:val="single"/>
        </w:rPr>
      </w:pPr>
      <w:r w:rsidDel="00000000" w:rsidR="00000000" w:rsidRPr="00000000">
        <w:rPr>
          <w:rFonts w:ascii="Times New Roman" w:cs="Times New Roman" w:eastAsia="Times New Roman" w:hAnsi="Times New Roman"/>
          <w:color w:val="222222"/>
          <w:sz w:val="20"/>
          <w:szCs w:val="20"/>
          <w:rtl w:val="0"/>
        </w:rPr>
        <w:t xml:space="preserve">ANSWER: William </w:t>
      </w:r>
      <w:r w:rsidDel="00000000" w:rsidR="00000000" w:rsidRPr="00000000">
        <w:rPr>
          <w:rFonts w:ascii="Times New Roman" w:cs="Times New Roman" w:eastAsia="Times New Roman" w:hAnsi="Times New Roman"/>
          <w:b w:val="1"/>
          <w:color w:val="222222"/>
          <w:sz w:val="20"/>
          <w:szCs w:val="20"/>
          <w:u w:val="single"/>
          <w:rtl w:val="0"/>
        </w:rPr>
        <w:t xml:space="preserve">Paley</w:t>
      </w:r>
    </w:p>
    <w:p w:rsidR="00000000" w:rsidDel="00000000" w:rsidP="00000000" w:rsidRDefault="00000000" w:rsidRPr="00000000" w14:paraId="000000A9">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Philo compares the teleological argument to the Brahmins’ assertion that the world was spun by an infinite spider in this philosopher’s </w:t>
      </w:r>
      <w:r w:rsidDel="00000000" w:rsidR="00000000" w:rsidRPr="00000000">
        <w:rPr>
          <w:rFonts w:ascii="Times New Roman" w:cs="Times New Roman" w:eastAsia="Times New Roman" w:hAnsi="Times New Roman"/>
          <w:i w:val="1"/>
          <w:color w:val="222222"/>
          <w:sz w:val="20"/>
          <w:szCs w:val="20"/>
          <w:rtl w:val="0"/>
        </w:rPr>
        <w:t xml:space="preserve">Dialogues Concerning Natural Religion</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David </w:t>
      </w:r>
      <w:r w:rsidDel="00000000" w:rsidR="00000000" w:rsidRPr="00000000">
        <w:rPr>
          <w:rFonts w:ascii="Times New Roman" w:cs="Times New Roman" w:eastAsia="Times New Roman" w:hAnsi="Times New Roman"/>
          <w:b w:val="1"/>
          <w:color w:val="222222"/>
          <w:sz w:val="20"/>
          <w:szCs w:val="20"/>
          <w:u w:val="single"/>
          <w:rtl w:val="0"/>
        </w:rPr>
        <w:t xml:space="preserve">Hume</w:t>
      </w:r>
      <w:r w:rsidDel="00000000" w:rsidR="00000000" w:rsidRPr="00000000">
        <w:rPr>
          <w:rFonts w:ascii="Times New Roman" w:cs="Times New Roman" w:eastAsia="Times New Roman" w:hAnsi="Times New Roman"/>
          <w:color w:val="222222"/>
          <w:sz w:val="20"/>
          <w:szCs w:val="20"/>
          <w:rtl w:val="0"/>
        </w:rPr>
        <w:t xml:space="preserve"> [or David </w:t>
      </w:r>
      <w:r w:rsidDel="00000000" w:rsidR="00000000" w:rsidRPr="00000000">
        <w:rPr>
          <w:rFonts w:ascii="Times New Roman" w:cs="Times New Roman" w:eastAsia="Times New Roman" w:hAnsi="Times New Roman"/>
          <w:b w:val="1"/>
          <w:color w:val="222222"/>
          <w:sz w:val="20"/>
          <w:szCs w:val="20"/>
          <w:u w:val="single"/>
          <w:rtl w:val="0"/>
        </w:rPr>
        <w:t xml:space="preserve">Home</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AB">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T</w:t>
      </w:r>
      <w:r w:rsidDel="00000000" w:rsidR="00000000" w:rsidRPr="00000000">
        <w:rPr>
          <w:rFonts w:ascii="Times New Roman" w:cs="Times New Roman" w:eastAsia="Times New Roman" w:hAnsi="Times New Roman"/>
          <w:color w:val="222222"/>
          <w:sz w:val="20"/>
          <w:szCs w:val="20"/>
          <w:rtl w:val="0"/>
        </w:rPr>
        <w:t xml:space="preserve">his British philosopher’s book </w:t>
      </w:r>
      <w:r w:rsidDel="00000000" w:rsidR="00000000" w:rsidRPr="00000000">
        <w:rPr>
          <w:rFonts w:ascii="Times New Roman" w:cs="Times New Roman" w:eastAsia="Times New Roman" w:hAnsi="Times New Roman"/>
          <w:i w:val="1"/>
          <w:color w:val="222222"/>
          <w:sz w:val="20"/>
          <w:szCs w:val="20"/>
          <w:rtl w:val="0"/>
        </w:rPr>
        <w:t xml:space="preserve">The Existence of God</w:t>
      </w:r>
      <w:r w:rsidDel="00000000" w:rsidR="00000000" w:rsidRPr="00000000">
        <w:rPr>
          <w:rFonts w:ascii="Times New Roman" w:cs="Times New Roman" w:eastAsia="Times New Roman" w:hAnsi="Times New Roman"/>
          <w:color w:val="222222"/>
          <w:sz w:val="20"/>
          <w:szCs w:val="20"/>
          <w:rtl w:val="0"/>
        </w:rPr>
        <w:t xml:space="preserve"> says that God is the simplest explanation for a universe hospitable to complex life. In a 1968 paper, he argues, contra Hume, that historical evidence for miracles is possible.</w:t>
      </w:r>
      <w:r w:rsidDel="00000000" w:rsidR="00000000" w:rsidRPr="00000000">
        <w:rPr>
          <w:rFonts w:ascii="Times New Roman" w:cs="Times New Roman" w:eastAsia="Times New Roman" w:hAnsi="Times New Roman"/>
          <w:color w:val="222222"/>
          <w:sz w:val="20"/>
          <w:szCs w:val="20"/>
          <w:rtl w:val="0"/>
        </w:rPr>
        <w:br w:type="textWrapping"/>
        <w:t xml:space="preserve">ANSWER: Richard </w:t>
      </w:r>
      <w:r w:rsidDel="00000000" w:rsidR="00000000" w:rsidRPr="00000000">
        <w:rPr>
          <w:rFonts w:ascii="Times New Roman" w:cs="Times New Roman" w:eastAsia="Times New Roman" w:hAnsi="Times New Roman"/>
          <w:b w:val="1"/>
          <w:color w:val="222222"/>
          <w:sz w:val="20"/>
          <w:szCs w:val="20"/>
          <w:u w:val="single"/>
          <w:rtl w:val="0"/>
        </w:rPr>
        <w:t xml:space="preserve">Swinburne</w:t>
      </w:r>
      <w:r w:rsidDel="00000000" w:rsidR="00000000" w:rsidRPr="00000000">
        <w:rPr>
          <w:rFonts w:ascii="Times New Roman" w:cs="Times New Roman" w:eastAsia="Times New Roman" w:hAnsi="Times New Roman"/>
          <w:color w:val="222222"/>
          <w:sz w:val="20"/>
          <w:szCs w:val="20"/>
          <w:rtl w:val="0"/>
        </w:rPr>
        <w:t xml:space="preserve"> [or Richard Granville </w:t>
      </w:r>
      <w:r w:rsidDel="00000000" w:rsidR="00000000" w:rsidRPr="00000000">
        <w:rPr>
          <w:rFonts w:ascii="Times New Roman" w:cs="Times New Roman" w:eastAsia="Times New Roman" w:hAnsi="Times New Roman"/>
          <w:b w:val="1"/>
          <w:color w:val="222222"/>
          <w:sz w:val="20"/>
          <w:szCs w:val="20"/>
          <w:u w:val="single"/>
          <w:rtl w:val="0"/>
        </w:rPr>
        <w:t xml:space="preserve">Swinburne</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&lt;Philosophy&gt;</w:t>
      </w:r>
    </w:p>
    <w:p w:rsidR="00000000" w:rsidDel="00000000" w:rsidP="00000000" w:rsidRDefault="00000000" w:rsidRPr="00000000" w14:paraId="000000AD">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Theodore Dreiser slapped Sinclair Lewis over accusations that </w:t>
      </w:r>
      <w:r w:rsidDel="00000000" w:rsidR="00000000" w:rsidRPr="00000000">
        <w:rPr>
          <w:rFonts w:ascii="Times New Roman" w:cs="Times New Roman" w:eastAsia="Times New Roman" w:hAnsi="Times New Roman"/>
          <w:i w:val="1"/>
          <w:sz w:val="20"/>
          <w:szCs w:val="20"/>
          <w:rtl w:val="0"/>
        </w:rPr>
        <w:t xml:space="preserve">Dreiser Looks at Russia</w:t>
      </w:r>
      <w:r w:rsidDel="00000000" w:rsidR="00000000" w:rsidRPr="00000000">
        <w:rPr>
          <w:rFonts w:ascii="Times New Roman" w:cs="Times New Roman" w:eastAsia="Times New Roman" w:hAnsi="Times New Roman"/>
          <w:sz w:val="20"/>
          <w:szCs w:val="20"/>
          <w:rtl w:val="0"/>
        </w:rPr>
        <w:t xml:space="preserve"> plagiarized this journalist’s writings. For 10 points each:</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journalist who was unceremoniously expelled from Germany in 1934 before later publishing the essay “Who Goes Nazi?” in the style of an amusing party game.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Dorothy </w:t>
      </w:r>
      <w:r w:rsidDel="00000000" w:rsidR="00000000" w:rsidRPr="00000000">
        <w:rPr>
          <w:rFonts w:ascii="Times New Roman" w:cs="Times New Roman" w:eastAsia="Times New Roman" w:hAnsi="Times New Roman"/>
          <w:b w:val="1"/>
          <w:sz w:val="20"/>
          <w:szCs w:val="20"/>
          <w:u w:val="single"/>
          <w:rtl w:val="0"/>
        </w:rPr>
        <w:t xml:space="preserve">Thompson</w:t>
      </w:r>
      <w:r w:rsidDel="00000000" w:rsidR="00000000" w:rsidRPr="00000000">
        <w:rPr>
          <w:rFonts w:ascii="Times New Roman" w:cs="Times New Roman" w:eastAsia="Times New Roman" w:hAnsi="Times New Roman"/>
          <w:sz w:val="20"/>
          <w:szCs w:val="20"/>
          <w:rtl w:val="0"/>
        </w:rPr>
        <w:t xml:space="preserve"> [or Dorothy Celene </w:t>
      </w:r>
      <w:r w:rsidDel="00000000" w:rsidR="00000000" w:rsidRPr="00000000">
        <w:rPr>
          <w:rFonts w:ascii="Times New Roman" w:cs="Times New Roman" w:eastAsia="Times New Roman" w:hAnsi="Times New Roman"/>
          <w:b w:val="1"/>
          <w:sz w:val="20"/>
          <w:szCs w:val="20"/>
          <w:u w:val="single"/>
          <w:rtl w:val="0"/>
        </w:rPr>
        <w:t xml:space="preserve">Thompson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essay, Thompson designates the “strongest natural-born Nazi in the room” as Mr. L, who allegorizes a leader of one of these entities. The Taft–Hartley Act made leaders of these entities, like Walter Reuther, denounce communism.</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labor </w:t>
      </w:r>
      <w:r w:rsidDel="00000000" w:rsidR="00000000" w:rsidRPr="00000000">
        <w:rPr>
          <w:rFonts w:ascii="Times New Roman" w:cs="Times New Roman" w:eastAsia="Times New Roman" w:hAnsi="Times New Roman"/>
          <w:b w:val="1"/>
          <w:sz w:val="20"/>
          <w:szCs w:val="20"/>
          <w:u w:val="single"/>
          <w:rtl w:val="0"/>
        </w:rPr>
        <w:t xml:space="preserve">union</w:t>
      </w:r>
      <w:r w:rsidDel="00000000" w:rsidR="00000000" w:rsidRPr="00000000">
        <w:rPr>
          <w:rFonts w:ascii="Times New Roman" w:cs="Times New Roman" w:eastAsia="Times New Roman" w:hAnsi="Times New Roman"/>
          <w:sz w:val="20"/>
          <w:szCs w:val="20"/>
          <w:rtl w:val="0"/>
        </w:rPr>
        <w:t xml:space="preserve">s [or trade </w:t>
      </w:r>
      <w:r w:rsidDel="00000000" w:rsidR="00000000" w:rsidRPr="00000000">
        <w:rPr>
          <w:rFonts w:ascii="Times New Roman" w:cs="Times New Roman" w:eastAsia="Times New Roman" w:hAnsi="Times New Roman"/>
          <w:b w:val="1"/>
          <w:sz w:val="20"/>
          <w:szCs w:val="20"/>
          <w:u w:val="single"/>
          <w:rtl w:val="0"/>
        </w:rPr>
        <w:t xml:space="preserve">union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United Auto Workers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UAW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Thompson rose to prominence while reporting for the </w:t>
      </w:r>
      <w:r w:rsidDel="00000000" w:rsidR="00000000" w:rsidRPr="00000000">
        <w:rPr>
          <w:rFonts w:ascii="Times New Roman" w:cs="Times New Roman" w:eastAsia="Times New Roman" w:hAnsi="Times New Roman"/>
          <w:i w:val="1"/>
          <w:sz w:val="20"/>
          <w:szCs w:val="20"/>
          <w:rtl w:val="0"/>
        </w:rPr>
        <w:t xml:space="preserve">New York Herald Tribune</w:t>
      </w:r>
      <w:r w:rsidDel="00000000" w:rsidR="00000000" w:rsidRPr="00000000">
        <w:rPr>
          <w:rFonts w:ascii="Times New Roman" w:cs="Times New Roman" w:eastAsia="Times New Roman" w:hAnsi="Times New Roman"/>
          <w:sz w:val="20"/>
          <w:szCs w:val="20"/>
          <w:rtl w:val="0"/>
        </w:rPr>
        <w:t xml:space="preserve">, the same newspaper that hosted the “Today and Tomorrow” column by this person who names a “consensus” on public opinion with Gabriel Almond.</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Walter </w:t>
      </w:r>
      <w:r w:rsidDel="00000000" w:rsidR="00000000" w:rsidRPr="00000000">
        <w:rPr>
          <w:rFonts w:ascii="Times New Roman" w:cs="Times New Roman" w:eastAsia="Times New Roman" w:hAnsi="Times New Roman"/>
          <w:b w:val="1"/>
          <w:sz w:val="20"/>
          <w:szCs w:val="20"/>
          <w:u w:val="single"/>
          <w:rtl w:val="0"/>
        </w:rPr>
        <w:t xml:space="preserve">Lippmann</w:t>
      </w:r>
      <w:r w:rsidDel="00000000" w:rsidR="00000000" w:rsidRPr="00000000">
        <w:rPr>
          <w:rFonts w:ascii="Times New Roman" w:cs="Times New Roman" w:eastAsia="Times New Roman" w:hAnsi="Times New Roman"/>
          <w:sz w:val="20"/>
          <w:szCs w:val="20"/>
          <w:rtl w:val="0"/>
        </w:rPr>
        <w:t xml:space="preserve"> [accept Almond–</w:t>
      </w:r>
      <w:r w:rsidDel="00000000" w:rsidR="00000000" w:rsidRPr="00000000">
        <w:rPr>
          <w:rFonts w:ascii="Times New Roman" w:cs="Times New Roman" w:eastAsia="Times New Roman" w:hAnsi="Times New Roman"/>
          <w:b w:val="1"/>
          <w:sz w:val="20"/>
          <w:szCs w:val="20"/>
          <w:u w:val="single"/>
          <w:rtl w:val="0"/>
        </w:rPr>
        <w:t xml:space="preserve">Lippmann</w:t>
      </w:r>
      <w:r w:rsidDel="00000000" w:rsidR="00000000" w:rsidRPr="00000000">
        <w:rPr>
          <w:rFonts w:ascii="Times New Roman" w:cs="Times New Roman" w:eastAsia="Times New Roman" w:hAnsi="Times New Roman"/>
          <w:sz w:val="20"/>
          <w:szCs w:val="20"/>
          <w:rtl w:val="0"/>
        </w:rPr>
        <w:t xml:space="preserve"> Consensus]</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This anion </w:t>
      </w:r>
      <w:r w:rsidDel="00000000" w:rsidR="00000000" w:rsidRPr="00000000">
        <w:rPr>
          <w:rFonts w:ascii="Times New Roman" w:cs="Times New Roman" w:eastAsia="Times New Roman" w:hAnsi="Times New Roman"/>
          <w:color w:val="666666"/>
          <w:sz w:val="20"/>
          <w:szCs w:val="20"/>
          <w:rtl w:val="0"/>
        </w:rPr>
        <w:t xml:space="preserve">(“ANN-eye-on”)</w:t>
      </w:r>
      <w:r w:rsidDel="00000000" w:rsidR="00000000" w:rsidRPr="00000000">
        <w:rPr>
          <w:rFonts w:ascii="Times New Roman" w:cs="Times New Roman" w:eastAsia="Times New Roman" w:hAnsi="Times New Roman"/>
          <w:sz w:val="20"/>
          <w:szCs w:val="20"/>
          <w:rtl w:val="0"/>
        </w:rPr>
        <w:t xml:space="preserve"> is reduced in the most common redox couple for dye-sensitized solar cells. For 10 points each: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hypervalent anion used as a model system for three-center, four-electron bonding. Thiosulfate reduces this ion, dissociating one of its covalent bonds, in a common </w:t>
      </w:r>
      <w:r w:rsidDel="00000000" w:rsidR="00000000" w:rsidRPr="00000000">
        <w:rPr>
          <w:rFonts w:ascii="Times New Roman" w:cs="Times New Roman" w:eastAsia="Times New Roman" w:hAnsi="Times New Roman"/>
          <w:sz w:val="20"/>
          <w:szCs w:val="20"/>
          <w:rtl w:val="0"/>
        </w:rPr>
        <w:t xml:space="preserve">colori</w:t>
      </w:r>
      <w:r w:rsidDel="00000000" w:rsidR="00000000" w:rsidRPr="00000000">
        <w:rPr>
          <w:rFonts w:ascii="Times New Roman" w:cs="Times New Roman" w:eastAsia="Times New Roman" w:hAnsi="Times New Roman"/>
          <w:sz w:val="20"/>
          <w:szCs w:val="20"/>
          <w:rtl w:val="0"/>
        </w:rPr>
        <w:t xml:space="preserve">metric redox titration.</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triiodide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(“tri-iodide”)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Gungsuh" w:cs="Gungsuh" w:eastAsia="Gungsuh" w:hAnsi="Gungsuh"/>
          <w:b w:val="1"/>
          <w:sz w:val="20"/>
          <w:szCs w:val="20"/>
          <w:u w:val="single"/>
          <w:rtl w:val="0"/>
        </w:rPr>
        <w:t xml:space="preserve">I3−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(“I-three-minus”)</w:t>
      </w:r>
      <w:r w:rsidDel="00000000" w:rsidR="00000000" w:rsidRPr="00000000">
        <w:rPr>
          <w:rFonts w:ascii="Times New Roman" w:cs="Times New Roman" w:eastAsia="Times New Roman" w:hAnsi="Times New Roman"/>
          <w:sz w:val="20"/>
          <w:szCs w:val="20"/>
          <w:rtl w:val="0"/>
        </w:rPr>
        <w:t xml:space="preserve">; reject “iodide”]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Hypervalent species like triiodide </w:t>
      </w:r>
      <w:r w:rsidDel="00000000" w:rsidR="00000000" w:rsidRPr="00000000">
        <w:rPr>
          <w:rFonts w:ascii="Times New Roman" w:cs="Times New Roman" w:eastAsia="Times New Roman" w:hAnsi="Times New Roman"/>
          <w:sz w:val="20"/>
          <w:szCs w:val="20"/>
          <w:rtl w:val="0"/>
        </w:rPr>
        <w:t xml:space="preserve">violate</w:t>
      </w:r>
      <w:r w:rsidDel="00000000" w:rsidR="00000000" w:rsidRPr="00000000">
        <w:rPr>
          <w:rFonts w:ascii="Times New Roman" w:cs="Times New Roman" w:eastAsia="Times New Roman" w:hAnsi="Times New Roman"/>
          <w:sz w:val="20"/>
          <w:szCs w:val="20"/>
          <w:rtl w:val="0"/>
        </w:rPr>
        <w:t xml:space="preserve"> this basic principle of chemical bonding. According to this rule, the sum of lone pairs and bonding pairs of electrons on every main-group atom is four.</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octet</w:t>
      </w:r>
      <w:r w:rsidDel="00000000" w:rsidR="00000000" w:rsidRPr="00000000">
        <w:rPr>
          <w:rFonts w:ascii="Times New Roman" w:cs="Times New Roman" w:eastAsia="Times New Roman" w:hAnsi="Times New Roman"/>
          <w:sz w:val="20"/>
          <w:szCs w:val="20"/>
          <w:rtl w:val="0"/>
        </w:rPr>
        <w:t xml:space="preserve"> rule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Photochemists use triiodide to simulate the hypervalent transition state of this organic reaction mechanism. In this concerted mechanism, donation of a lone pair into a sigma-star orbital coincides with leaving group departure.</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bimolecular nucleophilic substitution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substitution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nucleophilic substitution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Answer the following about the Federation of Australia, for 10 points each.</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1889, Henry Parkes restarted talk of a federated Australia in an oration delivered at an art school in this town in rural New South Wales. That oration in this town quoted James Brunton Stephens’s poem </w:t>
      </w:r>
      <w:r w:rsidDel="00000000" w:rsidR="00000000" w:rsidRPr="00000000">
        <w:rPr>
          <w:rFonts w:ascii="Times New Roman" w:cs="Times New Roman" w:eastAsia="Times New Roman" w:hAnsi="Times New Roman"/>
          <w:i w:val="1"/>
          <w:sz w:val="20"/>
          <w:szCs w:val="20"/>
          <w:rtl w:val="0"/>
        </w:rPr>
        <w:t xml:space="preserve">The Dominion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Tenterfield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Tenterfield</w:t>
      </w:r>
      <w:r w:rsidDel="00000000" w:rsidR="00000000" w:rsidRPr="00000000">
        <w:rPr>
          <w:rFonts w:ascii="Times New Roman" w:cs="Times New Roman" w:eastAsia="Times New Roman" w:hAnsi="Times New Roman"/>
          <w:sz w:val="20"/>
          <w:szCs w:val="20"/>
          <w:rtl w:val="0"/>
        </w:rPr>
        <w:t xml:space="preserve"> Oration or </w:t>
      </w:r>
      <w:r w:rsidDel="00000000" w:rsidR="00000000" w:rsidRPr="00000000">
        <w:rPr>
          <w:rFonts w:ascii="Times New Roman" w:cs="Times New Roman" w:eastAsia="Times New Roman" w:hAnsi="Times New Roman"/>
          <w:b w:val="1"/>
          <w:sz w:val="20"/>
          <w:szCs w:val="20"/>
          <w:u w:val="single"/>
          <w:rtl w:val="0"/>
        </w:rPr>
        <w:t xml:space="preserve">Tenterfield</w:t>
      </w:r>
      <w:r w:rsidDel="00000000" w:rsidR="00000000" w:rsidRPr="00000000">
        <w:rPr>
          <w:rFonts w:ascii="Times New Roman" w:cs="Times New Roman" w:eastAsia="Times New Roman" w:hAnsi="Times New Roman"/>
          <w:sz w:val="20"/>
          <w:szCs w:val="20"/>
          <w:rtl w:val="0"/>
        </w:rPr>
        <w:t xml:space="preserve"> Speech; accept </w:t>
      </w:r>
      <w:r w:rsidDel="00000000" w:rsidR="00000000" w:rsidRPr="00000000">
        <w:rPr>
          <w:rFonts w:ascii="Times New Roman" w:cs="Times New Roman" w:eastAsia="Times New Roman" w:hAnsi="Times New Roman"/>
          <w:b w:val="1"/>
          <w:sz w:val="20"/>
          <w:szCs w:val="20"/>
          <w:u w:val="single"/>
          <w:rtl w:val="0"/>
        </w:rPr>
        <w:t xml:space="preserve">Tenterfield</w:t>
      </w:r>
      <w:r w:rsidDel="00000000" w:rsidR="00000000" w:rsidRPr="00000000">
        <w:rPr>
          <w:rFonts w:ascii="Times New Roman" w:cs="Times New Roman" w:eastAsia="Times New Roman" w:hAnsi="Times New Roman"/>
          <w:sz w:val="20"/>
          <w:szCs w:val="20"/>
          <w:rtl w:val="0"/>
        </w:rPr>
        <w:t xml:space="preserve"> School of Arts]</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Tenterfield, like other border towns in northern New South Wales, favored Federation to promote free trade with this colony. Parkes was returning from Brisbane, this colony’s capital, when he stopped at Tenterfield.</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Queensland</w:t>
      </w:r>
      <w:r w:rsidDel="00000000" w:rsidR="00000000" w:rsidRPr="00000000">
        <w:rPr>
          <w:rFonts w:ascii="Times New Roman" w:cs="Times New Roman" w:eastAsia="Times New Roman" w:hAnsi="Times New Roman"/>
          <w:sz w:val="20"/>
          <w:szCs w:val="20"/>
          <w:rtl w:val="0"/>
        </w:rPr>
        <w:t xml:space="preserve"> [or Colony of </w:t>
      </w:r>
      <w:r w:rsidDel="00000000" w:rsidR="00000000" w:rsidRPr="00000000">
        <w:rPr>
          <w:rFonts w:ascii="Times New Roman" w:cs="Times New Roman" w:eastAsia="Times New Roman" w:hAnsi="Times New Roman"/>
          <w:b w:val="1"/>
          <w:sz w:val="20"/>
          <w:szCs w:val="20"/>
          <w:u w:val="single"/>
          <w:rtl w:val="0"/>
        </w:rPr>
        <w:t xml:space="preserve">Queensland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Federation of Australia led to the enactment of the White Australia policy, which this man first relaxed in 1949 as Minister of Immigration. As Prime Minister, this man lost Australian support after saying he was “all the way with LBJ.”</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Harold </w:t>
      </w:r>
      <w:r w:rsidDel="00000000" w:rsidR="00000000" w:rsidRPr="00000000">
        <w:rPr>
          <w:rFonts w:ascii="Times New Roman" w:cs="Times New Roman" w:eastAsia="Times New Roman" w:hAnsi="Times New Roman"/>
          <w:b w:val="1"/>
          <w:sz w:val="20"/>
          <w:szCs w:val="20"/>
          <w:u w:val="single"/>
          <w:rtl w:val="0"/>
        </w:rPr>
        <w:t xml:space="preserve">Holt</w:t>
      </w:r>
      <w:r w:rsidDel="00000000" w:rsidR="00000000" w:rsidRPr="00000000">
        <w:rPr>
          <w:rFonts w:ascii="Times New Roman" w:cs="Times New Roman" w:eastAsia="Times New Roman" w:hAnsi="Times New Roman"/>
          <w:sz w:val="20"/>
          <w:szCs w:val="20"/>
          <w:rtl w:val="0"/>
        </w:rPr>
        <w:t xml:space="preserve"> [or Harold Edward </w:t>
      </w:r>
      <w:r w:rsidDel="00000000" w:rsidR="00000000" w:rsidRPr="00000000">
        <w:rPr>
          <w:rFonts w:ascii="Times New Roman" w:cs="Times New Roman" w:eastAsia="Times New Roman" w:hAnsi="Times New Roman"/>
          <w:b w:val="1"/>
          <w:sz w:val="20"/>
          <w:szCs w:val="20"/>
          <w:u w:val="single"/>
          <w:rtl w:val="0"/>
        </w:rPr>
        <w:t xml:space="preserve">Holt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In one text, a blind character sneaks out to fulfill his dying wish of throwing silver into the crowd at this place and hearing people fight over it. For 10 points each:</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historical location where a character insults Flosi by offering him a blood-soaked robe, leading Flosi’s men to set fire to the house of the protagonist and his family.</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Thingvellir</w:t>
      </w:r>
      <w:r w:rsidDel="00000000" w:rsidR="00000000" w:rsidRPr="00000000">
        <w:rPr>
          <w:rFonts w:ascii="Times New Roman" w:cs="Times New Roman" w:eastAsia="Times New Roman" w:hAnsi="Times New Roman"/>
          <w:sz w:val="20"/>
          <w:szCs w:val="20"/>
          <w:rtl w:val="0"/>
        </w:rPr>
        <w:t xml:space="preserve"> [accept meetings of the </w:t>
      </w:r>
      <w:r w:rsidDel="00000000" w:rsidR="00000000" w:rsidRPr="00000000">
        <w:rPr>
          <w:rFonts w:ascii="Times New Roman" w:cs="Times New Roman" w:eastAsia="Times New Roman" w:hAnsi="Times New Roman"/>
          <w:b w:val="1"/>
          <w:sz w:val="20"/>
          <w:szCs w:val="20"/>
          <w:u w:val="single"/>
          <w:rtl w:val="0"/>
        </w:rPr>
        <w:t xml:space="preserve">Althing</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Lögberg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Law Rock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Iceland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Disputes are taken up at meetings of the Althing throughout one of these medieval Icelandic tales about the Viking Njál </w:t>
      </w:r>
      <w:r w:rsidDel="00000000" w:rsidR="00000000" w:rsidRPr="00000000">
        <w:rPr>
          <w:rFonts w:ascii="Times New Roman" w:cs="Times New Roman" w:eastAsia="Times New Roman" w:hAnsi="Times New Roman"/>
          <w:color w:val="666666"/>
          <w:sz w:val="20"/>
          <w:szCs w:val="20"/>
          <w:rtl w:val="0"/>
        </w:rPr>
        <w:t xml:space="preserve">(“n’YAHL”)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Njáls </w:t>
      </w:r>
      <w:r w:rsidDel="00000000" w:rsidR="00000000" w:rsidRPr="00000000">
        <w:rPr>
          <w:rFonts w:ascii="Times New Roman" w:cs="Times New Roman" w:eastAsia="Times New Roman" w:hAnsi="Times New Roman"/>
          <w:b w:val="1"/>
          <w:i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Brennu-Njáls </w:t>
      </w:r>
      <w:r w:rsidDel="00000000" w:rsidR="00000000" w:rsidRPr="00000000">
        <w:rPr>
          <w:rFonts w:ascii="Times New Roman" w:cs="Times New Roman" w:eastAsia="Times New Roman" w:hAnsi="Times New Roman"/>
          <w:b w:val="1"/>
          <w:i w:val="1"/>
          <w:sz w:val="20"/>
          <w:szCs w:val="20"/>
          <w:u w:val="single"/>
          <w:rtl w:val="0"/>
        </w:rPr>
        <w:t xml:space="preserve">saga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Saga</w:t>
      </w:r>
      <w:r w:rsidDel="00000000" w:rsidR="00000000" w:rsidRPr="00000000">
        <w:rPr>
          <w:rFonts w:ascii="Times New Roman" w:cs="Times New Roman" w:eastAsia="Times New Roman" w:hAnsi="Times New Roman"/>
          <w:i w:val="1"/>
          <w:sz w:val="20"/>
          <w:szCs w:val="20"/>
          <w:rtl w:val="0"/>
        </w:rPr>
        <w:t xml:space="preserve"> of Burnt </w:t>
      </w:r>
      <w:r w:rsidDel="00000000" w:rsidR="00000000" w:rsidRPr="00000000">
        <w:rPr>
          <w:rFonts w:ascii="Times New Roman" w:cs="Times New Roman" w:eastAsia="Times New Roman" w:hAnsi="Times New Roman"/>
          <w:i w:val="1"/>
          <w:sz w:val="20"/>
          <w:szCs w:val="20"/>
          <w:rtl w:val="0"/>
        </w:rPr>
        <w:t xml:space="preserve">Njál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[10m] An Icelandic grammatical treatise calls these people “the arbiters of all matters of rhetoric or diction” as “lawyers of laws.” These court poets incorporated rhyme and alliteration into their poetry, unlike in Eddic tradition.</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skald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skald</w:t>
      </w:r>
      <w:r w:rsidDel="00000000" w:rsidR="00000000" w:rsidRPr="00000000">
        <w:rPr>
          <w:rFonts w:ascii="Times New Roman" w:cs="Times New Roman" w:eastAsia="Times New Roman" w:hAnsi="Times New Roman"/>
          <w:sz w:val="20"/>
          <w:szCs w:val="20"/>
          <w:rtl w:val="0"/>
        </w:rPr>
        <w:t xml:space="preserve">ic poetry]</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Ignatius</w:t>
      </w:r>
      <w:r w:rsidDel="00000000" w:rsidR="00000000" w:rsidRPr="00000000">
        <w:rPr>
          <w:rFonts w:ascii="Times New Roman" w:cs="Times New Roman" w:eastAsia="Times New Roman" w:hAnsi="Times New Roman"/>
          <w:sz w:val="20"/>
          <w:szCs w:val="20"/>
          <w:rtl w:val="0"/>
        </w:rPr>
        <w:t xml:space="preserve"> of Loyola emits beams of light that strike allegorical figures of the four continents in an Andrea Pozzo fresco painted on one of these features. For 10 points each:</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building features where Corregio painted his </w:t>
      </w:r>
      <w:r w:rsidDel="00000000" w:rsidR="00000000" w:rsidRPr="00000000">
        <w:rPr>
          <w:rFonts w:ascii="Times New Roman" w:cs="Times New Roman" w:eastAsia="Times New Roman" w:hAnsi="Times New Roman"/>
          <w:i w:val="1"/>
          <w:sz w:val="20"/>
          <w:szCs w:val="20"/>
          <w:rtl w:val="0"/>
        </w:rPr>
        <w:t xml:space="preserve">Assumption of the Virgin</w:t>
      </w:r>
      <w:r w:rsidDel="00000000" w:rsidR="00000000" w:rsidRPr="00000000">
        <w:rPr>
          <w:rFonts w:ascii="Times New Roman" w:cs="Times New Roman" w:eastAsia="Times New Roman" w:hAnsi="Times New Roman"/>
          <w:sz w:val="20"/>
          <w:szCs w:val="20"/>
          <w:rtl w:val="0"/>
        </w:rPr>
        <w:t xml:space="preserve">. Mannerist painters used</w:t>
      </w:r>
      <w:r w:rsidDel="00000000" w:rsidR="00000000" w:rsidRPr="00000000">
        <w:rPr>
          <w:rFonts w:ascii="Times New Roman" w:cs="Times New Roman" w:eastAsia="Times New Roman" w:hAnsi="Times New Roman"/>
          <w:sz w:val="20"/>
          <w:szCs w:val="20"/>
          <w:rtl w:val="0"/>
        </w:rPr>
        <w:t xml:space="preserve"> trompe </w:t>
      </w:r>
      <w:r w:rsidDel="00000000" w:rsidR="00000000" w:rsidRPr="00000000">
        <w:rPr>
          <w:rFonts w:ascii="Times New Roman" w:cs="Times New Roman" w:eastAsia="Times New Roman" w:hAnsi="Times New Roman"/>
          <w:sz w:val="20"/>
          <w:szCs w:val="20"/>
          <w:rtl w:val="0"/>
        </w:rPr>
        <w:t xml:space="preserve">l’oeil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(“tromp LOY”)</w:t>
      </w:r>
      <w:r w:rsidDel="00000000" w:rsidR="00000000" w:rsidRPr="00000000">
        <w:rPr>
          <w:rFonts w:ascii="Times New Roman" w:cs="Times New Roman" w:eastAsia="Times New Roman" w:hAnsi="Times New Roman"/>
          <w:sz w:val="20"/>
          <w:szCs w:val="20"/>
          <w:rtl w:val="0"/>
        </w:rPr>
        <w:t xml:space="preserve"> techniques to make these features appear higher.</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ceiling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vault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ceiling</w:t>
      </w:r>
      <w:r w:rsidDel="00000000" w:rsidR="00000000" w:rsidRPr="00000000">
        <w:rPr>
          <w:rFonts w:ascii="Times New Roman" w:cs="Times New Roman" w:eastAsia="Times New Roman" w:hAnsi="Times New Roman"/>
          <w:sz w:val="20"/>
          <w:szCs w:val="20"/>
          <w:rtl w:val="0"/>
        </w:rPr>
        <w:t xml:space="preserve"> painting]</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Andrea Pozzo’s ceiling paintings for Sant’Ignazio exemplify both of these styles of illusionistic ceiling painting. One of these styles has an Italian name meaning “from below upward” while the other is distinguished by ornate architectural elements. Name both.</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di </w:t>
      </w:r>
      <w:r w:rsidDel="00000000" w:rsidR="00000000" w:rsidRPr="00000000">
        <w:rPr>
          <w:rFonts w:ascii="Times New Roman" w:cs="Times New Roman" w:eastAsia="Times New Roman" w:hAnsi="Times New Roman"/>
          <w:b w:val="1"/>
          <w:sz w:val="20"/>
          <w:szCs w:val="20"/>
          <w:u w:val="single"/>
          <w:rtl w:val="0"/>
        </w:rPr>
        <w:t xml:space="preserve">sotto in sù</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b w:val="1"/>
          <w:sz w:val="20"/>
          <w:szCs w:val="20"/>
          <w:u w:val="single"/>
          <w:rtl w:val="0"/>
        </w:rPr>
        <w:t xml:space="preserve">quadratura</w:t>
      </w:r>
      <w:r w:rsidDel="00000000" w:rsidR="00000000" w:rsidRPr="00000000">
        <w:rPr>
          <w:rFonts w:ascii="Times New Roman" w:cs="Times New Roman" w:eastAsia="Times New Roman" w:hAnsi="Times New Roman"/>
          <w:sz w:val="20"/>
          <w:szCs w:val="20"/>
          <w:rtl w:val="0"/>
        </w:rPr>
        <w:t xml:space="preserve"> [accept answers in either order]</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Venetian artist included figures representing the four continents in his </w:t>
      </w:r>
      <w:r w:rsidDel="00000000" w:rsidR="00000000" w:rsidRPr="00000000">
        <w:rPr>
          <w:rFonts w:ascii="Times New Roman" w:cs="Times New Roman" w:eastAsia="Times New Roman" w:hAnsi="Times New Roman"/>
          <w:sz w:val="20"/>
          <w:szCs w:val="20"/>
          <w:rtl w:val="0"/>
        </w:rPr>
        <w:t xml:space="preserve">quadratura</w:t>
      </w:r>
      <w:r w:rsidDel="00000000" w:rsidR="00000000" w:rsidRPr="00000000">
        <w:rPr>
          <w:rFonts w:ascii="Times New Roman" w:cs="Times New Roman" w:eastAsia="Times New Roman" w:hAnsi="Times New Roman"/>
          <w:sz w:val="20"/>
          <w:szCs w:val="20"/>
          <w:rtl w:val="0"/>
        </w:rPr>
        <w:t xml:space="preserve"> ceiling frescoes for Bavaria’s Würzburg Residence.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Giovanni Battista </w:t>
      </w:r>
      <w:r w:rsidDel="00000000" w:rsidR="00000000" w:rsidRPr="00000000">
        <w:rPr>
          <w:rFonts w:ascii="Times New Roman" w:cs="Times New Roman" w:eastAsia="Times New Roman" w:hAnsi="Times New Roman"/>
          <w:b w:val="1"/>
          <w:sz w:val="20"/>
          <w:szCs w:val="20"/>
          <w:u w:val="single"/>
          <w:rtl w:val="0"/>
        </w:rPr>
        <w:t xml:space="preserve">Tiepolo</w:t>
      </w:r>
      <w:r w:rsidDel="00000000" w:rsidR="00000000" w:rsidRPr="00000000">
        <w:rPr>
          <w:rFonts w:ascii="Times New Roman" w:cs="Times New Roman" w:eastAsia="Times New Roman" w:hAnsi="Times New Roman"/>
          <w:sz w:val="20"/>
          <w:szCs w:val="20"/>
          <w:rtl w:val="0"/>
        </w:rPr>
        <w:t xml:space="preserve"> [or Giambattista </w:t>
      </w:r>
      <w:r w:rsidDel="00000000" w:rsidR="00000000" w:rsidRPr="00000000">
        <w:rPr>
          <w:rFonts w:ascii="Times New Roman" w:cs="Times New Roman" w:eastAsia="Times New Roman" w:hAnsi="Times New Roman"/>
          <w:b w:val="1"/>
          <w:sz w:val="20"/>
          <w:szCs w:val="20"/>
          <w:u w:val="single"/>
          <w:rtl w:val="0"/>
        </w:rPr>
        <w:t xml:space="preserve">Tiepolo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triumphant speaker of Lǐ Bái’s “Departing from Báidì in the Morning” leaves behind these animals on each side of the river as his “swift boat passes tens of thousands of mountains.” For 10 points each:</w:t>
      </w:r>
    </w:p>
    <w:p w:rsidR="00000000" w:rsidDel="00000000" w:rsidP="00000000" w:rsidRDefault="00000000" w:rsidRPr="00000000" w14:paraId="000000E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mammals whose “mournful” cries are a stock image in Classical Chinese poetry. These mammals “make sorrowful noise” in the poem “The River Merchant’s Wife.”</w:t>
      </w:r>
    </w:p>
    <w:p w:rsidR="00000000" w:rsidDel="00000000" w:rsidP="00000000" w:rsidRDefault="00000000" w:rsidRPr="00000000" w14:paraId="000000E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monkey</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simian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gibbon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macaque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hóu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primate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“third call” of an ape moves the speaker to tears in this poet’s “Autumn Day in Kiu Prefecture.” This friend of Lǐ Bái wrote “Song of the Wagons.”</w:t>
      </w:r>
    </w:p>
    <w:p w:rsidR="00000000" w:rsidDel="00000000" w:rsidP="00000000" w:rsidRDefault="00000000" w:rsidRPr="00000000" w14:paraId="000000E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Dù</w:t>
      </w:r>
      <w:r w:rsidDel="00000000" w:rsidR="00000000" w:rsidRPr="00000000">
        <w:rPr>
          <w:rFonts w:ascii="Times New Roman" w:cs="Times New Roman" w:eastAsia="Times New Roman" w:hAnsi="Times New Roman"/>
          <w:sz w:val="20"/>
          <w:szCs w:val="20"/>
          <w:rtl w:val="0"/>
        </w:rPr>
        <w:t xml:space="preserve"> Fú [or </w:t>
      </w:r>
      <w:r w:rsidDel="00000000" w:rsidR="00000000" w:rsidRPr="00000000">
        <w:rPr>
          <w:rFonts w:ascii="Times New Roman" w:cs="Times New Roman" w:eastAsia="Times New Roman" w:hAnsi="Times New Roman"/>
          <w:b w:val="1"/>
          <w:sz w:val="20"/>
          <w:szCs w:val="20"/>
          <w:u w:val="single"/>
          <w:rtl w:val="0"/>
        </w:rPr>
        <w:t xml:space="preserve">Tu</w:t>
      </w:r>
      <w:r w:rsidDel="00000000" w:rsidR="00000000" w:rsidRPr="00000000">
        <w:rPr>
          <w:rFonts w:ascii="Times New Roman" w:cs="Times New Roman" w:eastAsia="Times New Roman" w:hAnsi="Times New Roman"/>
          <w:sz w:val="20"/>
          <w:szCs w:val="20"/>
          <w:rtl w:val="0"/>
        </w:rPr>
        <w:t xml:space="preserve"> Fu; or </w:t>
      </w:r>
      <w:r w:rsidDel="00000000" w:rsidR="00000000" w:rsidRPr="00000000">
        <w:rPr>
          <w:rFonts w:ascii="Times New Roman" w:cs="Times New Roman" w:eastAsia="Times New Roman" w:hAnsi="Times New Roman"/>
          <w:b w:val="1"/>
          <w:sz w:val="20"/>
          <w:szCs w:val="20"/>
          <w:u w:val="single"/>
          <w:rtl w:val="0"/>
        </w:rPr>
        <w:t xml:space="preserve">Dou</w:t>
      </w:r>
      <w:r w:rsidDel="00000000" w:rsidR="00000000" w:rsidRPr="00000000">
        <w:rPr>
          <w:rFonts w:ascii="Times New Roman" w:cs="Times New Roman" w:eastAsia="Times New Roman" w:hAnsi="Times New Roman"/>
          <w:sz w:val="20"/>
          <w:szCs w:val="20"/>
          <w:rtl w:val="0"/>
        </w:rPr>
        <w:t xml:space="preserve"> Fu]</w:t>
      </w:r>
    </w:p>
    <w:p w:rsidR="00000000" w:rsidDel="00000000" w:rsidP="00000000" w:rsidRDefault="00000000" w:rsidRPr="00000000" w14:paraId="000000E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Like others in the </w:t>
      </w:r>
      <w:r w:rsidDel="00000000" w:rsidR="00000000" w:rsidRPr="00000000">
        <w:rPr>
          <w:rFonts w:ascii="Times New Roman" w:cs="Times New Roman" w:eastAsia="Times New Roman" w:hAnsi="Times New Roman"/>
          <w:i w:val="1"/>
          <w:sz w:val="20"/>
          <w:szCs w:val="20"/>
          <w:rtl w:val="0"/>
        </w:rPr>
        <w:t xml:space="preserve">Chǔ Cí</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(“choo </w:t>
      </w:r>
      <w:r w:rsidDel="00000000" w:rsidR="00000000" w:rsidRPr="00000000">
        <w:rPr>
          <w:rFonts w:ascii="Times New Roman" w:cs="Times New Roman" w:eastAsia="Times New Roman" w:hAnsi="Times New Roman"/>
          <w:color w:val="666666"/>
          <w:sz w:val="20"/>
          <w:szCs w:val="20"/>
          <w:rtl w:val="0"/>
        </w:rPr>
        <w:t xml:space="preserve">tsih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Qū Yuán </w:t>
      </w:r>
      <w:r w:rsidDel="00000000" w:rsidR="00000000" w:rsidRPr="00000000">
        <w:rPr>
          <w:rFonts w:ascii="Times New Roman" w:cs="Times New Roman" w:eastAsia="Times New Roman" w:hAnsi="Times New Roman"/>
          <w:color w:val="666666"/>
          <w:sz w:val="20"/>
          <w:szCs w:val="20"/>
          <w:rtl w:val="0"/>
        </w:rPr>
        <w:t xml:space="preserve">(“chew yoo-en”)</w:t>
      </w:r>
      <w:r w:rsidDel="00000000" w:rsidR="00000000" w:rsidRPr="00000000">
        <w:rPr>
          <w:rFonts w:ascii="Times New Roman" w:cs="Times New Roman" w:eastAsia="Times New Roman" w:hAnsi="Times New Roman"/>
          <w:sz w:val="20"/>
          <w:szCs w:val="20"/>
          <w:rtl w:val="0"/>
        </w:rPr>
        <w:t xml:space="preserve"> poem about court exile includes the saddening image of apes. The speaker makes several spirit journeys in this poem, which inaugurated a namesake genre of irregular, morose </w:t>
      </w:r>
      <w:r w:rsidDel="00000000" w:rsidR="00000000" w:rsidRPr="00000000">
        <w:rPr>
          <w:rFonts w:ascii="Times New Roman" w:cs="Times New Roman" w:eastAsia="Times New Roman" w:hAnsi="Times New Roman"/>
          <w:i w:val="1"/>
          <w:sz w:val="20"/>
          <w:szCs w:val="20"/>
          <w:rtl w:val="0"/>
        </w:rPr>
        <w:t xml:space="preserve">fù</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Lí Sāo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Encountering Sorrow</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Lament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Meeting with Sorrow</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Lament</w:t>
      </w:r>
      <w:r w:rsidDel="00000000" w:rsidR="00000000" w:rsidRPr="00000000">
        <w:rPr>
          <w:rFonts w:ascii="Times New Roman" w:cs="Times New Roman" w:eastAsia="Times New Roman" w:hAnsi="Times New Roman"/>
          <w:sz w:val="20"/>
          <w:szCs w:val="20"/>
          <w:rtl w:val="0"/>
        </w:rPr>
        <w:t xml:space="preserve"> on Encountering Sorrows”; or “An Elegy on </w:t>
      </w:r>
      <w:r w:rsidDel="00000000" w:rsidR="00000000" w:rsidRPr="00000000">
        <w:rPr>
          <w:rFonts w:ascii="Times New Roman" w:cs="Times New Roman" w:eastAsia="Times New Roman" w:hAnsi="Times New Roman"/>
          <w:b w:val="1"/>
          <w:sz w:val="20"/>
          <w:szCs w:val="20"/>
          <w:u w:val="single"/>
          <w:rtl w:val="0"/>
        </w:rPr>
        <w:t xml:space="preserve">Encountering Sorrow</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Sadness of Separation</w:t>
      </w:r>
      <w:r w:rsidDel="00000000" w:rsidR="00000000" w:rsidRPr="00000000">
        <w:rPr>
          <w:rFonts w:ascii="Times New Roman" w:cs="Times New Roman" w:eastAsia="Times New Roman" w:hAnsi="Times New Roman"/>
          <w:sz w:val="20"/>
          <w:szCs w:val="20"/>
          <w:rtl w:val="0"/>
        </w:rPr>
        <w:t xml:space="preserve">”; or “A Shaman’s </w:t>
      </w:r>
      <w:r w:rsidDel="00000000" w:rsidR="00000000" w:rsidRPr="00000000">
        <w:rPr>
          <w:rFonts w:ascii="Times New Roman" w:cs="Times New Roman" w:eastAsia="Times New Roman" w:hAnsi="Times New Roman"/>
          <w:b w:val="1"/>
          <w:sz w:val="20"/>
          <w:szCs w:val="20"/>
          <w:u w:val="single"/>
          <w:rtl w:val="0"/>
        </w:rPr>
        <w:t xml:space="preserve">Lament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Confronting Grief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F0">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To suppress this movement, Edward Lansdale first developed “psywar” tactics like creating voices to come from the graves of dead fighters and making them look like victims of vampires called </w:t>
      </w:r>
      <w:r w:rsidDel="00000000" w:rsidR="00000000" w:rsidRPr="00000000">
        <w:rPr>
          <w:rFonts w:ascii="Times New Roman" w:cs="Times New Roman" w:eastAsia="Times New Roman" w:hAnsi="Times New Roman"/>
          <w:i w:val="1"/>
          <w:sz w:val="20"/>
          <w:szCs w:val="20"/>
          <w:rtl w:val="0"/>
        </w:rPr>
        <w:t xml:space="preserve">aswang</w:t>
      </w:r>
      <w:r w:rsidDel="00000000" w:rsidR="00000000" w:rsidRPr="00000000">
        <w:rPr>
          <w:rFonts w:ascii="Times New Roman" w:cs="Times New Roman" w:eastAsia="Times New Roman" w:hAnsi="Times New Roman"/>
          <w:sz w:val="20"/>
          <w:szCs w:val="20"/>
          <w:rtl w:val="0"/>
        </w:rPr>
        <w:t xml:space="preserve">s. For 10 points each:</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guerrilla movement of peasant farmers who opposed the Bell Trade Act for granting American citizens equal access to the country’s natural resources.</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Huk</w:t>
      </w:r>
      <w:r w:rsidDel="00000000" w:rsidR="00000000" w:rsidRPr="00000000">
        <w:rPr>
          <w:rFonts w:ascii="Times New Roman" w:cs="Times New Roman" w:eastAsia="Times New Roman" w:hAnsi="Times New Roman"/>
          <w:sz w:val="20"/>
          <w:szCs w:val="20"/>
          <w:rtl w:val="0"/>
        </w:rPr>
        <w:t xml:space="preserve">balahap</w:t>
      </w:r>
      <w:r w:rsidDel="00000000" w:rsidR="00000000" w:rsidRPr="00000000">
        <w:rPr>
          <w:rFonts w:ascii="Times New Roman" w:cs="Times New Roman" w:eastAsia="Times New Roman" w:hAnsi="Times New Roman"/>
          <w:sz w:val="20"/>
          <w:szCs w:val="20"/>
          <w:rtl w:val="0"/>
        </w:rPr>
        <w:t xml:space="preserve">; accept, BUT DO NOT REVEAL, </w:t>
      </w:r>
      <w:r w:rsidDel="00000000" w:rsidR="00000000" w:rsidRPr="00000000">
        <w:rPr>
          <w:rFonts w:ascii="Times New Roman" w:cs="Times New Roman" w:eastAsia="Times New Roman" w:hAnsi="Times New Roman"/>
          <w:b w:val="1"/>
          <w:sz w:val="20"/>
          <w:szCs w:val="20"/>
          <w:u w:val="single"/>
          <w:rtl w:val="0"/>
        </w:rPr>
        <w:t xml:space="preserve">Huk</w:t>
      </w:r>
      <w:r w:rsidDel="00000000" w:rsidR="00000000" w:rsidRPr="00000000">
        <w:rPr>
          <w:rFonts w:ascii="Times New Roman" w:cs="Times New Roman" w:eastAsia="Times New Roman" w:hAnsi="Times New Roman"/>
          <w:sz w:val="20"/>
          <w:szCs w:val="20"/>
          <w:rtl w:val="0"/>
        </w:rPr>
        <w:t xml:space="preserve">bong Bayan Laban sa Hapon]</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Ramon Magsaysay appointed a member of this family special envoy to the Huks. </w:t>
      </w:r>
      <w:r w:rsidDel="00000000" w:rsidR="00000000" w:rsidRPr="00000000">
        <w:rPr>
          <w:rFonts w:ascii="Times New Roman" w:cs="Times New Roman" w:eastAsia="Times New Roman" w:hAnsi="Times New Roman"/>
          <w:sz w:val="20"/>
          <w:szCs w:val="20"/>
          <w:rtl w:val="0"/>
        </w:rPr>
        <w:t xml:space="preserve">The 1983 assassination of that politician from this family on an airport tarmac sparked the People Power Revolution in the Philippines, which installed his wife as president.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(“ah-KEE-noh”)</w:t>
      </w:r>
      <w:r w:rsidDel="00000000" w:rsidR="00000000" w:rsidRPr="00000000">
        <w:rPr>
          <w:rFonts w:ascii="Times New Roman" w:cs="Times New Roman" w:eastAsia="Times New Roman" w:hAnsi="Times New Roman"/>
          <w:sz w:val="20"/>
          <w:szCs w:val="20"/>
          <w:rtl w:val="0"/>
        </w:rPr>
        <w:t xml:space="preserve"> [accept Ninoy </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 or Benigno </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 or Benigno Simeon </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 Jr.; accept Corazon </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 or Cory </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 or Maria Corazon Sumulong Cojuangco-</w:t>
      </w:r>
      <w:r w:rsidDel="00000000" w:rsidR="00000000" w:rsidRPr="00000000">
        <w:rPr>
          <w:rFonts w:ascii="Times New Roman" w:cs="Times New Roman" w:eastAsia="Times New Roman" w:hAnsi="Times New Roman"/>
          <w:b w:val="1"/>
          <w:sz w:val="20"/>
          <w:szCs w:val="20"/>
          <w:u w:val="single"/>
          <w:rtl w:val="0"/>
        </w:rPr>
        <w:t xml:space="preserve">Aquino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name for the Huks translates as a “people’s army” for this general sentiment, which earlier spread through China in response to the Twenty-One Demands.</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anti-Japanese</w:t>
      </w:r>
      <w:r w:rsidDel="00000000" w:rsidR="00000000" w:rsidRPr="00000000">
        <w:rPr>
          <w:rFonts w:ascii="Times New Roman" w:cs="Times New Roman" w:eastAsia="Times New Roman" w:hAnsi="Times New Roman"/>
          <w:sz w:val="20"/>
          <w:szCs w:val="20"/>
          <w:rtl w:val="0"/>
        </w:rPr>
        <w:t xml:space="preserve"> sentiment [or </w:t>
      </w:r>
      <w:r w:rsidDel="00000000" w:rsidR="00000000" w:rsidRPr="00000000">
        <w:rPr>
          <w:rFonts w:ascii="Times New Roman" w:cs="Times New Roman" w:eastAsia="Times New Roman" w:hAnsi="Times New Roman"/>
          <w:b w:val="1"/>
          <w:sz w:val="20"/>
          <w:szCs w:val="20"/>
          <w:u w:val="single"/>
          <w:rtl w:val="0"/>
        </w:rPr>
        <w:t xml:space="preserve">Japanophobia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Nipponophobia</w:t>
      </w:r>
      <w:r w:rsidDel="00000000" w:rsidR="00000000" w:rsidRPr="00000000">
        <w:rPr>
          <w:rFonts w:ascii="Times New Roman" w:cs="Times New Roman" w:eastAsia="Times New Roman" w:hAnsi="Times New Roman"/>
          <w:sz w:val="20"/>
          <w:szCs w:val="20"/>
          <w:rtl w:val="0"/>
        </w:rPr>
        <w:t xml:space="preserve">; accept descriptions of </w:t>
      </w:r>
      <w:r w:rsidDel="00000000" w:rsidR="00000000" w:rsidRPr="00000000">
        <w:rPr>
          <w:rFonts w:ascii="Times New Roman" w:cs="Times New Roman" w:eastAsia="Times New Roman" w:hAnsi="Times New Roman"/>
          <w:b w:val="1"/>
          <w:sz w:val="20"/>
          <w:szCs w:val="20"/>
          <w:u w:val="single"/>
          <w:rtl w:val="0"/>
        </w:rPr>
        <w:t xml:space="preserve">opposing Japan</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against Japan</w:t>
      </w:r>
      <w:r w:rsidDel="00000000" w:rsidR="00000000" w:rsidRPr="00000000">
        <w:rPr>
          <w:rFonts w:ascii="Times New Roman" w:cs="Times New Roman" w:eastAsia="Times New Roman" w:hAnsi="Times New Roman"/>
          <w:sz w:val="20"/>
          <w:szCs w:val="20"/>
          <w:rtl w:val="0"/>
        </w:rPr>
        <w:t xml:space="preserve"> or similar answers; accept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 in place of “Japan”; prompt on </w:t>
      </w:r>
      <w:r w:rsidDel="00000000" w:rsidR="00000000" w:rsidRPr="00000000">
        <w:rPr>
          <w:rFonts w:ascii="Times New Roman" w:cs="Times New Roman" w:eastAsia="Times New Roman" w:hAnsi="Times New Roman"/>
          <w:sz w:val="20"/>
          <w:szCs w:val="20"/>
          <w:u w:val="single"/>
          <w:rtl w:val="0"/>
        </w:rPr>
        <w:t xml:space="preserve">xenophobia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nationalism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event was moved from its eponymous location in 2008 after the murder of four French tourists in Aleg.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event whose last occurrence in South America in 2019 involved a road trip between Lima and Tacna. This event run by the Groupe Amaury </w:t>
      </w:r>
      <w:r w:rsidDel="00000000" w:rsidR="00000000" w:rsidRPr="00000000">
        <w:rPr>
          <w:rFonts w:ascii="Times New Roman" w:cs="Times New Roman" w:eastAsia="Times New Roman" w:hAnsi="Times New Roman"/>
          <w:color w:val="666666"/>
          <w:sz w:val="20"/>
          <w:szCs w:val="20"/>
          <w:rtl w:val="0"/>
        </w:rPr>
        <w:t xml:space="preserve">(“ah-moh-REE”)</w:t>
      </w:r>
      <w:r w:rsidDel="00000000" w:rsidR="00000000" w:rsidRPr="00000000">
        <w:rPr>
          <w:rFonts w:ascii="Times New Roman" w:cs="Times New Roman" w:eastAsia="Times New Roman" w:hAnsi="Times New Roman"/>
          <w:sz w:val="20"/>
          <w:szCs w:val="20"/>
          <w:rtl w:val="0"/>
        </w:rPr>
        <w:t xml:space="preserve"> has been dominated by Nasser Al-Attiyah using a modified Hilux </w:t>
      </w:r>
      <w:r w:rsidDel="00000000" w:rsidR="00000000" w:rsidRPr="00000000">
        <w:rPr>
          <w:rFonts w:ascii="Times New Roman" w:cs="Times New Roman" w:eastAsia="Times New Roman" w:hAnsi="Times New Roman"/>
          <w:color w:val="666666"/>
          <w:sz w:val="20"/>
          <w:szCs w:val="20"/>
          <w:rtl w:val="0"/>
        </w:rPr>
        <w:t xml:space="preserve">(“HYE-lux”)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Dakar</w:t>
      </w:r>
      <w:r w:rsidDel="00000000" w:rsidR="00000000" w:rsidRPr="00000000">
        <w:rPr>
          <w:rFonts w:ascii="Times New Roman" w:cs="Times New Roman" w:eastAsia="Times New Roman" w:hAnsi="Times New Roman"/>
          <w:sz w:val="20"/>
          <w:szCs w:val="20"/>
          <w:rtl w:val="0"/>
        </w:rPr>
        <w:t xml:space="preserve"> Rally [or The </w:t>
      </w:r>
      <w:r w:rsidDel="00000000" w:rsidR="00000000" w:rsidRPr="00000000">
        <w:rPr>
          <w:rFonts w:ascii="Times New Roman" w:cs="Times New Roman" w:eastAsia="Times New Roman" w:hAnsi="Times New Roman"/>
          <w:b w:val="1"/>
          <w:sz w:val="20"/>
          <w:szCs w:val="20"/>
          <w:u w:val="single"/>
          <w:rtl w:val="0"/>
        </w:rPr>
        <w:t xml:space="preserve">Dakar</w:t>
      </w:r>
      <w:r w:rsidDel="00000000" w:rsidR="00000000" w:rsidRPr="00000000">
        <w:rPr>
          <w:rFonts w:ascii="Times New Roman" w:cs="Times New Roman" w:eastAsia="Times New Roman" w:hAnsi="Times New Roman"/>
          <w:sz w:val="20"/>
          <w:szCs w:val="20"/>
          <w:rtl w:val="0"/>
        </w:rPr>
        <w:t xml:space="preserve">; accept Paris–</w:t>
      </w:r>
      <w:r w:rsidDel="00000000" w:rsidR="00000000" w:rsidRPr="00000000">
        <w:rPr>
          <w:rFonts w:ascii="Times New Roman" w:cs="Times New Roman" w:eastAsia="Times New Roman" w:hAnsi="Times New Roman"/>
          <w:b w:val="1"/>
          <w:sz w:val="20"/>
          <w:szCs w:val="20"/>
          <w:u w:val="single"/>
          <w:rtl w:val="0"/>
        </w:rPr>
        <w:t xml:space="preserve">Dakar</w:t>
      </w:r>
      <w:r w:rsidDel="00000000" w:rsidR="00000000" w:rsidRPr="00000000">
        <w:rPr>
          <w:rFonts w:ascii="Times New Roman" w:cs="Times New Roman" w:eastAsia="Times New Roman" w:hAnsi="Times New Roman"/>
          <w:sz w:val="20"/>
          <w:szCs w:val="20"/>
          <w:rtl w:val="0"/>
        </w:rPr>
        <w:t xml:space="preserve"> Rally;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rally</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rally</w:t>
      </w:r>
      <w:r w:rsidDel="00000000" w:rsidR="00000000" w:rsidRPr="00000000">
        <w:rPr>
          <w:rFonts w:ascii="Times New Roman" w:cs="Times New Roman" w:eastAsia="Times New Roman" w:hAnsi="Times New Roman"/>
          <w:sz w:val="20"/>
          <w:szCs w:val="20"/>
          <w:rtl w:val="0"/>
        </w:rPr>
        <w:t xml:space="preserve"> raid]</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Hosting the Dakar Rally is the latest sportswashing scheme by this Middle Eastern kingdom that hosts the WWE’s Crown Jewel event and sponsors the LIV </w:t>
      </w:r>
      <w:r w:rsidDel="00000000" w:rsidR="00000000" w:rsidRPr="00000000">
        <w:rPr>
          <w:rFonts w:ascii="Times New Roman" w:cs="Times New Roman" w:eastAsia="Times New Roman" w:hAnsi="Times New Roman"/>
          <w:color w:val="666666"/>
          <w:sz w:val="20"/>
          <w:szCs w:val="20"/>
          <w:rtl w:val="0"/>
        </w:rPr>
        <w:t xml:space="preserve">(“liv”)</w:t>
      </w:r>
      <w:r w:rsidDel="00000000" w:rsidR="00000000" w:rsidRPr="00000000">
        <w:rPr>
          <w:rFonts w:ascii="Times New Roman" w:cs="Times New Roman" w:eastAsia="Times New Roman" w:hAnsi="Times New Roman"/>
          <w:sz w:val="20"/>
          <w:szCs w:val="20"/>
          <w:rtl w:val="0"/>
        </w:rPr>
        <w:t xml:space="preserve"> Golf Tour.</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Saudi</w:t>
      </w:r>
      <w:r w:rsidDel="00000000" w:rsidR="00000000" w:rsidRPr="00000000">
        <w:rPr>
          <w:rFonts w:ascii="Times New Roman" w:cs="Times New Roman" w:eastAsia="Times New Roman" w:hAnsi="Times New Roman"/>
          <w:sz w:val="20"/>
          <w:szCs w:val="20"/>
          <w:rtl w:val="0"/>
        </w:rPr>
        <w:t xml:space="preserve"> Arabia [or Kingdom of </w:t>
      </w:r>
      <w:r w:rsidDel="00000000" w:rsidR="00000000" w:rsidRPr="00000000">
        <w:rPr>
          <w:rFonts w:ascii="Times New Roman" w:cs="Times New Roman" w:eastAsia="Times New Roman" w:hAnsi="Times New Roman"/>
          <w:b w:val="1"/>
          <w:sz w:val="20"/>
          <w:szCs w:val="20"/>
          <w:u w:val="single"/>
          <w:rtl w:val="0"/>
        </w:rPr>
        <w:t xml:space="preserve">Saudi</w:t>
      </w:r>
      <w:r w:rsidDel="00000000" w:rsidR="00000000" w:rsidRPr="00000000">
        <w:rPr>
          <w:rFonts w:ascii="Times New Roman" w:cs="Times New Roman" w:eastAsia="Times New Roman" w:hAnsi="Times New Roman"/>
          <w:sz w:val="20"/>
          <w:szCs w:val="20"/>
          <w:rtl w:val="0"/>
        </w:rPr>
        <w:t xml:space="preserve"> Arabia; or Al-Mamlakah al-‘Arabīyah as-</w:t>
      </w:r>
      <w:r w:rsidDel="00000000" w:rsidR="00000000" w:rsidRPr="00000000">
        <w:rPr>
          <w:rFonts w:ascii="Times New Roman" w:cs="Times New Roman" w:eastAsia="Times New Roman" w:hAnsi="Times New Roman"/>
          <w:b w:val="1"/>
          <w:sz w:val="20"/>
          <w:szCs w:val="20"/>
          <w:u w:val="single"/>
          <w:rtl w:val="0"/>
        </w:rPr>
        <w:t xml:space="preserve">Sa‘ūdīyah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KSA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Arabia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Thierry Sabine started the Dakar Rally after getting lost in this region that forms a nature reserve with the Aïr </w:t>
      </w:r>
      <w:r w:rsidDel="00000000" w:rsidR="00000000" w:rsidRPr="00000000">
        <w:rPr>
          <w:rFonts w:ascii="Times New Roman" w:cs="Times New Roman" w:eastAsia="Times New Roman" w:hAnsi="Times New Roman"/>
          <w:color w:val="666666"/>
          <w:sz w:val="20"/>
          <w:szCs w:val="20"/>
          <w:rtl w:val="0"/>
        </w:rPr>
        <w:t xml:space="preserve">(“ah-EER”)</w:t>
      </w:r>
      <w:r w:rsidDel="00000000" w:rsidR="00000000" w:rsidRPr="00000000">
        <w:rPr>
          <w:rFonts w:ascii="Times New Roman" w:cs="Times New Roman" w:eastAsia="Times New Roman" w:hAnsi="Times New Roman"/>
          <w:sz w:val="20"/>
          <w:szCs w:val="20"/>
          <w:rtl w:val="0"/>
        </w:rPr>
        <w:t xml:space="preserve"> Mountains in Niger </w:t>
      </w:r>
      <w:r w:rsidDel="00000000" w:rsidR="00000000" w:rsidRPr="00000000">
        <w:rPr>
          <w:rFonts w:ascii="Times New Roman" w:cs="Times New Roman" w:eastAsia="Times New Roman" w:hAnsi="Times New Roman"/>
          <w:color w:val="666666"/>
          <w:sz w:val="20"/>
          <w:szCs w:val="20"/>
          <w:rtl w:val="0"/>
        </w:rPr>
        <w:t xml:space="preserve">(“nee-ZHAIR”)</w:t>
      </w:r>
      <w:r w:rsidDel="00000000" w:rsidR="00000000" w:rsidRPr="00000000">
        <w:rPr>
          <w:rFonts w:ascii="Times New Roman" w:cs="Times New Roman" w:eastAsia="Times New Roman" w:hAnsi="Times New Roman"/>
          <w:sz w:val="20"/>
          <w:szCs w:val="20"/>
          <w:rtl w:val="0"/>
        </w:rPr>
        <w:t xml:space="preserve">. In 1973, a possibly drunk driver took out a lone tree in this region that was the most isolated tree in the world.</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Ténéré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Tiniri</w:t>
      </w:r>
      <w:r w:rsidDel="00000000" w:rsidR="00000000" w:rsidRPr="00000000">
        <w:rPr>
          <w:rFonts w:ascii="Times New Roman" w:cs="Times New Roman" w:eastAsia="Times New Roman" w:hAnsi="Times New Roman"/>
          <w:sz w:val="20"/>
          <w:szCs w:val="20"/>
          <w:rtl w:val="0"/>
        </w:rPr>
        <w:t xml:space="preserve">; accept Tree of </w:t>
      </w:r>
      <w:r w:rsidDel="00000000" w:rsidR="00000000" w:rsidRPr="00000000">
        <w:rPr>
          <w:rFonts w:ascii="Times New Roman" w:cs="Times New Roman" w:eastAsia="Times New Roman" w:hAnsi="Times New Roman"/>
          <w:b w:val="1"/>
          <w:sz w:val="20"/>
          <w:szCs w:val="20"/>
          <w:u w:val="single"/>
          <w:rtl w:val="0"/>
        </w:rPr>
        <w:t xml:space="preserve">Ténéré</w:t>
      </w:r>
      <w:r w:rsidDel="00000000" w:rsidR="00000000" w:rsidRPr="00000000">
        <w:rPr>
          <w:rFonts w:ascii="Times New Roman" w:cs="Times New Roman" w:eastAsia="Times New Roman" w:hAnsi="Times New Roman"/>
          <w:sz w:val="20"/>
          <w:szCs w:val="20"/>
          <w:rtl w:val="0"/>
        </w:rPr>
        <w:t xml:space="preserve">; accept Aïr and </w:t>
      </w:r>
      <w:r w:rsidDel="00000000" w:rsidR="00000000" w:rsidRPr="00000000">
        <w:rPr>
          <w:rFonts w:ascii="Times New Roman" w:cs="Times New Roman" w:eastAsia="Times New Roman" w:hAnsi="Times New Roman"/>
          <w:b w:val="1"/>
          <w:sz w:val="20"/>
          <w:szCs w:val="20"/>
          <w:u w:val="single"/>
          <w:rtl w:val="0"/>
        </w:rPr>
        <w:t xml:space="preserve">Ténéré</w:t>
      </w:r>
      <w:r w:rsidDel="00000000" w:rsidR="00000000" w:rsidRPr="00000000">
        <w:rPr>
          <w:rFonts w:ascii="Times New Roman" w:cs="Times New Roman" w:eastAsia="Times New Roman" w:hAnsi="Times New Roman"/>
          <w:sz w:val="20"/>
          <w:szCs w:val="20"/>
          <w:rtl w:val="0"/>
        </w:rPr>
        <w:t xml:space="preserve"> National Nature Reserve; prompt on the </w:t>
      </w:r>
      <w:r w:rsidDel="00000000" w:rsidR="00000000" w:rsidRPr="00000000">
        <w:rPr>
          <w:rFonts w:ascii="Times New Roman" w:cs="Times New Roman" w:eastAsia="Times New Roman" w:hAnsi="Times New Roman"/>
          <w:sz w:val="20"/>
          <w:szCs w:val="20"/>
          <w:u w:val="single"/>
          <w:rtl w:val="0"/>
        </w:rPr>
        <w:t xml:space="preserve">Sahara</w:t>
      </w:r>
      <w:r w:rsidDel="00000000" w:rsidR="00000000" w:rsidRPr="00000000">
        <w:rPr>
          <w:rFonts w:ascii="Times New Roman" w:cs="Times New Roman" w:eastAsia="Times New Roman" w:hAnsi="Times New Roman"/>
          <w:sz w:val="20"/>
          <w:szCs w:val="20"/>
          <w:rtl w:val="0"/>
        </w:rPr>
        <w:t xml:space="preserve"> or aṣ-</w:t>
      </w:r>
      <w:r w:rsidDel="00000000" w:rsidR="00000000" w:rsidRPr="00000000">
        <w:rPr>
          <w:rFonts w:ascii="Times New Roman" w:cs="Times New Roman" w:eastAsia="Times New Roman" w:hAnsi="Times New Roman"/>
          <w:sz w:val="20"/>
          <w:szCs w:val="20"/>
          <w:u w:val="single"/>
          <w:rtl w:val="0"/>
        </w:rPr>
        <w:t xml:space="preserve">ṣaḥra’ al-Kubrá</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Maps of lake morphology described by this term are created by preparing a survey of the shoreline and then doing a series of soundings.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Give this</w:t>
      </w:r>
      <w:r w:rsidDel="00000000" w:rsidR="00000000" w:rsidRPr="00000000">
        <w:rPr>
          <w:rFonts w:ascii="Times New Roman" w:cs="Times New Roman" w:eastAsia="Times New Roman" w:hAnsi="Times New Roman"/>
          <w:sz w:val="20"/>
          <w:szCs w:val="20"/>
          <w:rtl w:val="0"/>
        </w:rPr>
        <w:t xml:space="preserve"> term that refers to the topography of the floor of aquatic environments.</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bathymetry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bathymetric</w:t>
      </w:r>
      <w:r w:rsidDel="00000000" w:rsidR="00000000" w:rsidRPr="00000000">
        <w:rPr>
          <w:rFonts w:ascii="Times New Roman" w:cs="Times New Roman" w:eastAsia="Times New Roman" w:hAnsi="Times New Roman"/>
          <w:sz w:val="20"/>
          <w:szCs w:val="20"/>
          <w:rtl w:val="0"/>
        </w:rPr>
        <w:t xml:space="preserve"> maps]</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lake morphometric quantity is found in the denominator of </w:t>
      </w:r>
      <w:r w:rsidDel="00000000" w:rsidR="00000000" w:rsidRPr="00000000">
        <w:rPr>
          <w:rFonts w:ascii="Times New Roman" w:cs="Times New Roman" w:eastAsia="Times New Roman" w:hAnsi="Times New Roman"/>
          <w:sz w:val="20"/>
          <w:szCs w:val="20"/>
          <w:rtl w:val="0"/>
        </w:rPr>
        <w:t xml:space="preserve">Håkanson</w:t>
      </w:r>
      <w:r w:rsidDel="00000000" w:rsidR="00000000" w:rsidRPr="00000000">
        <w:rPr>
          <w:rFonts w:ascii="Times New Roman" w:cs="Times New Roman" w:eastAsia="Times New Roman" w:hAnsi="Times New Roman"/>
          <w:sz w:val="20"/>
          <w:szCs w:val="20"/>
          <w:rtl w:val="0"/>
        </w:rPr>
        <w:t xml:space="preserve"> and Jansson’s </w:t>
      </w:r>
      <w:r w:rsidDel="00000000" w:rsidR="00000000" w:rsidRPr="00000000">
        <w:rPr>
          <w:rFonts w:ascii="Times New Roman" w:cs="Times New Roman" w:eastAsia="Times New Roman" w:hAnsi="Times New Roman"/>
          <w:color w:val="666666"/>
          <w:sz w:val="20"/>
          <w:szCs w:val="20"/>
          <w:rtl w:val="0"/>
        </w:rPr>
        <w:t xml:space="preserve">(“YAHN-son’s”)</w:t>
      </w:r>
      <w:r w:rsidDel="00000000" w:rsidR="00000000" w:rsidRPr="00000000">
        <w:rPr>
          <w:rFonts w:ascii="Times New Roman" w:cs="Times New Roman" w:eastAsia="Times New Roman" w:hAnsi="Times New Roman"/>
          <w:sz w:val="20"/>
          <w:szCs w:val="20"/>
          <w:rtl w:val="0"/>
        </w:rPr>
        <w:t xml:space="preserve"> dynamic ratio for predicting sediment distribution. The morphoedaphic </w:t>
      </w:r>
      <w:r w:rsidDel="00000000" w:rsidR="00000000" w:rsidRPr="00000000">
        <w:rPr>
          <w:rFonts w:ascii="Times New Roman" w:cs="Times New Roman" w:eastAsia="Times New Roman" w:hAnsi="Times New Roman"/>
          <w:color w:val="666666"/>
          <w:sz w:val="20"/>
          <w:szCs w:val="20"/>
          <w:rtl w:val="0"/>
        </w:rPr>
        <w:t xml:space="preserve">(“MORPH-oh-ee-DAFF-ick”)</w:t>
      </w:r>
      <w:r w:rsidDel="00000000" w:rsidR="00000000" w:rsidRPr="00000000">
        <w:rPr>
          <w:rFonts w:ascii="Times New Roman" w:cs="Times New Roman" w:eastAsia="Times New Roman" w:hAnsi="Times New Roman"/>
          <w:sz w:val="20"/>
          <w:szCs w:val="20"/>
          <w:rtl w:val="0"/>
        </w:rPr>
        <w:t xml:space="preserve"> indices used to predict fish yields are a simple ratio of some nutrient value,</w:t>
      </w:r>
      <w:r w:rsidDel="00000000" w:rsidR="00000000" w:rsidRPr="00000000">
        <w:rPr>
          <w:rFonts w:ascii="Times New Roman" w:cs="Times New Roman" w:eastAsia="Times New Roman" w:hAnsi="Times New Roman"/>
          <w:sz w:val="20"/>
          <w:szCs w:val="20"/>
          <w:rtl w:val="0"/>
        </w:rPr>
        <w:t xml:space="preserve"> such as the concentration of dissolved solids</w:t>
      </w:r>
      <w:r w:rsidDel="00000000" w:rsidR="00000000" w:rsidRPr="00000000">
        <w:rPr>
          <w:rFonts w:ascii="Times New Roman" w:cs="Times New Roman" w:eastAsia="Times New Roman" w:hAnsi="Times New Roman"/>
          <w:sz w:val="20"/>
          <w:szCs w:val="20"/>
          <w:rtl w:val="0"/>
        </w:rPr>
        <w:t xml:space="preserve">, to this quantity.</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mean depth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average depth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depth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Mean depth exhibits a general inverse correlation to this quantity. The primary form of this quantity is the amount of biomass generated by autotrophs.</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biological </w:t>
      </w:r>
      <w:r w:rsidDel="00000000" w:rsidR="00000000" w:rsidRPr="00000000">
        <w:rPr>
          <w:rFonts w:ascii="Times New Roman" w:cs="Times New Roman" w:eastAsia="Times New Roman" w:hAnsi="Times New Roman"/>
          <w:b w:val="1"/>
          <w:sz w:val="20"/>
          <w:szCs w:val="20"/>
          <w:u w:val="single"/>
          <w:rtl w:val="0"/>
        </w:rPr>
        <w:t xml:space="preserve">productivity</w:t>
      </w:r>
      <w:r w:rsidDel="00000000" w:rsidR="00000000" w:rsidRPr="00000000">
        <w:rPr>
          <w:rFonts w:ascii="Times New Roman" w:cs="Times New Roman" w:eastAsia="Times New Roman" w:hAnsi="Times New Roman"/>
          <w:sz w:val="20"/>
          <w:szCs w:val="20"/>
          <w:rtl w:val="0"/>
        </w:rPr>
        <w:t xml:space="preserve"> [accept primary </w:t>
      </w:r>
      <w:r w:rsidDel="00000000" w:rsidR="00000000" w:rsidRPr="00000000">
        <w:rPr>
          <w:rFonts w:ascii="Times New Roman" w:cs="Times New Roman" w:eastAsia="Times New Roman" w:hAnsi="Times New Roman"/>
          <w:b w:val="1"/>
          <w:sz w:val="20"/>
          <w:szCs w:val="20"/>
          <w:u w:val="single"/>
          <w:rtl w:val="0"/>
        </w:rPr>
        <w:t xml:space="preserve">productivity</w:t>
      </w:r>
      <w:r w:rsidDel="00000000" w:rsidR="00000000" w:rsidRPr="00000000">
        <w:rPr>
          <w:rFonts w:ascii="Times New Roman" w:cs="Times New Roman" w:eastAsia="Times New Roman" w:hAnsi="Times New Roman"/>
          <w:sz w:val="20"/>
          <w:szCs w:val="20"/>
          <w:rtl w:val="0"/>
        </w:rPr>
        <w:t xml:space="preserve"> or primary </w:t>
      </w:r>
      <w:r w:rsidDel="00000000" w:rsidR="00000000" w:rsidRPr="00000000">
        <w:rPr>
          <w:rFonts w:ascii="Times New Roman" w:cs="Times New Roman" w:eastAsia="Times New Roman" w:hAnsi="Times New Roman"/>
          <w:b w:val="1"/>
          <w:sz w:val="20"/>
          <w:szCs w:val="20"/>
          <w:u w:val="single"/>
          <w:rtl w:val="0"/>
        </w:rPr>
        <w:t xml:space="preserve">production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This emperor sparked an aristocratic “Magnate Conspiracy” by ceding land to the Ottomans in the Peace of Vasvár (</w:t>
      </w:r>
      <w:r w:rsidDel="00000000" w:rsidR="00000000" w:rsidRPr="00000000">
        <w:rPr>
          <w:rFonts w:ascii="Times New Roman" w:cs="Times New Roman" w:eastAsia="Times New Roman" w:hAnsi="Times New Roman"/>
          <w:color w:val="666666"/>
          <w:sz w:val="20"/>
          <w:szCs w:val="20"/>
          <w:rtl w:val="0"/>
        </w:rPr>
        <w:t xml:space="preserve">“VAHSH-vahr”)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Holy Roman Emperor who grudgingly ceded Strasbourg to Louis XIV </w:t>
      </w:r>
      <w:r w:rsidDel="00000000" w:rsidR="00000000" w:rsidRPr="00000000">
        <w:rPr>
          <w:rFonts w:ascii="Times New Roman" w:cs="Times New Roman" w:eastAsia="Times New Roman" w:hAnsi="Times New Roman"/>
          <w:color w:val="666666"/>
          <w:sz w:val="20"/>
          <w:szCs w:val="20"/>
          <w:rtl w:val="0"/>
        </w:rPr>
        <w:t xml:space="preserve">(“the fourteenth”)</w:t>
      </w:r>
      <w:r w:rsidDel="00000000" w:rsidR="00000000" w:rsidRPr="00000000">
        <w:rPr>
          <w:rFonts w:ascii="Times New Roman" w:cs="Times New Roman" w:eastAsia="Times New Roman" w:hAnsi="Times New Roman"/>
          <w:sz w:val="20"/>
          <w:szCs w:val="20"/>
          <w:rtl w:val="0"/>
        </w:rPr>
        <w:t xml:space="preserve"> in the Peace of Ryswick (</w:t>
      </w:r>
      <w:r w:rsidDel="00000000" w:rsidR="00000000" w:rsidRPr="00000000">
        <w:rPr>
          <w:rFonts w:ascii="Times New Roman" w:cs="Times New Roman" w:eastAsia="Times New Roman" w:hAnsi="Times New Roman"/>
          <w:color w:val="666666"/>
          <w:sz w:val="20"/>
          <w:szCs w:val="20"/>
          <w:rtl w:val="0"/>
        </w:rPr>
        <w:t xml:space="preserve">“RISE-vike”)</w:t>
      </w:r>
      <w:r w:rsidDel="00000000" w:rsidR="00000000" w:rsidRPr="00000000">
        <w:rPr>
          <w:rFonts w:ascii="Times New Roman" w:cs="Times New Roman" w:eastAsia="Times New Roman" w:hAnsi="Times New Roman"/>
          <w:sz w:val="20"/>
          <w:szCs w:val="20"/>
          <w:rtl w:val="0"/>
        </w:rPr>
        <w:t xml:space="preserve">, which ended the War of the League of Augsburg. </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Leopold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Leopold I</w:t>
      </w:r>
      <w:r w:rsidDel="00000000" w:rsidR="00000000" w:rsidRPr="00000000">
        <w:rPr>
          <w:rFonts w:ascii="Times New Roman" w:cs="Times New Roman" w:eastAsia="Times New Roman" w:hAnsi="Times New Roman"/>
          <w:sz w:val="20"/>
          <w:szCs w:val="20"/>
          <w:rtl w:val="0"/>
        </w:rPr>
        <w:t xml:space="preserve">, Holy Roman Emperor; prompt on </w:t>
      </w:r>
      <w:r w:rsidDel="00000000" w:rsidR="00000000" w:rsidRPr="00000000">
        <w:rPr>
          <w:rFonts w:ascii="Times New Roman" w:cs="Times New Roman" w:eastAsia="Times New Roman" w:hAnsi="Times New Roman"/>
          <w:sz w:val="20"/>
          <w:szCs w:val="20"/>
          <w:u w:val="single"/>
          <w:rtl w:val="0"/>
        </w:rPr>
        <w:t xml:space="preserve">Leopold</w:t>
      </w:r>
      <w:r w:rsidDel="00000000" w:rsidR="00000000" w:rsidRPr="00000000">
        <w:rPr>
          <w:rFonts w:ascii="Times New Roman" w:cs="Times New Roman" w:eastAsia="Times New Roman" w:hAnsi="Times New Roman"/>
          <w:sz w:val="20"/>
          <w:szCs w:val="20"/>
          <w:rtl w:val="0"/>
        </w:rPr>
        <w:t xml:space="preserve">, Holy Roman Emperor]</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Two years later, Leopold I triumphantly signed the Treaty of Karlowitz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“CAR-luh-vits”)</w:t>
      </w:r>
      <w:r w:rsidDel="00000000" w:rsidR="00000000" w:rsidRPr="00000000">
        <w:rPr>
          <w:rFonts w:ascii="Times New Roman" w:cs="Times New Roman" w:eastAsia="Times New Roman" w:hAnsi="Times New Roman"/>
          <w:sz w:val="20"/>
          <w:szCs w:val="20"/>
          <w:rtl w:val="0"/>
        </w:rPr>
        <w:t xml:space="preserve"> with the Ottomans after this general’s victory at Zenta. This general later joined forces with the Duke of Marlborough to defeat France at Blenheim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BLEN-</w:t>
      </w:r>
      <w:r w:rsidDel="00000000" w:rsidR="00000000" w:rsidRPr="00000000">
        <w:rPr>
          <w:rFonts w:ascii="Times New Roman" w:cs="Times New Roman" w:eastAsia="Times New Roman" w:hAnsi="Times New Roman"/>
          <w:color w:val="666666"/>
          <w:sz w:val="20"/>
          <w:szCs w:val="20"/>
          <w:rtl w:val="0"/>
        </w:rPr>
        <w:t xml:space="preserve">u</w:t>
      </w:r>
      <w:r w:rsidDel="00000000" w:rsidR="00000000" w:rsidRPr="00000000">
        <w:rPr>
          <w:rFonts w:ascii="Times New Roman" w:cs="Times New Roman" w:eastAsia="Times New Roman" w:hAnsi="Times New Roman"/>
          <w:color w:val="666666"/>
          <w:sz w:val="20"/>
          <w:szCs w:val="20"/>
          <w:rtl w:val="0"/>
        </w:rPr>
        <w:t xml:space="preserve">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color w:val="212529"/>
          <w:sz w:val="20"/>
          <w:szCs w:val="20"/>
          <w:rtl w:val="0"/>
        </w:rPr>
        <w:t xml:space="preserve">Prince </w:t>
      </w:r>
      <w:r w:rsidDel="00000000" w:rsidR="00000000" w:rsidRPr="00000000">
        <w:rPr>
          <w:rFonts w:ascii="Times New Roman" w:cs="Times New Roman" w:eastAsia="Times New Roman" w:hAnsi="Times New Roman"/>
          <w:b w:val="1"/>
          <w:sz w:val="20"/>
          <w:szCs w:val="20"/>
          <w:u w:val="single"/>
          <w:rtl w:val="0"/>
        </w:rPr>
        <w:t xml:space="preserve">Eugene of Savoy</w:t>
      </w:r>
      <w:r w:rsidDel="00000000" w:rsidR="00000000" w:rsidRPr="00000000">
        <w:rPr>
          <w:rFonts w:ascii="Times New Roman" w:cs="Times New Roman" w:eastAsia="Times New Roman" w:hAnsi="Times New Roman"/>
          <w:sz w:val="20"/>
          <w:szCs w:val="20"/>
          <w:rtl w:val="0"/>
        </w:rPr>
        <w:t xml:space="preserve"> [or François-</w:t>
      </w:r>
      <w:r w:rsidDel="00000000" w:rsidR="00000000" w:rsidRPr="00000000">
        <w:rPr>
          <w:rFonts w:ascii="Times New Roman" w:cs="Times New Roman" w:eastAsia="Times New Roman" w:hAnsi="Times New Roman"/>
          <w:b w:val="1"/>
          <w:sz w:val="20"/>
          <w:szCs w:val="20"/>
          <w:u w:val="single"/>
          <w:rtl w:val="0"/>
        </w:rPr>
        <w:t xml:space="preserve">Eugène de Savoie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Eugen von Savoyen</w:t>
      </w:r>
      <w:r w:rsidDel="00000000" w:rsidR="00000000" w:rsidRPr="00000000">
        <w:rPr>
          <w:rFonts w:ascii="Times New Roman" w:cs="Times New Roman" w:eastAsia="Times New Roman" w:hAnsi="Times New Roman"/>
          <w:sz w:val="20"/>
          <w:szCs w:val="20"/>
          <w:rtl w:val="0"/>
        </w:rPr>
        <w:t xml:space="preserve">; or Principe </w:t>
      </w:r>
      <w:r w:rsidDel="00000000" w:rsidR="00000000" w:rsidRPr="00000000">
        <w:rPr>
          <w:rFonts w:ascii="Times New Roman" w:cs="Times New Roman" w:eastAsia="Times New Roman" w:hAnsi="Times New Roman"/>
          <w:b w:val="1"/>
          <w:sz w:val="20"/>
          <w:szCs w:val="20"/>
          <w:u w:val="single"/>
          <w:rtl w:val="0"/>
        </w:rPr>
        <w:t xml:space="preserve">Eugenio di Savoia</w:t>
      </w:r>
      <w:r w:rsidDel="00000000" w:rsidR="00000000" w:rsidRPr="00000000">
        <w:rPr>
          <w:rFonts w:ascii="Times New Roman" w:cs="Times New Roman" w:eastAsia="Times New Roman" w:hAnsi="Times New Roman"/>
          <w:sz w:val="20"/>
          <w:szCs w:val="20"/>
          <w:rtl w:val="0"/>
        </w:rPr>
        <w:t xml:space="preserve">-Carignano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Eugene</w:t>
      </w:r>
      <w:r w:rsidDel="00000000" w:rsidR="00000000" w:rsidRPr="00000000">
        <w:rPr>
          <w:rFonts w:ascii="Times New Roman" w:cs="Times New Roman" w:eastAsia="Times New Roman" w:hAnsi="Times New Roman"/>
          <w:sz w:val="20"/>
          <w:szCs w:val="20"/>
          <w:rtl w:val="0"/>
        </w:rPr>
        <w:t xml:space="preserve">, François-</w:t>
      </w:r>
      <w:r w:rsidDel="00000000" w:rsidR="00000000" w:rsidRPr="00000000">
        <w:rPr>
          <w:rFonts w:ascii="Times New Roman" w:cs="Times New Roman" w:eastAsia="Times New Roman" w:hAnsi="Times New Roman"/>
          <w:sz w:val="20"/>
          <w:szCs w:val="20"/>
          <w:u w:val="single"/>
          <w:rtl w:val="0"/>
        </w:rPr>
        <w:t xml:space="preserve">Eugène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Eugen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Eugenio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year after Karlowitz, Leopold I secured Hohenzollern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“hoh-in-TSOH-lurn”)</w:t>
      </w:r>
      <w:r w:rsidDel="00000000" w:rsidR="00000000" w:rsidRPr="00000000">
        <w:rPr>
          <w:rFonts w:ascii="Times New Roman" w:cs="Times New Roman" w:eastAsia="Times New Roman" w:hAnsi="Times New Roman"/>
          <w:sz w:val="20"/>
          <w:szCs w:val="20"/>
          <w:rtl w:val="0"/>
        </w:rPr>
        <w:t xml:space="preserve"> military aid in the War of Spanish Succession in a treaty with Frederick III of Brandenburg. In return, Leopold I let Frederick assume this title, which acted as a workaround to a ban on royal titles within the empire.</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King in Prussia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König in Preussen</w:t>
      </w:r>
      <w:r w:rsidDel="00000000" w:rsidR="00000000" w:rsidRPr="00000000">
        <w:rPr>
          <w:rFonts w:ascii="Times New Roman" w:cs="Times New Roman" w:eastAsia="Times New Roman" w:hAnsi="Times New Roman"/>
          <w:sz w:val="20"/>
          <w:szCs w:val="20"/>
          <w:rtl w:val="0"/>
        </w:rPr>
        <w:t xml:space="preserve">; accept Frederick I, </w:t>
      </w:r>
      <w:r w:rsidDel="00000000" w:rsidR="00000000" w:rsidRPr="00000000">
        <w:rPr>
          <w:rFonts w:ascii="Times New Roman" w:cs="Times New Roman" w:eastAsia="Times New Roman" w:hAnsi="Times New Roman"/>
          <w:b w:val="1"/>
          <w:sz w:val="20"/>
          <w:szCs w:val="20"/>
          <w:u w:val="single"/>
          <w:rtl w:val="0"/>
        </w:rPr>
        <w:t xml:space="preserve">King in Prussia</w:t>
      </w:r>
      <w:r w:rsidDel="00000000" w:rsidR="00000000" w:rsidRPr="00000000">
        <w:rPr>
          <w:rFonts w:ascii="Times New Roman" w:cs="Times New Roman" w:eastAsia="Times New Roman" w:hAnsi="Times New Roman"/>
          <w:sz w:val="20"/>
          <w:szCs w:val="20"/>
          <w:rtl w:val="0"/>
        </w:rPr>
        <w:t xml:space="preserve"> or Friedrich I, </w:t>
      </w:r>
      <w:r w:rsidDel="00000000" w:rsidR="00000000" w:rsidRPr="00000000">
        <w:rPr>
          <w:rFonts w:ascii="Times New Roman" w:cs="Times New Roman" w:eastAsia="Times New Roman" w:hAnsi="Times New Roman"/>
          <w:b w:val="1"/>
          <w:sz w:val="20"/>
          <w:szCs w:val="20"/>
          <w:u w:val="single"/>
          <w:rtl w:val="0"/>
        </w:rPr>
        <w:t xml:space="preserve">König in Preussen</w:t>
      </w:r>
      <w:r w:rsidDel="00000000" w:rsidR="00000000" w:rsidRPr="00000000">
        <w:rPr>
          <w:rFonts w:ascii="Times New Roman" w:cs="Times New Roman" w:eastAsia="Times New Roman" w:hAnsi="Times New Roman"/>
          <w:sz w:val="20"/>
          <w:szCs w:val="20"/>
          <w:rtl w:val="0"/>
        </w:rPr>
        <w:t xml:space="preserve">; reject “King of Prussia”; reject “</w:t>
      </w:r>
      <w:r w:rsidDel="00000000" w:rsidR="00000000" w:rsidRPr="00000000">
        <w:rPr>
          <w:rFonts w:ascii="Times New Roman" w:cs="Times New Roman" w:eastAsia="Times New Roman" w:hAnsi="Times New Roman"/>
          <w:sz w:val="20"/>
          <w:szCs w:val="20"/>
          <w:rtl w:val="0"/>
        </w:rPr>
        <w:t xml:space="preserve">König von Preussen”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Deutsch </w:t>
      </w:r>
      <w:r w:rsidDel="00000000" w:rsidR="00000000" w:rsidRPr="00000000">
        <w:rPr>
          <w:rFonts w:ascii="Times New Roman" w:cs="Times New Roman" w:eastAsia="Times New Roman" w:hAnsi="Times New Roman"/>
          <w:color w:val="666666"/>
          <w:sz w:val="20"/>
          <w:szCs w:val="20"/>
          <w:rtl w:val="0"/>
        </w:rPr>
        <w:t xml:space="preserve">(“doytch”)</w:t>
      </w:r>
      <w:r w:rsidDel="00000000" w:rsidR="00000000" w:rsidRPr="00000000">
        <w:rPr>
          <w:rFonts w:ascii="Times New Roman" w:cs="Times New Roman" w:eastAsia="Times New Roman" w:hAnsi="Times New Roman"/>
          <w:sz w:val="20"/>
          <w:szCs w:val="20"/>
          <w:rtl w:val="0"/>
        </w:rPr>
        <w:t xml:space="preserve">, Barenco, and Ekert showed that almost any 2-qubit </w:t>
      </w:r>
      <w:r w:rsidDel="00000000" w:rsidR="00000000" w:rsidRPr="00000000">
        <w:rPr>
          <w:rFonts w:ascii="Times New Roman" w:cs="Times New Roman" w:eastAsia="Times New Roman" w:hAnsi="Times New Roman"/>
          <w:color w:val="666666"/>
          <w:sz w:val="20"/>
          <w:szCs w:val="20"/>
          <w:rtl w:val="0"/>
        </w:rPr>
        <w:t xml:space="preserve">(“two-Q-bit”)</w:t>
      </w:r>
      <w:r w:rsidDel="00000000" w:rsidR="00000000" w:rsidRPr="00000000">
        <w:rPr>
          <w:rFonts w:ascii="Times New Roman" w:cs="Times New Roman" w:eastAsia="Times New Roman" w:hAnsi="Times New Roman"/>
          <w:sz w:val="20"/>
          <w:szCs w:val="20"/>
          <w:rtl w:val="0"/>
        </w:rPr>
        <w:t xml:space="preserve"> gate has this property and conjectured that the only gates to lack it are 1-qubit gates and classical gates. For 10 points each:</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property that is, perhaps surprisingly, generic in quantum computing. David Deutsch proved that quantum computers with this property can perfectly simulate any finitely realizable physical system.</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universal</w:t>
      </w:r>
      <w:r w:rsidDel="00000000" w:rsidR="00000000" w:rsidRPr="00000000">
        <w:rPr>
          <w:rFonts w:ascii="Times New Roman" w:cs="Times New Roman" w:eastAsia="Times New Roman" w:hAnsi="Times New Roman"/>
          <w:sz w:val="20"/>
          <w:szCs w:val="20"/>
          <w:rtl w:val="0"/>
        </w:rPr>
        <w:t xml:space="preserve">ity [or quantum </w:t>
      </w:r>
      <w:r w:rsidDel="00000000" w:rsidR="00000000" w:rsidRPr="00000000">
        <w:rPr>
          <w:rFonts w:ascii="Times New Roman" w:cs="Times New Roman" w:eastAsia="Times New Roman" w:hAnsi="Times New Roman"/>
          <w:b w:val="1"/>
          <w:sz w:val="20"/>
          <w:szCs w:val="20"/>
          <w:u w:val="single"/>
          <w:rtl w:val="0"/>
        </w:rPr>
        <w:t xml:space="preserve">universal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universal set of quantum gates is obtained from using gates that perform this operation and a CNOT </w:t>
      </w:r>
      <w:r w:rsidDel="00000000" w:rsidR="00000000" w:rsidRPr="00000000">
        <w:rPr>
          <w:rFonts w:ascii="Times New Roman" w:cs="Times New Roman" w:eastAsia="Times New Roman" w:hAnsi="Times New Roman"/>
          <w:color w:val="666666"/>
          <w:sz w:val="20"/>
          <w:szCs w:val="20"/>
          <w:rtl w:val="0"/>
        </w:rPr>
        <w:t xml:space="preserve">(“C-not”)</w:t>
      </w:r>
      <w:r w:rsidDel="00000000" w:rsidR="00000000" w:rsidRPr="00000000">
        <w:rPr>
          <w:rFonts w:ascii="Times New Roman" w:cs="Times New Roman" w:eastAsia="Times New Roman" w:hAnsi="Times New Roman"/>
          <w:sz w:val="20"/>
          <w:szCs w:val="20"/>
          <w:rtl w:val="0"/>
        </w:rPr>
        <w:t xml:space="preserve"> gate. A Hadamard gate can be viewed as two of these operations on the standard geometrical representation of qubit state space.</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qubit </w:t>
      </w:r>
      <w:r w:rsidDel="00000000" w:rsidR="00000000" w:rsidRPr="00000000">
        <w:rPr>
          <w:rFonts w:ascii="Times New Roman" w:cs="Times New Roman" w:eastAsia="Times New Roman" w:hAnsi="Times New Roman"/>
          <w:b w:val="1"/>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rotation</w:t>
      </w:r>
      <w:r w:rsidDel="00000000" w:rsidR="00000000" w:rsidRPr="00000000">
        <w:rPr>
          <w:rFonts w:ascii="Times New Roman" w:cs="Times New Roman" w:eastAsia="Times New Roman" w:hAnsi="Times New Roman"/>
          <w:sz w:val="20"/>
          <w:szCs w:val="20"/>
          <w:rtl w:val="0"/>
        </w:rPr>
        <w:t xml:space="preserve">s on/of the Bloch sphere; prompt on descriptions of any of the following actions happening to a qubit on the </w:t>
      </w:r>
      <w:r w:rsidDel="00000000" w:rsidR="00000000" w:rsidRPr="00000000">
        <w:rPr>
          <w:rFonts w:ascii="Times New Roman" w:cs="Times New Roman" w:eastAsia="Times New Roman" w:hAnsi="Times New Roman"/>
          <w:sz w:val="20"/>
          <w:szCs w:val="20"/>
          <w:u w:val="single"/>
          <w:rtl w:val="0"/>
        </w:rPr>
        <w:t xml:space="preserve">Bloch sphere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moving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transform</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transport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 “translations”]</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These devices excite trapped ions in Cirac </w:t>
      </w:r>
      <w:r w:rsidDel="00000000" w:rsidR="00000000" w:rsidRPr="00000000">
        <w:rPr>
          <w:rFonts w:ascii="Times New Roman" w:cs="Times New Roman" w:eastAsia="Times New Roman" w:hAnsi="Times New Roman"/>
          <w:color w:val="666666"/>
          <w:sz w:val="20"/>
          <w:szCs w:val="20"/>
          <w:rtl w:val="0"/>
        </w:rPr>
        <w:t xml:space="preserve">(“see-rahk”)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Zoller’s </w:t>
      </w:r>
      <w:r w:rsidDel="00000000" w:rsidR="00000000" w:rsidRPr="00000000">
        <w:rPr>
          <w:rFonts w:ascii="Times New Roman" w:cs="Times New Roman" w:eastAsia="Times New Roman" w:hAnsi="Times New Roman"/>
          <w:sz w:val="20"/>
          <w:szCs w:val="20"/>
          <w:rtl w:val="0"/>
        </w:rPr>
        <w:t xml:space="preserve">CNOT gate. The gain medium of these devices amplifies light via stimulated emission.</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light amplification by stimulated emission of radiation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2013 Candida Moss book that opens by discussing the death of Mariam Fekry argues that early Christians essentially fabricated the existence of these people. For 10 points each:</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people, such as Saint Stephen, whom Christians regard as having died for their faith.</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 [accept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proto</w:t>
      </w:r>
      <w:r w:rsidDel="00000000" w:rsidR="00000000" w:rsidRPr="00000000">
        <w:rPr>
          <w:rFonts w:ascii="Times New Roman" w:cs="Times New Roman" w:eastAsia="Times New Roman" w:hAnsi="Times New Roman"/>
          <w:b w:val="1"/>
          <w:sz w:val="20"/>
          <w:szCs w:val="20"/>
          <w:u w:val="single"/>
          <w:rtl w:val="0"/>
        </w:rPr>
        <w:t xml:space="preserve">martyr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Moss’s </w:t>
      </w:r>
      <w:r w:rsidDel="00000000" w:rsidR="00000000" w:rsidRPr="00000000">
        <w:rPr>
          <w:rFonts w:ascii="Times New Roman" w:cs="Times New Roman" w:eastAsia="Times New Roman" w:hAnsi="Times New Roman"/>
          <w:i w:val="1"/>
          <w:sz w:val="20"/>
          <w:szCs w:val="20"/>
          <w:rtl w:val="0"/>
        </w:rPr>
        <w:t xml:space="preserve">The Myth of Persecution</w:t>
      </w:r>
      <w:r w:rsidDel="00000000" w:rsidR="00000000" w:rsidRPr="00000000">
        <w:rPr>
          <w:rFonts w:ascii="Times New Roman" w:cs="Times New Roman" w:eastAsia="Times New Roman" w:hAnsi="Times New Roman"/>
          <w:sz w:val="20"/>
          <w:szCs w:val="20"/>
          <w:rtl w:val="0"/>
        </w:rPr>
        <w:t xml:space="preserve"> cites the findings of this Jesuit philological society that published the 68-volume </w:t>
      </w:r>
      <w:r w:rsidDel="00000000" w:rsidR="00000000" w:rsidRPr="00000000">
        <w:rPr>
          <w:rFonts w:ascii="Times New Roman" w:cs="Times New Roman" w:eastAsia="Times New Roman" w:hAnsi="Times New Roman"/>
          <w:i w:val="1"/>
          <w:sz w:val="20"/>
          <w:szCs w:val="20"/>
          <w:rtl w:val="0"/>
        </w:rPr>
        <w:t xml:space="preserve">Acta Sanctorum</w:t>
      </w:r>
      <w:r w:rsidDel="00000000" w:rsidR="00000000" w:rsidRPr="00000000">
        <w:rPr>
          <w:rFonts w:ascii="Times New Roman" w:cs="Times New Roman" w:eastAsia="Times New Roman" w:hAnsi="Times New Roman"/>
          <w:sz w:val="20"/>
          <w:szCs w:val="20"/>
          <w:rtl w:val="0"/>
        </w:rPr>
        <w:t xml:space="preserve">. This society, named for a 17th-century Flemish hagiographer, holds that most accounts of early Christian martyrdom were either heavily edited or made up.</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Bollandist</w:t>
      </w:r>
      <w:r w:rsidDel="00000000" w:rsidR="00000000" w:rsidRPr="00000000">
        <w:rPr>
          <w:rFonts w:ascii="Times New Roman" w:cs="Times New Roman" w:eastAsia="Times New Roman" w:hAnsi="Times New Roman"/>
          <w:sz w:val="20"/>
          <w:szCs w:val="20"/>
          <w:rtl w:val="0"/>
        </w:rPr>
        <w:t xml:space="preserve"> Society [or Societas </w:t>
      </w:r>
      <w:r w:rsidDel="00000000" w:rsidR="00000000" w:rsidRPr="00000000">
        <w:rPr>
          <w:rFonts w:ascii="Times New Roman" w:cs="Times New Roman" w:eastAsia="Times New Roman" w:hAnsi="Times New Roman"/>
          <w:b w:val="1"/>
          <w:sz w:val="20"/>
          <w:szCs w:val="20"/>
          <w:u w:val="single"/>
          <w:rtl w:val="0"/>
        </w:rPr>
        <w:t xml:space="preserve">Bollandistarum</w:t>
      </w:r>
      <w:r w:rsidDel="00000000" w:rsidR="00000000" w:rsidRPr="00000000">
        <w:rPr>
          <w:rFonts w:ascii="Times New Roman" w:cs="Times New Roman" w:eastAsia="Times New Roman" w:hAnsi="Times New Roman"/>
          <w:sz w:val="20"/>
          <w:szCs w:val="20"/>
          <w:rtl w:val="0"/>
        </w:rPr>
        <w:t xml:space="preserve">; or Société des </w:t>
      </w:r>
      <w:r w:rsidDel="00000000" w:rsidR="00000000" w:rsidRPr="00000000">
        <w:rPr>
          <w:rFonts w:ascii="Times New Roman" w:cs="Times New Roman" w:eastAsia="Times New Roman" w:hAnsi="Times New Roman"/>
          <w:b w:val="1"/>
          <w:sz w:val="20"/>
          <w:szCs w:val="20"/>
          <w:u w:val="single"/>
          <w:rtl w:val="0"/>
        </w:rPr>
        <w:t xml:space="preserve">Bollandistes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Modern scholars also doubt the veracity of the embellished accounts of martyrdom in </w:t>
      </w:r>
      <w:r w:rsidDel="00000000" w:rsidR="00000000" w:rsidRPr="00000000">
        <w:rPr>
          <w:rFonts w:ascii="Times New Roman" w:cs="Times New Roman" w:eastAsia="Times New Roman" w:hAnsi="Times New Roman"/>
          <w:i w:val="1"/>
          <w:sz w:val="20"/>
          <w:szCs w:val="20"/>
          <w:rtl w:val="0"/>
        </w:rPr>
        <w:t xml:space="preserve">Acts and Monuments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book by this English Protestant writer. That book is sometimes known as this man’s “Book of Martyrs.”</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Foxe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Foxe</w:t>
      </w:r>
      <w:r w:rsidDel="00000000" w:rsidR="00000000" w:rsidRPr="00000000">
        <w:rPr>
          <w:rFonts w:ascii="Times New Roman" w:cs="Times New Roman" w:eastAsia="Times New Roman" w:hAnsi="Times New Roman"/>
          <w:sz w:val="20"/>
          <w:szCs w:val="20"/>
          <w:rtl w:val="0"/>
        </w:rPr>
        <w:t xml:space="preserve">’s Book of Martyrs]</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website is a common source for literary text mining corpora, since it stores around 50,000 books in plain text format. For 10 points each:</w:t>
      </w:r>
    </w:p>
    <w:p w:rsidR="00000000" w:rsidDel="00000000" w:rsidP="00000000" w:rsidRDefault="00000000" w:rsidRPr="00000000" w14:paraId="0000013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large online archive of public-domain books named for a German printer. </w:t>
      </w:r>
    </w:p>
    <w:p w:rsidR="00000000" w:rsidDel="00000000" w:rsidP="00000000" w:rsidRDefault="00000000" w:rsidRPr="00000000" w14:paraId="0000013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Project Gutenberg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Gutenberg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paper by Reagan et al. used sentiment analysis on a Project Gutenberg corpus to support this author’s rejected MA thesis, which proposed that all stories conform to eight basic emotional shapes like “Rags to Riches,” “Man in a Hole,” and “Cinderella.”</w:t>
      </w:r>
    </w:p>
    <w:p w:rsidR="00000000" w:rsidDel="00000000" w:rsidP="00000000" w:rsidRDefault="00000000" w:rsidRPr="00000000" w14:paraId="00000138">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Kurt </w:t>
      </w:r>
      <w:r w:rsidDel="00000000" w:rsidR="00000000" w:rsidRPr="00000000">
        <w:rPr>
          <w:rFonts w:ascii="Times New Roman" w:cs="Times New Roman" w:eastAsia="Times New Roman" w:hAnsi="Times New Roman"/>
          <w:b w:val="1"/>
          <w:sz w:val="20"/>
          <w:szCs w:val="20"/>
          <w:u w:val="single"/>
          <w:rtl w:val="0"/>
        </w:rPr>
        <w:t xml:space="preserve">Vonnegut</w:t>
      </w:r>
      <w:r w:rsidDel="00000000" w:rsidR="00000000" w:rsidRPr="00000000">
        <w:rPr>
          <w:rFonts w:ascii="Times New Roman" w:cs="Times New Roman" w:eastAsia="Times New Roman" w:hAnsi="Times New Roman"/>
          <w:sz w:val="20"/>
          <w:szCs w:val="20"/>
          <w:rtl w:val="0"/>
        </w:rPr>
        <w:t xml:space="preserve"> [or Kurt </w:t>
      </w:r>
      <w:r w:rsidDel="00000000" w:rsidR="00000000" w:rsidRPr="00000000">
        <w:rPr>
          <w:rFonts w:ascii="Times New Roman" w:cs="Times New Roman" w:eastAsia="Times New Roman" w:hAnsi="Times New Roman"/>
          <w:b w:val="1"/>
          <w:sz w:val="20"/>
          <w:szCs w:val="20"/>
          <w:u w:val="single"/>
          <w:rtl w:val="0"/>
        </w:rPr>
        <w:t xml:space="preserve">Vonnegut</w:t>
      </w:r>
      <w:r w:rsidDel="00000000" w:rsidR="00000000" w:rsidRPr="00000000">
        <w:rPr>
          <w:rFonts w:ascii="Times New Roman" w:cs="Times New Roman" w:eastAsia="Times New Roman" w:hAnsi="Times New Roman"/>
          <w:sz w:val="20"/>
          <w:szCs w:val="20"/>
          <w:rtl w:val="0"/>
        </w:rPr>
        <w:t xml:space="preserve"> Jr.] </w:t>
      </w:r>
      <w:r w:rsidDel="00000000" w:rsidR="00000000" w:rsidRPr="00000000">
        <w:rPr>
          <w:rFonts w:ascii="Times New Roman" w:cs="Times New Roman" w:eastAsia="Times New Roman" w:hAnsi="Times New Roman"/>
          <w:color w:val="666666"/>
          <w:sz w:val="20"/>
          <w:szCs w:val="20"/>
          <w:rtl w:val="0"/>
        </w:rPr>
        <w:t xml:space="preserve">(The University of Chicago rejected his thesis.)</w:t>
      </w:r>
    </w:p>
    <w:p w:rsidR="00000000" w:rsidDel="00000000" w:rsidP="00000000" w:rsidRDefault="00000000" w:rsidRPr="00000000" w14:paraId="0000013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Many digital humanities scholars follow a 1997 book by Franco Moretti that performs this task for 19th-century novels. This task is a central tool for a field of criticism pioneered by Robert Tally and Bertrand Westphal. </w:t>
      </w:r>
    </w:p>
    <w:p w:rsidR="00000000" w:rsidDel="00000000" w:rsidP="00000000" w:rsidRDefault="00000000" w:rsidRPr="00000000" w14:paraId="0000013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ping literature [or </w:t>
      </w:r>
      <w:r w:rsidDel="00000000" w:rsidR="00000000" w:rsidRPr="00000000">
        <w:rPr>
          <w:rFonts w:ascii="Times New Roman" w:cs="Times New Roman" w:eastAsia="Times New Roman" w:hAnsi="Times New Roman"/>
          <w:b w:val="1"/>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ping books; or literary </w:t>
      </w:r>
      <w:r w:rsidDel="00000000" w:rsidR="00000000" w:rsidRPr="00000000">
        <w:rPr>
          <w:rFonts w:ascii="Times New Roman" w:cs="Times New Roman" w:eastAsia="Times New Roman" w:hAnsi="Times New Roman"/>
          <w:b w:val="1"/>
          <w:sz w:val="20"/>
          <w:szCs w:val="20"/>
          <w:u w:val="single"/>
          <w:rtl w:val="0"/>
        </w:rPr>
        <w:t xml:space="preserve">cartography</w:t>
      </w:r>
      <w:r w:rsidDel="00000000" w:rsidR="00000000" w:rsidRPr="00000000">
        <w:rPr>
          <w:rFonts w:ascii="Times New Roman" w:cs="Times New Roman" w:eastAsia="Times New Roman" w:hAnsi="Times New Roman"/>
          <w:sz w:val="20"/>
          <w:szCs w:val="20"/>
          <w:rtl w:val="0"/>
        </w:rPr>
        <w:t xml:space="preserve">; or creating </w:t>
      </w:r>
      <w:r w:rsidDel="00000000" w:rsidR="00000000" w:rsidRPr="00000000">
        <w:rPr>
          <w:rFonts w:ascii="Times New Roman" w:cs="Times New Roman" w:eastAsia="Times New Roman" w:hAnsi="Times New Roman"/>
          <w:b w:val="1"/>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s of books or equivalents; accept creating a literary </w:t>
      </w:r>
      <w:r w:rsidDel="00000000" w:rsidR="00000000" w:rsidRPr="00000000">
        <w:rPr>
          <w:rFonts w:ascii="Times New Roman" w:cs="Times New Roman" w:eastAsia="Times New Roman" w:hAnsi="Times New Roman"/>
          <w:b w:val="1"/>
          <w:sz w:val="20"/>
          <w:szCs w:val="20"/>
          <w:u w:val="single"/>
          <w:rtl w:val="0"/>
        </w:rPr>
        <w:t xml:space="preserve">atlas</w:t>
      </w:r>
      <w:r w:rsidDel="00000000" w:rsidR="00000000" w:rsidRPr="00000000">
        <w:rPr>
          <w:rFonts w:ascii="Times New Roman" w:cs="Times New Roman" w:eastAsia="Times New Roman" w:hAnsi="Times New Roman"/>
          <w:sz w:val="20"/>
          <w:szCs w:val="20"/>
          <w:rtl w:val="0"/>
        </w:rPr>
        <w:t xml:space="preserve">; accept literary </w:t>
      </w:r>
      <w:r w:rsidDel="00000000" w:rsidR="00000000" w:rsidRPr="00000000">
        <w:rPr>
          <w:rFonts w:ascii="Times New Roman" w:cs="Times New Roman" w:eastAsia="Times New Roman" w:hAnsi="Times New Roman"/>
          <w:b w:val="1"/>
          <w:sz w:val="20"/>
          <w:szCs w:val="20"/>
          <w:u w:val="single"/>
          <w:rtl w:val="0"/>
        </w:rPr>
        <w:t xml:space="preserve">geo</w:t>
      </w:r>
      <w:r w:rsidDel="00000000" w:rsidR="00000000" w:rsidRPr="00000000">
        <w:rPr>
          <w:rFonts w:ascii="Times New Roman" w:cs="Times New Roman" w:eastAsia="Times New Roman" w:hAnsi="Times New Roman"/>
          <w:sz w:val="20"/>
          <w:szCs w:val="20"/>
          <w:rtl w:val="0"/>
        </w:rPr>
        <w:t xml:space="preserve">graphy; accept </w:t>
      </w:r>
      <w:r w:rsidDel="00000000" w:rsidR="00000000" w:rsidRPr="00000000">
        <w:rPr>
          <w:rFonts w:ascii="Times New Roman" w:cs="Times New Roman" w:eastAsia="Times New Roman" w:hAnsi="Times New Roman"/>
          <w:b w:val="1"/>
          <w:sz w:val="20"/>
          <w:szCs w:val="20"/>
          <w:u w:val="single"/>
          <w:rtl w:val="0"/>
        </w:rPr>
        <w:t xml:space="preserve">Geo</w:t>
      </w:r>
      <w:r w:rsidDel="00000000" w:rsidR="00000000" w:rsidRPr="00000000">
        <w:rPr>
          <w:rFonts w:ascii="Times New Roman" w:cs="Times New Roman" w:eastAsia="Times New Roman" w:hAnsi="Times New Roman"/>
          <w:sz w:val="20"/>
          <w:szCs w:val="20"/>
          <w:rtl w:val="0"/>
        </w:rPr>
        <w:t xml:space="preserve">criticism; accept </w:t>
      </w:r>
      <w:r w:rsidDel="00000000" w:rsidR="00000000" w:rsidRPr="00000000">
        <w:rPr>
          <w:rFonts w:ascii="Times New Roman" w:cs="Times New Roman" w:eastAsia="Times New Roman" w:hAnsi="Times New Roman"/>
          <w:b w:val="1"/>
          <w:i w:val="1"/>
          <w:sz w:val="20"/>
          <w:szCs w:val="20"/>
          <w:u w:val="single"/>
          <w:rtl w:val="0"/>
        </w:rPr>
        <w:t xml:space="preserve">Atlas</w:t>
      </w:r>
      <w:r w:rsidDel="00000000" w:rsidR="00000000" w:rsidRPr="00000000">
        <w:rPr>
          <w:rFonts w:ascii="Times New Roman" w:cs="Times New Roman" w:eastAsia="Times New Roman" w:hAnsi="Times New Roman"/>
          <w:i w:val="1"/>
          <w:sz w:val="20"/>
          <w:szCs w:val="20"/>
          <w:rtl w:val="0"/>
        </w:rPr>
        <w:t xml:space="preserve"> of the European Novel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color w:val="222222"/>
          <w:sz w:val="20"/>
          <w:szCs w:val="20"/>
          <w:rtl w:val="0"/>
        </w:rPr>
        <w:t xml:space="preserve">This sociologist’s essay “The Aesthetic Significance of the Face” says that the face’s “singular malleability” makes it the “geometric locus” of the “inner personality.” For 10 points each:</w:t>
      </w:r>
    </w:p>
    <w:p w:rsidR="00000000" w:rsidDel="00000000" w:rsidP="00000000" w:rsidRDefault="00000000" w:rsidRPr="00000000" w14:paraId="00000141">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[10m] What German thinker wrote about face-to-face interactions in “The Sociology of the Senses”? He also wrote an essay discussing the “blasé outlook” instilled by urban life.</w:t>
      </w:r>
    </w:p>
    <w:p w:rsidR="00000000" w:rsidDel="00000000" w:rsidP="00000000" w:rsidRDefault="00000000" w:rsidRPr="00000000" w14:paraId="0000014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22222"/>
          <w:sz w:val="20"/>
          <w:szCs w:val="20"/>
          <w:rtl w:val="0"/>
        </w:rPr>
        <w:t xml:space="preserve">ANSWER: Georg </w:t>
      </w:r>
      <w:r w:rsidDel="00000000" w:rsidR="00000000" w:rsidRPr="00000000">
        <w:rPr>
          <w:rFonts w:ascii="Times New Roman" w:cs="Times New Roman" w:eastAsia="Times New Roman" w:hAnsi="Times New Roman"/>
          <w:b w:val="1"/>
          <w:color w:val="222222"/>
          <w:sz w:val="20"/>
          <w:szCs w:val="20"/>
          <w:u w:val="single"/>
          <w:rtl w:val="0"/>
        </w:rPr>
        <w:t xml:space="preserve">Simmel</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unnamed essay is “The Metropolis and Mental Life.”)</w:t>
      </w:r>
    </w:p>
    <w:p w:rsidR="00000000" w:rsidDel="00000000" w:rsidP="00000000" w:rsidRDefault="00000000" w:rsidRPr="00000000" w14:paraId="00000143">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According to a theory developed by Daft and Lengel, face-to-face interaction is more effective than mediated interaction because it has this property, which they define as the ability of information to change understanding.</w:t>
      </w:r>
    </w:p>
    <w:p w:rsidR="00000000" w:rsidDel="00000000" w:rsidP="00000000" w:rsidRDefault="00000000" w:rsidRPr="00000000" w14:paraId="00000144">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rich</w:t>
      </w:r>
      <w:r w:rsidDel="00000000" w:rsidR="00000000" w:rsidRPr="00000000">
        <w:rPr>
          <w:rFonts w:ascii="Times New Roman" w:cs="Times New Roman" w:eastAsia="Times New Roman" w:hAnsi="Times New Roman"/>
          <w:color w:val="222222"/>
          <w:sz w:val="20"/>
          <w:szCs w:val="20"/>
          <w:rtl w:val="0"/>
        </w:rPr>
        <w:t xml:space="preserve">ness [accept media </w:t>
      </w:r>
      <w:r w:rsidDel="00000000" w:rsidR="00000000" w:rsidRPr="00000000">
        <w:rPr>
          <w:rFonts w:ascii="Times New Roman" w:cs="Times New Roman" w:eastAsia="Times New Roman" w:hAnsi="Times New Roman"/>
          <w:b w:val="1"/>
          <w:color w:val="222222"/>
          <w:sz w:val="20"/>
          <w:szCs w:val="20"/>
          <w:u w:val="single"/>
          <w:rtl w:val="0"/>
        </w:rPr>
        <w:t xml:space="preserve">rich</w:t>
      </w:r>
      <w:r w:rsidDel="00000000" w:rsidR="00000000" w:rsidRPr="00000000">
        <w:rPr>
          <w:rFonts w:ascii="Times New Roman" w:cs="Times New Roman" w:eastAsia="Times New Roman" w:hAnsi="Times New Roman"/>
          <w:color w:val="222222"/>
          <w:sz w:val="20"/>
          <w:szCs w:val="20"/>
          <w:rtl w:val="0"/>
        </w:rPr>
        <w:t xml:space="preserve">ness theory; accept information </w:t>
      </w:r>
      <w:r w:rsidDel="00000000" w:rsidR="00000000" w:rsidRPr="00000000">
        <w:rPr>
          <w:rFonts w:ascii="Times New Roman" w:cs="Times New Roman" w:eastAsia="Times New Roman" w:hAnsi="Times New Roman"/>
          <w:b w:val="1"/>
          <w:color w:val="222222"/>
          <w:sz w:val="20"/>
          <w:szCs w:val="20"/>
          <w:u w:val="single"/>
          <w:rtl w:val="0"/>
        </w:rPr>
        <w:t xml:space="preserve">rich</w:t>
      </w:r>
      <w:r w:rsidDel="00000000" w:rsidR="00000000" w:rsidRPr="00000000">
        <w:rPr>
          <w:rFonts w:ascii="Times New Roman" w:cs="Times New Roman" w:eastAsia="Times New Roman" w:hAnsi="Times New Roman"/>
          <w:color w:val="222222"/>
          <w:sz w:val="20"/>
          <w:szCs w:val="20"/>
          <w:rtl w:val="0"/>
        </w:rPr>
        <w:t xml:space="preserve">ness theory]</w:t>
      </w:r>
    </w:p>
    <w:p w:rsidR="00000000" w:rsidDel="00000000" w:rsidP="00000000" w:rsidRDefault="00000000" w:rsidRPr="00000000" w14:paraId="00000145">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This Canadian communication theorist argued that the type of mediated communication affects its meaning, an idea summed up by his phrase “the medium is the message.”</w:t>
      </w:r>
    </w:p>
    <w:p w:rsidR="00000000" w:rsidDel="00000000" w:rsidP="00000000" w:rsidRDefault="00000000" w:rsidRPr="00000000" w14:paraId="00000146">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w:t>
      </w:r>
      <w:r w:rsidDel="00000000" w:rsidR="00000000" w:rsidRPr="00000000">
        <w:rPr>
          <w:rFonts w:ascii="Times New Roman" w:cs="Times New Roman" w:eastAsia="Times New Roman" w:hAnsi="Times New Roman"/>
          <w:color w:val="222222"/>
          <w:sz w:val="20"/>
          <w:szCs w:val="20"/>
          <w:rtl w:val="0"/>
        </w:rPr>
        <w:t xml:space="preserve">: Marshall </w:t>
      </w:r>
      <w:r w:rsidDel="00000000" w:rsidR="00000000" w:rsidRPr="00000000">
        <w:rPr>
          <w:rFonts w:ascii="Times New Roman" w:cs="Times New Roman" w:eastAsia="Times New Roman" w:hAnsi="Times New Roman"/>
          <w:b w:val="1"/>
          <w:color w:val="222222"/>
          <w:sz w:val="20"/>
          <w:szCs w:val="20"/>
          <w:u w:val="single"/>
          <w:rtl w:val="0"/>
        </w:rPr>
        <w:t xml:space="preserve">McLuhan</w:t>
      </w:r>
      <w:r w:rsidDel="00000000" w:rsidR="00000000" w:rsidRPr="00000000">
        <w:rPr>
          <w:rFonts w:ascii="Times New Roman" w:cs="Times New Roman" w:eastAsia="Times New Roman" w:hAnsi="Times New Roman"/>
          <w:color w:val="222222"/>
          <w:sz w:val="20"/>
          <w:szCs w:val="20"/>
          <w:rtl w:val="0"/>
        </w:rPr>
        <w:t xml:space="preserve"> [or Herbert Marshall </w:t>
      </w:r>
      <w:r w:rsidDel="00000000" w:rsidR="00000000" w:rsidRPr="00000000">
        <w:rPr>
          <w:rFonts w:ascii="Times New Roman" w:cs="Times New Roman" w:eastAsia="Times New Roman" w:hAnsi="Times New Roman"/>
          <w:b w:val="1"/>
          <w:color w:val="222222"/>
          <w:sz w:val="20"/>
          <w:szCs w:val="20"/>
          <w:u w:val="single"/>
          <w:rtl w:val="0"/>
        </w:rPr>
        <w:t xml:space="preserve">McLuhan</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147">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&lt;Social Science&gt;</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The rise of this musical style’s popularity in the 1940s was decried by purists known as the “moldy figs.”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style of jazz pioneered by Charlie Parker and characterized by the use of speedy tempos and complex harmonies. It takes its name from syllables used in scat singing.</w:t>
      </w:r>
    </w:p>
    <w:p w:rsidR="00000000" w:rsidDel="00000000" w:rsidP="00000000" w:rsidRDefault="00000000" w:rsidRPr="00000000" w14:paraId="0000014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bebop</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bandleader, a swing-era trombone player known for “I’m Getting Sentimental Over You” and “I’ll Never Smile Again,” claimed “bebop has set music back 20 years.” His younger brother Jimmy was also a bandleader.</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Tommy </w:t>
      </w:r>
      <w:r w:rsidDel="00000000" w:rsidR="00000000" w:rsidRPr="00000000">
        <w:rPr>
          <w:rFonts w:ascii="Times New Roman" w:cs="Times New Roman" w:eastAsia="Times New Roman" w:hAnsi="Times New Roman"/>
          <w:b w:val="1"/>
          <w:sz w:val="20"/>
          <w:szCs w:val="20"/>
          <w:u w:val="single"/>
          <w:rtl w:val="0"/>
        </w:rPr>
        <w:t xml:space="preserve">Dorsey</w:t>
      </w:r>
      <w:r w:rsidDel="00000000" w:rsidR="00000000" w:rsidRPr="00000000">
        <w:rPr>
          <w:rFonts w:ascii="Times New Roman" w:cs="Times New Roman" w:eastAsia="Times New Roman" w:hAnsi="Times New Roman"/>
          <w:sz w:val="20"/>
          <w:szCs w:val="20"/>
          <w:rtl w:val="0"/>
        </w:rPr>
        <w:t xml:space="preserve"> [or Thomas Francis </w:t>
      </w:r>
      <w:r w:rsidDel="00000000" w:rsidR="00000000" w:rsidRPr="00000000">
        <w:rPr>
          <w:rFonts w:ascii="Times New Roman" w:cs="Times New Roman" w:eastAsia="Times New Roman" w:hAnsi="Times New Roman"/>
          <w:b w:val="1"/>
          <w:sz w:val="20"/>
          <w:szCs w:val="20"/>
          <w:u w:val="single"/>
          <w:rtl w:val="0"/>
        </w:rPr>
        <w:t xml:space="preserve">Dorsey</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“Moldy fig” critic Rudi Blesh cited Louis Armstrong’s landmark 1928 recording of this King Oliver song as the beginning of jazz’s decline. A cascading trumpet cadenza opens this song named for an area near Lake Pontchartrain.</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 End Blues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For 10 points each, name these targets of ire in Jeremy Collier’s </w:t>
      </w:r>
      <w:r w:rsidDel="00000000" w:rsidR="00000000" w:rsidRPr="00000000">
        <w:rPr>
          <w:rFonts w:ascii="Times New Roman" w:cs="Times New Roman" w:eastAsia="Times New Roman" w:hAnsi="Times New Roman"/>
          <w:i w:val="1"/>
          <w:sz w:val="20"/>
          <w:szCs w:val="20"/>
          <w:rtl w:val="0"/>
        </w:rPr>
        <w:t xml:space="preserve">A Short View of the Immorality and Profaneness of the English Stage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Collier criticizes this author of </w:t>
      </w:r>
      <w:r w:rsidDel="00000000" w:rsidR="00000000" w:rsidRPr="00000000">
        <w:rPr>
          <w:rFonts w:ascii="Times New Roman" w:cs="Times New Roman" w:eastAsia="Times New Roman" w:hAnsi="Times New Roman"/>
          <w:i w:val="1"/>
          <w:sz w:val="20"/>
          <w:szCs w:val="20"/>
          <w:rtl w:val="0"/>
        </w:rPr>
        <w:t xml:space="preserve">Marriage à la Mode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Mac Flecknoe</w:t>
      </w:r>
      <w:r w:rsidDel="00000000" w:rsidR="00000000" w:rsidRPr="00000000">
        <w:rPr>
          <w:rFonts w:ascii="Times New Roman" w:cs="Times New Roman" w:eastAsia="Times New Roman" w:hAnsi="Times New Roman"/>
          <w:sz w:val="20"/>
          <w:szCs w:val="20"/>
          <w:rtl w:val="0"/>
        </w:rPr>
        <w:t xml:space="preserve"> for “making </w:t>
      </w:r>
      <w:r w:rsidDel="00000000" w:rsidR="00000000" w:rsidRPr="00000000">
        <w:rPr>
          <w:rFonts w:ascii="Times New Roman" w:cs="Times New Roman" w:eastAsia="Times New Roman" w:hAnsi="Times New Roman"/>
          <w:sz w:val="20"/>
          <w:szCs w:val="20"/>
          <w:rtl w:val="0"/>
        </w:rPr>
        <w:t xml:space="preserve">debauch’d</w:t>
      </w:r>
      <w:r w:rsidDel="00000000" w:rsidR="00000000" w:rsidRPr="00000000">
        <w:rPr>
          <w:rFonts w:ascii="Times New Roman" w:cs="Times New Roman" w:eastAsia="Times New Roman" w:hAnsi="Times New Roman"/>
          <w:sz w:val="20"/>
          <w:szCs w:val="20"/>
          <w:rtl w:val="0"/>
        </w:rPr>
        <w:t xml:space="preserve"> persons his Protagonists” and for “making them happy in the Conclusion of the Play.”</w:t>
      </w:r>
    </w:p>
    <w:p w:rsidR="00000000" w:rsidDel="00000000" w:rsidP="00000000" w:rsidRDefault="00000000" w:rsidRPr="00000000" w14:paraId="0000015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Dryden</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Collier criticizes the characters of Pinchwife and Lady Fidget in this comedy. In this play, Horner remarks that the churchman is the “greatest atheist,” which Collier cites as an example of the abuse of clergy.</w:t>
      </w:r>
    </w:p>
    <w:p w:rsidR="00000000" w:rsidDel="00000000" w:rsidP="00000000" w:rsidRDefault="00000000" w:rsidRPr="00000000" w14:paraId="0000015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Country Wife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William Wycherley)</w:t>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Collier quotes several “profane” songs from this author’s </w:t>
      </w:r>
      <w:r w:rsidDel="00000000" w:rsidR="00000000" w:rsidRPr="00000000">
        <w:rPr>
          <w:rFonts w:ascii="Times New Roman" w:cs="Times New Roman" w:eastAsia="Times New Roman" w:hAnsi="Times New Roman"/>
          <w:i w:val="1"/>
          <w:sz w:val="20"/>
          <w:szCs w:val="20"/>
          <w:rtl w:val="0"/>
        </w:rPr>
        <w:t xml:space="preserve">Comical History of Don Quixote</w:t>
      </w:r>
      <w:r w:rsidDel="00000000" w:rsidR="00000000" w:rsidRPr="00000000">
        <w:rPr>
          <w:rFonts w:ascii="Times New Roman" w:cs="Times New Roman" w:eastAsia="Times New Roman" w:hAnsi="Times New Roman"/>
          <w:sz w:val="20"/>
          <w:szCs w:val="20"/>
          <w:rtl w:val="0"/>
        </w:rPr>
        <w:t xml:space="preserve">. This author, who collected bawdy songs in the book </w:t>
      </w:r>
      <w:r w:rsidDel="00000000" w:rsidR="00000000" w:rsidRPr="00000000">
        <w:rPr>
          <w:rFonts w:ascii="Times New Roman" w:cs="Times New Roman" w:eastAsia="Times New Roman" w:hAnsi="Times New Roman"/>
          <w:i w:val="1"/>
          <w:sz w:val="20"/>
          <w:szCs w:val="20"/>
          <w:rtl w:val="0"/>
        </w:rPr>
        <w:t xml:space="preserve">Wit and Mirth</w:t>
      </w:r>
      <w:r w:rsidDel="00000000" w:rsidR="00000000" w:rsidRPr="00000000">
        <w:rPr>
          <w:rFonts w:ascii="Times New Roman" w:cs="Times New Roman" w:eastAsia="Times New Roman" w:hAnsi="Times New Roman"/>
          <w:sz w:val="20"/>
          <w:szCs w:val="20"/>
          <w:rtl w:val="0"/>
        </w:rPr>
        <w:t xml:space="preserve">, wrote the play </w:t>
      </w:r>
      <w:r w:rsidDel="00000000" w:rsidR="00000000" w:rsidRPr="00000000">
        <w:rPr>
          <w:rFonts w:ascii="Times New Roman" w:cs="Times New Roman" w:eastAsia="Times New Roman" w:hAnsi="Times New Roman"/>
          <w:i w:val="1"/>
          <w:sz w:val="20"/>
          <w:szCs w:val="20"/>
          <w:rtl w:val="0"/>
        </w:rPr>
        <w:t xml:space="preserve">The Campaigners</w:t>
      </w:r>
      <w:r w:rsidDel="00000000" w:rsidR="00000000" w:rsidRPr="00000000">
        <w:rPr>
          <w:rFonts w:ascii="Times New Roman" w:cs="Times New Roman" w:eastAsia="Times New Roman" w:hAnsi="Times New Roman"/>
          <w:sz w:val="20"/>
          <w:szCs w:val="20"/>
          <w:rtl w:val="0"/>
        </w:rPr>
        <w:t xml:space="preserve"> in response to Collier’s attacks.</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D’Urfey</w:t>
      </w:r>
      <w:r w:rsidDel="00000000" w:rsidR="00000000" w:rsidRPr="00000000">
        <w:rPr>
          <w:rFonts w:ascii="Times New Roman" w:cs="Times New Roman" w:eastAsia="Times New Roman" w:hAnsi="Times New Roman"/>
          <w:sz w:val="20"/>
          <w:szCs w:val="20"/>
          <w:rtl w:val="0"/>
        </w:rPr>
        <w:t xml:space="preserve"> [or Tom </w:t>
      </w:r>
      <w:r w:rsidDel="00000000" w:rsidR="00000000" w:rsidRPr="00000000">
        <w:rPr>
          <w:rFonts w:ascii="Times New Roman" w:cs="Times New Roman" w:eastAsia="Times New Roman" w:hAnsi="Times New Roman"/>
          <w:b w:val="1"/>
          <w:sz w:val="20"/>
          <w:szCs w:val="20"/>
          <w:u w:val="single"/>
          <w:rtl w:val="0"/>
        </w:rPr>
        <w:t xml:space="preserve">Durfey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6. Editors 6</w:t>
    </w:r>
  </w:p>
  <w:p w:rsidR="00000000" w:rsidDel="00000000" w:rsidP="00000000" w:rsidRDefault="00000000" w:rsidRPr="00000000" w14:paraId="0000015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