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5</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Cornell B, Georgia Tech A, Illinois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Cornell B: Dan Ni, Richard Niu, Sarod Nori, Shehryar Qazi, Rosa Xia</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Georgia Tech A: Matt Bollinger, Arya Karthik, Alex Li, Hari Parameswaran</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Illinois A: Max Brodsky, Yash Mandavia, Mitch McCullar,  Justin Wytmar</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Numerical simulations of this property are conducted with the open-source software suite CMAQ </w:t>
      </w:r>
      <w:r w:rsidDel="00000000" w:rsidR="00000000" w:rsidRPr="00000000">
        <w:rPr>
          <w:rFonts w:ascii="Times New Roman" w:cs="Times New Roman" w:eastAsia="Times New Roman" w:hAnsi="Times New Roman"/>
          <w:color w:val="666666"/>
          <w:sz w:val="20"/>
          <w:szCs w:val="20"/>
          <w:rtl w:val="0"/>
        </w:rPr>
        <w:t xml:space="preserve">(“C-mack”)</w:t>
      </w:r>
      <w:r w:rsidDel="00000000" w:rsidR="00000000" w:rsidRPr="00000000">
        <w:rPr>
          <w:rFonts w:ascii="Times New Roman" w:cs="Times New Roman" w:eastAsia="Times New Roman" w:hAnsi="Times New Roman"/>
          <w:sz w:val="20"/>
          <w:szCs w:val="20"/>
          <w:rtl w:val="0"/>
        </w:rPr>
        <w:t xml:space="preserve">. The prescribed “reference methods” or “equivalent methods” for measuring this property include samplers that separate the input with virtual impactors, beta gauges, and tapered element oscillating microbalances. When this property is low, the crustose </w:t>
      </w:r>
      <w:r w:rsidDel="00000000" w:rsidR="00000000" w:rsidRPr="00000000">
        <w:rPr>
          <w:rFonts w:ascii="Times New Roman" w:cs="Times New Roman" w:eastAsia="Times New Roman" w:hAnsi="Times New Roman"/>
          <w:color w:val="666666"/>
          <w:sz w:val="20"/>
          <w:szCs w:val="20"/>
          <w:rtl w:val="0"/>
        </w:rPr>
        <w:t xml:space="preserve">(“crust-ose”)</w:t>
      </w:r>
      <w:r w:rsidDel="00000000" w:rsidR="00000000" w:rsidRPr="00000000">
        <w:rPr>
          <w:rFonts w:ascii="Times New Roman" w:cs="Times New Roman" w:eastAsia="Times New Roman" w:hAnsi="Times New Roman"/>
          <w:sz w:val="20"/>
          <w:szCs w:val="20"/>
          <w:rtl w:val="0"/>
        </w:rPr>
        <w:t xml:space="preserve"> organisms </w:t>
      </w:r>
      <w:r w:rsidDel="00000000" w:rsidR="00000000" w:rsidRPr="00000000">
        <w:rPr>
          <w:rFonts w:ascii="Times New Roman" w:cs="Times New Roman" w:eastAsia="Times New Roman" w:hAnsi="Times New Roman"/>
          <w:i w:val="1"/>
          <w:sz w:val="20"/>
          <w:szCs w:val="20"/>
          <w:rtl w:val="0"/>
        </w:rPr>
        <w:t xml:space="preserve">Lepraria </w:t>
      </w:r>
      <w:r w:rsidDel="00000000" w:rsidR="00000000" w:rsidRPr="00000000">
        <w:rPr>
          <w:rFonts w:ascii="Times New Roman" w:cs="Times New Roman" w:eastAsia="Times New Roman" w:hAnsi="Times New Roman"/>
          <w:i w:val="1"/>
          <w:sz w:val="20"/>
          <w:szCs w:val="20"/>
          <w:rtl w:val="0"/>
        </w:rPr>
        <w:t xml:space="preserve">incana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(“leh-PRA-ree-ah in-KA-na”)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Lecanora </w:t>
      </w:r>
      <w:r w:rsidDel="00000000" w:rsidR="00000000" w:rsidRPr="00000000">
        <w:rPr>
          <w:rFonts w:ascii="Times New Roman" w:cs="Times New Roman" w:eastAsia="Times New Roman" w:hAnsi="Times New Roman"/>
          <w:i w:val="1"/>
          <w:sz w:val="20"/>
          <w:szCs w:val="20"/>
          <w:rtl w:val="0"/>
        </w:rPr>
        <w:t xml:space="preserve">conizaeoides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(“leh-ka-NOR-ah CO-nih-zay-OY-deez”) </w:t>
      </w:r>
      <w:r w:rsidDel="00000000" w:rsidR="00000000" w:rsidRPr="00000000">
        <w:rPr>
          <w:rFonts w:ascii="Times New Roman" w:cs="Times New Roman" w:eastAsia="Times New Roman" w:hAnsi="Times New Roman"/>
          <w:sz w:val="20"/>
          <w:szCs w:val="20"/>
          <w:rtl w:val="0"/>
        </w:rPr>
        <w:t xml:space="preserve">thrive. The standard scale for reporting this property ranges from 0 to 500, with 500 meaning that this property is dangerously low. This property declines as concentrations of PM2.5 </w:t>
      </w:r>
      <w:r w:rsidDel="00000000" w:rsidR="00000000" w:rsidRPr="00000000">
        <w:rPr>
          <w:rFonts w:ascii="Times New Roman" w:cs="Times New Roman" w:eastAsia="Times New Roman" w:hAnsi="Times New Roman"/>
          <w:color w:val="666666"/>
          <w:sz w:val="20"/>
          <w:szCs w:val="20"/>
          <w:rtl w:val="0"/>
        </w:rPr>
        <w:t xml:space="preserve">(“P-M-two-point-five”)</w:t>
      </w:r>
      <w:r w:rsidDel="00000000" w:rsidR="00000000" w:rsidRPr="00000000">
        <w:rPr>
          <w:rFonts w:ascii="Times New Roman" w:cs="Times New Roman" w:eastAsia="Times New Roman" w:hAnsi="Times New Roman"/>
          <w:sz w:val="20"/>
          <w:szCs w:val="20"/>
          <w:rtl w:val="0"/>
        </w:rPr>
        <w:t xml:space="preserve"> and PM10 </w:t>
      </w:r>
      <w:r w:rsidDel="00000000" w:rsidR="00000000" w:rsidRPr="00000000">
        <w:rPr>
          <w:rFonts w:ascii="Times New Roman" w:cs="Times New Roman" w:eastAsia="Times New Roman" w:hAnsi="Times New Roman"/>
          <w:color w:val="666666"/>
          <w:sz w:val="20"/>
          <w:szCs w:val="20"/>
          <w:rtl w:val="0"/>
        </w:rPr>
        <w:t xml:space="preserve">(“P-M-ten”)</w:t>
      </w:r>
      <w:r w:rsidDel="00000000" w:rsidR="00000000" w:rsidRPr="00000000">
        <w:rPr>
          <w:rFonts w:ascii="Times New Roman" w:cs="Times New Roman" w:eastAsia="Times New Roman" w:hAnsi="Times New Roman"/>
          <w:sz w:val="20"/>
          <w:szCs w:val="20"/>
          <w:rtl w:val="0"/>
        </w:rPr>
        <w:t xml:space="preserve"> rise. The common bioindicators for this property are bryophytes </w:t>
      </w:r>
      <w:r w:rsidDel="00000000" w:rsidR="00000000" w:rsidRPr="00000000">
        <w:rPr>
          <w:rFonts w:ascii="Times New Roman" w:cs="Times New Roman" w:eastAsia="Times New Roman" w:hAnsi="Times New Roman"/>
          <w:color w:val="666666"/>
          <w:sz w:val="20"/>
          <w:szCs w:val="20"/>
          <w:rtl w:val="0"/>
        </w:rPr>
        <w:t xml:space="preserve">(“BRY-oh-fites”)</w:t>
      </w:r>
      <w:r w:rsidDel="00000000" w:rsidR="00000000" w:rsidRPr="00000000">
        <w:rPr>
          <w:rFonts w:ascii="Times New Roman" w:cs="Times New Roman" w:eastAsia="Times New Roman" w:hAnsi="Times New Roman"/>
          <w:sz w:val="20"/>
          <w:szCs w:val="20"/>
          <w:rtl w:val="0"/>
        </w:rPr>
        <w:t xml:space="preserve"> and lichens </w:t>
      </w:r>
      <w:r w:rsidDel="00000000" w:rsidR="00000000" w:rsidRPr="00000000">
        <w:rPr>
          <w:rFonts w:ascii="Times New Roman" w:cs="Times New Roman" w:eastAsia="Times New Roman" w:hAnsi="Times New Roman"/>
          <w:color w:val="666666"/>
          <w:sz w:val="20"/>
          <w:szCs w:val="20"/>
          <w:rtl w:val="0"/>
        </w:rPr>
        <w:t xml:space="preserve">(“LIKE-ens”)</w:t>
      </w:r>
      <w:r w:rsidDel="00000000" w:rsidR="00000000" w:rsidRPr="00000000">
        <w:rPr>
          <w:rFonts w:ascii="Times New Roman" w:cs="Times New Roman" w:eastAsia="Times New Roman" w:hAnsi="Times New Roman"/>
          <w:sz w:val="20"/>
          <w:szCs w:val="20"/>
          <w:rtl w:val="0"/>
        </w:rPr>
        <w:t xml:space="preserve">. The EPA’s national standards for ambient values of this property place upper limits on the amount of particulate matter and ground level ozone. For 10 points, name this property that is low when there is haze, smog, or acid rain.</w:t>
      </w:r>
    </w:p>
    <w:p w:rsidR="00000000" w:rsidDel="00000000" w:rsidP="00000000" w:rsidRDefault="00000000" w:rsidRPr="00000000" w14:paraId="00000018">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air quality</w:t>
      </w:r>
      <w:r w:rsidDel="00000000" w:rsidR="00000000" w:rsidRPr="00000000">
        <w:rPr>
          <w:rFonts w:ascii="Times New Roman" w:cs="Times New Roman" w:eastAsia="Times New Roman" w:hAnsi="Times New Roman"/>
          <w:sz w:val="20"/>
          <w:szCs w:val="20"/>
          <w:rtl w:val="0"/>
        </w:rPr>
        <w:t xml:space="preserve"> [prompt on descriptions of how </w:t>
      </w:r>
      <w:r w:rsidDel="00000000" w:rsidR="00000000" w:rsidRPr="00000000">
        <w:rPr>
          <w:rFonts w:ascii="Times New Roman" w:cs="Times New Roman" w:eastAsia="Times New Roman" w:hAnsi="Times New Roman"/>
          <w:sz w:val="20"/>
          <w:szCs w:val="20"/>
          <w:u w:val="single"/>
          <w:rtl w:val="0"/>
        </w:rPr>
        <w:t xml:space="preserve">clean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air</w:t>
      </w:r>
      <w:r w:rsidDel="00000000" w:rsidR="00000000" w:rsidRPr="00000000">
        <w:rPr>
          <w:rFonts w:ascii="Times New Roman" w:cs="Times New Roman" w:eastAsia="Times New Roman" w:hAnsi="Times New Roman"/>
          <w:sz w:val="20"/>
          <w:szCs w:val="20"/>
          <w:rtl w:val="0"/>
        </w:rPr>
        <w:t xml:space="preserve"> is or how </w:t>
      </w:r>
      <w:r w:rsidDel="00000000" w:rsidR="00000000" w:rsidRPr="00000000">
        <w:rPr>
          <w:rFonts w:ascii="Times New Roman" w:cs="Times New Roman" w:eastAsia="Times New Roman" w:hAnsi="Times New Roman"/>
          <w:sz w:val="20"/>
          <w:szCs w:val="20"/>
          <w:u w:val="single"/>
          <w:rtl w:val="0"/>
        </w:rPr>
        <w:t xml:space="preserve">breathable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air</w:t>
      </w:r>
      <w:r w:rsidDel="00000000" w:rsidR="00000000" w:rsidRPr="00000000">
        <w:rPr>
          <w:rFonts w:ascii="Times New Roman" w:cs="Times New Roman" w:eastAsia="Times New Roman" w:hAnsi="Times New Roman"/>
          <w:sz w:val="20"/>
          <w:szCs w:val="20"/>
          <w:rtl w:val="0"/>
        </w:rPr>
        <w:t xml:space="preserve"> is; reject “air pollution”] </w:t>
      </w:r>
      <w:r w:rsidDel="00000000" w:rsidR="00000000" w:rsidRPr="00000000">
        <w:rPr>
          <w:rFonts w:ascii="Times New Roman" w:cs="Times New Roman" w:eastAsia="Times New Roman" w:hAnsi="Times New Roman"/>
          <w:color w:val="666666"/>
          <w:sz w:val="20"/>
          <w:szCs w:val="20"/>
          <w:rtl w:val="0"/>
        </w:rPr>
        <w:t xml:space="preserve">(The 0-to-500 scale is the US’s Air Quality Index, or AQI.)</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br w:type="textWrapp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speaker of this poem declares, “Virgins have written some </w:t>
      </w:r>
      <w:r w:rsidDel="00000000" w:rsidR="00000000" w:rsidRPr="00000000">
        <w:rPr>
          <w:rFonts w:ascii="Times New Roman" w:cs="Times New Roman" w:eastAsia="Times New Roman" w:hAnsi="Times New Roman"/>
          <w:i w:val="1"/>
          <w:sz w:val="20"/>
          <w:szCs w:val="20"/>
          <w:rtl w:val="0"/>
        </w:rPr>
        <w:t xml:space="preserve">resplendent</w:t>
      </w:r>
      <w:r w:rsidDel="00000000" w:rsidR="00000000" w:rsidRPr="00000000">
        <w:rPr>
          <w:rFonts w:ascii="Times New Roman" w:cs="Times New Roman" w:eastAsia="Times New Roman" w:hAnsi="Times New Roman"/>
          <w:sz w:val="20"/>
          <w:szCs w:val="20"/>
          <w:rtl w:val="0"/>
        </w:rPr>
        <w:t xml:space="preserve"> books” while trying to convince himself that a girl “may not be a beauty, but she’s cute.” A dialogue between this poem’s speaker and his wife about the sound of the wind as they play chess is followed by a Goethe </w:t>
      </w:r>
      <w:r w:rsidDel="00000000" w:rsidR="00000000" w:rsidRPr="00000000">
        <w:rPr>
          <w:rFonts w:ascii="Times New Roman" w:cs="Times New Roman" w:eastAsia="Times New Roman" w:hAnsi="Times New Roman"/>
          <w:color w:val="666666"/>
          <w:sz w:val="20"/>
          <w:szCs w:val="20"/>
          <w:rtl w:val="0"/>
        </w:rPr>
        <w:t xml:space="preserve">(“GUR-tuh”)</w:t>
      </w:r>
      <w:r w:rsidDel="00000000" w:rsidR="00000000" w:rsidRPr="00000000">
        <w:rPr>
          <w:rFonts w:ascii="Times New Roman" w:cs="Times New Roman" w:eastAsia="Times New Roman" w:hAnsi="Times New Roman"/>
          <w:sz w:val="20"/>
          <w:szCs w:val="20"/>
          <w:rtl w:val="0"/>
        </w:rPr>
        <w:t xml:space="preserve"> reference in the line, “Who rides so late in the night and the wind? / It is the writer’s grief.” The speaker of this poem is raised by his Aunt Maud and falls in love with his future wife on a high school field trip. After being abandoned on a blind date arranged by the typist Jane Dean, the daughter of this poem’s speaker drowns in an icy lake in a possible suicide. This poem was written in New Wye on 80 index cards and begins, “I was the shadow of the waxwing slain.” For 10 points, the fictional scholar Charles Kinbote wrote a commentary on what 999-line poem by John Shade that titles a novel by Vladimir Nabokov?</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Pale Fire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&lt;American Literature&gt;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An annual ceremony that honored the defeat of these people with a parade of mounted youths was called “the review of the cavalry.” A leader of these people was accused of plotting a coup after his slave was bribed to plant a large quantity of swords in his lodging-place. Aulus Postumius Albinus and </w:t>
      </w:r>
      <w:r w:rsidDel="00000000" w:rsidR="00000000" w:rsidRPr="00000000">
        <w:rPr>
          <w:rFonts w:ascii="Times New Roman" w:cs="Times New Roman" w:eastAsia="Times New Roman" w:hAnsi="Times New Roman"/>
          <w:sz w:val="20"/>
          <w:szCs w:val="20"/>
          <w:rtl w:val="0"/>
        </w:rPr>
        <w:t xml:space="preserve">Aebutius</w:t>
      </w:r>
      <w:r w:rsidDel="00000000" w:rsidR="00000000" w:rsidRPr="00000000">
        <w:rPr>
          <w:rFonts w:ascii="Times New Roman" w:cs="Times New Roman" w:eastAsia="Times New Roman" w:hAnsi="Times New Roman"/>
          <w:sz w:val="20"/>
          <w:szCs w:val="20"/>
          <w:rtl w:val="0"/>
        </w:rPr>
        <w:t xml:space="preserve"> Elva defeated these people at a battle that forced them to sign the “Treaty of Cassius.” The defection of these people’s city of Praeneste </w:t>
      </w:r>
      <w:r w:rsidDel="00000000" w:rsidR="00000000" w:rsidRPr="00000000">
        <w:rPr>
          <w:rFonts w:ascii="Times New Roman" w:cs="Times New Roman" w:eastAsia="Times New Roman" w:hAnsi="Times New Roman"/>
          <w:color w:val="666666"/>
          <w:sz w:val="20"/>
          <w:szCs w:val="20"/>
          <w:rtl w:val="0"/>
        </w:rPr>
        <w:t xml:space="preserve">(“PRY-ness-tay”)</w:t>
      </w:r>
      <w:r w:rsidDel="00000000" w:rsidR="00000000" w:rsidRPr="00000000">
        <w:rPr>
          <w:rFonts w:ascii="Times New Roman" w:cs="Times New Roman" w:eastAsia="Times New Roman" w:hAnsi="Times New Roman"/>
          <w:sz w:val="20"/>
          <w:szCs w:val="20"/>
          <w:rtl w:val="0"/>
        </w:rPr>
        <w:t xml:space="preserve"> helped the Romans win a war against them. According to legend, Castor and Pollux were awarded a temple after they appeared and defeated these people at the Battle of Lake Regillus. These people’s cities, including Aricia </w:t>
      </w:r>
      <w:r w:rsidDel="00000000" w:rsidR="00000000" w:rsidRPr="00000000">
        <w:rPr>
          <w:rFonts w:ascii="Times New Roman" w:cs="Times New Roman" w:eastAsia="Times New Roman" w:hAnsi="Times New Roman"/>
          <w:color w:val="666666"/>
          <w:sz w:val="20"/>
          <w:szCs w:val="20"/>
          <w:rtl w:val="0"/>
        </w:rPr>
        <w:t xml:space="preserve">(“ah-REE-kee-ah”)</w:t>
      </w:r>
      <w:r w:rsidDel="00000000" w:rsidR="00000000" w:rsidRPr="00000000">
        <w:rPr>
          <w:rFonts w:ascii="Times New Roman" w:cs="Times New Roman" w:eastAsia="Times New Roman" w:hAnsi="Times New Roman"/>
          <w:sz w:val="20"/>
          <w:szCs w:val="20"/>
          <w:rtl w:val="0"/>
        </w:rPr>
        <w:t xml:space="preserve"> and Lavinium, united under Alba Longa’s leadership to oppose local expansion by Rome in a namesake “League.” For 10 points, what ancient Italic people gave their name to the language that the Romans spoke?</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prisci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Latini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Latian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 League; accept Old </w:t>
      </w:r>
      <w:r w:rsidDel="00000000" w:rsidR="00000000" w:rsidRPr="00000000">
        <w:rPr>
          <w:rFonts w:ascii="Times New Roman" w:cs="Times New Roman" w:eastAsia="Times New Roman" w:hAnsi="Times New Roman"/>
          <w:b w:val="1"/>
          <w:sz w:val="20"/>
          <w:szCs w:val="20"/>
          <w:u w:val="single"/>
          <w:rtl w:val="0"/>
        </w:rPr>
        <w:t xml:space="preserve">Latin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Aricia</w:t>
      </w:r>
      <w:r w:rsidDel="00000000" w:rsidR="00000000" w:rsidRPr="00000000">
        <w:rPr>
          <w:rFonts w:ascii="Times New Roman" w:cs="Times New Roman" w:eastAsia="Times New Roman" w:hAnsi="Times New Roman"/>
          <w:sz w:val="20"/>
          <w:szCs w:val="20"/>
          <w:rtl w:val="0"/>
        </w:rPr>
        <w:t xml:space="preserve">ns or Turnus Herdonius of </w:t>
      </w:r>
      <w:r w:rsidDel="00000000" w:rsidR="00000000" w:rsidRPr="00000000">
        <w:rPr>
          <w:rFonts w:ascii="Times New Roman" w:cs="Times New Roman" w:eastAsia="Times New Roman" w:hAnsi="Times New Roman"/>
          <w:b w:val="1"/>
          <w:sz w:val="20"/>
          <w:szCs w:val="20"/>
          <w:u w:val="single"/>
          <w:rtl w:val="0"/>
        </w:rPr>
        <w:t xml:space="preserve">Aricia</w:t>
      </w:r>
      <w:r w:rsidDel="00000000" w:rsidR="00000000" w:rsidRPr="00000000">
        <w:rPr>
          <w:rFonts w:ascii="Times New Roman" w:cs="Times New Roman" w:eastAsia="Times New Roman" w:hAnsi="Times New Roman"/>
          <w:sz w:val="20"/>
          <w:szCs w:val="20"/>
          <w:rtl w:val="0"/>
        </w:rPr>
        <w:t xml:space="preserve"> until “Aricia” is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Italic</w:t>
      </w:r>
      <w:r w:rsidDel="00000000" w:rsidR="00000000" w:rsidRPr="00000000">
        <w:rPr>
          <w:rFonts w:ascii="Times New Roman" w:cs="Times New Roman" w:eastAsia="Times New Roman" w:hAnsi="Times New Roman"/>
          <w:sz w:val="20"/>
          <w:szCs w:val="20"/>
          <w:rtl w:val="0"/>
        </w:rPr>
        <w:t xml:space="preserve"> peoples until read; reject “Etruscans”]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revival movement within this sect that advocates distinguishing between the “true pure knowledge self” and “the </w:t>
      </w:r>
      <w:r w:rsidDel="00000000" w:rsidR="00000000" w:rsidRPr="00000000">
        <w:rPr>
          <w:rFonts w:ascii="Times New Roman" w:cs="Times New Roman" w:eastAsia="Times New Roman" w:hAnsi="Times New Roman"/>
          <w:sz w:val="20"/>
          <w:szCs w:val="20"/>
          <w:rtl w:val="0"/>
        </w:rPr>
        <w:t xml:space="preserve">other” as</w:t>
      </w:r>
      <w:r w:rsidDel="00000000" w:rsidR="00000000" w:rsidRPr="00000000">
        <w:rPr>
          <w:rFonts w:ascii="Times New Roman" w:cs="Times New Roman" w:eastAsia="Times New Roman" w:hAnsi="Times New Roman"/>
          <w:sz w:val="20"/>
          <w:szCs w:val="20"/>
          <w:rtl w:val="0"/>
        </w:rPr>
        <w:t xml:space="preserve"> a path to enlightenment was founded by Kanji Swami. A town central to this </w:t>
      </w:r>
      <w:r w:rsidDel="00000000" w:rsidR="00000000" w:rsidRPr="00000000">
        <w:rPr>
          <w:rFonts w:ascii="Times New Roman" w:cs="Times New Roman" w:eastAsia="Times New Roman" w:hAnsi="Times New Roman"/>
          <w:sz w:val="20"/>
          <w:szCs w:val="20"/>
          <w:rtl w:val="0"/>
        </w:rPr>
        <w:t xml:space="preserve">sect</w:t>
      </w:r>
      <w:r w:rsidDel="00000000" w:rsidR="00000000" w:rsidRPr="00000000">
        <w:rPr>
          <w:rFonts w:ascii="Times New Roman" w:cs="Times New Roman" w:eastAsia="Times New Roman" w:hAnsi="Times New Roman"/>
          <w:sz w:val="20"/>
          <w:szCs w:val="20"/>
          <w:rtl w:val="0"/>
        </w:rPr>
        <w:t xml:space="preserve"> contains the 57-foot-tall </w:t>
      </w:r>
      <w:r w:rsidDel="00000000" w:rsidR="00000000" w:rsidRPr="00000000">
        <w:rPr>
          <w:rFonts w:ascii="Times New Roman" w:cs="Times New Roman" w:eastAsia="Times New Roman" w:hAnsi="Times New Roman"/>
          <w:sz w:val="20"/>
          <w:szCs w:val="20"/>
          <w:rtl w:val="0"/>
        </w:rPr>
        <w:t xml:space="preserve">Gommeteshwara</w:t>
      </w:r>
      <w:r w:rsidDel="00000000" w:rsidR="00000000" w:rsidRPr="00000000">
        <w:rPr>
          <w:rFonts w:ascii="Times New Roman" w:cs="Times New Roman" w:eastAsia="Times New Roman" w:hAnsi="Times New Roman"/>
          <w:sz w:val="20"/>
          <w:szCs w:val="20"/>
          <w:rtl w:val="0"/>
        </w:rPr>
        <w:t xml:space="preserve"> statue, which is bathed in milk during a festival that takes place every 12 years. The </w:t>
      </w:r>
      <w:r w:rsidDel="00000000" w:rsidR="00000000" w:rsidRPr="00000000">
        <w:rPr>
          <w:rFonts w:ascii="Times New Roman" w:cs="Times New Roman" w:eastAsia="Times New Roman" w:hAnsi="Times New Roman"/>
          <w:i w:val="1"/>
          <w:sz w:val="20"/>
          <w:szCs w:val="20"/>
          <w:rtl w:val="0"/>
        </w:rPr>
        <w:t xml:space="preserve">Ādipurāṇa</w:t>
      </w:r>
      <w:r w:rsidDel="00000000" w:rsidR="00000000" w:rsidRPr="00000000">
        <w:rPr>
          <w:rFonts w:ascii="Times New Roman" w:cs="Times New Roman" w:eastAsia="Times New Roman" w:hAnsi="Times New Roman"/>
          <w:sz w:val="20"/>
          <w:szCs w:val="20"/>
          <w:rtl w:val="0"/>
        </w:rPr>
        <w:t xml:space="preserve">, an epic written by a member of this sect, describes the life of Bahubali, whom this sect credits as being the first in the present age to achieve enlightenment. Followers of this sect believe that </w:t>
      </w:r>
      <w:r w:rsidDel="00000000" w:rsidR="00000000" w:rsidRPr="00000000">
        <w:rPr>
          <w:rFonts w:ascii="Times New Roman" w:cs="Times New Roman" w:eastAsia="Times New Roman" w:hAnsi="Times New Roman"/>
          <w:sz w:val="20"/>
          <w:szCs w:val="20"/>
          <w:rtl w:val="0"/>
        </w:rPr>
        <w:t xml:space="preserve">Mallinātha</w:t>
      </w:r>
      <w:r w:rsidDel="00000000" w:rsidR="00000000" w:rsidRPr="00000000">
        <w:rPr>
          <w:rFonts w:ascii="Times New Roman" w:cs="Times New Roman" w:eastAsia="Times New Roman" w:hAnsi="Times New Roman"/>
          <w:sz w:val="20"/>
          <w:szCs w:val="20"/>
          <w:rtl w:val="0"/>
        </w:rPr>
        <w:t xml:space="preserve"> was male since they teach that no woman can attain </w:t>
      </w:r>
      <w:r w:rsidDel="00000000" w:rsidR="00000000" w:rsidRPr="00000000">
        <w:rPr>
          <w:rFonts w:ascii="Times New Roman" w:cs="Times New Roman" w:eastAsia="Times New Roman" w:hAnsi="Times New Roman"/>
          <w:i w:val="1"/>
          <w:sz w:val="20"/>
          <w:szCs w:val="20"/>
          <w:rtl w:val="0"/>
        </w:rPr>
        <w:t xml:space="preserve">moksha</w:t>
      </w:r>
      <w:r w:rsidDel="00000000" w:rsidR="00000000" w:rsidRPr="00000000">
        <w:rPr>
          <w:rFonts w:ascii="Times New Roman" w:cs="Times New Roman" w:eastAsia="Times New Roman" w:hAnsi="Times New Roman"/>
          <w:sz w:val="20"/>
          <w:szCs w:val="20"/>
          <w:rtl w:val="0"/>
        </w:rPr>
        <w:t xml:space="preserve">. Monks from this sect renounce almost all their possessions, only keeping a pot to boil water and a whisk broom to sweep away insects. For 10 points, name this sect in Jainism whose monks go about naked, in contrast to </w:t>
      </w:r>
      <w:r w:rsidDel="00000000" w:rsidR="00000000" w:rsidRPr="00000000">
        <w:rPr>
          <w:rFonts w:ascii="Times New Roman" w:cs="Times New Roman" w:eastAsia="Times New Roman" w:hAnsi="Times New Roman"/>
          <w:sz w:val="20"/>
          <w:szCs w:val="20"/>
          <w:rtl w:val="0"/>
        </w:rPr>
        <w:t xml:space="preserve">those</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sz w:val="20"/>
          <w:szCs w:val="20"/>
          <w:rtl w:val="0"/>
        </w:rPr>
        <w:t xml:space="preserve">Shvētāmbara </w:t>
      </w:r>
      <w:r w:rsidDel="00000000" w:rsidR="00000000" w:rsidRPr="00000000">
        <w:rPr>
          <w:rFonts w:ascii="Times New Roman" w:cs="Times New Roman" w:eastAsia="Times New Roman" w:hAnsi="Times New Roman"/>
          <w:color w:val="666666"/>
          <w:sz w:val="20"/>
          <w:szCs w:val="20"/>
          <w:rtl w:val="0"/>
        </w:rPr>
        <w:t xml:space="preserve">(“shweh-TUM-buh-ruh”)</w:t>
      </w:r>
      <w:r w:rsidDel="00000000" w:rsidR="00000000" w:rsidRPr="00000000">
        <w:rPr>
          <w:rFonts w:ascii="Times New Roman" w:cs="Times New Roman" w:eastAsia="Times New Roman" w:hAnsi="Times New Roman"/>
          <w:sz w:val="20"/>
          <w:szCs w:val="20"/>
          <w:rtl w:val="0"/>
        </w:rPr>
        <w:t xml:space="preserve">, or white-clad, sect.</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Digambar</w:t>
      </w:r>
      <w:r w:rsidDel="00000000" w:rsidR="00000000" w:rsidRPr="00000000">
        <w:rPr>
          <w:rFonts w:ascii="Times New Roman" w:cs="Times New Roman" w:eastAsia="Times New Roman" w:hAnsi="Times New Roman"/>
          <w:sz w:val="20"/>
          <w:szCs w:val="20"/>
          <w:rtl w:val="0"/>
        </w:rPr>
        <w:t xml:space="preserve">as </w:t>
      </w:r>
      <w:r w:rsidDel="00000000" w:rsidR="00000000" w:rsidRPr="00000000">
        <w:rPr>
          <w:rFonts w:ascii="Times New Roman" w:cs="Times New Roman" w:eastAsia="Times New Roman" w:hAnsi="Times New Roman"/>
          <w:color w:val="666666"/>
          <w:sz w:val="20"/>
          <w:szCs w:val="20"/>
          <w:rtl w:val="0"/>
        </w:rPr>
        <w:t xml:space="preserve">(“dig-UM-buh-ruhs”)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sky-clad</w:t>
      </w:r>
      <w:r w:rsidDel="00000000" w:rsidR="00000000" w:rsidRPr="00000000">
        <w:rPr>
          <w:rFonts w:ascii="Times New Roman" w:cs="Times New Roman" w:eastAsia="Times New Roman" w:hAnsi="Times New Roman"/>
          <w:sz w:val="20"/>
          <w:szCs w:val="20"/>
          <w:rtl w:val="0"/>
        </w:rPr>
        <w:t xml:space="preserve"> Jains;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ism, </w:t>
      </w:r>
      <w:r w:rsidDel="00000000" w:rsidR="00000000" w:rsidRPr="00000000">
        <w:rPr>
          <w:rFonts w:ascii="Times New Roman" w:cs="Times New Roman" w:eastAsia="Times New Roman" w:hAnsi="Times New Roman"/>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 Dharma until “Jainism” is read]</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narrator is obsessed with a violinist with this name, who in turn is obsessed with a doll named Julio, in a story called “The Doll” that was rediscovered in 2011 after more than 70 years. Sally Beauman wrote an official sequel titled for the “tale” of a character with this first name, which deals with Colonel Julyan’s investigation into her death. Shortly before her death, a character with this first name wore a white dress inspired by a Henry Raeburn painting of an ancestor named Caroline. An inquest reveals that that character with this first name had terminal cancer, which is why she manipulated her husband into killing her. A novel titled for this name begins with the line “Last night I dreamt I went to Manderley again.” For 10 points, give this name of the first wife of Maxim de Winter in a novel by Daphne du Maurier.</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Rebecca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Rebecca</w:t>
      </w:r>
      <w:r w:rsidDel="00000000" w:rsidR="00000000" w:rsidRPr="00000000">
        <w:rPr>
          <w:rFonts w:ascii="Times New Roman" w:cs="Times New Roman" w:eastAsia="Times New Roman" w:hAnsi="Times New Roman"/>
          <w:sz w:val="20"/>
          <w:szCs w:val="20"/>
          <w:rtl w:val="0"/>
        </w:rPr>
        <w:t xml:space="preserve"> de Winter; accept </w:t>
      </w:r>
      <w:r w:rsidDel="00000000" w:rsidR="00000000" w:rsidRPr="00000000">
        <w:rPr>
          <w:rFonts w:ascii="Times New Roman" w:cs="Times New Roman" w:eastAsia="Times New Roman" w:hAnsi="Times New Roman"/>
          <w:b w:val="1"/>
          <w:i w:val="1"/>
          <w:sz w:val="20"/>
          <w:szCs w:val="20"/>
          <w:u w:val="single"/>
          <w:rtl w:val="0"/>
        </w:rPr>
        <w:t xml:space="preserve">Rebecca</w:t>
      </w:r>
      <w:r w:rsidDel="00000000" w:rsidR="00000000" w:rsidRPr="00000000">
        <w:rPr>
          <w:rFonts w:ascii="Times New Roman" w:cs="Times New Roman" w:eastAsia="Times New Roman" w:hAnsi="Times New Roman"/>
          <w:i w:val="1"/>
          <w:sz w:val="20"/>
          <w:szCs w:val="20"/>
          <w:rtl w:val="0"/>
        </w:rPr>
        <w:t xml:space="preserve">’s Tale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dissertation based on fieldwork in this island’s village of Kajar </w:t>
      </w:r>
      <w:r w:rsidDel="00000000" w:rsidR="00000000" w:rsidRPr="00000000">
        <w:rPr>
          <w:rFonts w:ascii="Times New Roman" w:cs="Times New Roman" w:eastAsia="Times New Roman" w:hAnsi="Times New Roman"/>
          <w:color w:val="666666"/>
          <w:sz w:val="20"/>
          <w:szCs w:val="20"/>
          <w:rtl w:val="0"/>
        </w:rPr>
        <w:t xml:space="preserve">(“kuh-JAR”)</w:t>
      </w:r>
      <w:r w:rsidDel="00000000" w:rsidR="00000000" w:rsidRPr="00000000">
        <w:rPr>
          <w:rFonts w:ascii="Times New Roman" w:cs="Times New Roman" w:eastAsia="Times New Roman" w:hAnsi="Times New Roman"/>
          <w:sz w:val="20"/>
          <w:szCs w:val="20"/>
          <w:rtl w:val="0"/>
        </w:rPr>
        <w:t xml:space="preserve">, which argues that underdevelopment was the result of a lack of capital rather than cultural differences with the West, was posthumously published as the book </w:t>
      </w:r>
      <w:r w:rsidDel="00000000" w:rsidR="00000000" w:rsidRPr="00000000">
        <w:rPr>
          <w:rFonts w:ascii="Times New Roman" w:cs="Times New Roman" w:eastAsia="Times New Roman" w:hAnsi="Times New Roman"/>
          <w:i w:val="1"/>
          <w:sz w:val="20"/>
          <w:szCs w:val="20"/>
          <w:rtl w:val="0"/>
        </w:rPr>
        <w:t xml:space="preserve">Surviving against the Odds</w:t>
      </w:r>
      <w:r w:rsidDel="00000000" w:rsidR="00000000" w:rsidRPr="00000000">
        <w:rPr>
          <w:rFonts w:ascii="Times New Roman" w:cs="Times New Roman" w:eastAsia="Times New Roman" w:hAnsi="Times New Roman"/>
          <w:sz w:val="20"/>
          <w:szCs w:val="20"/>
          <w:rtl w:val="0"/>
        </w:rPr>
        <w:t xml:space="preserve">. Ann Dunham’s work with metalworkers on this island inspired her to create a microfinance model to help rural artisans. A chapter on “Conflict and Integration” in a 1960 book about this island calls the </w:t>
      </w:r>
      <w:r w:rsidDel="00000000" w:rsidR="00000000" w:rsidRPr="00000000">
        <w:rPr>
          <w:rFonts w:ascii="Times New Roman" w:cs="Times New Roman" w:eastAsia="Times New Roman" w:hAnsi="Times New Roman"/>
          <w:sz w:val="20"/>
          <w:szCs w:val="20"/>
          <w:rtl w:val="0"/>
        </w:rPr>
        <w:t xml:space="preserve">Rijaja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(“ree-yah-YAH”)</w:t>
      </w:r>
      <w:r w:rsidDel="00000000" w:rsidR="00000000" w:rsidRPr="00000000">
        <w:rPr>
          <w:rFonts w:ascii="Times New Roman" w:cs="Times New Roman" w:eastAsia="Times New Roman" w:hAnsi="Times New Roman"/>
          <w:sz w:val="20"/>
          <w:szCs w:val="20"/>
          <w:rtl w:val="0"/>
        </w:rPr>
        <w:t xml:space="preserve"> holiday a “master symbol” for its culture. A communal feast on this island called the </w:t>
      </w:r>
      <w:r w:rsidDel="00000000" w:rsidR="00000000" w:rsidRPr="00000000">
        <w:rPr>
          <w:rFonts w:ascii="Times New Roman" w:cs="Times New Roman" w:eastAsia="Times New Roman" w:hAnsi="Times New Roman"/>
          <w:i w:val="1"/>
          <w:sz w:val="20"/>
          <w:szCs w:val="20"/>
          <w:rtl w:val="0"/>
        </w:rPr>
        <w:t xml:space="preserve">slametan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slah-muh-TAHN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is analyzed in that book, which divides the title phenomenon into </w:t>
      </w:r>
      <w:r w:rsidDel="00000000" w:rsidR="00000000" w:rsidRPr="00000000">
        <w:rPr>
          <w:rFonts w:ascii="Times New Roman" w:cs="Times New Roman" w:eastAsia="Times New Roman" w:hAnsi="Times New Roman"/>
          <w:i w:val="1"/>
          <w:sz w:val="20"/>
          <w:szCs w:val="20"/>
          <w:rtl w:val="0"/>
        </w:rPr>
        <w:t xml:space="preserve">abangan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(“ah-bung-UN”)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santri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(“SAHN-tree”)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prijaji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(“pree-yah-YEE”)</w:t>
      </w:r>
      <w:r w:rsidDel="00000000" w:rsidR="00000000" w:rsidRPr="00000000">
        <w:rPr>
          <w:rFonts w:ascii="Times New Roman" w:cs="Times New Roman" w:eastAsia="Times New Roman" w:hAnsi="Times New Roman"/>
          <w:sz w:val="20"/>
          <w:szCs w:val="20"/>
          <w:rtl w:val="0"/>
        </w:rPr>
        <w:t xml:space="preserve"> variants. This island’s “religion” titles a book by Clifford Geertz, whose work here informed the majority of his book </w:t>
      </w:r>
      <w:r w:rsidDel="00000000" w:rsidR="00000000" w:rsidRPr="00000000">
        <w:rPr>
          <w:rFonts w:ascii="Times New Roman" w:cs="Times New Roman" w:eastAsia="Times New Roman" w:hAnsi="Times New Roman"/>
          <w:i w:val="1"/>
          <w:sz w:val="20"/>
          <w:szCs w:val="20"/>
          <w:rtl w:val="0"/>
        </w:rPr>
        <w:t xml:space="preserve">Islam Observed</w:t>
      </w:r>
      <w:r w:rsidDel="00000000" w:rsidR="00000000" w:rsidRPr="00000000">
        <w:rPr>
          <w:rFonts w:ascii="Times New Roman" w:cs="Times New Roman" w:eastAsia="Times New Roman" w:hAnsi="Times New Roman"/>
          <w:sz w:val="20"/>
          <w:szCs w:val="20"/>
          <w:rtl w:val="0"/>
        </w:rPr>
        <w:t xml:space="preserve">. For 10 points, name this island that yielded the type specimen for </w:t>
      </w:r>
      <w:r w:rsidDel="00000000" w:rsidR="00000000" w:rsidRPr="00000000">
        <w:rPr>
          <w:rFonts w:ascii="Times New Roman" w:cs="Times New Roman" w:eastAsia="Times New Roman" w:hAnsi="Times New Roman"/>
          <w:i w:val="1"/>
          <w:sz w:val="20"/>
          <w:szCs w:val="20"/>
          <w:rtl w:val="0"/>
        </w:rPr>
        <w:t xml:space="preserve">Homo erectus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Jawa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Java</w:t>
      </w:r>
      <w:r w:rsidDel="00000000" w:rsidR="00000000" w:rsidRPr="00000000">
        <w:rPr>
          <w:rFonts w:ascii="Times New Roman" w:cs="Times New Roman" w:eastAsia="Times New Roman" w:hAnsi="Times New Roman"/>
          <w:sz w:val="20"/>
          <w:szCs w:val="20"/>
          <w:rtl w:val="0"/>
        </w:rPr>
        <w:t xml:space="preserve"> Man; accept </w:t>
      </w:r>
      <w:r w:rsidDel="00000000" w:rsidR="00000000" w:rsidRPr="00000000">
        <w:rPr>
          <w:rFonts w:ascii="Times New Roman" w:cs="Times New Roman" w:eastAsia="Times New Roman" w:hAnsi="Times New Roman"/>
          <w:i w:val="1"/>
          <w:sz w:val="20"/>
          <w:szCs w:val="20"/>
          <w:rtl w:val="0"/>
        </w:rPr>
        <w:t xml:space="preserve">The Religion of </w:t>
      </w:r>
      <w:r w:rsidDel="00000000" w:rsidR="00000000" w:rsidRPr="00000000">
        <w:rPr>
          <w:rFonts w:ascii="Times New Roman" w:cs="Times New Roman" w:eastAsia="Times New Roman" w:hAnsi="Times New Roman"/>
          <w:b w:val="1"/>
          <w:i w:val="1"/>
          <w:sz w:val="20"/>
          <w:szCs w:val="20"/>
          <w:u w:val="single"/>
          <w:rtl w:val="0"/>
        </w:rPr>
        <w:t xml:space="preserve">Java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(Ann Dunham was Barack Obama’s mother.)</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By assuming that these quantities were approximated by integers, Carnahan and Starling derived a closed-form algebraic expression for them. One of these quantities is computed by evaluating </w:t>
      </w:r>
      <w:r w:rsidDel="00000000" w:rsidR="00000000" w:rsidRPr="00000000">
        <w:rPr>
          <w:rFonts w:ascii="Times New Roman" w:cs="Times New Roman" w:eastAsia="Times New Roman" w:hAnsi="Times New Roman"/>
          <w:sz w:val="20"/>
          <w:szCs w:val="20"/>
          <w:rtl w:val="0"/>
        </w:rPr>
        <w:t xml:space="preserve">the integral with respect to</w:t>
      </w:r>
      <w:r w:rsidDel="00000000" w:rsidR="00000000" w:rsidRPr="00000000">
        <w:rPr>
          <w:rFonts w:ascii="Times New Roman" w:cs="Times New Roman" w:eastAsia="Times New Roman" w:hAnsi="Times New Roman"/>
          <w:sz w:val="20"/>
          <w:szCs w:val="20"/>
          <w:rtl w:val="0"/>
        </w:rPr>
        <w:t xml:space="preserve"> radius of “radius</w:t>
      </w:r>
      <w:r w:rsidDel="00000000" w:rsidR="00000000" w:rsidRPr="00000000">
        <w:rPr>
          <w:rFonts w:ascii="Times New Roman" w:cs="Times New Roman" w:eastAsia="Times New Roman" w:hAnsi="Times New Roman"/>
          <w:sz w:val="20"/>
          <w:szCs w:val="20"/>
          <w:rtl w:val="0"/>
        </w:rPr>
        <w:t xml:space="preserve"> squared” </w:t>
      </w:r>
      <w:r w:rsidDel="00000000" w:rsidR="00000000" w:rsidRPr="00000000">
        <w:rPr>
          <w:rFonts w:ascii="Times New Roman" w:cs="Times New Roman" w:eastAsia="Times New Roman" w:hAnsi="Times New Roman"/>
          <w:sz w:val="20"/>
          <w:szCs w:val="20"/>
          <w:rtl w:val="0"/>
        </w:rPr>
        <w:t xml:space="preserve">times the following: “the exponential of the negative of the pairwise potential over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-sub-B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all minus one.” In the hard sphere model, one of these quantities is simply four times the particle volume, which is unphysical because it should be temperature-dependent. Calculating the eighth of these values requires evaluating 7,123 integrals of Mayer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-functions. For a van der </w:t>
      </w:r>
      <w:r w:rsidDel="00000000" w:rsidR="00000000" w:rsidRPr="00000000">
        <w:rPr>
          <w:rFonts w:ascii="Times New Roman" w:cs="Times New Roman" w:eastAsia="Times New Roman" w:hAnsi="Times New Roman"/>
          <w:sz w:val="20"/>
          <w:szCs w:val="20"/>
          <w:rtl w:val="0"/>
        </w:rPr>
        <w:t xml:space="preserve">Waals</w:t>
      </w:r>
      <w:r w:rsidDel="00000000" w:rsidR="00000000" w:rsidRPr="00000000">
        <w:rPr>
          <w:rFonts w:ascii="Times New Roman" w:cs="Times New Roman" w:eastAsia="Times New Roman" w:hAnsi="Times New Roman"/>
          <w:sz w:val="20"/>
          <w:szCs w:val="20"/>
          <w:rtl w:val="0"/>
        </w:rPr>
        <w:t xml:space="preserve"> gas, the expression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minus the quotient of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-sub-B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gives the second of these values. For 10 points, deviation from ideal gas behavior is expressed by what quantities that multiply powers of density in an equation of state that is obtained by expanding the compressibility factor?</w:t>
      </w:r>
    </w:p>
    <w:p w:rsidR="00000000" w:rsidDel="00000000" w:rsidP="00000000" w:rsidRDefault="00000000" w:rsidRPr="00000000" w14:paraId="00000036">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virial</w:t>
      </w:r>
      <w:r w:rsidDel="00000000" w:rsidR="00000000" w:rsidRPr="00000000">
        <w:rPr>
          <w:rFonts w:ascii="Times New Roman" w:cs="Times New Roman" w:eastAsia="Times New Roman" w:hAnsi="Times New Roman"/>
          <w:b w:val="1"/>
          <w:sz w:val="20"/>
          <w:szCs w:val="20"/>
          <w:u w:val="single"/>
          <w:rtl w:val="0"/>
        </w:rPr>
        <w:t xml:space="preserve"> coefficient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coefficient</w:t>
      </w:r>
      <w:r w:rsidDel="00000000" w:rsidR="00000000" w:rsidRPr="00000000">
        <w:rPr>
          <w:rFonts w:ascii="Times New Roman" w:cs="Times New Roman" w:eastAsia="Times New Roman" w:hAnsi="Times New Roman"/>
          <w:sz w:val="20"/>
          <w:szCs w:val="20"/>
          <w:rtl w:val="0"/>
        </w:rPr>
        <w:t xml:space="preserve">s in the </w:t>
      </w:r>
      <w:r w:rsidDel="00000000" w:rsidR="00000000" w:rsidRPr="00000000">
        <w:rPr>
          <w:rFonts w:ascii="Times New Roman" w:cs="Times New Roman" w:eastAsia="Times New Roman" w:hAnsi="Times New Roman"/>
          <w:b w:val="1"/>
          <w:sz w:val="20"/>
          <w:szCs w:val="20"/>
          <w:u w:val="single"/>
          <w:rtl w:val="0"/>
        </w:rPr>
        <w:t xml:space="preserve">virial</w:t>
      </w:r>
      <w:r w:rsidDel="00000000" w:rsidR="00000000" w:rsidRPr="00000000">
        <w:rPr>
          <w:rFonts w:ascii="Times New Roman" w:cs="Times New Roman" w:eastAsia="Times New Roman" w:hAnsi="Times New Roman"/>
          <w:sz w:val="20"/>
          <w:szCs w:val="20"/>
          <w:rtl w:val="0"/>
        </w:rPr>
        <w:t xml:space="preserve"> equation of state; accept specific virial coefficients, such as the </w:t>
      </w:r>
      <w:r w:rsidDel="00000000" w:rsidR="00000000" w:rsidRPr="00000000">
        <w:rPr>
          <w:rFonts w:ascii="Times New Roman" w:cs="Times New Roman" w:eastAsia="Times New Roman" w:hAnsi="Times New Roman"/>
          <w:sz w:val="20"/>
          <w:szCs w:val="20"/>
          <w:rtl w:val="0"/>
        </w:rPr>
        <w:t xml:space="preserve">second </w:t>
      </w:r>
      <w:r w:rsidDel="00000000" w:rsidR="00000000" w:rsidRPr="00000000">
        <w:rPr>
          <w:rFonts w:ascii="Times New Roman" w:cs="Times New Roman" w:eastAsia="Times New Roman" w:hAnsi="Times New Roman"/>
          <w:b w:val="1"/>
          <w:sz w:val="20"/>
          <w:szCs w:val="20"/>
          <w:u w:val="single"/>
          <w:rtl w:val="0"/>
        </w:rPr>
        <w:t xml:space="preserve">virial coefficient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second sentence describes computing the second virial coefficient by integrating a Mayer </w:t>
      </w:r>
      <w:r w:rsidDel="00000000" w:rsidR="00000000" w:rsidRPr="00000000">
        <w:rPr>
          <w:rFonts w:ascii="Times New Roman" w:cs="Times New Roman" w:eastAsia="Times New Roman" w:hAnsi="Times New Roman"/>
          <w:i w:val="1"/>
          <w:color w:val="666666"/>
          <w:sz w:val="20"/>
          <w:szCs w:val="20"/>
          <w:rtl w:val="0"/>
        </w:rPr>
        <w:t xml:space="preserve">f</w:t>
      </w:r>
      <w:r w:rsidDel="00000000" w:rsidR="00000000" w:rsidRPr="00000000">
        <w:rPr>
          <w:rFonts w:ascii="Times New Roman" w:cs="Times New Roman" w:eastAsia="Times New Roman" w:hAnsi="Times New Roman"/>
          <w:color w:val="666666"/>
          <w:sz w:val="20"/>
          <w:szCs w:val="20"/>
          <w:rtl w:val="0"/>
        </w:rPr>
        <w:t xml:space="preserve">-function.)</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2020, the Brooklyn Museum controversially deaccessioned </w:t>
      </w:r>
      <w:r w:rsidDel="00000000" w:rsidR="00000000" w:rsidRPr="00000000">
        <w:rPr>
          <w:rFonts w:ascii="Times New Roman" w:cs="Times New Roman" w:eastAsia="Times New Roman" w:hAnsi="Times New Roman"/>
          <w:i w:val="1"/>
          <w:sz w:val="20"/>
          <w:szCs w:val="20"/>
          <w:rtl w:val="0"/>
        </w:rPr>
        <w:t xml:space="preserve">The Messenger</w:t>
      </w:r>
      <w:r w:rsidDel="00000000" w:rsidR="00000000" w:rsidRPr="00000000">
        <w:rPr>
          <w:rFonts w:ascii="Times New Roman" w:cs="Times New Roman" w:eastAsia="Times New Roman" w:hAnsi="Times New Roman"/>
          <w:sz w:val="20"/>
          <w:szCs w:val="20"/>
          <w:rtl w:val="0"/>
        </w:rPr>
        <w:t xml:space="preserve">, a painting from this artist’s Circus series that shows a man made up of pinkish blobs. </w:t>
      </w:r>
      <w:r w:rsidDel="00000000" w:rsidR="00000000" w:rsidRPr="00000000">
        <w:rPr>
          <w:rFonts w:ascii="Times New Roman" w:cs="Times New Roman" w:eastAsia="Times New Roman" w:hAnsi="Times New Roman"/>
          <w:sz w:val="20"/>
          <w:szCs w:val="20"/>
          <w:rtl w:val="0"/>
        </w:rPr>
        <w:t xml:space="preserve">A painting by this artist that shows oddly-skin-toned people wearing cowboy hats in front of building façades </w:t>
      </w:r>
      <w:r w:rsidDel="00000000" w:rsidR="00000000" w:rsidRPr="00000000">
        <w:rPr>
          <w:rFonts w:ascii="Times New Roman" w:cs="Times New Roman" w:eastAsia="Times New Roman" w:hAnsi="Times New Roman"/>
          <w:sz w:val="20"/>
          <w:szCs w:val="20"/>
          <w:rtl w:val="0"/>
        </w:rPr>
        <w:t xml:space="preserve">is part of a broader series that celebrates urban street festivals</w:t>
      </w:r>
      <w:r w:rsidDel="00000000" w:rsidR="00000000" w:rsidRPr="00000000">
        <w:rPr>
          <w:rFonts w:ascii="Times New Roman" w:cs="Times New Roman" w:eastAsia="Times New Roman" w:hAnsi="Times New Roman"/>
          <w:sz w:val="20"/>
          <w:szCs w:val="20"/>
          <w:highlight w:val="white"/>
          <w:rtl w:val="0"/>
        </w:rPr>
        <w:t xml:space="preserve">. After his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Texturologies” and “Materiologies” cycles, t</w:t>
      </w:r>
      <w:r w:rsidDel="00000000" w:rsidR="00000000" w:rsidRPr="00000000">
        <w:rPr>
          <w:rFonts w:ascii="Times New Roman" w:cs="Times New Roman" w:eastAsia="Times New Roman" w:hAnsi="Times New Roman"/>
          <w:sz w:val="20"/>
          <w:szCs w:val="20"/>
          <w:rtl w:val="0"/>
        </w:rPr>
        <w:t xml:space="preserve">his artist began a series of abstract paintings based on the modular oval-based structures that he doodled while on the phone. A book by Hans Prinzhorn partly inspired this artist’s </w:t>
      </w:r>
      <w:r w:rsidDel="00000000" w:rsidR="00000000" w:rsidRPr="00000000">
        <w:rPr>
          <w:rFonts w:ascii="Times New Roman" w:cs="Times New Roman" w:eastAsia="Times New Roman" w:hAnsi="Times New Roman"/>
          <w:sz w:val="20"/>
          <w:szCs w:val="20"/>
          <w:highlight w:val="white"/>
          <w:rtl w:val="0"/>
        </w:rPr>
        <w:t xml:space="preserve">trademark early style of flattened perspective and heavily textured paint layers, as seen in his </w:t>
      </w:r>
      <w:r w:rsidDel="00000000" w:rsidR="00000000" w:rsidRPr="00000000">
        <w:rPr>
          <w:rFonts w:ascii="Times New Roman" w:cs="Times New Roman" w:eastAsia="Times New Roman" w:hAnsi="Times New Roman"/>
          <w:i w:val="1"/>
          <w:sz w:val="20"/>
          <w:szCs w:val="20"/>
          <w:highlight w:val="white"/>
          <w:rtl w:val="0"/>
        </w:rPr>
        <w:t xml:space="preserve">Cow with the Subtle Nose</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This artist was inspired by the art of the mentally ill to found a movement named for its “rough” aesthetic.</w:t>
      </w:r>
      <w:r w:rsidDel="00000000" w:rsidR="00000000" w:rsidRPr="00000000">
        <w:rPr>
          <w:rFonts w:ascii="Times New Roman" w:cs="Times New Roman" w:eastAsia="Times New Roman" w:hAnsi="Times New Roman"/>
          <w:sz w:val="20"/>
          <w:szCs w:val="20"/>
          <w:rtl w:val="0"/>
        </w:rPr>
        <w:t xml:space="preserve"> For 10 points, name this French artist who created the </w:t>
      </w:r>
      <w:r w:rsidDel="00000000" w:rsidR="00000000" w:rsidRPr="00000000">
        <w:rPr>
          <w:rFonts w:ascii="Times New Roman" w:cs="Times New Roman" w:eastAsia="Times New Roman" w:hAnsi="Times New Roman"/>
          <w:i w:val="1"/>
          <w:sz w:val="20"/>
          <w:szCs w:val="20"/>
          <w:rtl w:val="0"/>
        </w:rPr>
        <w:t xml:space="preserve">L’Hourloupe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(“loor-LOOP”)</w:t>
      </w:r>
      <w:r w:rsidDel="00000000" w:rsidR="00000000" w:rsidRPr="00000000">
        <w:rPr>
          <w:rFonts w:ascii="Times New Roman" w:cs="Times New Roman" w:eastAsia="Times New Roman" w:hAnsi="Times New Roman"/>
          <w:sz w:val="20"/>
          <w:szCs w:val="20"/>
          <w:rtl w:val="0"/>
        </w:rPr>
        <w:t xml:space="preserve"> series and spearheaded the </w:t>
      </w:r>
      <w:r w:rsidDel="00000000" w:rsidR="00000000" w:rsidRPr="00000000">
        <w:rPr>
          <w:rFonts w:ascii="Times New Roman" w:cs="Times New Roman" w:eastAsia="Times New Roman" w:hAnsi="Times New Roman"/>
          <w:i w:val="1"/>
          <w:sz w:val="20"/>
          <w:szCs w:val="20"/>
          <w:rtl w:val="0"/>
        </w:rPr>
        <w:t xml:space="preserve">art brut</w:t>
      </w:r>
      <w:r w:rsidDel="00000000" w:rsidR="00000000" w:rsidRPr="00000000">
        <w:rPr>
          <w:rFonts w:ascii="Times New Roman" w:cs="Times New Roman" w:eastAsia="Times New Roman" w:hAnsi="Times New Roman"/>
          <w:sz w:val="20"/>
          <w:szCs w:val="20"/>
          <w:rtl w:val="0"/>
        </w:rPr>
        <w:t xml:space="preserve"> movement.</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Dubuffet</w:t>
      </w:r>
      <w:r w:rsidDel="00000000" w:rsidR="00000000" w:rsidRPr="00000000">
        <w:rPr>
          <w:rFonts w:ascii="Times New Roman" w:cs="Times New Roman" w:eastAsia="Times New Roman" w:hAnsi="Times New Roman"/>
          <w:sz w:val="20"/>
          <w:szCs w:val="20"/>
          <w:rtl w:val="0"/>
        </w:rPr>
        <w:t xml:space="preserve"> [or Jean Philippe Arthur </w:t>
      </w:r>
      <w:r w:rsidDel="00000000" w:rsidR="00000000" w:rsidRPr="00000000">
        <w:rPr>
          <w:rFonts w:ascii="Times New Roman" w:cs="Times New Roman" w:eastAsia="Times New Roman" w:hAnsi="Times New Roman"/>
          <w:b w:val="1"/>
          <w:sz w:val="20"/>
          <w:szCs w:val="20"/>
          <w:u w:val="single"/>
          <w:rtl w:val="0"/>
        </w:rPr>
        <w:t xml:space="preserve">Dubuffet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A suffragette from this state became wealthy by selling her famous “Pin Money Pickles” across America. An “equal suffrage league” in this state counted as members the novelist Mary Johnston, Lila Meade Valentine, and a Pulitzer Prize-winning author who fictionalized this state’s Reconstruction-era society in the novel </w:t>
      </w:r>
      <w:r w:rsidDel="00000000" w:rsidR="00000000" w:rsidRPr="00000000">
        <w:rPr>
          <w:rFonts w:ascii="Times New Roman" w:cs="Times New Roman" w:eastAsia="Times New Roman" w:hAnsi="Times New Roman"/>
          <w:i w:val="1"/>
          <w:sz w:val="20"/>
          <w:szCs w:val="20"/>
          <w:rtl w:val="0"/>
        </w:rPr>
        <w:t xml:space="preserve">The Deliverance</w:t>
      </w:r>
      <w:r w:rsidDel="00000000" w:rsidR="00000000" w:rsidRPr="00000000">
        <w:rPr>
          <w:rFonts w:ascii="Times New Roman" w:cs="Times New Roman" w:eastAsia="Times New Roman" w:hAnsi="Times New Roman"/>
          <w:sz w:val="20"/>
          <w:szCs w:val="20"/>
          <w:rtl w:val="0"/>
        </w:rPr>
        <w:t xml:space="preserve">. The first American woman to head a bank chartered the St. Luke Penny Saving Bank for this state’s Black residents. To challenge segregation in this state, Barbara Rose Johns organized a walk-out at Moton High School. In a “Night of Terror” at the Occoquan </w:t>
      </w:r>
      <w:r w:rsidDel="00000000" w:rsidR="00000000" w:rsidRPr="00000000">
        <w:rPr>
          <w:rFonts w:ascii="Times New Roman" w:cs="Times New Roman" w:eastAsia="Times New Roman" w:hAnsi="Times New Roman"/>
          <w:color w:val="666666"/>
          <w:sz w:val="20"/>
          <w:szCs w:val="20"/>
          <w:rtl w:val="0"/>
        </w:rPr>
        <w:t xml:space="preserve">(“OCK-uh-kwon”)</w:t>
      </w:r>
      <w:r w:rsidDel="00000000" w:rsidR="00000000" w:rsidRPr="00000000">
        <w:rPr>
          <w:rFonts w:ascii="Times New Roman" w:cs="Times New Roman" w:eastAsia="Times New Roman" w:hAnsi="Times New Roman"/>
          <w:sz w:val="20"/>
          <w:szCs w:val="20"/>
          <w:rtl w:val="0"/>
        </w:rPr>
        <w:t xml:space="preserve"> Workhouse in this state, guards beat members of the “Silent Sentinels.” A strategy of “massive resistance” against the </w:t>
      </w:r>
      <w:r w:rsidDel="00000000" w:rsidR="00000000" w:rsidRPr="00000000">
        <w:rPr>
          <w:rFonts w:ascii="Times New Roman" w:cs="Times New Roman" w:eastAsia="Times New Roman" w:hAnsi="Times New Roman"/>
          <w:i w:val="1"/>
          <w:sz w:val="20"/>
          <w:szCs w:val="20"/>
          <w:rtl w:val="0"/>
        </w:rPr>
        <w:t xml:space="preserve">Brown v. Board</w:t>
      </w:r>
      <w:r w:rsidDel="00000000" w:rsidR="00000000" w:rsidRPr="00000000">
        <w:rPr>
          <w:rFonts w:ascii="Times New Roman" w:cs="Times New Roman" w:eastAsia="Times New Roman" w:hAnsi="Times New Roman"/>
          <w:sz w:val="20"/>
          <w:szCs w:val="20"/>
          <w:rtl w:val="0"/>
        </w:rPr>
        <w:t xml:space="preserve"> decision was wielded in this state by Harry F. Byrd. For 10 points, name this state whose Racial Integrity Act was overturned in a 1967 case brought by Mildred and Richard Loving.</w:t>
      </w:r>
    </w:p>
    <w:p w:rsidR="00000000" w:rsidDel="00000000" w:rsidP="00000000" w:rsidRDefault="00000000" w:rsidRPr="00000000" w14:paraId="0000003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Virginia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w:t>
      </w:r>
      <w:r w:rsidDel="00000000" w:rsidR="00000000" w:rsidRPr="00000000">
        <w:rPr>
          <w:rFonts w:ascii="Times New Roman" w:cs="Times New Roman" w:eastAsia="Times New Roman" w:hAnsi="Times New Roman"/>
          <w:sz w:val="20"/>
          <w:szCs w:val="20"/>
          <w:rtl w:val="0"/>
        </w:rPr>
        <w:t xml:space="preserve">; or Commonwealth of </w:t>
      </w:r>
      <w:r w:rsidDel="00000000" w:rsidR="00000000" w:rsidRPr="00000000">
        <w:rPr>
          <w:rFonts w:ascii="Times New Roman" w:cs="Times New Roman" w:eastAsia="Times New Roman" w:hAnsi="Times New Roman"/>
          <w:b w:val="1"/>
          <w:sz w:val="20"/>
          <w:szCs w:val="20"/>
          <w:u w:val="single"/>
          <w:rtl w:val="0"/>
        </w:rPr>
        <w:t xml:space="preserve">Virginia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Loving v. </w:t>
      </w:r>
      <w:r w:rsidDel="00000000" w:rsidR="00000000" w:rsidRPr="00000000">
        <w:rPr>
          <w:rFonts w:ascii="Times New Roman" w:cs="Times New Roman" w:eastAsia="Times New Roman" w:hAnsi="Times New Roman"/>
          <w:b w:val="1"/>
          <w:i w:val="1"/>
          <w:sz w:val="20"/>
          <w:szCs w:val="20"/>
          <w:u w:val="single"/>
          <w:rtl w:val="0"/>
        </w:rPr>
        <w:t xml:space="preserve">Virginia</w:t>
      </w:r>
      <w:r w:rsidDel="00000000" w:rsidR="00000000" w:rsidRPr="00000000">
        <w:rPr>
          <w:rFonts w:ascii="Times New Roman" w:cs="Times New Roman" w:eastAsia="Times New Roman" w:hAnsi="Times New Roman"/>
          <w:sz w:val="20"/>
          <w:szCs w:val="20"/>
          <w:rtl w:val="0"/>
        </w:rPr>
        <w:t xml:space="preserve">; accept Equal Suffrage League of </w:t>
      </w:r>
      <w:r w:rsidDel="00000000" w:rsidR="00000000" w:rsidRPr="00000000">
        <w:rPr>
          <w:rFonts w:ascii="Times New Roman" w:cs="Times New Roman" w:eastAsia="Times New Roman" w:hAnsi="Times New Roman"/>
          <w:b w:val="1"/>
          <w:sz w:val="20"/>
          <w:szCs w:val="20"/>
          <w:u w:val="single"/>
          <w:rtl w:val="0"/>
        </w:rPr>
        <w:t xml:space="preserve">Virginia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“Pin Money Pickles” were sold by Ellen Kidd. The author of </w:t>
      </w:r>
      <w:r w:rsidDel="00000000" w:rsidR="00000000" w:rsidRPr="00000000">
        <w:rPr>
          <w:rFonts w:ascii="Times New Roman" w:cs="Times New Roman" w:eastAsia="Times New Roman" w:hAnsi="Times New Roman"/>
          <w:i w:val="1"/>
          <w:color w:val="666666"/>
          <w:sz w:val="20"/>
          <w:szCs w:val="20"/>
          <w:rtl w:val="0"/>
        </w:rPr>
        <w:t xml:space="preserve">The Deliverance</w:t>
      </w:r>
      <w:r w:rsidDel="00000000" w:rsidR="00000000" w:rsidRPr="00000000">
        <w:rPr>
          <w:rFonts w:ascii="Times New Roman" w:cs="Times New Roman" w:eastAsia="Times New Roman" w:hAnsi="Times New Roman"/>
          <w:color w:val="666666"/>
          <w:sz w:val="20"/>
          <w:szCs w:val="20"/>
          <w:rtl w:val="0"/>
        </w:rPr>
        <w:t xml:space="preserve">, Ellen Glasgow, won the 1942 Pulitzer Prize for </w:t>
      </w:r>
      <w:r w:rsidDel="00000000" w:rsidR="00000000" w:rsidRPr="00000000">
        <w:rPr>
          <w:rFonts w:ascii="Times New Roman" w:cs="Times New Roman" w:eastAsia="Times New Roman" w:hAnsi="Times New Roman"/>
          <w:i w:val="1"/>
          <w:color w:val="666666"/>
          <w:sz w:val="20"/>
          <w:szCs w:val="20"/>
          <w:rtl w:val="0"/>
        </w:rPr>
        <w:t xml:space="preserve">In This Our Life</w:t>
      </w:r>
      <w:r w:rsidDel="00000000" w:rsidR="00000000" w:rsidRPr="00000000">
        <w:rPr>
          <w:rFonts w:ascii="Times New Roman" w:cs="Times New Roman" w:eastAsia="Times New Roman" w:hAnsi="Times New Roman"/>
          <w:color w:val="666666"/>
          <w:sz w:val="20"/>
          <w:szCs w:val="20"/>
          <w:rtl w:val="0"/>
        </w:rPr>
        <w:t xml:space="preserve">. Maggie L. Walker founded the St. Luke Penny Saving Bank in Richmond. The walk-out at Moton High School led to </w:t>
      </w:r>
      <w:r w:rsidDel="00000000" w:rsidR="00000000" w:rsidRPr="00000000">
        <w:rPr>
          <w:rFonts w:ascii="Times New Roman" w:cs="Times New Roman" w:eastAsia="Times New Roman" w:hAnsi="Times New Roman"/>
          <w:i w:val="1"/>
          <w:color w:val="666666"/>
          <w:sz w:val="20"/>
          <w:szCs w:val="20"/>
          <w:rtl w:val="0"/>
        </w:rPr>
        <w:t xml:space="preserve">Davis v. County School Board of Prince Edward County</w:t>
      </w:r>
      <w:r w:rsidDel="00000000" w:rsidR="00000000" w:rsidRPr="00000000">
        <w:rPr>
          <w:rFonts w:ascii="Times New Roman" w:cs="Times New Roman" w:eastAsia="Times New Roman" w:hAnsi="Times New Roman"/>
          <w:color w:val="666666"/>
          <w:sz w:val="20"/>
          <w:szCs w:val="20"/>
          <w:rtl w:val="0"/>
        </w:rPr>
        <w:t xml:space="preserve">, which was addressed in the </w:t>
      </w:r>
      <w:r w:rsidDel="00000000" w:rsidR="00000000" w:rsidRPr="00000000">
        <w:rPr>
          <w:rFonts w:ascii="Times New Roman" w:cs="Times New Roman" w:eastAsia="Times New Roman" w:hAnsi="Times New Roman"/>
          <w:i w:val="1"/>
          <w:color w:val="666666"/>
          <w:sz w:val="20"/>
          <w:szCs w:val="20"/>
          <w:rtl w:val="0"/>
        </w:rPr>
        <w:t xml:space="preserve">Brown v. Board</w:t>
      </w:r>
      <w:r w:rsidDel="00000000" w:rsidR="00000000" w:rsidRPr="00000000">
        <w:rPr>
          <w:rFonts w:ascii="Times New Roman" w:cs="Times New Roman" w:eastAsia="Times New Roman" w:hAnsi="Times New Roman"/>
          <w:color w:val="666666"/>
          <w:sz w:val="20"/>
          <w:szCs w:val="20"/>
          <w:rtl w:val="0"/>
        </w:rPr>
        <w:t xml:space="preserve"> case.)</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Between 1998 and 2007, this country and a northern neighbor experienced attacks from a </w:t>
      </w:r>
      <w:r w:rsidDel="00000000" w:rsidR="00000000" w:rsidRPr="00000000">
        <w:rPr>
          <w:rFonts w:ascii="Times New Roman" w:cs="Times New Roman" w:eastAsia="Times New Roman" w:hAnsi="Times New Roman"/>
          <w:sz w:val="20"/>
          <w:szCs w:val="20"/>
          <w:rtl w:val="0"/>
        </w:rPr>
        <w:t xml:space="preserve">goonch</w:t>
      </w:r>
      <w:r w:rsidDel="00000000" w:rsidR="00000000" w:rsidRPr="00000000">
        <w:rPr>
          <w:rFonts w:ascii="Times New Roman" w:cs="Times New Roman" w:eastAsia="Times New Roman" w:hAnsi="Times New Roman"/>
          <w:sz w:val="20"/>
          <w:szCs w:val="20"/>
          <w:rtl w:val="0"/>
        </w:rPr>
        <w:t xml:space="preserve"> catfish. A Scottish botanist who worked extensively in this modern-day country, William Roxburgh, coined the scientific name of an aquatic animal locally known by the sound it makes: “susu.” A </w:t>
      </w:r>
      <w:r w:rsidDel="00000000" w:rsidR="00000000" w:rsidRPr="00000000">
        <w:rPr>
          <w:rFonts w:ascii="Times New Roman" w:cs="Times New Roman" w:eastAsia="Times New Roman" w:hAnsi="Times New Roman"/>
          <w:sz w:val="20"/>
          <w:szCs w:val="20"/>
          <w:rtl w:val="0"/>
        </w:rPr>
        <w:t xml:space="preserve">brown-</w:t>
      </w:r>
      <w:r w:rsidDel="00000000" w:rsidR="00000000" w:rsidRPr="00000000">
        <w:rPr>
          <w:rFonts w:ascii="Times New Roman" w:cs="Times New Roman" w:eastAsia="Times New Roman" w:hAnsi="Times New Roman"/>
          <w:sz w:val="20"/>
          <w:szCs w:val="20"/>
          <w:rtl w:val="0"/>
        </w:rPr>
        <w:t xml:space="preserve">antlered subspecies of Eld’s Deer called the sangai is native to a park on this country built atop floating islands. The oldest national park in this country is named after an author who described hunting “the Bachelor” in </w:t>
      </w:r>
      <w:r w:rsidDel="00000000" w:rsidR="00000000" w:rsidRPr="00000000">
        <w:rPr>
          <w:rFonts w:ascii="Times New Roman" w:cs="Times New Roman" w:eastAsia="Times New Roman" w:hAnsi="Times New Roman"/>
          <w:i w:val="1"/>
          <w:sz w:val="20"/>
          <w:szCs w:val="20"/>
          <w:rtl w:val="0"/>
        </w:rPr>
        <w:t xml:space="preserve">Man-Eaters of Kumaon</w:t>
      </w:r>
      <w:r w:rsidDel="00000000" w:rsidR="00000000" w:rsidRPr="00000000">
        <w:rPr>
          <w:rFonts w:ascii="Times New Roman" w:cs="Times New Roman" w:eastAsia="Times New Roman" w:hAnsi="Times New Roman"/>
          <w:sz w:val="20"/>
          <w:szCs w:val="20"/>
          <w:rtl w:val="0"/>
        </w:rPr>
        <w:t xml:space="preserve">. That author, Jim Corbett, hunted an </w:t>
      </w:r>
      <w:r w:rsidDel="00000000" w:rsidR="00000000" w:rsidRPr="00000000">
        <w:rPr>
          <w:rFonts w:ascii="Times New Roman" w:cs="Times New Roman" w:eastAsia="Times New Roman" w:hAnsi="Times New Roman"/>
          <w:sz w:val="20"/>
          <w:szCs w:val="20"/>
          <w:rtl w:val="0"/>
        </w:rPr>
        <w:t xml:space="preserve">animal along this country’s northern border with the most confirmed human fatalities in history. </w:t>
      </w:r>
      <w:r w:rsidDel="00000000" w:rsidR="00000000" w:rsidRPr="00000000">
        <w:rPr>
          <w:rFonts w:ascii="Times New Roman" w:cs="Times New Roman" w:eastAsia="Times New Roman" w:hAnsi="Times New Roman"/>
          <w:sz w:val="20"/>
          <w:szCs w:val="20"/>
          <w:rtl w:val="0"/>
        </w:rPr>
        <w:t xml:space="preserve">This country’s government released 25,000 flesh-eating turtles into one of its rivers to address the problem of corpse pollution. For 10 points, name this country that is cleaning the environment of a long-snouted dolphin in the Ganga River Plan.</w:t>
      </w:r>
    </w:p>
    <w:p w:rsidR="00000000" w:rsidDel="00000000" w:rsidP="00000000" w:rsidRDefault="00000000" w:rsidRPr="00000000" w14:paraId="0000004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Bhārat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Gaṇarājya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susu is the Ganges river dolphin. The sangai inhabits Keibul Lamjao National Park in Manipur. Corbett hunted Champawat, a Bengal tigress that killed over 400 people.)</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Yodzis and Innes proposed that large ratios of this variable prevent robust consumer-resource limit cycles. A model derives the power-law dependence of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another</w:t>
      </w:r>
      <w:r w:rsidDel="00000000" w:rsidR="00000000" w:rsidRPr="00000000">
        <w:rPr>
          <w:rFonts w:ascii="Times New Roman" w:cs="Times New Roman" w:eastAsia="Times New Roman" w:hAnsi="Times New Roman"/>
          <w:sz w:val="20"/>
          <w:szCs w:val="20"/>
          <w:rtl w:val="0"/>
        </w:rPr>
        <w:t xml:space="preserve"> quantity on this variable based on the flows in a fractal-like vascular network. Energy flux per unit area is invariant with this variable by the energetic-equivalence rule. Sheldon spectra depict the inverse relationship between this variable and oceanic species abundance. J. S. Haldane observed that greater values of this quantity necessitate more complex oxygen transport mechanisms. The West–Brown–Enquist model explains the three-fourths-power allometric scaling of metabolic rate with this variable described by Kleiber’s law. Bergmann’s rule describes how cold-dwelling species exhibit larger values of this quantity, as do many deep-sea species. For 10 points, name this value whose evolutionary extremes are gigantism or dwarfism.</w:t>
      </w:r>
    </w:p>
    <w:p w:rsidR="00000000" w:rsidDel="00000000" w:rsidP="00000000" w:rsidRDefault="00000000" w:rsidRPr="00000000" w14:paraId="0000004D">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body size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body 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body length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body volume</w:t>
      </w:r>
      <w:r w:rsidDel="00000000" w:rsidR="00000000" w:rsidRPr="00000000">
        <w:rPr>
          <w:rFonts w:ascii="Times New Roman" w:cs="Times New Roman" w:eastAsia="Times New Roman" w:hAnsi="Times New Roman"/>
          <w:sz w:val="20"/>
          <w:szCs w:val="20"/>
          <w:rtl w:val="0"/>
        </w:rPr>
        <w:t xml:space="preserve">; prompt on similar answers without “body”; prompt on descriptions of </w:t>
      </w:r>
      <w:r w:rsidDel="00000000" w:rsidR="00000000" w:rsidRPr="00000000">
        <w:rPr>
          <w:rFonts w:ascii="Times New Roman" w:cs="Times New Roman" w:eastAsia="Times New Roman" w:hAnsi="Times New Roman"/>
          <w:sz w:val="20"/>
          <w:szCs w:val="20"/>
          <w:u w:val="single"/>
          <w:rtl w:val="0"/>
        </w:rPr>
        <w:t xml:space="preserve">big</w:t>
      </w:r>
      <w:r w:rsidDel="00000000" w:rsidR="00000000" w:rsidRPr="00000000">
        <w:rPr>
          <w:rFonts w:ascii="Times New Roman" w:cs="Times New Roman" w:eastAsia="Times New Roman" w:hAnsi="Times New Roman"/>
          <w:sz w:val="20"/>
          <w:szCs w:val="20"/>
          <w:rtl w:val="0"/>
        </w:rPr>
        <w:t xml:space="preserve">ness or synonyms; prompt on </w:t>
      </w:r>
      <w:r w:rsidDel="00000000" w:rsidR="00000000" w:rsidRPr="00000000">
        <w:rPr>
          <w:rFonts w:ascii="Times New Roman" w:cs="Times New Roman" w:eastAsia="Times New Roman" w:hAnsi="Times New Roman"/>
          <w:sz w:val="20"/>
          <w:szCs w:val="20"/>
          <w:u w:val="single"/>
          <w:rtl w:val="0"/>
        </w:rPr>
        <w:t xml:space="preserve">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mass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length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volume</w:t>
      </w:r>
      <w:r w:rsidDel="00000000" w:rsidR="00000000" w:rsidRPr="00000000">
        <w:rPr>
          <w:rFonts w:ascii="Times New Roman" w:cs="Times New Roman" w:eastAsia="Times New Roman" w:hAnsi="Times New Roman"/>
          <w:sz w:val="20"/>
          <w:szCs w:val="20"/>
          <w:rtl w:val="0"/>
        </w:rPr>
        <w:t xml:space="preserve"> by asking “of what?”; reject “limb length” or equivalents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(Haldane wrote “On Being the Right Size.” The penultimate sentence refers to abyssal gigantism.)</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notoriously difficult text by this thinker has been called “the only text that avoids Aristotelianism” by Barbara Cassin, who wrote a book calling this thinker a “sophist.” Cassin and another disciple of this thinker distinguished sense and nonsense from “ab-sense” in a book titled for this thinker’s claim that “there’s no such thing as a sexual relationship.” This thinker argued that there are four basic discourses, called “the master,” “the university,” “the analyst,” and “the hysteric,” which he illustrated with one of his schematic “mathemes.” He paralleled Marx’s concept of surplus value with his concept of “surplus jouissance”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zhwee-SAWNCE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which he in turn used to define the </w:t>
      </w:r>
      <w:r w:rsidDel="00000000" w:rsidR="00000000" w:rsidRPr="00000000">
        <w:rPr>
          <w:rFonts w:ascii="Times New Roman" w:cs="Times New Roman" w:eastAsia="Times New Roman" w:hAnsi="Times New Roman"/>
          <w:i w:val="1"/>
          <w:sz w:val="20"/>
          <w:szCs w:val="20"/>
          <w:rtl w:val="0"/>
        </w:rPr>
        <w:t xml:space="preserve">objet petit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(“ob-ZHAY peh-TEE AH”)</w:t>
      </w:r>
      <w:r w:rsidDel="00000000" w:rsidR="00000000" w:rsidRPr="00000000">
        <w:rPr>
          <w:rFonts w:ascii="Times New Roman" w:cs="Times New Roman" w:eastAsia="Times New Roman" w:hAnsi="Times New Roman"/>
          <w:sz w:val="20"/>
          <w:szCs w:val="20"/>
          <w:rtl w:val="0"/>
        </w:rPr>
        <w:t xml:space="preserve">. The Sainte-Anne Hospital hosted some of this thinker’s yearly seminars. For 10 points, name this French psychoanalyst who postulated the mirror stage.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Jacques </w:t>
      </w:r>
      <w:r w:rsidDel="00000000" w:rsidR="00000000" w:rsidRPr="00000000">
        <w:rPr>
          <w:rFonts w:ascii="Times New Roman" w:cs="Times New Roman" w:eastAsia="Times New Roman" w:hAnsi="Times New Roman"/>
          <w:b w:val="1"/>
          <w:sz w:val="20"/>
          <w:szCs w:val="20"/>
          <w:u w:val="single"/>
          <w:rtl w:val="0"/>
        </w:rPr>
        <w:t xml:space="preserve">Lacan</w:t>
      </w:r>
      <w:r w:rsidDel="00000000" w:rsidR="00000000" w:rsidRPr="00000000">
        <w:rPr>
          <w:rFonts w:ascii="Times New Roman" w:cs="Times New Roman" w:eastAsia="Times New Roman" w:hAnsi="Times New Roman"/>
          <w:sz w:val="20"/>
          <w:szCs w:val="20"/>
          <w:rtl w:val="0"/>
        </w:rPr>
        <w:t xml:space="preserve"> [or Jacques Marie Émile </w:t>
      </w:r>
      <w:r w:rsidDel="00000000" w:rsidR="00000000" w:rsidRPr="00000000">
        <w:rPr>
          <w:rFonts w:ascii="Times New Roman" w:cs="Times New Roman" w:eastAsia="Times New Roman" w:hAnsi="Times New Roman"/>
          <w:b w:val="1"/>
          <w:sz w:val="20"/>
          <w:szCs w:val="20"/>
          <w:u w:val="single"/>
          <w:rtl w:val="0"/>
        </w:rPr>
        <w:t xml:space="preserve">Lacan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This stuff titles a 2009 cultural history by Andrew Coe </w:t>
      </w:r>
      <w:r w:rsidDel="00000000" w:rsidR="00000000" w:rsidRPr="00000000">
        <w:rPr>
          <w:rFonts w:ascii="Times New Roman" w:cs="Times New Roman" w:eastAsia="Times New Roman" w:hAnsi="Times New Roman"/>
          <w:color w:val="666666"/>
          <w:sz w:val="20"/>
          <w:szCs w:val="20"/>
          <w:rtl w:val="0"/>
        </w:rPr>
        <w:t xml:space="preserve">(“koh”)</w:t>
      </w:r>
      <w:r w:rsidDel="00000000" w:rsidR="00000000" w:rsidRPr="00000000">
        <w:rPr>
          <w:rFonts w:ascii="Times New Roman" w:cs="Times New Roman" w:eastAsia="Times New Roman" w:hAnsi="Times New Roman"/>
          <w:sz w:val="20"/>
          <w:szCs w:val="20"/>
          <w:rtl w:val="0"/>
        </w:rPr>
        <w:t xml:space="preserve"> whose first chapter examines the influence of Jean-Baptiste Du Halde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zhawn bap-</w:t>
      </w:r>
      <w:r w:rsidDel="00000000" w:rsidR="00000000" w:rsidRPr="00000000">
        <w:rPr>
          <w:rFonts w:ascii="Times New Roman" w:cs="Times New Roman" w:eastAsia="Times New Roman" w:hAnsi="Times New Roman"/>
          <w:color w:val="666666"/>
          <w:sz w:val="20"/>
          <w:szCs w:val="20"/>
          <w:rtl w:val="0"/>
        </w:rPr>
        <w:t xml:space="preserve">TEEST doo </w:t>
      </w:r>
      <w:r w:rsidDel="00000000" w:rsidR="00000000" w:rsidRPr="00000000">
        <w:rPr>
          <w:rFonts w:ascii="Times New Roman" w:cs="Times New Roman" w:eastAsia="Times New Roman" w:hAnsi="Times New Roman"/>
          <w:color w:val="666666"/>
          <w:sz w:val="20"/>
          <w:szCs w:val="20"/>
          <w:rtl w:val="0"/>
        </w:rPr>
        <w:t xml:space="preserve">ahld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who popularized “Stags’ </w:t>
      </w:r>
      <w:r w:rsidDel="00000000" w:rsidR="00000000" w:rsidRPr="00000000">
        <w:rPr>
          <w:rFonts w:ascii="Times New Roman" w:cs="Times New Roman" w:eastAsia="Times New Roman" w:hAnsi="Times New Roman"/>
          <w:sz w:val="20"/>
          <w:szCs w:val="20"/>
          <w:rtl w:val="0"/>
        </w:rPr>
        <w:t xml:space="preserve">Pizzles</w:t>
      </w:r>
      <w:r w:rsidDel="00000000" w:rsidR="00000000" w:rsidRPr="00000000">
        <w:rPr>
          <w:rFonts w:ascii="Times New Roman" w:cs="Times New Roman" w:eastAsia="Times New Roman" w:hAnsi="Times New Roman"/>
          <w:sz w:val="20"/>
          <w:szCs w:val="20"/>
          <w:rtl w:val="0"/>
        </w:rPr>
        <w:t xml:space="preserve">.” An actress rehearsing for a play is mistaken for a kidnapping victim in a 1919 comedy titled for this stuff, which was directed by Harold Lloyd. A song titled for a “cornet” version of this stuff was an early hit by Louis Armstrong. The reputation of this food sank in the 1920s after the La Choy Corporation started selling canned vegetables for making it. This food’s origin is apocryphally attributed to </w:t>
      </w:r>
      <w:r w:rsidDel="00000000" w:rsidR="00000000" w:rsidRPr="00000000">
        <w:rPr>
          <w:rFonts w:ascii="Times New Roman" w:cs="Times New Roman" w:eastAsia="Times New Roman" w:hAnsi="Times New Roman"/>
          <w:sz w:val="20"/>
          <w:szCs w:val="20"/>
          <w:rtl w:val="0"/>
        </w:rPr>
        <w:t xml:space="preserve">Lǐ Hóngzhāng</w:t>
      </w:r>
      <w:r w:rsidDel="00000000" w:rsidR="00000000" w:rsidRPr="00000000">
        <w:rPr>
          <w:rFonts w:ascii="Times New Roman" w:cs="Times New Roman" w:eastAsia="Times New Roman" w:hAnsi="Times New Roman"/>
          <w:sz w:val="20"/>
          <w:szCs w:val="20"/>
          <w:rtl w:val="0"/>
        </w:rPr>
        <w:t xml:space="preserve">’s visit to the US. In a painting, the name for this food appears on a neon sign outside a window near </w:t>
      </w:r>
      <w:r w:rsidDel="00000000" w:rsidR="00000000" w:rsidRPr="00000000">
        <w:rPr>
          <w:rFonts w:ascii="Times New Roman" w:cs="Times New Roman" w:eastAsia="Times New Roman" w:hAnsi="Times New Roman"/>
          <w:sz w:val="20"/>
          <w:szCs w:val="20"/>
          <w:rtl w:val="0"/>
        </w:rPr>
        <w:t xml:space="preserve">a woman separated from her Doppelgänger by a red teapot. </w:t>
      </w:r>
      <w:r w:rsidDel="00000000" w:rsidR="00000000" w:rsidRPr="00000000">
        <w:rPr>
          <w:rFonts w:ascii="Times New Roman" w:cs="Times New Roman" w:eastAsia="Times New Roman" w:hAnsi="Times New Roman"/>
          <w:sz w:val="20"/>
          <w:szCs w:val="20"/>
          <w:rtl w:val="0"/>
        </w:rPr>
        <w:t xml:space="preserve">For 10 points, </w:t>
      </w:r>
      <w:r w:rsidDel="00000000" w:rsidR="00000000" w:rsidRPr="00000000">
        <w:rPr>
          <w:rFonts w:ascii="Times New Roman" w:cs="Times New Roman" w:eastAsia="Times New Roman" w:hAnsi="Times New Roman"/>
          <w:sz w:val="20"/>
          <w:szCs w:val="20"/>
          <w:rtl w:val="0"/>
        </w:rPr>
        <w:t xml:space="preserve">a painting by Edward Hopper is titled for what Chinese-American comfort food?</w:t>
      </w:r>
    </w:p>
    <w:p w:rsidR="00000000" w:rsidDel="00000000" w:rsidP="00000000" w:rsidRDefault="00000000" w:rsidRPr="00000000" w14:paraId="0000005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chop suey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chop </w:t>
      </w:r>
      <w:r w:rsidDel="00000000" w:rsidR="00000000" w:rsidRPr="00000000">
        <w:rPr>
          <w:rFonts w:ascii="Times New Roman" w:cs="Times New Roman" w:eastAsia="Times New Roman" w:hAnsi="Times New Roman"/>
          <w:b w:val="1"/>
          <w:sz w:val="20"/>
          <w:szCs w:val="20"/>
          <w:u w:val="single"/>
          <w:rtl w:val="0"/>
        </w:rPr>
        <w:t xml:space="preserve">sooy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zá suì</w:t>
      </w:r>
      <w:r w:rsidDel="00000000" w:rsidR="00000000" w:rsidRPr="00000000">
        <w:rPr>
          <w:rFonts w:ascii="Times New Roman" w:cs="Times New Roman" w:eastAsia="Times New Roman" w:hAnsi="Times New Roman"/>
          <w:sz w:val="20"/>
          <w:szCs w:val="20"/>
          <w:rtl w:val="0"/>
        </w:rPr>
        <w:t xml:space="preserve">; accept “Cornet </w:t>
      </w:r>
      <w:r w:rsidDel="00000000" w:rsidR="00000000" w:rsidRPr="00000000">
        <w:rPr>
          <w:rFonts w:ascii="Times New Roman" w:cs="Times New Roman" w:eastAsia="Times New Roman" w:hAnsi="Times New Roman"/>
          <w:b w:val="1"/>
          <w:sz w:val="20"/>
          <w:szCs w:val="20"/>
          <w:u w:val="single"/>
          <w:rtl w:val="0"/>
        </w:rPr>
        <w:t xml:space="preserve">Chop Suey</w:t>
      </w:r>
      <w:r w:rsidDel="00000000" w:rsidR="00000000" w:rsidRPr="00000000">
        <w:rPr>
          <w:rFonts w:ascii="Times New Roman" w:cs="Times New Roman" w:eastAsia="Times New Roman" w:hAnsi="Times New Roman"/>
          <w:sz w:val="20"/>
          <w:szCs w:val="20"/>
          <w:rtl w:val="0"/>
        </w:rPr>
        <w:t xml:space="preserve">”; prompt on Chinese </w:t>
      </w:r>
      <w:r w:rsidDel="00000000" w:rsidR="00000000" w:rsidRPr="00000000">
        <w:rPr>
          <w:rFonts w:ascii="Times New Roman" w:cs="Times New Roman" w:eastAsia="Times New Roman" w:hAnsi="Times New Roman"/>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or Chinese-American </w:t>
      </w:r>
      <w:r w:rsidDel="00000000" w:rsidR="00000000" w:rsidRPr="00000000">
        <w:rPr>
          <w:rFonts w:ascii="Times New Roman" w:cs="Times New Roman" w:eastAsia="Times New Roman" w:hAnsi="Times New Roman"/>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or similar answers until “Chinese-American” is read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&lt;Other Academic&gt;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Mode-coupling theory badly overestimates experimental measurements of this quantity by assuming that it coincides with the onset of the hopping regime. This quantity is additive for blends of drugs and excipients like tre</w:t>
      </w:r>
      <w:r w:rsidDel="00000000" w:rsidR="00000000" w:rsidRPr="00000000">
        <w:rPr>
          <w:rFonts w:ascii="Times New Roman" w:cs="Times New Roman" w:eastAsia="Times New Roman" w:hAnsi="Times New Roman"/>
          <w:sz w:val="20"/>
          <w:szCs w:val="20"/>
          <w:rtl w:val="0"/>
        </w:rPr>
        <w:t xml:space="preserve">halose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(“TREE-hull-ose”)</w:t>
      </w:r>
      <w:r w:rsidDel="00000000" w:rsidR="00000000" w:rsidRPr="00000000">
        <w:rPr>
          <w:rFonts w:ascii="Times New Roman" w:cs="Times New Roman" w:eastAsia="Times New Roman" w:hAnsi="Times New Roman"/>
          <w:sz w:val="20"/>
          <w:szCs w:val="20"/>
          <w:rtl w:val="0"/>
        </w:rPr>
        <w:t xml:space="preserve"> according to the empirical Gordon–Taylor equation. The operational definition of this quantity, which is calculated from the location of the tan-delta or loss modulus peak in DMA, corresponds to a viscoelastic relaxation time of 100 seconds after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(“T-T”) </w:t>
      </w:r>
      <w:r w:rsidDel="00000000" w:rsidR="00000000" w:rsidRPr="00000000">
        <w:rPr>
          <w:rFonts w:ascii="Times New Roman" w:cs="Times New Roman" w:eastAsia="Times New Roman" w:hAnsi="Times New Roman"/>
          <w:sz w:val="20"/>
          <w:szCs w:val="20"/>
          <w:rtl w:val="0"/>
        </w:rPr>
        <w:t xml:space="preserve">superposition. Anti-plasticizers stabilize organic films by reducing this quantity; otherwise, it increases asymptotically with molecular weight. The derivative of specific heat is discontinuous at this quantity’s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-value on a DSC trace. Free volume expands, and entropy spikes, when a sample is heated past this point, allowing chains to be more flexible. For 10 points, name this temperature at which polymers transition from a rubbery state to a viscous state.</w:t>
      </w:r>
    </w:p>
    <w:p w:rsidR="00000000" w:rsidDel="00000000" w:rsidP="00000000" w:rsidRDefault="00000000" w:rsidRPr="00000000" w14:paraId="0000006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glass transition</w:t>
      </w:r>
      <w:r w:rsidDel="00000000" w:rsidR="00000000" w:rsidRPr="00000000">
        <w:rPr>
          <w:rFonts w:ascii="Times New Roman" w:cs="Times New Roman" w:eastAsia="Times New Roman" w:hAnsi="Times New Roman"/>
          <w:sz w:val="20"/>
          <w:szCs w:val="20"/>
          <w:rtl w:val="0"/>
        </w:rPr>
        <w:t xml:space="preserve"> temperature [or </w:t>
      </w:r>
      <w:r w:rsidDel="00000000" w:rsidR="00000000" w:rsidRPr="00000000">
        <w:rPr>
          <w:rFonts w:ascii="Times New Roman" w:cs="Times New Roman" w:eastAsia="Times New Roman" w:hAnsi="Times New Roman"/>
          <w:b w:val="1"/>
          <w:i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glass transition</w:t>
      </w:r>
      <w:r w:rsidDel="00000000" w:rsidR="00000000" w:rsidRPr="00000000">
        <w:rPr>
          <w:rFonts w:ascii="Times New Roman" w:cs="Times New Roman" w:eastAsia="Times New Roman" w:hAnsi="Times New Roman"/>
          <w:sz w:val="20"/>
          <w:szCs w:val="20"/>
          <w:rtl w:val="0"/>
        </w:rPr>
        <w:t xml:space="preserve"> point; prompt on </w:t>
      </w:r>
      <w:r w:rsidDel="00000000" w:rsidR="00000000" w:rsidRPr="00000000">
        <w:rPr>
          <w:rFonts w:ascii="Times New Roman" w:cs="Times New Roman" w:eastAsia="Times New Roman" w:hAnsi="Times New Roman"/>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T</w:t>
      </w:r>
      <w:r w:rsidDel="00000000" w:rsidR="00000000" w:rsidRPr="00000000">
        <w:rPr>
          <w:rFonts w:ascii="Times New Roman" w:cs="Times New Roman" w:eastAsia="Times New Roman" w:hAnsi="Times New Roman"/>
          <w:sz w:val="20"/>
          <w:szCs w:val="20"/>
          <w:rtl w:val="0"/>
        </w:rPr>
        <w:t xml:space="preserve"> until “temperature” is read] </w:t>
      </w:r>
      <w:r w:rsidDel="00000000" w:rsidR="00000000" w:rsidRPr="00000000">
        <w:rPr>
          <w:rFonts w:ascii="Times New Roman" w:cs="Times New Roman" w:eastAsia="Times New Roman" w:hAnsi="Times New Roman"/>
          <w:color w:val="666666"/>
          <w:sz w:val="20"/>
          <w:szCs w:val="20"/>
          <w:rtl w:val="0"/>
        </w:rPr>
        <w:t xml:space="preserve">(DMA is dynamic mechanical analysis. DSC is differential scanning calorimetry.)</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 member of this family is the subject of “screeds” by the artist Sharon Hayes and a 1992 Anthony Davis opera. The Cinderella, Bear, and Fairy Houses make up a complex commissioned by this family along the McCloud River. This family’s ornate Doge’s Suite inspired a fictional building with a “collection of everything so big it can never be cataloged or appraised.” A presidential campaign by a member of this family was supported by the characters Foxy Grandpa, Buster Brown, and the Katzenjammer Kids. The Roman-inspired </w:t>
      </w:r>
      <w:r w:rsidDel="00000000" w:rsidR="00000000" w:rsidRPr="00000000">
        <w:rPr>
          <w:rFonts w:ascii="Times New Roman" w:cs="Times New Roman" w:eastAsia="Times New Roman" w:hAnsi="Times New Roman"/>
          <w:sz w:val="20"/>
          <w:szCs w:val="20"/>
          <w:rtl w:val="0"/>
        </w:rPr>
        <w:t xml:space="preserve">Neptune Pool </w:t>
      </w:r>
      <w:r w:rsidDel="00000000" w:rsidR="00000000" w:rsidRPr="00000000">
        <w:rPr>
          <w:rFonts w:ascii="Times New Roman" w:cs="Times New Roman" w:eastAsia="Times New Roman" w:hAnsi="Times New Roman"/>
          <w:sz w:val="20"/>
          <w:szCs w:val="20"/>
          <w:rtl w:val="0"/>
        </w:rPr>
        <w:t xml:space="preserve">was designed for this family by the first woman to be admitted into the architecture program at l’Ecole de Beaux-Arts </w:t>
      </w:r>
      <w:r w:rsidDel="00000000" w:rsidR="00000000" w:rsidRPr="00000000">
        <w:rPr>
          <w:rFonts w:ascii="Times New Roman" w:cs="Times New Roman" w:eastAsia="Times New Roman" w:hAnsi="Times New Roman"/>
          <w:color w:val="666666"/>
          <w:sz w:val="20"/>
          <w:szCs w:val="20"/>
          <w:rtl w:val="0"/>
        </w:rPr>
        <w:t xml:space="preserve">(“lay-KOLE day boh-ZARR”)</w:t>
      </w:r>
      <w:r w:rsidDel="00000000" w:rsidR="00000000" w:rsidRPr="00000000">
        <w:rPr>
          <w:rFonts w:ascii="Times New Roman" w:cs="Times New Roman" w:eastAsia="Times New Roman" w:hAnsi="Times New Roman"/>
          <w:sz w:val="20"/>
          <w:szCs w:val="20"/>
          <w:rtl w:val="0"/>
        </w:rPr>
        <w:t xml:space="preserve">, Julia Morgan. This family’s patriarch threatened RKO Pictures for depicting a character who whispers the name of his childhood sled before dying. For 10 points, Xanadu in </w:t>
      </w:r>
      <w:r w:rsidDel="00000000" w:rsidR="00000000" w:rsidRPr="00000000">
        <w:rPr>
          <w:rFonts w:ascii="Times New Roman" w:cs="Times New Roman" w:eastAsia="Times New Roman" w:hAnsi="Times New Roman"/>
          <w:i w:val="1"/>
          <w:sz w:val="20"/>
          <w:szCs w:val="20"/>
          <w:rtl w:val="0"/>
        </w:rPr>
        <w:t xml:space="preserve">Citizen Kane</w:t>
      </w:r>
      <w:r w:rsidDel="00000000" w:rsidR="00000000" w:rsidRPr="00000000">
        <w:rPr>
          <w:rFonts w:ascii="Times New Roman" w:cs="Times New Roman" w:eastAsia="Times New Roman" w:hAnsi="Times New Roman"/>
          <w:sz w:val="20"/>
          <w:szCs w:val="20"/>
          <w:rtl w:val="0"/>
        </w:rPr>
        <w:t xml:space="preserve"> was inspired by what family’s San Simeon “castle”?</w:t>
      </w:r>
    </w:p>
    <w:p w:rsidR="00000000" w:rsidDel="00000000" w:rsidP="00000000" w:rsidRDefault="00000000" w:rsidRPr="00000000" w14:paraId="0000006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Hearst</w:t>
      </w:r>
      <w:r w:rsidDel="00000000" w:rsidR="00000000" w:rsidRPr="00000000">
        <w:rPr>
          <w:rFonts w:ascii="Times New Roman" w:cs="Times New Roman" w:eastAsia="Times New Roman" w:hAnsi="Times New Roman"/>
          <w:sz w:val="20"/>
          <w:szCs w:val="20"/>
          <w:rtl w:val="0"/>
        </w:rPr>
        <w:t xml:space="preserve"> family [accept William Randolph </w:t>
      </w:r>
      <w:r w:rsidDel="00000000" w:rsidR="00000000" w:rsidRPr="00000000">
        <w:rPr>
          <w:rFonts w:ascii="Times New Roman" w:cs="Times New Roman" w:eastAsia="Times New Roman" w:hAnsi="Times New Roman"/>
          <w:b w:val="1"/>
          <w:sz w:val="20"/>
          <w:szCs w:val="20"/>
          <w:u w:val="single"/>
          <w:rtl w:val="0"/>
        </w:rPr>
        <w:t xml:space="preserve">Hearst</w:t>
      </w:r>
      <w:r w:rsidDel="00000000" w:rsidR="00000000" w:rsidRPr="00000000">
        <w:rPr>
          <w:rFonts w:ascii="Times New Roman" w:cs="Times New Roman" w:eastAsia="Times New Roman" w:hAnsi="Times New Roman"/>
          <w:sz w:val="20"/>
          <w:szCs w:val="20"/>
          <w:rtl w:val="0"/>
        </w:rPr>
        <w:t xml:space="preserve"> Sr.; </w:t>
      </w:r>
      <w:r w:rsidDel="00000000" w:rsidR="00000000" w:rsidRPr="00000000">
        <w:rPr>
          <w:rFonts w:ascii="Times New Roman" w:cs="Times New Roman" w:eastAsia="Times New Roman" w:hAnsi="Times New Roman"/>
          <w:sz w:val="20"/>
          <w:szCs w:val="20"/>
          <w:rtl w:val="0"/>
        </w:rPr>
        <w:t xml:space="preserve">accept Patty </w:t>
      </w:r>
      <w:r w:rsidDel="00000000" w:rsidR="00000000" w:rsidRPr="00000000">
        <w:rPr>
          <w:rFonts w:ascii="Times New Roman" w:cs="Times New Roman" w:eastAsia="Times New Roman" w:hAnsi="Times New Roman"/>
          <w:b w:val="1"/>
          <w:sz w:val="20"/>
          <w:szCs w:val="20"/>
          <w:u w:val="single"/>
          <w:rtl w:val="0"/>
        </w:rPr>
        <w:t xml:space="preserve">Hearst</w:t>
      </w:r>
      <w:r w:rsidDel="00000000" w:rsidR="00000000" w:rsidRPr="00000000">
        <w:rPr>
          <w:rFonts w:ascii="Times New Roman" w:cs="Times New Roman" w:eastAsia="Times New Roman" w:hAnsi="Times New Roman"/>
          <w:sz w:val="20"/>
          <w:szCs w:val="20"/>
          <w:rtl w:val="0"/>
        </w:rPr>
        <w:t xml:space="preserve"> or Patricia Campbell </w:t>
      </w:r>
      <w:r w:rsidDel="00000000" w:rsidR="00000000" w:rsidRPr="00000000">
        <w:rPr>
          <w:rFonts w:ascii="Times New Roman" w:cs="Times New Roman" w:eastAsia="Times New Roman" w:hAnsi="Times New Roman"/>
          <w:b w:val="1"/>
          <w:sz w:val="20"/>
          <w:szCs w:val="20"/>
          <w:u w:val="single"/>
          <w:rtl w:val="0"/>
        </w:rPr>
        <w:t xml:space="preserve">Hearst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Anthony Davis opera is </w:t>
      </w:r>
      <w:r w:rsidDel="00000000" w:rsidR="00000000" w:rsidRPr="00000000">
        <w:rPr>
          <w:rFonts w:ascii="Times New Roman" w:cs="Times New Roman" w:eastAsia="Times New Roman" w:hAnsi="Times New Roman"/>
          <w:i w:val="1"/>
          <w:color w:val="666666"/>
          <w:sz w:val="20"/>
          <w:szCs w:val="20"/>
          <w:rtl w:val="0"/>
        </w:rPr>
        <w:t xml:space="preserve">Tania</w:t>
      </w:r>
      <w:r w:rsidDel="00000000" w:rsidR="00000000" w:rsidRPr="00000000">
        <w:rPr>
          <w:rFonts w:ascii="Times New Roman" w:cs="Times New Roman" w:eastAsia="Times New Roman" w:hAnsi="Times New Roman"/>
          <w:color w:val="666666"/>
          <w:sz w:val="20"/>
          <w:szCs w:val="20"/>
          <w:rtl w:val="0"/>
        </w:rPr>
        <w:t xml:space="preserve">, which is about Patty Hearst’s kidnapping by the Symbionese Liberation Army. The estate in the second sentence is Wyntoon.)</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organization conducted failed government negotiations called the “Algiers Table.” This organization was opposed by a local group known as the “spirit of Ermua.” A woman who tweeted jokes backing this organization’s actions was investigated in Operation Spider and initially sentenced to prison in the “Cassandra case.” This organization’s motto “keep up on both” referred to the snake that was wrapped around an ax in its symbol. Members of this organization were prosecuted in the Burgos trials. According to a popular joke, this organization created its country’s “first astronaut” through Operation Ogre, which bombed a politician’s car so strongly that it flew over a church. This organization assassinated Luis Carrero Blanco, the handpicked successor of Francisco Franco. For 10 points, what separatist group promoted “homeland and liberty” for the Basque Country?</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(“EH-tuh”)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Euskadi Ta Askatasuna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One of these events involving the author’s friend Catullus nearly occurs in Juvenal’s twelfth Satire. The title characters are kidnapped by bandits after one of these events in Book 3 of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Adventures of Leucippe and Clitophon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(“loo-KIP-ee and </w:t>
      </w:r>
      <w:r w:rsidDel="00000000" w:rsidR="00000000" w:rsidRPr="00000000">
        <w:rPr>
          <w:rFonts w:ascii="Times New Roman" w:cs="Times New Roman" w:eastAsia="Times New Roman" w:hAnsi="Times New Roman"/>
          <w:color w:val="666666"/>
          <w:sz w:val="20"/>
          <w:szCs w:val="20"/>
          <w:rtl w:val="0"/>
        </w:rPr>
        <w:t xml:space="preserve">CLY-tuh-fon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 </w:t>
      </w:r>
      <w:r w:rsidDel="00000000" w:rsidR="00000000" w:rsidRPr="00000000">
        <w:rPr>
          <w:rFonts w:ascii="Times New Roman" w:cs="Times New Roman" w:eastAsia="Times New Roman" w:hAnsi="Times New Roman"/>
          <w:i w:val="1"/>
          <w:sz w:val="20"/>
          <w:szCs w:val="20"/>
          <w:rtl w:val="0"/>
        </w:rPr>
        <w:t xml:space="preserve">Satyricon</w:t>
      </w:r>
      <w:r w:rsidDel="00000000" w:rsidR="00000000" w:rsidRPr="00000000">
        <w:rPr>
          <w:rFonts w:ascii="Times New Roman" w:cs="Times New Roman" w:eastAsia="Times New Roman" w:hAnsi="Times New Roman"/>
          <w:sz w:val="20"/>
          <w:szCs w:val="20"/>
          <w:rtl w:val="0"/>
        </w:rPr>
        <w:t xml:space="preserve">, an old tutor tells a story about the faithful “woman of Ephesus” shortly before one of these events that results in the death of Lichas. Sarah Ruden translated a line delivered after one of these events as “Someday you may recall today with pleasure.” A prologue narrated by the star Arcturus details one of these events involving </w:t>
      </w:r>
      <w:r w:rsidDel="00000000" w:rsidR="00000000" w:rsidRPr="00000000">
        <w:rPr>
          <w:rFonts w:ascii="Times New Roman" w:cs="Times New Roman" w:eastAsia="Times New Roman" w:hAnsi="Times New Roman"/>
          <w:sz w:val="20"/>
          <w:szCs w:val="20"/>
          <w:highlight w:val="white"/>
          <w:rtl w:val="0"/>
        </w:rPr>
        <w:t xml:space="preserve">Ampelisca, Palaestra, and the pimp Labrax </w:t>
      </w:r>
      <w:r w:rsidDel="00000000" w:rsidR="00000000" w:rsidRPr="00000000">
        <w:rPr>
          <w:rFonts w:ascii="Times New Roman" w:cs="Times New Roman" w:eastAsia="Times New Roman" w:hAnsi="Times New Roman"/>
          <w:sz w:val="20"/>
          <w:szCs w:val="20"/>
          <w:rtl w:val="0"/>
        </w:rPr>
        <w:t xml:space="preserve">that instigates the plot of Plautus’s play </w:t>
      </w:r>
      <w:r w:rsidDel="00000000" w:rsidR="00000000" w:rsidRPr="00000000">
        <w:rPr>
          <w:rFonts w:ascii="Times New Roman" w:cs="Times New Roman" w:eastAsia="Times New Roman" w:hAnsi="Times New Roman"/>
          <w:i w:val="1"/>
          <w:sz w:val="20"/>
          <w:szCs w:val="20"/>
          <w:rtl w:val="0"/>
        </w:rPr>
        <w:t xml:space="preserve">The Rope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Zeus sends a lightning strike to cause one of these events after Odysseus’s men eat Helios’s cattle. For 10 points, ancient literary accounts of what type of event inspired Shakespeare’s </w:t>
      </w:r>
      <w:r w:rsidDel="00000000" w:rsidR="00000000" w:rsidRPr="00000000">
        <w:rPr>
          <w:rFonts w:ascii="Times New Roman" w:cs="Times New Roman" w:eastAsia="Times New Roman" w:hAnsi="Times New Roman"/>
          <w:i w:val="1"/>
          <w:sz w:val="20"/>
          <w:szCs w:val="20"/>
          <w:rtl w:val="0"/>
        </w:rPr>
        <w:t xml:space="preserve">The Tempest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8">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ship</w:t>
      </w:r>
      <w:r w:rsidDel="00000000" w:rsidR="00000000" w:rsidRPr="00000000">
        <w:rPr>
          <w:rFonts w:ascii="Times New Roman" w:cs="Times New Roman" w:eastAsia="Times New Roman" w:hAnsi="Times New Roman"/>
          <w:b w:val="1"/>
          <w:sz w:val="20"/>
          <w:szCs w:val="20"/>
          <w:u w:val="single"/>
          <w:rtl w:val="0"/>
        </w:rPr>
        <w:t xml:space="preserve">wreck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maritime disaster</w:t>
      </w:r>
      <w:r w:rsidDel="00000000" w:rsidR="00000000" w:rsidRPr="00000000">
        <w:rPr>
          <w:rFonts w:ascii="Times New Roman" w:cs="Times New Roman" w:eastAsia="Times New Roman" w:hAnsi="Times New Roman"/>
          <w:sz w:val="20"/>
          <w:szCs w:val="20"/>
          <w:rtl w:val="0"/>
        </w:rPr>
        <w:t xml:space="preserve">s; accept descriptions of </w:t>
      </w:r>
      <w:r w:rsidDel="00000000" w:rsidR="00000000" w:rsidRPr="00000000">
        <w:rPr>
          <w:rFonts w:ascii="Times New Roman" w:cs="Times New Roman" w:eastAsia="Times New Roman" w:hAnsi="Times New Roman"/>
          <w:b w:val="1"/>
          <w:sz w:val="20"/>
          <w:szCs w:val="20"/>
          <w:u w:val="single"/>
          <w:rtl w:val="0"/>
        </w:rPr>
        <w:t xml:space="preserve">disaster</w:t>
      </w:r>
      <w:r w:rsidDel="00000000" w:rsidR="00000000" w:rsidRPr="00000000">
        <w:rPr>
          <w:rFonts w:ascii="Times New Roman" w:cs="Times New Roman" w:eastAsia="Times New Roman" w:hAnsi="Times New Roman"/>
          <w:sz w:val="20"/>
          <w:szCs w:val="20"/>
          <w:rtl w:val="0"/>
        </w:rPr>
        <w:t xml:space="preserve">s at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disaster</w:t>
      </w:r>
      <w:r w:rsidDel="00000000" w:rsidR="00000000" w:rsidRPr="00000000">
        <w:rPr>
          <w:rFonts w:ascii="Times New Roman" w:cs="Times New Roman" w:eastAsia="Times New Roman" w:hAnsi="Times New Roman"/>
          <w:sz w:val="20"/>
          <w:szCs w:val="20"/>
          <w:rtl w:val="0"/>
        </w:rPr>
        <w:t xml:space="preserve">s involving a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 prompt on sea </w:t>
      </w:r>
      <w:r w:rsidDel="00000000" w:rsidR="00000000" w:rsidRPr="00000000">
        <w:rPr>
          <w:rFonts w:ascii="Times New Roman" w:cs="Times New Roman" w:eastAsia="Times New Roman" w:hAnsi="Times New Roman"/>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s or thunder</w:t>
      </w:r>
      <w:r w:rsidDel="00000000" w:rsidR="00000000" w:rsidRPr="00000000">
        <w:rPr>
          <w:rFonts w:ascii="Times New Roman" w:cs="Times New Roman" w:eastAsia="Times New Roman" w:hAnsi="Times New Roman"/>
          <w:sz w:val="20"/>
          <w:szCs w:val="20"/>
          <w:u w:val="single"/>
          <w:rtl w:val="0"/>
        </w:rPr>
        <w:t xml:space="preserve">storm</w:t>
      </w:r>
      <w:r w:rsidDel="00000000" w:rsidR="00000000" w:rsidRPr="00000000">
        <w:rPr>
          <w:rFonts w:ascii="Times New Roman" w:cs="Times New Roman" w:eastAsia="Times New Roman" w:hAnsi="Times New Roman"/>
          <w:sz w:val="20"/>
          <w:szCs w:val="20"/>
          <w:rtl w:val="0"/>
        </w:rPr>
        <w:t xml:space="preserve">s by asking “the storm leads to what type of event?”] </w:t>
      </w:r>
      <w:r w:rsidDel="00000000" w:rsidR="00000000" w:rsidRPr="00000000">
        <w:rPr>
          <w:rFonts w:ascii="Times New Roman" w:cs="Times New Roman" w:eastAsia="Times New Roman" w:hAnsi="Times New Roman"/>
          <w:color w:val="666666"/>
          <w:sz w:val="20"/>
          <w:szCs w:val="20"/>
          <w:rtl w:val="0"/>
        </w:rPr>
        <w:t xml:space="preserve">(The fourth sentence refers to a speech given by Aeneas to his men after they reach dry land in the </w:t>
      </w:r>
      <w:r w:rsidDel="00000000" w:rsidR="00000000" w:rsidRPr="00000000">
        <w:rPr>
          <w:rFonts w:ascii="Times New Roman" w:cs="Times New Roman" w:eastAsia="Times New Roman" w:hAnsi="Times New Roman"/>
          <w:i w:val="1"/>
          <w:color w:val="666666"/>
          <w:sz w:val="20"/>
          <w:szCs w:val="20"/>
          <w:rtl w:val="0"/>
        </w:rPr>
        <w:t xml:space="preserve">Aeneid</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ruler of this polity was the subject of a </w:t>
      </w:r>
      <w:r w:rsidDel="00000000" w:rsidR="00000000" w:rsidRPr="00000000">
        <w:rPr>
          <w:rFonts w:ascii="Times New Roman" w:cs="Times New Roman" w:eastAsia="Times New Roman" w:hAnsi="Times New Roman"/>
          <w:sz w:val="20"/>
          <w:szCs w:val="20"/>
          <w:rtl w:val="0"/>
        </w:rPr>
        <w:t xml:space="preserve">Latin</w:t>
      </w:r>
      <w:r w:rsidDel="00000000" w:rsidR="00000000" w:rsidRPr="00000000">
        <w:rPr>
          <w:rFonts w:ascii="Times New Roman" w:cs="Times New Roman" w:eastAsia="Times New Roman" w:hAnsi="Times New Roman"/>
          <w:sz w:val="20"/>
          <w:szCs w:val="20"/>
          <w:rtl w:val="0"/>
        </w:rPr>
        <w:t xml:space="preserve">-language biography by the Sienese </w:t>
      </w:r>
      <w:r w:rsidDel="00000000" w:rsidR="00000000" w:rsidRPr="00000000">
        <w:rPr>
          <w:rFonts w:ascii="Times New Roman" w:cs="Times New Roman" w:eastAsia="Times New Roman" w:hAnsi="Times New Roman"/>
          <w:color w:val="666666"/>
          <w:sz w:val="20"/>
          <w:szCs w:val="20"/>
          <w:rtl w:val="0"/>
        </w:rPr>
        <w:t xml:space="preserve">(“SEE-en-EEZ”)</w:t>
      </w:r>
      <w:r w:rsidDel="00000000" w:rsidR="00000000" w:rsidRPr="00000000">
        <w:rPr>
          <w:rFonts w:ascii="Times New Roman" w:cs="Times New Roman" w:eastAsia="Times New Roman" w:hAnsi="Times New Roman"/>
          <w:sz w:val="20"/>
          <w:szCs w:val="20"/>
          <w:rtl w:val="0"/>
        </w:rPr>
        <w:t xml:space="preserve"> merchant Bertrando de Mignanelli </w:t>
      </w:r>
      <w:r w:rsidDel="00000000" w:rsidR="00000000" w:rsidRPr="00000000">
        <w:rPr>
          <w:rFonts w:ascii="Times New Roman" w:cs="Times New Roman" w:eastAsia="Times New Roman" w:hAnsi="Times New Roman"/>
          <w:color w:val="666666"/>
          <w:sz w:val="20"/>
          <w:szCs w:val="20"/>
          <w:rtl w:val="0"/>
        </w:rPr>
        <w:t xml:space="preserve">(“MEEN-yah-NELL-lee”)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the first ruler of this polity was murdered in his bath by his second wife, the consorts of his first wife beat the second wife to death with a pair of clogs. This was the later of two polities in which the pepper trade was controlled by </w:t>
      </w:r>
      <w:r w:rsidDel="00000000" w:rsidR="00000000" w:rsidRPr="00000000">
        <w:rPr>
          <w:rFonts w:ascii="Times New Roman" w:cs="Times New Roman" w:eastAsia="Times New Roman" w:hAnsi="Times New Roman"/>
          <w:i w:val="1"/>
          <w:sz w:val="20"/>
          <w:szCs w:val="20"/>
          <w:rtl w:val="0"/>
        </w:rPr>
        <w:t xml:space="preserve">kārimī</w:t>
      </w:r>
      <w:r w:rsidDel="00000000" w:rsidR="00000000" w:rsidRPr="00000000">
        <w:rPr>
          <w:rFonts w:ascii="Times New Roman" w:cs="Times New Roman" w:eastAsia="Times New Roman" w:hAnsi="Times New Roman"/>
          <w:sz w:val="20"/>
          <w:szCs w:val="20"/>
          <w:rtl w:val="0"/>
        </w:rPr>
        <w:t xml:space="preserve"> merchants. A line of rulers of this polity were denoted “of the tower” in opposition to their predecessors </w:t>
      </w:r>
      <w:r w:rsidDel="00000000" w:rsidR="00000000" w:rsidRPr="00000000">
        <w:rPr>
          <w:rFonts w:ascii="Times New Roman" w:cs="Times New Roman" w:eastAsia="Times New Roman" w:hAnsi="Times New Roman"/>
          <w:sz w:val="20"/>
          <w:szCs w:val="20"/>
          <w:rtl w:val="0"/>
        </w:rPr>
        <w:t xml:space="preserve">“of</w:t>
      </w:r>
      <w:r w:rsidDel="00000000" w:rsidR="00000000" w:rsidRPr="00000000">
        <w:rPr>
          <w:rFonts w:ascii="Times New Roman" w:cs="Times New Roman" w:eastAsia="Times New Roman" w:hAnsi="Times New Roman"/>
          <w:sz w:val="20"/>
          <w:szCs w:val="20"/>
          <w:rtl w:val="0"/>
        </w:rPr>
        <w:t xml:space="preserve"> the river.” This polity sheltered an exiled </w:t>
      </w:r>
      <w:r w:rsidDel="00000000" w:rsidR="00000000" w:rsidRPr="00000000">
        <w:rPr>
          <w:rFonts w:ascii="Times New Roman" w:cs="Times New Roman" w:eastAsia="Times New Roman" w:hAnsi="Times New Roman"/>
          <w:i w:val="1"/>
          <w:sz w:val="20"/>
          <w:szCs w:val="20"/>
          <w:rtl w:val="0"/>
        </w:rPr>
        <w:t xml:space="preserve">şehzade​​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(“sheh-ZAH-deh”)</w:t>
      </w:r>
      <w:r w:rsidDel="00000000" w:rsidR="00000000" w:rsidRPr="00000000">
        <w:rPr>
          <w:rFonts w:ascii="Times New Roman" w:cs="Times New Roman" w:eastAsia="Times New Roman" w:hAnsi="Times New Roman"/>
          <w:sz w:val="20"/>
          <w:szCs w:val="20"/>
          <w:rtl w:val="0"/>
        </w:rPr>
        <w:t xml:space="preserve"> who later submitted to the Knights Hospitaller and then the Papacy and was named Cem Sultan </w:t>
      </w:r>
      <w:r w:rsidDel="00000000" w:rsidR="00000000" w:rsidRPr="00000000">
        <w:rPr>
          <w:rFonts w:ascii="Times New Roman" w:cs="Times New Roman" w:eastAsia="Times New Roman" w:hAnsi="Times New Roman"/>
          <w:color w:val="666666"/>
          <w:sz w:val="20"/>
          <w:szCs w:val="20"/>
          <w:rtl w:val="0"/>
        </w:rPr>
        <w:t xml:space="preserve">(“jem </w:t>
      </w:r>
      <w:r w:rsidDel="00000000" w:rsidR="00000000" w:rsidRPr="00000000">
        <w:rPr>
          <w:rFonts w:ascii="Times New Roman" w:cs="Times New Roman" w:eastAsia="Times New Roman" w:hAnsi="Times New Roman"/>
          <w:color w:val="666666"/>
          <w:sz w:val="20"/>
          <w:szCs w:val="20"/>
          <w:rtl w:val="0"/>
        </w:rPr>
        <w:t xml:space="preserve">SOOL-tahn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polity was destroyed after the 1517 Battle of Ridaniya </w:t>
      </w:r>
      <w:r w:rsidDel="00000000" w:rsidR="00000000" w:rsidRPr="00000000">
        <w:rPr>
          <w:rFonts w:ascii="Times New Roman" w:cs="Times New Roman" w:eastAsia="Times New Roman" w:hAnsi="Times New Roman"/>
          <w:color w:val="666666"/>
          <w:sz w:val="20"/>
          <w:szCs w:val="20"/>
          <w:rtl w:val="0"/>
        </w:rPr>
        <w:t xml:space="preserve">(“reh-duh-NEE-yuh”) </w:t>
      </w:r>
      <w:r w:rsidDel="00000000" w:rsidR="00000000" w:rsidRPr="00000000">
        <w:rPr>
          <w:rFonts w:ascii="Times New Roman" w:cs="Times New Roman" w:eastAsia="Times New Roman" w:hAnsi="Times New Roman"/>
          <w:sz w:val="20"/>
          <w:szCs w:val="20"/>
          <w:rtl w:val="0"/>
        </w:rPr>
        <w:t xml:space="preserve">by Selim I. This polity’s first ruler is usually considered to be Shajar al-Durr, who was widowed after the Seventh Crusade. This polity’s Burji dynasty was ruled by former Circassian slaves. For 10 points, name this sultanate that overthrew the Ayyubids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eye-Y</w:t>
      </w:r>
      <w:r w:rsidDel="00000000" w:rsidR="00000000" w:rsidRPr="00000000">
        <w:rPr>
          <w:rFonts w:ascii="Times New Roman" w:cs="Times New Roman" w:eastAsia="Times New Roman" w:hAnsi="Times New Roman"/>
          <w:color w:val="666666"/>
          <w:sz w:val="20"/>
          <w:szCs w:val="20"/>
          <w:rtl w:val="0"/>
        </w:rPr>
        <w:t xml:space="preserve">OO</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w:t>
      </w:r>
      <w:r w:rsidDel="00000000" w:rsidR="00000000" w:rsidRPr="00000000">
        <w:rPr>
          <w:rFonts w:ascii="Times New Roman" w:cs="Times New Roman" w:eastAsia="Times New Roman" w:hAnsi="Times New Roman"/>
          <w:color w:val="666666"/>
          <w:sz w:val="20"/>
          <w:szCs w:val="20"/>
          <w:rtl w:val="0"/>
        </w:rPr>
        <w:t xml:space="preserve">ids</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Egypt.</w:t>
      </w:r>
    </w:p>
    <w:p w:rsidR="00000000" w:rsidDel="00000000" w:rsidP="00000000" w:rsidRDefault="00000000" w:rsidRPr="00000000" w14:paraId="0000007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Mamluk</w:t>
      </w:r>
      <w:r w:rsidDel="00000000" w:rsidR="00000000" w:rsidRPr="00000000">
        <w:rPr>
          <w:rFonts w:ascii="Times New Roman" w:cs="Times New Roman" w:eastAsia="Times New Roman" w:hAnsi="Times New Roman"/>
          <w:sz w:val="20"/>
          <w:szCs w:val="20"/>
          <w:rtl w:val="0"/>
        </w:rPr>
        <w:t xml:space="preserve"> Sultanate [or Salṭanat al-</w:t>
      </w:r>
      <w:r w:rsidDel="00000000" w:rsidR="00000000" w:rsidRPr="00000000">
        <w:rPr>
          <w:rFonts w:ascii="Times New Roman" w:cs="Times New Roman" w:eastAsia="Times New Roman" w:hAnsi="Times New Roman"/>
          <w:b w:val="1"/>
          <w:sz w:val="20"/>
          <w:szCs w:val="20"/>
          <w:u w:val="single"/>
          <w:rtl w:val="0"/>
        </w:rPr>
        <w:t xml:space="preserve">Mamālīk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Burji</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sz w:val="20"/>
          <w:szCs w:val="20"/>
          <w:u w:val="single"/>
          <w:rtl w:val="0"/>
        </w:rPr>
        <w:t xml:space="preserve">state of the Circassians</w:t>
      </w:r>
      <w:r w:rsidDel="00000000" w:rsidR="00000000" w:rsidRPr="00000000">
        <w:rPr>
          <w:rFonts w:ascii="Times New Roman" w:cs="Times New Roman" w:eastAsia="Times New Roman" w:hAnsi="Times New Roman"/>
          <w:sz w:val="20"/>
          <w:szCs w:val="20"/>
          <w:rtl w:val="0"/>
        </w:rPr>
        <w:t xml:space="preserve"> until “Burji” is read; prompt on </w:t>
      </w:r>
      <w:r w:rsidDel="00000000" w:rsidR="00000000" w:rsidRPr="00000000">
        <w:rPr>
          <w:rFonts w:ascii="Times New Roman" w:cs="Times New Roman" w:eastAsia="Times New Roman" w:hAnsi="Times New Roman"/>
          <w:sz w:val="20"/>
          <w:szCs w:val="20"/>
          <w:u w:val="single"/>
          <w:rtl w:val="0"/>
        </w:rPr>
        <w:t xml:space="preserve">Bahri</w:t>
      </w:r>
      <w:r w:rsidDel="00000000" w:rsidR="00000000" w:rsidRPr="00000000">
        <w:rPr>
          <w:rFonts w:ascii="Times New Roman" w:cs="Times New Roman" w:eastAsia="Times New Roman" w:hAnsi="Times New Roman"/>
          <w:sz w:val="20"/>
          <w:szCs w:val="20"/>
          <w:rtl w:val="0"/>
        </w:rPr>
        <w:t xml:space="preserve"> dynasty; reject “Egypt”] </w:t>
      </w:r>
      <w:r w:rsidDel="00000000" w:rsidR="00000000" w:rsidRPr="00000000">
        <w:rPr>
          <w:rFonts w:ascii="Times New Roman" w:cs="Times New Roman" w:eastAsia="Times New Roman" w:hAnsi="Times New Roman"/>
          <w:color w:val="666666"/>
          <w:sz w:val="20"/>
          <w:szCs w:val="20"/>
          <w:rtl w:val="0"/>
        </w:rPr>
        <w:t xml:space="preserve">(Mignanelli wrote the </w:t>
      </w:r>
      <w:r w:rsidDel="00000000" w:rsidR="00000000" w:rsidRPr="00000000">
        <w:rPr>
          <w:rFonts w:ascii="Times New Roman" w:cs="Times New Roman" w:eastAsia="Times New Roman" w:hAnsi="Times New Roman"/>
          <w:i w:val="1"/>
          <w:color w:val="666666"/>
          <w:sz w:val="20"/>
          <w:szCs w:val="20"/>
          <w:rtl w:val="0"/>
        </w:rPr>
        <w:t xml:space="preserve">Ascensus Barcoch</w:t>
      </w:r>
      <w:r w:rsidDel="00000000" w:rsidR="00000000" w:rsidRPr="00000000">
        <w:rPr>
          <w:rFonts w:ascii="Times New Roman" w:cs="Times New Roman" w:eastAsia="Times New Roman" w:hAnsi="Times New Roman"/>
          <w:color w:val="666666"/>
          <w:sz w:val="20"/>
          <w:szCs w:val="20"/>
          <w:rtl w:val="0"/>
        </w:rPr>
        <w:t xml:space="preserve">. The Burji and Bahri dynasties were called “of the tower” and “of the river,” respectively.)</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Edvard Grieg used this genre to label pieces called </w:t>
      </w:r>
      <w:r w:rsidDel="00000000" w:rsidR="00000000" w:rsidRPr="00000000">
        <w:rPr>
          <w:rFonts w:ascii="Times New Roman" w:cs="Times New Roman" w:eastAsia="Times New Roman" w:hAnsi="Times New Roman"/>
          <w:i w:val="1"/>
          <w:sz w:val="20"/>
          <w:szCs w:val="20"/>
          <w:rtl w:val="0"/>
        </w:rPr>
        <w:t xml:space="preserve">Scenes from Country Life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“lyric” type of this genre subtitles Carl Nielsen’s cantata </w:t>
      </w:r>
      <w:r w:rsidDel="00000000" w:rsidR="00000000" w:rsidRPr="00000000">
        <w:rPr>
          <w:rFonts w:ascii="Times New Roman" w:cs="Times New Roman" w:eastAsia="Times New Roman" w:hAnsi="Times New Roman"/>
          <w:i w:val="1"/>
          <w:sz w:val="20"/>
          <w:szCs w:val="20"/>
          <w:rtl w:val="0"/>
        </w:rPr>
        <w:t xml:space="preserve">Springtime in Funen.</w:t>
      </w:r>
      <w:r w:rsidDel="00000000" w:rsidR="00000000" w:rsidRPr="00000000">
        <w:rPr>
          <w:rFonts w:ascii="Times New Roman" w:cs="Times New Roman" w:eastAsia="Times New Roman" w:hAnsi="Times New Roman"/>
          <w:sz w:val="20"/>
          <w:szCs w:val="20"/>
          <w:rtl w:val="0"/>
        </w:rPr>
        <w:t xml:space="preserve"> Two opus numbers unusually split Sibelius’s suite of six short pieces in this genre for violin and orchestra. The melody </w:t>
      </w:r>
      <w:r w:rsidDel="00000000" w:rsidR="00000000" w:rsidRPr="00000000">
        <w:rPr>
          <w:rFonts w:ascii="Times New Roman" w:cs="Times New Roman" w:eastAsia="Times New Roman" w:hAnsi="Times New Roman"/>
          <w:color w:val="666666"/>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F-sharp G-sharp A G-sharp A begins the lyrical, F-sharp minor B-section of a piano piece in this genre, which begins with a skipping rhythm in the enharmonic parallel major. An unusually sprawling, multi-movement B-flat major piano work in this genre ends with an </w:t>
      </w:r>
      <w:r w:rsidDel="00000000" w:rsidR="00000000" w:rsidRPr="00000000">
        <w:rPr>
          <w:rFonts w:ascii="Times New Roman" w:cs="Times New Roman" w:eastAsia="Times New Roman" w:hAnsi="Times New Roman"/>
          <w:i w:val="1"/>
          <w:sz w:val="20"/>
          <w:szCs w:val="20"/>
          <w:rtl w:val="0"/>
        </w:rPr>
        <w:t xml:space="preserve">allegro</w:t>
      </w:r>
      <w:r w:rsidDel="00000000" w:rsidR="00000000" w:rsidRPr="00000000">
        <w:rPr>
          <w:rFonts w:ascii="Times New Roman" w:cs="Times New Roman" w:eastAsia="Times New Roman" w:hAnsi="Times New Roman"/>
          <w:sz w:val="20"/>
          <w:szCs w:val="20"/>
          <w:rtl w:val="0"/>
        </w:rPr>
        <w:t xml:space="preserve"> movement titled “To the Resolution” and is by Robert Schumann. A </w:t>
      </w:r>
      <w:r w:rsidDel="00000000" w:rsidR="00000000" w:rsidRPr="00000000">
        <w:rPr>
          <w:rFonts w:ascii="Times New Roman" w:cs="Times New Roman" w:eastAsia="Times New Roman" w:hAnsi="Times New Roman"/>
          <w:sz w:val="20"/>
          <w:szCs w:val="20"/>
          <w:rtl w:val="0"/>
        </w:rPr>
        <w:t xml:space="preserve">frequently</w:t>
      </w:r>
      <w:r w:rsidDel="00000000" w:rsidR="00000000" w:rsidRPr="00000000">
        <w:rPr>
          <w:rFonts w:ascii="Times New Roman" w:cs="Times New Roman" w:eastAsia="Times New Roman" w:hAnsi="Times New Roman"/>
          <w:sz w:val="20"/>
          <w:szCs w:val="20"/>
          <w:rtl w:val="0"/>
        </w:rPr>
        <w:t xml:space="preserve"> transcribed G-flat major piece in this genre is the seventh of eight pieces in this genre by </w:t>
      </w:r>
      <w:r w:rsidDel="00000000" w:rsidR="00000000" w:rsidRPr="00000000">
        <w:rPr>
          <w:rFonts w:ascii="Times New Roman" w:cs="Times New Roman" w:eastAsia="Times New Roman" w:hAnsi="Times New Roman"/>
          <w:sz w:val="20"/>
          <w:szCs w:val="20"/>
          <w:rtl w:val="0"/>
        </w:rPr>
        <w:t xml:space="preserve">Antonín Dvořák</w:t>
      </w:r>
      <w:r w:rsidDel="00000000" w:rsidR="00000000" w:rsidRPr="00000000">
        <w:rPr>
          <w:rFonts w:ascii="Times New Roman" w:cs="Times New Roman" w:eastAsia="Times New Roman" w:hAnsi="Times New Roman"/>
          <w:sz w:val="20"/>
          <w:szCs w:val="20"/>
          <w:rtl w:val="0"/>
        </w:rPr>
        <w:t xml:space="preserve"> based on themes written in New York. For 10 points, name this Romantic genre often used for short pieces that feature wit and comedy.</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humoresque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Humoreske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Humoresque</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Humoresky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Humoreske</w:t>
      </w:r>
      <w:r w:rsidDel="00000000" w:rsidR="00000000" w:rsidRPr="00000000">
        <w:rPr>
          <w:rFonts w:ascii="Times New Roman" w:cs="Times New Roman" w:eastAsia="Times New Roman" w:hAnsi="Times New Roman"/>
          <w:sz w:val="20"/>
          <w:szCs w:val="20"/>
          <w:rtl w:val="0"/>
        </w:rPr>
        <w:t xml:space="preserve"> in B-flat major; accept Six </w:t>
      </w:r>
      <w:r w:rsidDel="00000000" w:rsidR="00000000" w:rsidRPr="00000000">
        <w:rPr>
          <w:rFonts w:ascii="Times New Roman" w:cs="Times New Roman" w:eastAsia="Times New Roman" w:hAnsi="Times New Roman"/>
          <w:b w:val="1"/>
          <w:sz w:val="20"/>
          <w:szCs w:val="20"/>
          <w:u w:val="single"/>
          <w:rtl w:val="0"/>
        </w:rPr>
        <w:t xml:space="preserve">Humoresque</w:t>
      </w:r>
      <w:r w:rsidDel="00000000" w:rsidR="00000000" w:rsidRPr="00000000">
        <w:rPr>
          <w:rFonts w:ascii="Times New Roman" w:cs="Times New Roman" w:eastAsia="Times New Roman" w:hAnsi="Times New Roman"/>
          <w:sz w:val="20"/>
          <w:szCs w:val="20"/>
          <w:rtl w:val="0"/>
        </w:rPr>
        <w:t xml:space="preserve">s; accept lyric </w:t>
      </w:r>
      <w:r w:rsidDel="00000000" w:rsidR="00000000" w:rsidRPr="00000000">
        <w:rPr>
          <w:rFonts w:ascii="Times New Roman" w:cs="Times New Roman" w:eastAsia="Times New Roman" w:hAnsi="Times New Roman"/>
          <w:b w:val="1"/>
          <w:sz w:val="20"/>
          <w:szCs w:val="20"/>
          <w:u w:val="single"/>
          <w:rtl w:val="0"/>
        </w:rPr>
        <w:t xml:space="preserve">humoresque</w:t>
      </w:r>
      <w:r w:rsidDel="00000000" w:rsidR="00000000" w:rsidRPr="00000000">
        <w:rPr>
          <w:rFonts w:ascii="Times New Roman" w:cs="Times New Roman" w:eastAsia="Times New Roman" w:hAnsi="Times New Roman"/>
          <w:sz w:val="20"/>
          <w:szCs w:val="20"/>
          <w:rtl w:val="0"/>
        </w:rPr>
        <w:t xml:space="preserve"> or lyrical </w:t>
      </w:r>
      <w:r w:rsidDel="00000000" w:rsidR="00000000" w:rsidRPr="00000000">
        <w:rPr>
          <w:rFonts w:ascii="Times New Roman" w:cs="Times New Roman" w:eastAsia="Times New Roman" w:hAnsi="Times New Roman"/>
          <w:b w:val="1"/>
          <w:sz w:val="20"/>
          <w:szCs w:val="20"/>
          <w:u w:val="single"/>
          <w:rtl w:val="0"/>
        </w:rPr>
        <w:t xml:space="preserve">humoresque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An essay </w:t>
      </w:r>
      <w:r w:rsidDel="00000000" w:rsidR="00000000" w:rsidRPr="00000000">
        <w:rPr>
          <w:rFonts w:ascii="Times New Roman" w:cs="Times New Roman" w:eastAsia="Times New Roman" w:hAnsi="Times New Roman"/>
          <w:sz w:val="20"/>
          <w:szCs w:val="20"/>
          <w:rtl w:val="0"/>
        </w:rPr>
        <w:t xml:space="preserve">compares this character and his creator to two ships who “pass close enough to hail” but are “too busy even to wave.”</w:t>
      </w:r>
      <w:r w:rsidDel="00000000" w:rsidR="00000000" w:rsidRPr="00000000">
        <w:rPr>
          <w:rFonts w:ascii="Times New Roman" w:cs="Times New Roman" w:eastAsia="Times New Roman" w:hAnsi="Times New Roman"/>
          <w:sz w:val="20"/>
          <w:szCs w:val="20"/>
          <w:rtl w:val="0"/>
        </w:rPr>
        <w:t xml:space="preserve"> The protagonist of a novel is bewildered by this character’s insistence on killing harmless apes and making clothes from their skin.</w:t>
      </w:r>
      <w:r w:rsidDel="00000000" w:rsidR="00000000" w:rsidRPr="00000000">
        <w:rPr>
          <w:rFonts w:ascii="Times New Roman" w:cs="Times New Roman" w:eastAsia="Times New Roman" w:hAnsi="Times New Roman"/>
          <w:sz w:val="20"/>
          <w:szCs w:val="20"/>
          <w:rtl w:val="0"/>
        </w:rPr>
        <w:t xml:space="preserve"> In a novel, this character claims laws exist only “to hold us in check when our desires grow immoderate” and frustrates a woman with his insistence on building terraces when there is nothing to plant. This character and his creator are the subjects of the Nobel lecture “He and His Man.” After this character dies from a fever, his female companion asks his real-life creator to write about him, but he refuses because it is too boring. In a 1986 novel, this character and his servant meet Susan Barton after she washes up on their island. For 10 points, </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sz w:val="20"/>
          <w:szCs w:val="20"/>
          <w:rtl w:val="0"/>
        </w:rPr>
        <w:t xml:space="preserve">Coetzee’s novel </w:t>
      </w:r>
      <w:r w:rsidDel="00000000" w:rsidR="00000000" w:rsidRPr="00000000">
        <w:rPr>
          <w:rFonts w:ascii="Times New Roman" w:cs="Times New Roman" w:eastAsia="Times New Roman" w:hAnsi="Times New Roman"/>
          <w:i w:val="1"/>
          <w:sz w:val="20"/>
          <w:szCs w:val="20"/>
          <w:rtl w:val="0"/>
        </w:rPr>
        <w:t xml:space="preserve">Foe</w:t>
      </w:r>
      <w:r w:rsidDel="00000000" w:rsidR="00000000" w:rsidRPr="00000000">
        <w:rPr>
          <w:rFonts w:ascii="Times New Roman" w:cs="Times New Roman" w:eastAsia="Times New Roman" w:hAnsi="Times New Roman"/>
          <w:sz w:val="20"/>
          <w:szCs w:val="20"/>
          <w:rtl w:val="0"/>
        </w:rPr>
        <w:t xml:space="preserve"> retells the story of what shipwrecked sailor created by Daniel Defoe?</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Robinson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Cruso</w:t>
      </w: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Robinson</w:t>
      </w:r>
      <w:r w:rsidDel="00000000" w:rsidR="00000000" w:rsidRPr="00000000">
        <w:rPr>
          <w:rFonts w:ascii="Times New Roman" w:cs="Times New Roman" w:eastAsia="Times New Roman" w:hAnsi="Times New Roman"/>
          <w:sz w:val="20"/>
          <w:szCs w:val="20"/>
          <w:rtl w:val="0"/>
        </w:rPr>
        <w:t xml:space="preserve"> Crusoe; prompt on </w:t>
      </w:r>
      <w:r w:rsidDel="00000000" w:rsidR="00000000" w:rsidRPr="00000000">
        <w:rPr>
          <w:rFonts w:ascii="Times New Roman" w:cs="Times New Roman" w:eastAsia="Times New Roman" w:hAnsi="Times New Roman"/>
          <w:sz w:val="20"/>
          <w:szCs w:val="20"/>
          <w:u w:val="single"/>
          <w:rtl w:val="0"/>
        </w:rPr>
        <w:t xml:space="preserve">Robin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Some of the first functions to decline during this process are IL-2 production and </w:t>
      </w:r>
      <w:r w:rsidDel="00000000" w:rsidR="00000000" w:rsidRPr="00000000">
        <w:rPr>
          <w:rFonts w:ascii="Times New Roman" w:cs="Times New Roman" w:eastAsia="Times New Roman" w:hAnsi="Times New Roman"/>
          <w:i w:val="1"/>
          <w:sz w:val="20"/>
          <w:szCs w:val="20"/>
          <w:rtl w:val="0"/>
        </w:rPr>
        <w:t xml:space="preserve">ex vivo</w:t>
      </w:r>
      <w:r w:rsidDel="00000000" w:rsidR="00000000" w:rsidRPr="00000000">
        <w:rPr>
          <w:rFonts w:ascii="Times New Roman" w:cs="Times New Roman" w:eastAsia="Times New Roman" w:hAnsi="Times New Roman"/>
          <w:sz w:val="20"/>
          <w:szCs w:val="20"/>
          <w:rtl w:val="0"/>
        </w:rPr>
        <w:t xml:space="preserve"> killing abilities. For 10 points each:</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process during which persistent viral or tumor-mediated antigenic stimulation of T cells causes attenuation of their effector functions. Unlike </w:t>
      </w:r>
      <w:r w:rsidDel="00000000" w:rsidR="00000000" w:rsidRPr="00000000">
        <w:rPr>
          <w:rFonts w:ascii="Times New Roman" w:cs="Times New Roman" w:eastAsia="Times New Roman" w:hAnsi="Times New Roman"/>
          <w:sz w:val="20"/>
          <w:szCs w:val="20"/>
          <w:rtl w:val="0"/>
        </w:rPr>
        <w:t xml:space="preserve">anergy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(“AN-er-jee”)</w:t>
      </w:r>
      <w:r w:rsidDel="00000000" w:rsidR="00000000" w:rsidRPr="00000000">
        <w:rPr>
          <w:rFonts w:ascii="Times New Roman" w:cs="Times New Roman" w:eastAsia="Times New Roman" w:hAnsi="Times New Roman"/>
          <w:sz w:val="20"/>
          <w:szCs w:val="20"/>
          <w:rtl w:val="0"/>
        </w:rPr>
        <w:t xml:space="preserve">, high expression of </w:t>
      </w:r>
      <w:r w:rsidDel="00000000" w:rsidR="00000000" w:rsidRPr="00000000">
        <w:rPr>
          <w:rFonts w:ascii="Times New Roman" w:cs="Times New Roman" w:eastAsia="Times New Roman" w:hAnsi="Times New Roman"/>
          <w:i w:val="1"/>
          <w:sz w:val="20"/>
          <w:szCs w:val="20"/>
          <w:rtl w:val="0"/>
        </w:rPr>
        <w:t xml:space="preserve">Tox</w:t>
      </w:r>
      <w:r w:rsidDel="00000000" w:rsidR="00000000" w:rsidRPr="00000000">
        <w:rPr>
          <w:rFonts w:ascii="Times New Roman" w:cs="Times New Roman" w:eastAsia="Times New Roman" w:hAnsi="Times New Roman"/>
          <w:sz w:val="20"/>
          <w:szCs w:val="20"/>
          <w:rtl w:val="0"/>
        </w:rPr>
        <w:t xml:space="preserve"> is associated with this process. </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 cell </w:t>
      </w:r>
      <w:r w:rsidDel="00000000" w:rsidR="00000000" w:rsidRPr="00000000">
        <w:rPr>
          <w:rFonts w:ascii="Times New Roman" w:cs="Times New Roman" w:eastAsia="Times New Roman" w:hAnsi="Times New Roman"/>
          <w:b w:val="1"/>
          <w:sz w:val="20"/>
          <w:szCs w:val="20"/>
          <w:u w:val="single"/>
          <w:rtl w:val="0"/>
        </w:rPr>
        <w:t xml:space="preserve">exhaust</w:t>
      </w:r>
      <w:r w:rsidDel="00000000" w:rsidR="00000000" w:rsidRPr="00000000">
        <w:rPr>
          <w:rFonts w:ascii="Times New Roman" w:cs="Times New Roman" w:eastAsia="Times New Roman" w:hAnsi="Times New Roman"/>
          <w:sz w:val="20"/>
          <w:szCs w:val="20"/>
          <w:rtl w:val="0"/>
        </w:rPr>
        <w:t xml:space="preserve">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CD8</w:t>
      </w:r>
      <w:r w:rsidDel="00000000" w:rsidR="00000000" w:rsidRPr="00000000">
        <w:rPr>
          <w:rFonts w:ascii="Times New Roman" w:cs="Times New Roman" w:eastAsia="Times New Roman" w:hAnsi="Times New Roman"/>
          <w:sz w:val="20"/>
          <w:szCs w:val="20"/>
          <w:rtl w:val="0"/>
        </w:rPr>
        <w:t xml:space="preserve">+ T cell </w:t>
      </w:r>
      <w:r w:rsidDel="00000000" w:rsidR="00000000" w:rsidRPr="00000000">
        <w:rPr>
          <w:rFonts w:ascii="Times New Roman" w:cs="Times New Roman" w:eastAsia="Times New Roman" w:hAnsi="Times New Roman"/>
          <w:b w:val="1"/>
          <w:sz w:val="20"/>
          <w:szCs w:val="20"/>
          <w:u w:val="single"/>
          <w:rtl w:val="0"/>
        </w:rPr>
        <w:t xml:space="preserve">exhaust</w:t>
      </w:r>
      <w:r w:rsidDel="00000000" w:rsidR="00000000" w:rsidRPr="00000000">
        <w:rPr>
          <w:rFonts w:ascii="Times New Roman" w:cs="Times New Roman" w:eastAsia="Times New Roman" w:hAnsi="Times New Roman"/>
          <w:sz w:val="20"/>
          <w:szCs w:val="20"/>
          <w:rtl w:val="0"/>
        </w:rPr>
        <w:t xml:space="preserve">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CD4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 cell </w:t>
      </w:r>
      <w:r w:rsidDel="00000000" w:rsidR="00000000" w:rsidRPr="00000000">
        <w:rPr>
          <w:rFonts w:ascii="Times New Roman" w:cs="Times New Roman" w:eastAsia="Times New Roman" w:hAnsi="Times New Roman"/>
          <w:b w:val="1"/>
          <w:sz w:val="20"/>
          <w:szCs w:val="20"/>
          <w:u w:val="single"/>
          <w:rtl w:val="0"/>
        </w:rPr>
        <w:t xml:space="preserve">exhaust</w:t>
      </w:r>
      <w:r w:rsidDel="00000000" w:rsidR="00000000" w:rsidRPr="00000000">
        <w:rPr>
          <w:rFonts w:ascii="Times New Roman" w:cs="Times New Roman" w:eastAsia="Times New Roman" w:hAnsi="Times New Roman"/>
          <w:sz w:val="20"/>
          <w:szCs w:val="20"/>
          <w:rtl w:val="0"/>
        </w:rPr>
        <w:t xml:space="preserve">ion; accept word forms like </w:t>
      </w:r>
      <w:r w:rsidDel="00000000" w:rsidR="00000000" w:rsidRPr="00000000">
        <w:rPr>
          <w:rFonts w:ascii="Times New Roman" w:cs="Times New Roman" w:eastAsia="Times New Roman" w:hAnsi="Times New Roman"/>
          <w:b w:val="1"/>
          <w:sz w:val="20"/>
          <w:szCs w:val="20"/>
          <w:u w:val="single"/>
          <w:rtl w:val="0"/>
        </w:rPr>
        <w:t xml:space="preserve">exhaust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exhausting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place of “exhaustion”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setting of HCV or HBV infection, higher values of this quantity correlate to more severe T cell exhaustion. NAAT tests for HIV measure this quantity that is given in RNA copies per milliliter. </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viral load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viral burden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viral titre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viral titer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peak viremia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Tumor-mediated T cell exhaustion represents a major limit to this form of therapy that can currently treat relapsed or refractory multiple myeloma, follicular lymphoma, and acute lymphoblastic leukemia.</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CAR-T</w:t>
      </w:r>
      <w:r w:rsidDel="00000000" w:rsidR="00000000" w:rsidRPr="00000000">
        <w:rPr>
          <w:rFonts w:ascii="Times New Roman" w:cs="Times New Roman" w:eastAsia="Times New Roman" w:hAnsi="Times New Roman"/>
          <w:sz w:val="20"/>
          <w:szCs w:val="20"/>
          <w:rtl w:val="0"/>
        </w:rPr>
        <w:t xml:space="preserve"> therapy [or </w:t>
      </w:r>
      <w:r w:rsidDel="00000000" w:rsidR="00000000" w:rsidRPr="00000000">
        <w:rPr>
          <w:rFonts w:ascii="Times New Roman" w:cs="Times New Roman" w:eastAsia="Times New Roman" w:hAnsi="Times New Roman"/>
          <w:b w:val="1"/>
          <w:sz w:val="20"/>
          <w:szCs w:val="20"/>
          <w:u w:val="single"/>
          <w:rtl w:val="0"/>
        </w:rPr>
        <w:t xml:space="preserve">chimeric antigen receptor T-cell</w:t>
      </w:r>
      <w:r w:rsidDel="00000000" w:rsidR="00000000" w:rsidRPr="00000000">
        <w:rPr>
          <w:rFonts w:ascii="Times New Roman" w:cs="Times New Roman" w:eastAsia="Times New Roman" w:hAnsi="Times New Roman"/>
          <w:sz w:val="20"/>
          <w:szCs w:val="20"/>
          <w:rtl w:val="0"/>
        </w:rPr>
        <w:t xml:space="preserve"> therapy; accept </w:t>
      </w:r>
      <w:r w:rsidDel="00000000" w:rsidR="00000000" w:rsidRPr="00000000">
        <w:rPr>
          <w:rFonts w:ascii="Times New Roman" w:cs="Times New Roman" w:eastAsia="Times New Roman" w:hAnsi="Times New Roman"/>
          <w:b w:val="1"/>
          <w:sz w:val="20"/>
          <w:szCs w:val="20"/>
          <w:u w:val="single"/>
          <w:rtl w:val="0"/>
        </w:rPr>
        <w:t xml:space="preserve">adoptive cell</w:t>
      </w:r>
      <w:r w:rsidDel="00000000" w:rsidR="00000000" w:rsidRPr="00000000">
        <w:rPr>
          <w:rFonts w:ascii="Times New Roman" w:cs="Times New Roman" w:eastAsia="Times New Roman" w:hAnsi="Times New Roman"/>
          <w:sz w:val="20"/>
          <w:szCs w:val="20"/>
          <w:rtl w:val="0"/>
        </w:rPr>
        <w:t xml:space="preserve"> therapy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chimeric</w:t>
      </w:r>
      <w:r w:rsidDel="00000000" w:rsidR="00000000" w:rsidRPr="00000000">
        <w:rPr>
          <w:rFonts w:ascii="Times New Roman" w:cs="Times New Roman" w:eastAsia="Times New Roman" w:hAnsi="Times New Roman"/>
          <w:sz w:val="20"/>
          <w:szCs w:val="20"/>
          <w:rtl w:val="0"/>
        </w:rPr>
        <w:t xml:space="preserve"> antigen </w:t>
      </w:r>
      <w:r w:rsidDel="00000000" w:rsidR="00000000" w:rsidRPr="00000000">
        <w:rPr>
          <w:rFonts w:ascii="Times New Roman" w:cs="Times New Roman" w:eastAsia="Times New Roman" w:hAnsi="Times New Roman"/>
          <w:sz w:val="20"/>
          <w:szCs w:val="20"/>
          <w:u w:val="single"/>
          <w:rtl w:val="0"/>
        </w:rPr>
        <w:t xml:space="preserve">receptor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chimeric</w:t>
      </w:r>
      <w:r w:rsidDel="00000000" w:rsidR="00000000" w:rsidRPr="00000000">
        <w:rPr>
          <w:rFonts w:ascii="Times New Roman" w:cs="Times New Roman" w:eastAsia="Times New Roman" w:hAnsi="Times New Roman"/>
          <w:sz w:val="20"/>
          <w:szCs w:val="20"/>
          <w:rtl w:val="0"/>
        </w:rPr>
        <w:t xml:space="preserve"> immuno</w:t>
      </w:r>
      <w:r w:rsidDel="00000000" w:rsidR="00000000" w:rsidRPr="00000000">
        <w:rPr>
          <w:rFonts w:ascii="Times New Roman" w:cs="Times New Roman" w:eastAsia="Times New Roman" w:hAnsi="Times New Roman"/>
          <w:sz w:val="20"/>
          <w:szCs w:val="20"/>
          <w:u w:val="single"/>
          <w:rtl w:val="0"/>
        </w:rPr>
        <w:t xml:space="preserve">receptor</w:t>
      </w:r>
      <w:r w:rsidDel="00000000" w:rsidR="00000000" w:rsidRPr="00000000">
        <w:rPr>
          <w:rFonts w:ascii="Times New Roman" w:cs="Times New Roman" w:eastAsia="Times New Roman" w:hAnsi="Times New Roman"/>
          <w:sz w:val="20"/>
          <w:szCs w:val="20"/>
          <w:rtl w:val="0"/>
        </w:rPr>
        <w:t xml:space="preserve">s; prompt on cancer </w:t>
      </w:r>
      <w:r w:rsidDel="00000000" w:rsidR="00000000" w:rsidRPr="00000000">
        <w:rPr>
          <w:rFonts w:ascii="Times New Roman" w:cs="Times New Roman" w:eastAsia="Times New Roman" w:hAnsi="Times New Roman"/>
          <w:sz w:val="20"/>
          <w:szCs w:val="20"/>
          <w:u w:val="single"/>
          <w:rtl w:val="0"/>
        </w:rPr>
        <w:t xml:space="preserve">immunotherapy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Selina Hastings was bequeathed an institution of this type in Bethesda, Georgia, upon the death of its founder, who modeled it on a nearby institution in Ebenezer. For 10 points each: </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type of institution run by the Salzburger emigrants. Dissatisfied with the standards of institutions of this type, Charles Loring Brace operated a controversial “Train Movement” to supplant them.</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orphanage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orphan house</w:t>
      </w:r>
      <w:r w:rsidDel="00000000" w:rsidR="00000000" w:rsidRPr="00000000">
        <w:rPr>
          <w:rFonts w:ascii="Times New Roman" w:cs="Times New Roman" w:eastAsia="Times New Roman" w:hAnsi="Times New Roman"/>
          <w:sz w:val="20"/>
          <w:szCs w:val="20"/>
          <w:rtl w:val="0"/>
        </w:rPr>
        <w:t xml:space="preserve">; accept Bethesda </w:t>
      </w:r>
      <w:r w:rsidDel="00000000" w:rsidR="00000000" w:rsidRPr="00000000">
        <w:rPr>
          <w:rFonts w:ascii="Times New Roman" w:cs="Times New Roman" w:eastAsia="Times New Roman" w:hAnsi="Times New Roman"/>
          <w:b w:val="1"/>
          <w:sz w:val="20"/>
          <w:szCs w:val="20"/>
          <w:u w:val="single"/>
          <w:rtl w:val="0"/>
        </w:rPr>
        <w:t xml:space="preserve">Orphanage</w:t>
      </w:r>
      <w:r w:rsidDel="00000000" w:rsidR="00000000" w:rsidRPr="00000000">
        <w:rPr>
          <w:rFonts w:ascii="Times New Roman" w:cs="Times New Roman" w:eastAsia="Times New Roman" w:hAnsi="Times New Roman"/>
          <w:sz w:val="20"/>
          <w:szCs w:val="20"/>
          <w:rtl w:val="0"/>
        </w:rPr>
        <w:t xml:space="preserve"> or Bethesda </w:t>
      </w:r>
      <w:r w:rsidDel="00000000" w:rsidR="00000000" w:rsidRPr="00000000">
        <w:rPr>
          <w:rFonts w:ascii="Times New Roman" w:cs="Times New Roman" w:eastAsia="Times New Roman" w:hAnsi="Times New Roman"/>
          <w:b w:val="1"/>
          <w:sz w:val="20"/>
          <w:szCs w:val="20"/>
          <w:u w:val="single"/>
          <w:rtl w:val="0"/>
        </w:rPr>
        <w:t xml:space="preserve">Orphan House</w:t>
      </w:r>
      <w:r w:rsidDel="00000000" w:rsidR="00000000" w:rsidRPr="00000000">
        <w:rPr>
          <w:rFonts w:ascii="Times New Roman" w:cs="Times New Roman" w:eastAsia="Times New Roman" w:hAnsi="Times New Roman"/>
          <w:sz w:val="20"/>
          <w:szCs w:val="20"/>
          <w:rtl w:val="0"/>
        </w:rPr>
        <w:t xml:space="preserve">; accept Ebenezer </w:t>
      </w:r>
      <w:r w:rsidDel="00000000" w:rsidR="00000000" w:rsidRPr="00000000">
        <w:rPr>
          <w:rFonts w:ascii="Times New Roman" w:cs="Times New Roman" w:eastAsia="Times New Roman" w:hAnsi="Times New Roman"/>
          <w:b w:val="1"/>
          <w:sz w:val="20"/>
          <w:szCs w:val="20"/>
          <w:u w:val="single"/>
          <w:rtl w:val="0"/>
        </w:rPr>
        <w:t xml:space="preserve">Orphanage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Orphan</w:t>
      </w:r>
      <w:r w:rsidDel="00000000" w:rsidR="00000000" w:rsidRPr="00000000">
        <w:rPr>
          <w:rFonts w:ascii="Times New Roman" w:cs="Times New Roman" w:eastAsia="Times New Roman" w:hAnsi="Times New Roman"/>
          <w:sz w:val="20"/>
          <w:szCs w:val="20"/>
          <w:rtl w:val="0"/>
        </w:rPr>
        <w:t xml:space="preserve"> Train Movement]</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Salzburger emigrants were welcomed by this founder of Georgia, who intended for the colony to serve as a refuge for debtors.</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Oglethorpe</w:t>
      </w:r>
      <w:r w:rsidDel="00000000" w:rsidR="00000000" w:rsidRPr="00000000">
        <w:rPr>
          <w:rFonts w:ascii="Times New Roman" w:cs="Times New Roman" w:eastAsia="Times New Roman" w:hAnsi="Times New Roman"/>
          <w:sz w:val="20"/>
          <w:szCs w:val="20"/>
          <w:rtl w:val="0"/>
        </w:rPr>
        <w:t xml:space="preserve"> [or James Edward </w:t>
      </w:r>
      <w:r w:rsidDel="00000000" w:rsidR="00000000" w:rsidRPr="00000000">
        <w:rPr>
          <w:rFonts w:ascii="Times New Roman" w:cs="Times New Roman" w:eastAsia="Times New Roman" w:hAnsi="Times New Roman"/>
          <w:b w:val="1"/>
          <w:sz w:val="20"/>
          <w:szCs w:val="20"/>
          <w:u w:val="single"/>
          <w:rtl w:val="0"/>
        </w:rPr>
        <w:t xml:space="preserve">Oglethorpe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member of the “Holy Club” at Oxford founded the Bethesda Orphanage and was instrumental in the reintroduction of slavery in Georgia. Benjamin Franklin befriended this itinerant Methodist preacher during the First Great Awakening.</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Whitefield</w:t>
      </w:r>
      <w:r w:rsidDel="00000000" w:rsidR="00000000" w:rsidRPr="00000000">
        <w:rPr>
          <w:rFonts w:ascii="Times New Roman" w:cs="Times New Roman" w:eastAsia="Times New Roman" w:hAnsi="Times New Roman"/>
          <w:sz w:val="20"/>
          <w:szCs w:val="20"/>
          <w:rtl w:val="0"/>
        </w:rPr>
        <w:t xml:space="preserve"> [or George </w:t>
      </w:r>
      <w:r w:rsidDel="00000000" w:rsidR="00000000" w:rsidRPr="00000000">
        <w:rPr>
          <w:rFonts w:ascii="Times New Roman" w:cs="Times New Roman" w:eastAsia="Times New Roman" w:hAnsi="Times New Roman"/>
          <w:b w:val="1"/>
          <w:sz w:val="20"/>
          <w:szCs w:val="20"/>
          <w:u w:val="single"/>
          <w:rtl w:val="0"/>
        </w:rPr>
        <w:t xml:space="preserve">Whitfield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John Eastman proposed using this legal theory to overturn the 2020 elections. For 10 points each:</w:t>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legal theory that holds that the US Constitution grants sole authority over handling elections to state lawmakers. Gerrymandered districts in North Carolina are defended with this theory in the current case </w:t>
      </w:r>
      <w:r w:rsidDel="00000000" w:rsidR="00000000" w:rsidRPr="00000000">
        <w:rPr>
          <w:rFonts w:ascii="Times New Roman" w:cs="Times New Roman" w:eastAsia="Times New Roman" w:hAnsi="Times New Roman"/>
          <w:i w:val="1"/>
          <w:sz w:val="20"/>
          <w:szCs w:val="20"/>
          <w:rtl w:val="0"/>
        </w:rPr>
        <w:t xml:space="preserve">Moore v. Harper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independent state legislature</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sz w:val="20"/>
          <w:szCs w:val="20"/>
          <w:u w:val="single"/>
          <w:rtl w:val="0"/>
        </w:rPr>
        <w:t xml:space="preserve">ISL</w:t>
      </w:r>
      <w:r w:rsidDel="00000000" w:rsidR="00000000" w:rsidRPr="00000000">
        <w:rPr>
          <w:rFonts w:ascii="Times New Roman" w:cs="Times New Roman" w:eastAsia="Times New Roman" w:hAnsi="Times New Roman"/>
          <w:sz w:val="20"/>
          <w:szCs w:val="20"/>
          <w:rtl w:val="0"/>
        </w:rPr>
        <w:t xml:space="preserve"> theory]</w:t>
      </w: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former Solicitor General under Obama argued against ISL theory in </w:t>
      </w:r>
      <w:r w:rsidDel="00000000" w:rsidR="00000000" w:rsidRPr="00000000">
        <w:rPr>
          <w:rFonts w:ascii="Times New Roman" w:cs="Times New Roman" w:eastAsia="Times New Roman" w:hAnsi="Times New Roman"/>
          <w:i w:val="1"/>
          <w:sz w:val="20"/>
          <w:szCs w:val="20"/>
          <w:rtl w:val="0"/>
        </w:rPr>
        <w:t xml:space="preserve">Moore v. Harper</w:t>
      </w:r>
      <w:r w:rsidDel="00000000" w:rsidR="00000000" w:rsidRPr="00000000">
        <w:rPr>
          <w:rFonts w:ascii="Times New Roman" w:cs="Times New Roman" w:eastAsia="Times New Roman" w:hAnsi="Times New Roman"/>
          <w:sz w:val="20"/>
          <w:szCs w:val="20"/>
          <w:rtl w:val="0"/>
        </w:rPr>
        <w:t xml:space="preserve">. This Georgetown professor defended Nestlé from a 2021 child slave labor lawsuit and was lead counsel for </w:t>
      </w:r>
      <w:r w:rsidDel="00000000" w:rsidR="00000000" w:rsidRPr="00000000">
        <w:rPr>
          <w:rFonts w:ascii="Times New Roman" w:cs="Times New Roman" w:eastAsia="Times New Roman" w:hAnsi="Times New Roman"/>
          <w:sz w:val="20"/>
          <w:szCs w:val="20"/>
          <w:rtl w:val="0"/>
        </w:rPr>
        <w:t xml:space="preserve">Guantánamo</w:t>
      </w:r>
      <w:r w:rsidDel="00000000" w:rsidR="00000000" w:rsidRPr="00000000">
        <w:rPr>
          <w:rFonts w:ascii="Times New Roman" w:cs="Times New Roman" w:eastAsia="Times New Roman" w:hAnsi="Times New Roman"/>
          <w:sz w:val="20"/>
          <w:szCs w:val="20"/>
          <w:rtl w:val="0"/>
        </w:rPr>
        <w:t xml:space="preserve"> Bay prisoners in </w:t>
      </w:r>
      <w:r w:rsidDel="00000000" w:rsidR="00000000" w:rsidRPr="00000000">
        <w:rPr>
          <w:rFonts w:ascii="Times New Roman" w:cs="Times New Roman" w:eastAsia="Times New Roman" w:hAnsi="Times New Roman"/>
          <w:i w:val="1"/>
          <w:sz w:val="20"/>
          <w:szCs w:val="20"/>
          <w:rtl w:val="0"/>
        </w:rPr>
        <w:t xml:space="preserve">Hamdan v. Rumsfeld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Neal </w:t>
      </w:r>
      <w:r w:rsidDel="00000000" w:rsidR="00000000" w:rsidRPr="00000000">
        <w:rPr>
          <w:rFonts w:ascii="Times New Roman" w:cs="Times New Roman" w:eastAsia="Times New Roman" w:hAnsi="Times New Roman"/>
          <w:b w:val="1"/>
          <w:sz w:val="20"/>
          <w:szCs w:val="20"/>
          <w:u w:val="single"/>
          <w:rtl w:val="0"/>
        </w:rPr>
        <w:t xml:space="preserve">Katyal</w:t>
      </w:r>
      <w:r w:rsidDel="00000000" w:rsidR="00000000" w:rsidRPr="00000000">
        <w:rPr>
          <w:rFonts w:ascii="Times New Roman" w:cs="Times New Roman" w:eastAsia="Times New Roman" w:hAnsi="Times New Roman"/>
          <w:sz w:val="20"/>
          <w:szCs w:val="20"/>
          <w:rtl w:val="0"/>
        </w:rPr>
        <w:t xml:space="preserve"> [or Neal Kumar </w:t>
      </w:r>
      <w:r w:rsidDel="00000000" w:rsidR="00000000" w:rsidRPr="00000000">
        <w:rPr>
          <w:rFonts w:ascii="Times New Roman" w:cs="Times New Roman" w:eastAsia="Times New Roman" w:hAnsi="Times New Roman"/>
          <w:b w:val="1"/>
          <w:sz w:val="20"/>
          <w:szCs w:val="20"/>
          <w:u w:val="single"/>
          <w:rtl w:val="0"/>
        </w:rPr>
        <w:t xml:space="preserve">Katyal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his concurring opinion in this case, William Rehnquist applied ISL theory to argue that the Florida Supreme Court could not force a recount in the 2000 presidential election.</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Bush</w:t>
      </w:r>
      <w:r w:rsidDel="00000000" w:rsidR="00000000" w:rsidRPr="00000000">
        <w:rPr>
          <w:rFonts w:ascii="Times New Roman" w:cs="Times New Roman" w:eastAsia="Times New Roman" w:hAnsi="Times New Roman"/>
          <w:i w:val="1"/>
          <w:sz w:val="20"/>
          <w:szCs w:val="20"/>
          <w:rtl w:val="0"/>
        </w:rPr>
        <w:t xml:space="preserve"> v. </w:t>
      </w:r>
      <w:r w:rsidDel="00000000" w:rsidR="00000000" w:rsidRPr="00000000">
        <w:rPr>
          <w:rFonts w:ascii="Times New Roman" w:cs="Times New Roman" w:eastAsia="Times New Roman" w:hAnsi="Times New Roman"/>
          <w:b w:val="1"/>
          <w:i w:val="1"/>
          <w:sz w:val="20"/>
          <w:szCs w:val="20"/>
          <w:u w:val="single"/>
          <w:rtl w:val="0"/>
        </w:rPr>
        <w:t xml:space="preserve">Gore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Gore</w:t>
      </w:r>
      <w:r w:rsidDel="00000000" w:rsidR="00000000" w:rsidRPr="00000000">
        <w:rPr>
          <w:rFonts w:ascii="Times New Roman" w:cs="Times New Roman" w:eastAsia="Times New Roman" w:hAnsi="Times New Roman"/>
          <w:i w:val="1"/>
          <w:sz w:val="20"/>
          <w:szCs w:val="20"/>
          <w:rtl w:val="0"/>
        </w:rPr>
        <w:t xml:space="preserve"> v. </w:t>
      </w:r>
      <w:r w:rsidDel="00000000" w:rsidR="00000000" w:rsidRPr="00000000">
        <w:rPr>
          <w:rFonts w:ascii="Times New Roman" w:cs="Times New Roman" w:eastAsia="Times New Roman" w:hAnsi="Times New Roman"/>
          <w:b w:val="1"/>
          <w:i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George W. </w:t>
      </w:r>
      <w:r w:rsidDel="00000000" w:rsidR="00000000" w:rsidRPr="00000000">
        <w:rPr>
          <w:rFonts w:ascii="Times New Roman" w:cs="Times New Roman" w:eastAsia="Times New Roman" w:hAnsi="Times New Roman"/>
          <w:b w:val="1"/>
          <w:i w:val="1"/>
          <w:sz w:val="20"/>
          <w:szCs w:val="20"/>
          <w:u w:val="single"/>
          <w:rtl w:val="0"/>
        </w:rPr>
        <w:t xml:space="preserve">Bush</w:t>
      </w:r>
      <w:r w:rsidDel="00000000" w:rsidR="00000000" w:rsidRPr="00000000">
        <w:rPr>
          <w:rFonts w:ascii="Times New Roman" w:cs="Times New Roman" w:eastAsia="Times New Roman" w:hAnsi="Times New Roman"/>
          <w:i w:val="1"/>
          <w:sz w:val="20"/>
          <w:szCs w:val="20"/>
          <w:rtl w:val="0"/>
        </w:rPr>
        <w:t xml:space="preserve"> and Richard Cheney, Petitioners v. Albert </w:t>
      </w:r>
      <w:r w:rsidDel="00000000" w:rsidR="00000000" w:rsidRPr="00000000">
        <w:rPr>
          <w:rFonts w:ascii="Times New Roman" w:cs="Times New Roman" w:eastAsia="Times New Roman" w:hAnsi="Times New Roman"/>
          <w:b w:val="1"/>
          <w:i w:val="1"/>
          <w:sz w:val="20"/>
          <w:szCs w:val="20"/>
          <w:u w:val="single"/>
          <w:rtl w:val="0"/>
        </w:rPr>
        <w:t xml:space="preserve">Gore</w:t>
      </w:r>
      <w:r w:rsidDel="00000000" w:rsidR="00000000" w:rsidRPr="00000000">
        <w:rPr>
          <w:rFonts w:ascii="Times New Roman" w:cs="Times New Roman" w:eastAsia="Times New Roman" w:hAnsi="Times New Roman"/>
          <w:i w:val="1"/>
          <w:sz w:val="20"/>
          <w:szCs w:val="20"/>
          <w:rtl w:val="0"/>
        </w:rPr>
        <w:t xml:space="preserve">, Jr. and Joseph Lieberman, et 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Bush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Gore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work’s dedicatee, the organist Gustaf Düben, eliminated coda sections in which biblical texts were combined with settings of the monk Arnulf of Leuven. For 10 points each: </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cycle of seven cantatas that meditate on different aspects of Jesus on the cross.</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Membra Jesu Nostri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Membra Jesu nostri</w:t>
      </w:r>
      <w:r w:rsidDel="00000000" w:rsidR="00000000" w:rsidRPr="00000000">
        <w:rPr>
          <w:rFonts w:ascii="Times New Roman" w:cs="Times New Roman" w:eastAsia="Times New Roman" w:hAnsi="Times New Roman"/>
          <w:i w:val="1"/>
          <w:sz w:val="20"/>
          <w:szCs w:val="20"/>
          <w:rtl w:val="0"/>
        </w:rPr>
        <w:t xml:space="preserve"> patientis sanctissima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Membra Jesu Nostri</w:t>
      </w:r>
      <w:r w:rsidDel="00000000" w:rsidR="00000000" w:rsidRPr="00000000">
        <w:rPr>
          <w:rFonts w:ascii="Times New Roman" w:cs="Times New Roman" w:eastAsia="Times New Roman" w:hAnsi="Times New Roman"/>
          <w:sz w:val="20"/>
          <w:szCs w:val="20"/>
          <w:rtl w:val="0"/>
        </w:rPr>
        <w:t xml:space="preserve"> was written by this Danish-born organist and composer of the Baroque period.</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Dietrich </w:t>
      </w:r>
      <w:r w:rsidDel="00000000" w:rsidR="00000000" w:rsidRPr="00000000">
        <w:rPr>
          <w:rFonts w:ascii="Times New Roman" w:cs="Times New Roman" w:eastAsia="Times New Roman" w:hAnsi="Times New Roman"/>
          <w:b w:val="1"/>
          <w:sz w:val="20"/>
          <w:szCs w:val="20"/>
          <w:u w:val="single"/>
          <w:rtl w:val="0"/>
        </w:rPr>
        <w:t xml:space="preserve">Buxtehude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(“BOOKS-tuh-HOO-duh”)</w:t>
      </w:r>
      <w:r w:rsidDel="00000000" w:rsidR="00000000" w:rsidRPr="00000000">
        <w:rPr>
          <w:rFonts w:ascii="Times New Roman" w:cs="Times New Roman" w:eastAsia="Times New Roman" w:hAnsi="Times New Roman"/>
          <w:sz w:val="20"/>
          <w:szCs w:val="20"/>
          <w:rtl w:val="0"/>
        </w:rPr>
        <w:t xml:space="preserve"> [or Diderik Hansen </w:t>
      </w:r>
      <w:r w:rsidDel="00000000" w:rsidR="00000000" w:rsidRPr="00000000">
        <w:rPr>
          <w:rFonts w:ascii="Times New Roman" w:cs="Times New Roman" w:eastAsia="Times New Roman" w:hAnsi="Times New Roman"/>
          <w:b w:val="1"/>
          <w:sz w:val="20"/>
          <w:szCs w:val="20"/>
          <w:u w:val="single"/>
          <w:rtl w:val="0"/>
        </w:rPr>
        <w:t xml:space="preserve">Buxtehude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Buxtehude worked as organist at Saint Mary’s Church in this north German city, where J. S. Bach walked to hear him play. This city’s musical guild structure inspired many later reforms in Hamburg.</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Lübeck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Lübeek</w:t>
      </w:r>
      <w:r w:rsidDel="00000000" w:rsidR="00000000" w:rsidRPr="00000000">
        <w:rPr>
          <w:rFonts w:ascii="Times New Roman" w:cs="Times New Roman" w:eastAsia="Times New Roman" w:hAnsi="Times New Roman"/>
          <w:sz w:val="20"/>
          <w:szCs w:val="20"/>
          <w:rtl w:val="0"/>
        </w:rPr>
        <w:t xml:space="preserve">; or Hanseatic City of </w:t>
      </w:r>
      <w:r w:rsidDel="00000000" w:rsidR="00000000" w:rsidRPr="00000000">
        <w:rPr>
          <w:rFonts w:ascii="Times New Roman" w:cs="Times New Roman" w:eastAsia="Times New Roman" w:hAnsi="Times New Roman"/>
          <w:b w:val="1"/>
          <w:sz w:val="20"/>
          <w:szCs w:val="20"/>
          <w:u w:val="single"/>
          <w:rtl w:val="0"/>
        </w:rPr>
        <w:t xml:space="preserve">Lübeck</w:t>
      </w:r>
      <w:r w:rsidDel="00000000" w:rsidR="00000000" w:rsidRPr="00000000">
        <w:rPr>
          <w:rFonts w:ascii="Times New Roman" w:cs="Times New Roman" w:eastAsia="Times New Roman" w:hAnsi="Times New Roman"/>
          <w:sz w:val="20"/>
          <w:szCs w:val="20"/>
          <w:rtl w:val="0"/>
        </w:rPr>
        <w:t xml:space="preserve">; or Hansestadt </w:t>
      </w:r>
      <w:r w:rsidDel="00000000" w:rsidR="00000000" w:rsidRPr="00000000">
        <w:rPr>
          <w:rFonts w:ascii="Times New Roman" w:cs="Times New Roman" w:eastAsia="Times New Roman" w:hAnsi="Times New Roman"/>
          <w:b w:val="1"/>
          <w:sz w:val="20"/>
          <w:szCs w:val="20"/>
          <w:u w:val="single"/>
          <w:rtl w:val="0"/>
        </w:rPr>
        <w:t xml:space="preserve">Lübeck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This cloud forest culture created mosaic friezes at Gran </w:t>
      </w:r>
      <w:r w:rsidDel="00000000" w:rsidR="00000000" w:rsidRPr="00000000">
        <w:rPr>
          <w:rFonts w:ascii="Times New Roman" w:cs="Times New Roman" w:eastAsia="Times New Roman" w:hAnsi="Times New Roman"/>
          <w:sz w:val="20"/>
          <w:szCs w:val="20"/>
          <w:rtl w:val="0"/>
        </w:rPr>
        <w:t xml:space="preserve">Pajatén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(“pa-ha-TEN”)</w:t>
      </w:r>
      <w:r w:rsidDel="00000000" w:rsidR="00000000" w:rsidRPr="00000000">
        <w:rPr>
          <w:rFonts w:ascii="Times New Roman" w:cs="Times New Roman" w:eastAsia="Times New Roman" w:hAnsi="Times New Roman"/>
          <w:sz w:val="20"/>
          <w:szCs w:val="20"/>
          <w:rtl w:val="0"/>
        </w:rPr>
        <w:t xml:space="preserve">, built cliff tombs at Revash, and produced the Laguna de Los Cóndores textiles.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culture that built the walled city of Kuélap in Amazonas, Peru. This culture’s people were ascribed white skin by Inca chroniclers, whose reports of their ferocity inspired their nickname of “warriors of the clouds.”</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Chachapoya</w:t>
      </w:r>
      <w:r w:rsidDel="00000000" w:rsidR="00000000" w:rsidRPr="00000000">
        <w:rPr>
          <w:rFonts w:ascii="Times New Roman" w:cs="Times New Roman" w:eastAsia="Times New Roman" w:hAnsi="Times New Roman"/>
          <w:sz w:val="20"/>
          <w:szCs w:val="20"/>
          <w:rtl w:val="0"/>
        </w:rPr>
        <w:t xml:space="preserve"> culture [or </w:t>
      </w:r>
      <w:r w:rsidDel="00000000" w:rsidR="00000000" w:rsidRPr="00000000">
        <w:rPr>
          <w:rFonts w:ascii="Times New Roman" w:cs="Times New Roman" w:eastAsia="Times New Roman" w:hAnsi="Times New Roman"/>
          <w:b w:val="1"/>
          <w:sz w:val="20"/>
          <w:szCs w:val="20"/>
          <w:u w:val="single"/>
          <w:rtl w:val="0"/>
        </w:rPr>
        <w:t xml:space="preserve">Chachapoya</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Chacha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Like other cultures colonized by the Inca, the Chachapoyas practiced a standardized form of trepanation, in which holes are drilled in this body part.</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skull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cranium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crania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skeleton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bone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Trepanated</w:t>
      </w:r>
      <w:r w:rsidDel="00000000" w:rsidR="00000000" w:rsidRPr="00000000">
        <w:rPr>
          <w:rFonts w:ascii="Times New Roman" w:cs="Times New Roman" w:eastAsia="Times New Roman" w:hAnsi="Times New Roman"/>
          <w:sz w:val="20"/>
          <w:szCs w:val="20"/>
          <w:rtl w:val="0"/>
        </w:rPr>
        <w:t xml:space="preserve"> skulls appear in Chachapoya sites from the “Late” one of these archaeological periods used to classify the Pre-Columbian Andes. This term also refers to a black surface designated “A” in </w:t>
      </w:r>
      <w:r w:rsidDel="00000000" w:rsidR="00000000" w:rsidRPr="00000000">
        <w:rPr>
          <w:rFonts w:ascii="Times New Roman" w:cs="Times New Roman" w:eastAsia="Times New Roman" w:hAnsi="Times New Roman"/>
          <w:i w:val="1"/>
          <w:sz w:val="20"/>
          <w:szCs w:val="20"/>
          <w:rtl w:val="0"/>
        </w:rPr>
        <w:t xml:space="preserve">terra preta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TEH-ra</w:t>
      </w:r>
      <w:r w:rsidDel="00000000" w:rsidR="00000000" w:rsidRPr="00000000">
        <w:rPr>
          <w:rFonts w:ascii="Times New Roman" w:cs="Times New Roman" w:eastAsia="Times New Roman" w:hAnsi="Times New Roman"/>
          <w:color w:val="666666"/>
          <w:sz w:val="20"/>
          <w:szCs w:val="20"/>
          <w:rtl w:val="0"/>
        </w:rPr>
        <w:t xml:space="preserve"> PRAY-ta”)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s [accept soil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s; accept A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pretic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 accept archaeological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s; accept Late </w:t>
      </w:r>
      <w:r w:rsidDel="00000000" w:rsidR="00000000" w:rsidRPr="00000000">
        <w:rPr>
          <w:rFonts w:ascii="Times New Roman" w:cs="Times New Roman" w:eastAsia="Times New Roman" w:hAnsi="Times New Roman"/>
          <w:b w:val="1"/>
          <w:sz w:val="20"/>
          <w:szCs w:val="20"/>
          <w:u w:val="single"/>
          <w:rtl w:val="0"/>
        </w:rPr>
        <w:t xml:space="preserve">Horizon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dirt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earth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Joseph Liouville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zho</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ZEFF l’yoo-VEEL”)</w:t>
      </w:r>
      <w:r w:rsidDel="00000000" w:rsidR="00000000" w:rsidRPr="00000000">
        <w:rPr>
          <w:rFonts w:ascii="Times New Roman" w:cs="Times New Roman" w:eastAsia="Times New Roman" w:hAnsi="Times New Roman"/>
          <w:sz w:val="20"/>
          <w:szCs w:val="20"/>
          <w:rtl w:val="0"/>
        </w:rPr>
        <w:t xml:space="preserve"> proved a theorem that classifies all of these functions in a Euclidean </w:t>
      </w:r>
      <w:r w:rsidDel="00000000" w:rsidR="00000000" w:rsidRPr="00000000">
        <w:rPr>
          <w:rFonts w:ascii="Times New Roman" w:cs="Times New Roman" w:eastAsia="Times New Roman" w:hAnsi="Times New Roman"/>
          <w:color w:val="666666"/>
          <w:sz w:val="20"/>
          <w:szCs w:val="20"/>
          <w:rtl w:val="0"/>
        </w:rPr>
        <w:t xml:space="preserve">(“yoo-CLID-ee-in”)</w:t>
      </w:r>
      <w:r w:rsidDel="00000000" w:rsidR="00000000" w:rsidRPr="00000000">
        <w:rPr>
          <w:rFonts w:ascii="Times New Roman" w:cs="Times New Roman" w:eastAsia="Times New Roman" w:hAnsi="Times New Roman"/>
          <w:sz w:val="20"/>
          <w:szCs w:val="20"/>
          <w:rtl w:val="0"/>
        </w:rPr>
        <w:t xml:space="preserve"> space of degree 3 or higher. For 10 points each:</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functions that exist between any simply-connected open subset of the complex plane and the unit disk. These functions have the property of constancy of dilation at every point in their domain.</w:t>
      </w:r>
    </w:p>
    <w:p w:rsidR="00000000" w:rsidDel="00000000" w:rsidP="00000000" w:rsidRDefault="00000000" w:rsidRPr="00000000" w14:paraId="000000C1">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conformal</w:t>
      </w:r>
      <w:r w:rsidDel="00000000" w:rsidR="00000000" w:rsidRPr="00000000">
        <w:rPr>
          <w:rFonts w:ascii="Times New Roman" w:cs="Times New Roman" w:eastAsia="Times New Roman" w:hAnsi="Times New Roman"/>
          <w:sz w:val="20"/>
          <w:szCs w:val="20"/>
          <w:rtl w:val="0"/>
        </w:rPr>
        <w:t xml:space="preserve"> maps [or </w:t>
      </w:r>
      <w:r w:rsidDel="00000000" w:rsidR="00000000" w:rsidRPr="00000000">
        <w:rPr>
          <w:rFonts w:ascii="Times New Roman" w:cs="Times New Roman" w:eastAsia="Times New Roman" w:hAnsi="Times New Roman"/>
          <w:b w:val="1"/>
          <w:sz w:val="20"/>
          <w:szCs w:val="20"/>
          <w:u w:val="single"/>
          <w:rtl w:val="0"/>
        </w:rPr>
        <w:t xml:space="preserve">conformal</w:t>
      </w:r>
      <w:r w:rsidDel="00000000" w:rsidR="00000000" w:rsidRPr="00000000">
        <w:rPr>
          <w:rFonts w:ascii="Times New Roman" w:cs="Times New Roman" w:eastAsia="Times New Roman" w:hAnsi="Times New Roman"/>
          <w:sz w:val="20"/>
          <w:szCs w:val="20"/>
          <w:rtl w:val="0"/>
        </w:rPr>
        <w:t xml:space="preserve"> mappings or </w:t>
      </w:r>
      <w:r w:rsidDel="00000000" w:rsidR="00000000" w:rsidRPr="00000000">
        <w:rPr>
          <w:rFonts w:ascii="Times New Roman" w:cs="Times New Roman" w:eastAsia="Times New Roman" w:hAnsi="Times New Roman"/>
          <w:b w:val="1"/>
          <w:sz w:val="20"/>
          <w:szCs w:val="20"/>
          <w:u w:val="single"/>
          <w:rtl w:val="0"/>
        </w:rPr>
        <w:t xml:space="preserve">conformal</w:t>
      </w:r>
      <w:r w:rsidDel="00000000" w:rsidR="00000000" w:rsidRPr="00000000">
        <w:rPr>
          <w:rFonts w:ascii="Times New Roman" w:cs="Times New Roman" w:eastAsia="Times New Roman" w:hAnsi="Times New Roman"/>
          <w:sz w:val="20"/>
          <w:szCs w:val="20"/>
          <w:rtl w:val="0"/>
        </w:rPr>
        <w:t xml:space="preserve"> transformations; prompt on bi</w:t>
      </w:r>
      <w:r w:rsidDel="00000000" w:rsidR="00000000" w:rsidRPr="00000000">
        <w:rPr>
          <w:rFonts w:ascii="Times New Roman" w:cs="Times New Roman" w:eastAsia="Times New Roman" w:hAnsi="Times New Roman"/>
          <w:sz w:val="20"/>
          <w:szCs w:val="20"/>
          <w:u w:val="single"/>
          <w:rtl w:val="0"/>
        </w:rPr>
        <w:t xml:space="preserve">holomorphic</w:t>
      </w:r>
      <w:r w:rsidDel="00000000" w:rsidR="00000000" w:rsidRPr="00000000">
        <w:rPr>
          <w:rFonts w:ascii="Times New Roman" w:cs="Times New Roman" w:eastAsia="Times New Roman" w:hAnsi="Times New Roman"/>
          <w:sz w:val="20"/>
          <w:szCs w:val="20"/>
          <w:rtl w:val="0"/>
        </w:rPr>
        <w:t xml:space="preserve"> maps or </w:t>
      </w:r>
      <w:r w:rsidDel="00000000" w:rsidR="00000000" w:rsidRPr="00000000">
        <w:rPr>
          <w:rFonts w:ascii="Times New Roman" w:cs="Times New Roman" w:eastAsia="Times New Roman" w:hAnsi="Times New Roman"/>
          <w:sz w:val="20"/>
          <w:szCs w:val="20"/>
          <w:u w:val="single"/>
          <w:rtl w:val="0"/>
        </w:rPr>
        <w:t xml:space="preserve">holomorphic</w:t>
      </w:r>
      <w:r w:rsidDel="00000000" w:rsidR="00000000" w:rsidRPr="00000000">
        <w:rPr>
          <w:rFonts w:ascii="Times New Roman" w:cs="Times New Roman" w:eastAsia="Times New Roman" w:hAnsi="Times New Roman"/>
          <w:sz w:val="20"/>
          <w:szCs w:val="20"/>
          <w:rtl w:val="0"/>
        </w:rPr>
        <w:t xml:space="preserve"> maps or bijective </w:t>
      </w:r>
      <w:r w:rsidDel="00000000" w:rsidR="00000000" w:rsidRPr="00000000">
        <w:rPr>
          <w:rFonts w:ascii="Times New Roman" w:cs="Times New Roman" w:eastAsia="Times New Roman" w:hAnsi="Times New Roman"/>
          <w:sz w:val="20"/>
          <w:szCs w:val="20"/>
          <w:u w:val="single"/>
          <w:rtl w:val="0"/>
        </w:rPr>
        <w:t xml:space="preserve">holomorphic</w:t>
      </w:r>
      <w:r w:rsidDel="00000000" w:rsidR="00000000" w:rsidRPr="00000000">
        <w:rPr>
          <w:rFonts w:ascii="Times New Roman" w:cs="Times New Roman" w:eastAsia="Times New Roman" w:hAnsi="Times New Roman"/>
          <w:sz w:val="20"/>
          <w:szCs w:val="20"/>
          <w:rtl w:val="0"/>
        </w:rPr>
        <w:t xml:space="preserve"> maps by asking “a holomorphic function that is a bijection is what other type of function?”] </w:t>
      </w:r>
      <w:r w:rsidDel="00000000" w:rsidR="00000000" w:rsidRPr="00000000">
        <w:rPr>
          <w:rFonts w:ascii="Times New Roman" w:cs="Times New Roman" w:eastAsia="Times New Roman" w:hAnsi="Times New Roman"/>
          <w:color w:val="666666"/>
          <w:sz w:val="20"/>
          <w:szCs w:val="20"/>
          <w:rtl w:val="0"/>
        </w:rPr>
        <w:t xml:space="preserve">(The sentence about the complex plane and the unit disk refers to the Riemann mapping theorem.)</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Liouville’s theorem states that conformal maps are all higher-dimensional analogues of transformations named for this mathematician. A number-theoretic function named for this mathematician outputs one on square-free positive integers with an even number of prime factors.</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 Ferdinand </w:t>
      </w:r>
      <w:r w:rsidDel="00000000" w:rsidR="00000000" w:rsidRPr="00000000">
        <w:rPr>
          <w:rFonts w:ascii="Times New Roman" w:cs="Times New Roman" w:eastAsia="Times New Roman" w:hAnsi="Times New Roman"/>
          <w:b w:val="1"/>
          <w:sz w:val="20"/>
          <w:szCs w:val="20"/>
          <w:u w:val="single"/>
          <w:rtl w:val="0"/>
        </w:rPr>
        <w:t xml:space="preserve">Möbius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Möbius</w:t>
      </w:r>
      <w:r w:rsidDel="00000000" w:rsidR="00000000" w:rsidRPr="00000000">
        <w:rPr>
          <w:rFonts w:ascii="Times New Roman" w:cs="Times New Roman" w:eastAsia="Times New Roman" w:hAnsi="Times New Roman"/>
          <w:sz w:val="20"/>
          <w:szCs w:val="20"/>
          <w:rtl w:val="0"/>
        </w:rPr>
        <w:t xml:space="preserve"> function]</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Conformal maps preserve these values between curves. Polar coordinates specify points using a distance and one of these values.</w:t>
      </w:r>
    </w:p>
    <w:p w:rsidR="00000000" w:rsidDel="00000000" w:rsidP="00000000" w:rsidRDefault="00000000" w:rsidRPr="00000000" w14:paraId="000000C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author was forced to stop editing her popular children’s magazine </w:t>
      </w:r>
      <w:r w:rsidDel="00000000" w:rsidR="00000000" w:rsidRPr="00000000">
        <w:rPr>
          <w:rFonts w:ascii="Times New Roman" w:cs="Times New Roman" w:eastAsia="Times New Roman" w:hAnsi="Times New Roman"/>
          <w:i w:val="1"/>
          <w:sz w:val="20"/>
          <w:szCs w:val="20"/>
          <w:rtl w:val="0"/>
        </w:rPr>
        <w:t xml:space="preserve">Juvenile Miscellany</w:t>
      </w:r>
      <w:r w:rsidDel="00000000" w:rsidR="00000000" w:rsidRPr="00000000">
        <w:rPr>
          <w:rFonts w:ascii="Times New Roman" w:cs="Times New Roman" w:eastAsia="Times New Roman" w:hAnsi="Times New Roman"/>
          <w:sz w:val="20"/>
          <w:szCs w:val="20"/>
          <w:rtl w:val="0"/>
        </w:rPr>
        <w:t xml:space="preserve"> after she published the early abolitionist book </w:t>
      </w:r>
      <w:r w:rsidDel="00000000" w:rsidR="00000000" w:rsidRPr="00000000">
        <w:rPr>
          <w:rFonts w:ascii="Times New Roman" w:cs="Times New Roman" w:eastAsia="Times New Roman" w:hAnsi="Times New Roman"/>
          <w:i w:val="1"/>
          <w:sz w:val="20"/>
          <w:szCs w:val="20"/>
          <w:rtl w:val="0"/>
        </w:rPr>
        <w:t xml:space="preserve">An Appeal in Favor of That Class of Americans Called Africans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American author of the bestselling domestic manual </w:t>
      </w:r>
      <w:r w:rsidDel="00000000" w:rsidR="00000000" w:rsidRPr="00000000">
        <w:rPr>
          <w:rFonts w:ascii="Times New Roman" w:cs="Times New Roman" w:eastAsia="Times New Roman" w:hAnsi="Times New Roman"/>
          <w:i w:val="1"/>
          <w:sz w:val="20"/>
          <w:szCs w:val="20"/>
          <w:rtl w:val="0"/>
        </w:rPr>
        <w:t xml:space="preserve">The Frugal Housewife</w:t>
      </w:r>
      <w:r w:rsidDel="00000000" w:rsidR="00000000" w:rsidRPr="00000000">
        <w:rPr>
          <w:rFonts w:ascii="Times New Roman" w:cs="Times New Roman" w:eastAsia="Times New Roman" w:hAnsi="Times New Roman"/>
          <w:sz w:val="20"/>
          <w:szCs w:val="20"/>
          <w:rtl w:val="0"/>
        </w:rPr>
        <w:t xml:space="preserve"> and the traditional Thanksgiving poem “Over the River and Through the Wood.”</w:t>
      </w:r>
    </w:p>
    <w:p w:rsidR="00000000" w:rsidDel="00000000" w:rsidP="00000000" w:rsidRDefault="00000000" w:rsidRPr="00000000" w14:paraId="000000C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Lydia Maria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 [or Lydia Maria </w:t>
      </w:r>
      <w:r w:rsidDel="00000000" w:rsidR="00000000" w:rsidRPr="00000000">
        <w:rPr>
          <w:rFonts w:ascii="Times New Roman" w:cs="Times New Roman" w:eastAsia="Times New Roman" w:hAnsi="Times New Roman"/>
          <w:b w:val="1"/>
          <w:sz w:val="20"/>
          <w:szCs w:val="20"/>
          <w:u w:val="single"/>
          <w:rtl w:val="0"/>
        </w:rPr>
        <w:t xml:space="preserve">Francis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Child edited this slave narrative, which describes its author’s persecution by Dr. Flint. It was published under the name Linda Brent, a pseudonym for its author, Harriet Jacobs.</w:t>
      </w:r>
    </w:p>
    <w:p w:rsidR="00000000" w:rsidDel="00000000" w:rsidP="00000000" w:rsidRDefault="00000000" w:rsidRPr="00000000" w14:paraId="000000D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Incidents in the Life of a Slave Girl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Incidents in the Life of a Slave Girl</w:t>
      </w:r>
      <w:r w:rsidDel="00000000" w:rsidR="00000000" w:rsidRPr="00000000">
        <w:rPr>
          <w:rFonts w:ascii="Times New Roman" w:cs="Times New Roman" w:eastAsia="Times New Roman" w:hAnsi="Times New Roman"/>
          <w:i w:val="1"/>
          <w:sz w:val="20"/>
          <w:szCs w:val="20"/>
          <w:rtl w:val="0"/>
        </w:rPr>
        <w:t xml:space="preserve">, written by herself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Child’s introduction of the “tragic </w:t>
      </w:r>
      <w:r w:rsidDel="00000000" w:rsidR="00000000" w:rsidRPr="00000000">
        <w:rPr>
          <w:rFonts w:ascii="Times New Roman" w:cs="Times New Roman" w:eastAsia="Times New Roman" w:hAnsi="Times New Roman"/>
          <w:sz w:val="20"/>
          <w:szCs w:val="20"/>
          <w:rtl w:val="0"/>
        </w:rPr>
        <w:t xml:space="preserve">mulatta</w:t>
      </w:r>
      <w:r w:rsidDel="00000000" w:rsidR="00000000" w:rsidRPr="00000000">
        <w:rPr>
          <w:rFonts w:ascii="Times New Roman" w:cs="Times New Roman" w:eastAsia="Times New Roman" w:hAnsi="Times New Roman"/>
          <w:sz w:val="20"/>
          <w:szCs w:val="20"/>
          <w:rtl w:val="0"/>
        </w:rPr>
        <w:t xml:space="preserve">” stereotype in her story “The Quadroons” influenced this author, who reveals it is Armand and not his wife who is part-Black at the end of her story “Désirée’s Baby.”</w:t>
      </w:r>
    </w:p>
    <w:p w:rsidR="00000000" w:rsidDel="00000000" w:rsidP="00000000" w:rsidRDefault="00000000" w:rsidRPr="00000000" w14:paraId="000000D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Kate </w:t>
      </w:r>
      <w:r w:rsidDel="00000000" w:rsidR="00000000" w:rsidRPr="00000000">
        <w:rPr>
          <w:rFonts w:ascii="Times New Roman" w:cs="Times New Roman" w:eastAsia="Times New Roman" w:hAnsi="Times New Roman"/>
          <w:b w:val="1"/>
          <w:sz w:val="20"/>
          <w:szCs w:val="20"/>
          <w:u w:val="single"/>
          <w:rtl w:val="0"/>
        </w:rPr>
        <w:t xml:space="preserve">Chopin</w:t>
      </w:r>
      <w:r w:rsidDel="00000000" w:rsidR="00000000" w:rsidRPr="00000000">
        <w:rPr>
          <w:rFonts w:ascii="Times New Roman" w:cs="Times New Roman" w:eastAsia="Times New Roman" w:hAnsi="Times New Roman"/>
          <w:sz w:val="20"/>
          <w:szCs w:val="20"/>
          <w:rtl w:val="0"/>
        </w:rPr>
        <w:t xml:space="preserve"> [or Katherine </w:t>
      </w:r>
      <w:r w:rsidDel="00000000" w:rsidR="00000000" w:rsidRPr="00000000">
        <w:rPr>
          <w:rFonts w:ascii="Times New Roman" w:cs="Times New Roman" w:eastAsia="Times New Roman" w:hAnsi="Times New Roman"/>
          <w:b w:val="1"/>
          <w:sz w:val="20"/>
          <w:szCs w:val="20"/>
          <w:u w:val="single"/>
          <w:rtl w:val="0"/>
        </w:rPr>
        <w:t xml:space="preserve">O’Flaherty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Though this psychologist spent a summer with the Blackfoot, there is little direct evidence for the popular claim on social media that he took his best-known idea from them. For 10 points each:</w:t>
      </w:r>
    </w:p>
    <w:p w:rsidR="00000000" w:rsidDel="00000000" w:rsidP="00000000" w:rsidRDefault="00000000" w:rsidRPr="00000000" w14:paraId="000000D7">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psychologist whose paper “A Theory of Human Motivation” discusses concepts like “esteem” and “self-actualization.”</w:t>
      </w:r>
    </w:p>
    <w:p w:rsidR="00000000" w:rsidDel="00000000" w:rsidP="00000000" w:rsidRDefault="00000000" w:rsidRPr="00000000" w14:paraId="000000D8">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Maslow</w:t>
      </w:r>
      <w:r w:rsidDel="00000000" w:rsidR="00000000" w:rsidRPr="00000000">
        <w:rPr>
          <w:rFonts w:ascii="Times New Roman" w:cs="Times New Roman" w:eastAsia="Times New Roman" w:hAnsi="Times New Roman"/>
          <w:sz w:val="20"/>
          <w:szCs w:val="20"/>
          <w:rtl w:val="0"/>
        </w:rPr>
        <w:t xml:space="preserve"> [or Abraham Harold </w:t>
      </w:r>
      <w:r w:rsidDel="00000000" w:rsidR="00000000" w:rsidRPr="00000000">
        <w:rPr>
          <w:rFonts w:ascii="Times New Roman" w:cs="Times New Roman" w:eastAsia="Times New Roman" w:hAnsi="Times New Roman"/>
          <w:b w:val="1"/>
          <w:sz w:val="20"/>
          <w:szCs w:val="20"/>
          <w:u w:val="single"/>
          <w:rtl w:val="0"/>
        </w:rPr>
        <w:t xml:space="preserve">Maslow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9">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misleading version of Maslow’s hierarchy of needs often used in textbooks was popularized in part by this management professor, who developed two theories of work motivation called Theory X and Theory Y.</w:t>
      </w:r>
    </w:p>
    <w:p w:rsidR="00000000" w:rsidDel="00000000" w:rsidP="00000000" w:rsidRDefault="00000000" w:rsidRPr="00000000" w14:paraId="000000DA">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Douglas </w:t>
      </w:r>
      <w:r w:rsidDel="00000000" w:rsidR="00000000" w:rsidRPr="00000000">
        <w:rPr>
          <w:rFonts w:ascii="Times New Roman" w:cs="Times New Roman" w:eastAsia="Times New Roman" w:hAnsi="Times New Roman"/>
          <w:b w:val="1"/>
          <w:sz w:val="20"/>
          <w:szCs w:val="20"/>
          <w:u w:val="single"/>
          <w:rtl w:val="0"/>
        </w:rPr>
        <w:t xml:space="preserve">McGregor</w:t>
      </w:r>
      <w:r w:rsidDel="00000000" w:rsidR="00000000" w:rsidRPr="00000000">
        <w:rPr>
          <w:rFonts w:ascii="Times New Roman" w:cs="Times New Roman" w:eastAsia="Times New Roman" w:hAnsi="Times New Roman"/>
          <w:sz w:val="20"/>
          <w:szCs w:val="20"/>
          <w:rtl w:val="0"/>
        </w:rPr>
        <w:t xml:space="preserve"> [or Douglas Murray </w:t>
      </w:r>
      <w:r w:rsidDel="00000000" w:rsidR="00000000" w:rsidRPr="00000000">
        <w:rPr>
          <w:rFonts w:ascii="Times New Roman" w:cs="Times New Roman" w:eastAsia="Times New Roman" w:hAnsi="Times New Roman"/>
          <w:b w:val="1"/>
          <w:sz w:val="20"/>
          <w:szCs w:val="20"/>
          <w:u w:val="single"/>
          <w:rtl w:val="0"/>
        </w:rPr>
        <w:t xml:space="preserve">McGregor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B">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Though Maslow didn’t represent the hierarchy as a pyramid, he did think of it as an orderly sequence of categories, beginning with physiological needs, followed by this category, and then belonging and love.</w:t>
      </w:r>
    </w:p>
    <w:p w:rsidR="00000000" w:rsidDel="00000000" w:rsidP="00000000" w:rsidRDefault="00000000" w:rsidRPr="00000000" w14:paraId="000000DC">
      <w:pPr>
        <w:widowControl w:val="0"/>
        <w:spacing w:before="10.7757568359375" w:lineRule="auto"/>
        <w:ind w:right="273.708496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safety</w:t>
      </w:r>
      <w:r w:rsidDel="00000000" w:rsidR="00000000" w:rsidRPr="00000000">
        <w:rPr>
          <w:rFonts w:ascii="Times New Roman" w:cs="Times New Roman" w:eastAsia="Times New Roman" w:hAnsi="Times New Roman"/>
          <w:sz w:val="20"/>
          <w:szCs w:val="20"/>
          <w:rtl w:val="0"/>
        </w:rPr>
        <w:t xml:space="preserve"> needs</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w:t>
      </w:r>
      <w:r w:rsidDel="00000000" w:rsidR="00000000" w:rsidRPr="00000000">
        <w:rPr>
          <w:rFonts w:ascii="Times New Roman" w:cs="Times New Roman" w:eastAsia="Times New Roman" w:hAnsi="Times New Roman"/>
          <w:i w:val="1"/>
          <w:sz w:val="20"/>
          <w:szCs w:val="20"/>
          <w:rtl w:val="0"/>
        </w:rPr>
        <w:t xml:space="preserve">The King’s Two Bodies</w:t>
      </w:r>
      <w:r w:rsidDel="00000000" w:rsidR="00000000" w:rsidRPr="00000000">
        <w:rPr>
          <w:rFonts w:ascii="Times New Roman" w:cs="Times New Roman" w:eastAsia="Times New Roman" w:hAnsi="Times New Roman"/>
          <w:sz w:val="20"/>
          <w:szCs w:val="20"/>
          <w:rtl w:val="0"/>
        </w:rPr>
        <w:t xml:space="preserve">, Ernst </w:t>
      </w:r>
      <w:r w:rsidDel="00000000" w:rsidR="00000000" w:rsidRPr="00000000">
        <w:rPr>
          <w:rFonts w:ascii="Times New Roman" w:cs="Times New Roman" w:eastAsia="Times New Roman" w:hAnsi="Times New Roman"/>
          <w:sz w:val="20"/>
          <w:szCs w:val="20"/>
          <w:rtl w:val="0"/>
        </w:rPr>
        <w:t xml:space="preserve">Kantorowicz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(“kan-TOR-oh-witz”)</w:t>
      </w:r>
      <w:r w:rsidDel="00000000" w:rsidR="00000000" w:rsidRPr="00000000">
        <w:rPr>
          <w:rFonts w:ascii="Times New Roman" w:cs="Times New Roman" w:eastAsia="Times New Roman" w:hAnsi="Times New Roman"/>
          <w:sz w:val="20"/>
          <w:szCs w:val="20"/>
          <w:rtl w:val="0"/>
        </w:rPr>
        <w:t xml:space="preserve"> argues that the shattering of a mirror in this play represents the demise of the protagonist’s “body politic.” For 10 points each:</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Shakespeare play about a 14th-century king that is followed by the two </w:t>
      </w:r>
      <w:r w:rsidDel="00000000" w:rsidR="00000000" w:rsidRPr="00000000">
        <w:rPr>
          <w:rFonts w:ascii="Times New Roman" w:cs="Times New Roman" w:eastAsia="Times New Roman" w:hAnsi="Times New Roman"/>
          <w:i w:val="1"/>
          <w:sz w:val="20"/>
          <w:szCs w:val="20"/>
          <w:rtl w:val="0"/>
        </w:rPr>
        <w:t xml:space="preserve">Henry IV</w:t>
      </w:r>
      <w:r w:rsidDel="00000000" w:rsidR="00000000" w:rsidRPr="00000000">
        <w:rPr>
          <w:rFonts w:ascii="Times New Roman" w:cs="Times New Roman" w:eastAsia="Times New Roman" w:hAnsi="Times New Roman"/>
          <w:sz w:val="20"/>
          <w:szCs w:val="20"/>
          <w:rtl w:val="0"/>
        </w:rPr>
        <w:t xml:space="preserve"> plays and </w:t>
      </w:r>
      <w:r w:rsidDel="00000000" w:rsidR="00000000" w:rsidRPr="00000000">
        <w:rPr>
          <w:rFonts w:ascii="Times New Roman" w:cs="Times New Roman" w:eastAsia="Times New Roman" w:hAnsi="Times New Roman"/>
          <w:i w:val="1"/>
          <w:sz w:val="20"/>
          <w:szCs w:val="20"/>
          <w:rtl w:val="0"/>
        </w:rPr>
        <w:t xml:space="preserve">Henry V</w:t>
      </w:r>
      <w:r w:rsidDel="00000000" w:rsidR="00000000" w:rsidRPr="00000000">
        <w:rPr>
          <w:rFonts w:ascii="Times New Roman" w:cs="Times New Roman" w:eastAsia="Times New Roman" w:hAnsi="Times New Roman"/>
          <w:sz w:val="20"/>
          <w:szCs w:val="20"/>
          <w:rtl w:val="0"/>
        </w:rPr>
        <w:t xml:space="preserve"> in a tetralogy.</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Richard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Life and Death of King </w:t>
      </w:r>
      <w:r w:rsidDel="00000000" w:rsidR="00000000" w:rsidRPr="00000000">
        <w:rPr>
          <w:rFonts w:ascii="Times New Roman" w:cs="Times New Roman" w:eastAsia="Times New Roman" w:hAnsi="Times New Roman"/>
          <w:b w:val="1"/>
          <w:i w:val="1"/>
          <w:sz w:val="20"/>
          <w:szCs w:val="20"/>
          <w:u w:val="single"/>
          <w:rtl w:val="0"/>
        </w:rPr>
        <w:t xml:space="preserve">Richard the Second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Richard’s demise is hastened when he ignores the advice of this character. This man’s deathbed speech calls England “this royal throne of kings, this sceptred isle.”</w:t>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John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Gaunt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of Gaunt; or Duke of </w:t>
      </w:r>
      <w:r w:rsidDel="00000000" w:rsidR="00000000" w:rsidRPr="00000000">
        <w:rPr>
          <w:rFonts w:ascii="Times New Roman" w:cs="Times New Roman" w:eastAsia="Times New Roman" w:hAnsi="Times New Roman"/>
          <w:b w:val="1"/>
          <w:sz w:val="20"/>
          <w:szCs w:val="20"/>
          <w:u w:val="single"/>
          <w:rtl w:val="0"/>
        </w:rPr>
        <w:t xml:space="preserve">Lancaster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Richard talks about the inevitable demise of monarchs in a speech in which he says “For God’s sake, let us sit </w:t>
      </w:r>
      <w:r w:rsidDel="00000000" w:rsidR="00000000" w:rsidRPr="00000000">
        <w:rPr>
          <w:rFonts w:ascii="Times New Roman" w:cs="Times New Roman" w:eastAsia="Times New Roman" w:hAnsi="Times New Roman"/>
          <w:sz w:val="20"/>
          <w:szCs w:val="20"/>
          <w:rtl w:val="0"/>
        </w:rPr>
        <w:t xml:space="preserve">up</w:t>
      </w:r>
      <w:r w:rsidDel="00000000" w:rsidR="00000000" w:rsidRPr="00000000">
        <w:rPr>
          <w:rFonts w:ascii="Times New Roman" w:cs="Times New Roman" w:eastAsia="Times New Roman" w:hAnsi="Times New Roman"/>
          <w:sz w:val="20"/>
          <w:szCs w:val="20"/>
          <w:rtl w:val="0"/>
        </w:rPr>
        <w:t xml:space="preserve">on the ground and” perform this action. You can give the exact eight-word phrase, or just the first three words.</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tell sad stories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tell sad stories</w:t>
      </w:r>
      <w:r w:rsidDel="00000000" w:rsidR="00000000" w:rsidRPr="00000000">
        <w:rPr>
          <w:rFonts w:ascii="Times New Roman" w:cs="Times New Roman" w:eastAsia="Times New Roman" w:hAnsi="Times New Roman"/>
          <w:sz w:val="20"/>
          <w:szCs w:val="20"/>
          <w:rtl w:val="0"/>
        </w:rPr>
        <w:t xml:space="preserve"> of the death of kings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Japanese saying claims that this tradition is “for the shōgun,” while a rival tradition is “for the peasants.” For 10 points each:</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Japanese Zen school founded by Eisai </w:t>
      </w:r>
      <w:r w:rsidDel="00000000" w:rsidR="00000000" w:rsidRPr="00000000">
        <w:rPr>
          <w:rFonts w:ascii="Times New Roman" w:cs="Times New Roman" w:eastAsia="Times New Roman" w:hAnsi="Times New Roman"/>
          <w:color w:val="666666"/>
          <w:sz w:val="20"/>
          <w:szCs w:val="20"/>
          <w:rtl w:val="0"/>
        </w:rPr>
        <w:t xml:space="preserve">(“AY-sigh”)</w:t>
      </w:r>
      <w:r w:rsidDel="00000000" w:rsidR="00000000" w:rsidRPr="00000000">
        <w:rPr>
          <w:rFonts w:ascii="Times New Roman" w:cs="Times New Roman" w:eastAsia="Times New Roman" w:hAnsi="Times New Roman"/>
          <w:sz w:val="20"/>
          <w:szCs w:val="20"/>
          <w:rtl w:val="0"/>
        </w:rPr>
        <w:t xml:space="preserve">. It focuses on the contemplation of </w:t>
      </w:r>
      <w:r w:rsidDel="00000000" w:rsidR="00000000" w:rsidRPr="00000000">
        <w:rPr>
          <w:rFonts w:ascii="Times New Roman" w:cs="Times New Roman" w:eastAsia="Times New Roman" w:hAnsi="Times New Roman"/>
          <w:i w:val="1"/>
          <w:sz w:val="20"/>
          <w:szCs w:val="20"/>
          <w:rtl w:val="0"/>
        </w:rPr>
        <w:t xml:space="preserve">kōan</w:t>
      </w:r>
      <w:r w:rsidDel="00000000" w:rsidR="00000000" w:rsidRPr="00000000">
        <w:rPr>
          <w:rFonts w:ascii="Times New Roman" w:cs="Times New Roman" w:eastAsia="Times New Roman" w:hAnsi="Times New Roman"/>
          <w:sz w:val="20"/>
          <w:szCs w:val="20"/>
          <w:rtl w:val="0"/>
        </w:rPr>
        <w:t xml:space="preserve">s, unlike the </w:t>
      </w:r>
      <w:r w:rsidDel="00000000" w:rsidR="00000000" w:rsidRPr="00000000">
        <w:rPr>
          <w:rFonts w:ascii="Times New Roman" w:cs="Times New Roman" w:eastAsia="Times New Roman" w:hAnsi="Times New Roman"/>
          <w:sz w:val="20"/>
          <w:szCs w:val="20"/>
          <w:rtl w:val="0"/>
        </w:rPr>
        <w:t xml:space="preserve">Sōtō</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Ōbaku</w:t>
      </w:r>
      <w:r w:rsidDel="00000000" w:rsidR="00000000" w:rsidRPr="00000000">
        <w:rPr>
          <w:rFonts w:ascii="Times New Roman" w:cs="Times New Roman" w:eastAsia="Times New Roman" w:hAnsi="Times New Roman"/>
          <w:sz w:val="20"/>
          <w:szCs w:val="20"/>
          <w:rtl w:val="0"/>
        </w:rPr>
        <w:t xml:space="preserve"> schools.</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Rinzai</w:t>
      </w:r>
      <w:r w:rsidDel="00000000" w:rsidR="00000000" w:rsidRPr="00000000">
        <w:rPr>
          <w:rFonts w:ascii="Times New Roman" w:cs="Times New Roman" w:eastAsia="Times New Roman" w:hAnsi="Times New Roman"/>
          <w:sz w:val="20"/>
          <w:szCs w:val="20"/>
          <w:rtl w:val="0"/>
        </w:rPr>
        <w:t xml:space="preserve"> school [or </w:t>
      </w:r>
      <w:r w:rsidDel="00000000" w:rsidR="00000000" w:rsidRPr="00000000">
        <w:rPr>
          <w:rFonts w:ascii="Times New Roman" w:cs="Times New Roman" w:eastAsia="Times New Roman" w:hAnsi="Times New Roman"/>
          <w:b w:val="1"/>
          <w:sz w:val="20"/>
          <w:szCs w:val="20"/>
          <w:u w:val="single"/>
          <w:rtl w:val="0"/>
        </w:rPr>
        <w:t xml:space="preserve">Rinzai</w:t>
      </w:r>
      <w:r w:rsidDel="00000000" w:rsidR="00000000" w:rsidRPr="00000000">
        <w:rPr>
          <w:rFonts w:ascii="Times New Roman" w:cs="Times New Roman" w:eastAsia="Times New Roman" w:hAnsi="Times New Roman"/>
          <w:sz w:val="20"/>
          <w:szCs w:val="20"/>
          <w:rtl w:val="0"/>
        </w:rPr>
        <w:t xml:space="preserve">-shū]</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Rinzai’s founder Eisai is credited with introducing this good to Japan. This good is the subject of an aesthetic treatise by Okakura Kakuzō, which discusses the meaning imbued in the ornate ceremony for preparing it.</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b w:val="1"/>
          <w:sz w:val="20"/>
          <w:szCs w:val="20"/>
          <w:u w:val="single"/>
          <w:rtl w:val="0"/>
        </w:rPr>
        <w:t xml:space="preserve">cha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Book of </w:t>
      </w:r>
      <w:r w:rsidDel="00000000" w:rsidR="00000000" w:rsidRPr="00000000">
        <w:rPr>
          <w:rFonts w:ascii="Times New Roman" w:cs="Times New Roman" w:eastAsia="Times New Roman" w:hAnsi="Times New Roman"/>
          <w:b w:val="1"/>
          <w:i w:val="1"/>
          <w:sz w:val="20"/>
          <w:szCs w:val="20"/>
          <w:u w:val="single"/>
          <w:rtl w:val="0"/>
        </w:rPr>
        <w:t xml:space="preserve">Tea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Cha</w:t>
      </w:r>
      <w:r w:rsidDel="00000000" w:rsidR="00000000" w:rsidRPr="00000000">
        <w:rPr>
          <w:rFonts w:ascii="Times New Roman" w:cs="Times New Roman" w:eastAsia="Times New Roman" w:hAnsi="Times New Roman"/>
          <w:i w:val="1"/>
          <w:sz w:val="20"/>
          <w:szCs w:val="20"/>
          <w:rtl w:val="0"/>
        </w:rPr>
        <w:t xml:space="preserve"> no Hon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Ichibata Yakushi Kyōdan, a spin-off of Rinzai, places special emphasis on prayers of this type offered to the Medicine Buddha. This term refers to prayers for things like success and health rather than afterlife rewards. You may give the Japanese term or one of its common translations.</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genze</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riyaku</w:t>
      </w:r>
      <w:r w:rsidDel="00000000" w:rsidR="00000000" w:rsidRPr="00000000">
        <w:rPr>
          <w:rFonts w:ascii="Times New Roman" w:cs="Times New Roman" w:eastAsia="Times New Roman" w:hAnsi="Times New Roman"/>
          <w:sz w:val="20"/>
          <w:szCs w:val="20"/>
          <w:rtl w:val="0"/>
        </w:rPr>
        <w:t xml:space="preserve"> [or this-</w:t>
      </w:r>
      <w:r w:rsidDel="00000000" w:rsidR="00000000" w:rsidRPr="00000000">
        <w:rPr>
          <w:rFonts w:ascii="Times New Roman" w:cs="Times New Roman" w:eastAsia="Times New Roman" w:hAnsi="Times New Roman"/>
          <w:b w:val="1"/>
          <w:sz w:val="20"/>
          <w:szCs w:val="20"/>
          <w:u w:val="single"/>
          <w:rtl w:val="0"/>
        </w:rPr>
        <w:t xml:space="preserve">world</w:t>
      </w:r>
      <w:r w:rsidDel="00000000" w:rsidR="00000000" w:rsidRPr="00000000">
        <w:rPr>
          <w:rFonts w:ascii="Times New Roman" w:cs="Times New Roman" w:eastAsia="Times New Roman" w:hAnsi="Times New Roman"/>
          <w:sz w:val="20"/>
          <w:szCs w:val="20"/>
          <w:rtl w:val="0"/>
        </w:rPr>
        <w:t xml:space="preserve">ly </w:t>
      </w:r>
      <w:r w:rsidDel="00000000" w:rsidR="00000000" w:rsidRPr="00000000">
        <w:rPr>
          <w:rFonts w:ascii="Times New Roman" w:cs="Times New Roman" w:eastAsia="Times New Roman" w:hAnsi="Times New Roman"/>
          <w:b w:val="1"/>
          <w:sz w:val="20"/>
          <w:szCs w:val="20"/>
          <w:u w:val="single"/>
          <w:rtl w:val="0"/>
        </w:rPr>
        <w:t xml:space="preserve">benefit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practical benefit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Answer the following about the influence of Hindustani classical music on film, for 10 points each.</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Lata Mangeshkar, who took lessons in Hindustani classical music from an early age, recorded over a thousand songs as this kind of singer. They provide vocals to the songs in many Indian movies while the actors lip-sync.</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playback</w:t>
      </w:r>
      <w:r w:rsidDel="00000000" w:rsidR="00000000" w:rsidRPr="00000000">
        <w:rPr>
          <w:rFonts w:ascii="Times New Roman" w:cs="Times New Roman" w:eastAsia="Times New Roman" w:hAnsi="Times New Roman"/>
          <w:sz w:val="20"/>
          <w:szCs w:val="20"/>
          <w:rtl w:val="0"/>
        </w:rPr>
        <w:t xml:space="preserve"> singers [or </w:t>
      </w:r>
      <w:r w:rsidDel="00000000" w:rsidR="00000000" w:rsidRPr="00000000">
        <w:rPr>
          <w:rFonts w:ascii="Times New Roman" w:cs="Times New Roman" w:eastAsia="Times New Roman" w:hAnsi="Times New Roman"/>
          <w:b w:val="1"/>
          <w:sz w:val="20"/>
          <w:szCs w:val="20"/>
          <w:u w:val="single"/>
          <w:rtl w:val="0"/>
        </w:rPr>
        <w:t xml:space="preserve">playback</w:t>
      </w:r>
      <w:r w:rsidDel="00000000" w:rsidR="00000000" w:rsidRPr="00000000">
        <w:rPr>
          <w:rFonts w:ascii="Times New Roman" w:cs="Times New Roman" w:eastAsia="Times New Roman" w:hAnsi="Times New Roman"/>
          <w:sz w:val="20"/>
          <w:szCs w:val="20"/>
          <w:rtl w:val="0"/>
        </w:rPr>
        <w:t xml:space="preserve"> singing; or </w:t>
      </w:r>
      <w:r w:rsidDel="00000000" w:rsidR="00000000" w:rsidRPr="00000000">
        <w:rPr>
          <w:rFonts w:ascii="Times New Roman" w:cs="Times New Roman" w:eastAsia="Times New Roman" w:hAnsi="Times New Roman"/>
          <w:b w:val="1"/>
          <w:sz w:val="20"/>
          <w:szCs w:val="20"/>
          <w:u w:val="single"/>
          <w:rtl w:val="0"/>
        </w:rPr>
        <w:t xml:space="preserve">ghost</w:t>
      </w:r>
      <w:r w:rsidDel="00000000" w:rsidR="00000000" w:rsidRPr="00000000">
        <w:rPr>
          <w:rFonts w:ascii="Times New Roman" w:cs="Times New Roman" w:eastAsia="Times New Roman" w:hAnsi="Times New Roman"/>
          <w:sz w:val="20"/>
          <w:szCs w:val="20"/>
          <w:rtl w:val="0"/>
        </w:rPr>
        <w:t xml:space="preserve"> singers]</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man composed the scores for </w:t>
      </w:r>
      <w:r w:rsidDel="00000000" w:rsidR="00000000" w:rsidRPr="00000000">
        <w:rPr>
          <w:rFonts w:ascii="Times New Roman" w:cs="Times New Roman" w:eastAsia="Times New Roman" w:hAnsi="Times New Roman"/>
          <w:i w:val="1"/>
          <w:sz w:val="20"/>
          <w:szCs w:val="20"/>
          <w:rtl w:val="0"/>
        </w:rPr>
        <w:t xml:space="preserve">Anuradha </w:t>
      </w:r>
      <w:r w:rsidDel="00000000" w:rsidR="00000000" w:rsidRPr="00000000">
        <w:rPr>
          <w:rFonts w:ascii="Times New Roman" w:cs="Times New Roman" w:eastAsia="Times New Roman" w:hAnsi="Times New Roman"/>
          <w:sz w:val="20"/>
          <w:szCs w:val="20"/>
          <w:rtl w:val="0"/>
        </w:rPr>
        <w:t xml:space="preserve">and Satyajit Ray’s </w:t>
      </w:r>
      <w:r w:rsidDel="00000000" w:rsidR="00000000" w:rsidRPr="00000000">
        <w:rPr>
          <w:rFonts w:ascii="Times New Roman" w:cs="Times New Roman" w:eastAsia="Times New Roman" w:hAnsi="Times New Roman"/>
          <w:i w:val="1"/>
          <w:sz w:val="20"/>
          <w:szCs w:val="20"/>
          <w:rtl w:val="0"/>
        </w:rPr>
        <w:t xml:space="preserve">Apu Trilogy</w:t>
      </w:r>
      <w:r w:rsidDel="00000000" w:rsidR="00000000" w:rsidRPr="00000000">
        <w:rPr>
          <w:rFonts w:ascii="Times New Roman" w:cs="Times New Roman" w:eastAsia="Times New Roman" w:hAnsi="Times New Roman"/>
          <w:sz w:val="20"/>
          <w:szCs w:val="20"/>
          <w:rtl w:val="0"/>
        </w:rPr>
        <w:t xml:space="preserve">. Alongside Ali Akbar Khan, this sitarist popularized Hindustani music in the West.</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Ravi </w:t>
      </w:r>
      <w:r w:rsidDel="00000000" w:rsidR="00000000" w:rsidRPr="00000000">
        <w:rPr>
          <w:rFonts w:ascii="Times New Roman" w:cs="Times New Roman" w:eastAsia="Times New Roman" w:hAnsi="Times New Roman"/>
          <w:b w:val="1"/>
          <w:sz w:val="20"/>
          <w:szCs w:val="20"/>
          <w:u w:val="single"/>
          <w:rtl w:val="0"/>
        </w:rPr>
        <w:t xml:space="preserve">Shankar</w:t>
      </w:r>
      <w:r w:rsidDel="00000000" w:rsidR="00000000" w:rsidRPr="00000000">
        <w:rPr>
          <w:rFonts w:ascii="Times New Roman" w:cs="Times New Roman" w:eastAsia="Times New Roman" w:hAnsi="Times New Roman"/>
          <w:sz w:val="20"/>
          <w:szCs w:val="20"/>
          <w:rtl w:val="0"/>
        </w:rPr>
        <w:t xml:space="preserve"> [or Robindro </w:t>
      </w:r>
      <w:r w:rsidDel="00000000" w:rsidR="00000000" w:rsidRPr="00000000">
        <w:rPr>
          <w:rFonts w:ascii="Times New Roman" w:cs="Times New Roman" w:eastAsia="Times New Roman" w:hAnsi="Times New Roman"/>
          <w:b w:val="1"/>
          <w:sz w:val="20"/>
          <w:szCs w:val="20"/>
          <w:u w:val="single"/>
          <w:rtl w:val="0"/>
        </w:rPr>
        <w:t xml:space="preserve">Shaunkor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Chowdhury</w:t>
      </w:r>
      <w:r w:rsidDel="00000000" w:rsidR="00000000" w:rsidRPr="00000000">
        <w:rPr>
          <w:rFonts w:ascii="Times New Roman" w:cs="Times New Roman" w:eastAsia="Times New Roman" w:hAnsi="Times New Roman"/>
          <w:sz w:val="20"/>
          <w:szCs w:val="20"/>
          <w:rtl w:val="0"/>
        </w:rPr>
        <w:t xml:space="preserve"> or Ravindra </w:t>
      </w:r>
      <w:r w:rsidDel="00000000" w:rsidR="00000000" w:rsidRPr="00000000">
        <w:rPr>
          <w:rFonts w:ascii="Times New Roman" w:cs="Times New Roman" w:eastAsia="Times New Roman" w:hAnsi="Times New Roman"/>
          <w:b w:val="1"/>
          <w:sz w:val="20"/>
          <w:szCs w:val="20"/>
          <w:u w:val="single"/>
          <w:rtl w:val="0"/>
        </w:rPr>
        <w:t xml:space="preserve">Shankar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Chowdhury; prompt on </w:t>
      </w:r>
      <w:r w:rsidDel="00000000" w:rsidR="00000000" w:rsidRPr="00000000">
        <w:rPr>
          <w:rFonts w:ascii="Times New Roman" w:cs="Times New Roman" w:eastAsia="Times New Roman" w:hAnsi="Times New Roman"/>
          <w:sz w:val="20"/>
          <w:szCs w:val="20"/>
          <w:u w:val="single"/>
          <w:rtl w:val="0"/>
        </w:rPr>
        <w:t xml:space="preserve">​​Chowdhury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i w:val="1"/>
          <w:sz w:val="20"/>
          <w:szCs w:val="20"/>
          <w:rtl w:val="0"/>
        </w:rPr>
        <w:t xml:space="preserve">Silsila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Chandni </w:t>
      </w:r>
      <w:r w:rsidDel="00000000" w:rsidR="00000000" w:rsidRPr="00000000">
        <w:rPr>
          <w:rFonts w:ascii="Times New Roman" w:cs="Times New Roman" w:eastAsia="Times New Roman" w:hAnsi="Times New Roman"/>
          <w:sz w:val="20"/>
          <w:szCs w:val="20"/>
          <w:rtl w:val="0"/>
        </w:rPr>
        <w:t xml:space="preserve">composer Hariprasad Chaurasia is a master of this instrument from northern India, which is stereotypically played over shots of hills and mountains. This flute is made from bamboo.</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bansuri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bashi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banshi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The narrator of this author’s story “Implosion” wonders “To explode or to implode [...] that is the question” before musing on black holes. For 10 points each:</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Italian author whose collection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includes several stories narrated by a being named Qfwfq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kuh-FOOF-kuh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Italo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Fonts w:ascii="Times New Roman" w:cs="Times New Roman" w:eastAsia="Times New Roman" w:hAnsi="Times New Roman"/>
          <w:sz w:val="20"/>
          <w:szCs w:val="20"/>
          <w:rtl w:val="0"/>
        </w:rPr>
        <w:t xml:space="preserve"> [or Italo Giovanni </w:t>
      </w:r>
      <w:r w:rsidDel="00000000" w:rsidR="00000000" w:rsidRPr="00000000">
        <w:rPr>
          <w:rFonts w:ascii="Times New Roman" w:cs="Times New Roman" w:eastAsia="Times New Roman" w:hAnsi="Times New Roman"/>
          <w:b w:val="1"/>
          <w:sz w:val="20"/>
          <w:szCs w:val="20"/>
          <w:u w:val="single"/>
          <w:rtl w:val="0"/>
        </w:rPr>
        <w:t xml:space="preserve">Calvino</w:t>
      </w:r>
      <w:r w:rsidDel="00000000" w:rsidR="00000000" w:rsidRPr="00000000">
        <w:rPr>
          <w:rFonts w:ascii="Times New Roman" w:cs="Times New Roman" w:eastAsia="Times New Roman" w:hAnsi="Times New Roman"/>
          <w:sz w:val="20"/>
          <w:szCs w:val="20"/>
          <w:rtl w:val="0"/>
        </w:rPr>
        <w:t xml:space="preserve"> Mameli; prompt on </w:t>
      </w:r>
      <w:r w:rsidDel="00000000" w:rsidR="00000000" w:rsidRPr="00000000">
        <w:rPr>
          <w:rFonts w:ascii="Times New Roman" w:cs="Times New Roman" w:eastAsia="Times New Roman" w:hAnsi="Times New Roman"/>
          <w:sz w:val="20"/>
          <w:szCs w:val="20"/>
          <w:u w:val="single"/>
          <w:rtl w:val="0"/>
        </w:rPr>
        <w:t xml:space="preserve">Mameli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Qfwfq’s cousin, the Deaf One, excels at gathering milk from the title location in this story, the first in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In this story, Qfwfq falls in love with Mrs. Vhd Vhd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vood</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vood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Distance of the Moon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Distance from the Moon</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distanza della Luna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another romance-centered tale from </w:t>
      </w:r>
      <w:r w:rsidDel="00000000" w:rsidR="00000000" w:rsidRPr="00000000">
        <w:rPr>
          <w:rFonts w:ascii="Times New Roman" w:cs="Times New Roman" w:eastAsia="Times New Roman" w:hAnsi="Times New Roman"/>
          <w:i w:val="1"/>
          <w:sz w:val="20"/>
          <w:szCs w:val="20"/>
          <w:rtl w:val="0"/>
        </w:rPr>
        <w:t xml:space="preserve">Cosmicomics</w:t>
      </w:r>
      <w:r w:rsidDel="00000000" w:rsidR="00000000" w:rsidRPr="00000000">
        <w:rPr>
          <w:rFonts w:ascii="Times New Roman" w:cs="Times New Roman" w:eastAsia="Times New Roman" w:hAnsi="Times New Roman"/>
          <w:sz w:val="20"/>
          <w:szCs w:val="20"/>
          <w:rtl w:val="0"/>
        </w:rPr>
        <w:t xml:space="preserve">, Qfwfq falls for Ayl while the two are living on a prehistoric version of Earth before these title things appear along with the atmosphere.</w:t>
      </w:r>
    </w:p>
    <w:p w:rsidR="00000000" w:rsidDel="00000000" w:rsidP="00000000" w:rsidRDefault="00000000" w:rsidRPr="00000000" w14:paraId="0000010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s [accept “Without </w:t>
      </w:r>
      <w:r w:rsidDel="00000000" w:rsidR="00000000" w:rsidRPr="00000000">
        <w:rPr>
          <w:rFonts w:ascii="Times New Roman" w:cs="Times New Roman" w:eastAsia="Times New Roman" w:hAnsi="Times New Roman"/>
          <w:b w:val="1"/>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s” or “Senza </w:t>
      </w:r>
      <w:r w:rsidDel="00000000" w:rsidR="00000000" w:rsidRPr="00000000">
        <w:rPr>
          <w:rFonts w:ascii="Times New Roman" w:cs="Times New Roman" w:eastAsia="Times New Roman" w:hAnsi="Times New Roman"/>
          <w:b w:val="1"/>
          <w:sz w:val="20"/>
          <w:szCs w:val="20"/>
          <w:u w:val="single"/>
          <w:rtl w:val="0"/>
        </w:rPr>
        <w:t xml:space="preserve">colori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country’s early history is recorded in the manuscripts of the </w:t>
      </w:r>
      <w:r w:rsidDel="00000000" w:rsidR="00000000" w:rsidRPr="00000000">
        <w:rPr>
          <w:rFonts w:ascii="Times New Roman" w:cs="Times New Roman" w:eastAsia="Times New Roman" w:hAnsi="Times New Roman"/>
          <w:i w:val="1"/>
          <w:sz w:val="20"/>
          <w:szCs w:val="20"/>
          <w:rtl w:val="0"/>
        </w:rPr>
        <w:t xml:space="preserve">White Book of Sarnen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modern-day country whose history was chronicled by the 16th-century statesman Aegidius Tschudi </w:t>
      </w:r>
      <w:r w:rsidDel="00000000" w:rsidR="00000000" w:rsidRPr="00000000">
        <w:rPr>
          <w:rFonts w:ascii="Times New Roman" w:cs="Times New Roman" w:eastAsia="Times New Roman" w:hAnsi="Times New Roman"/>
          <w:color w:val="666666"/>
          <w:sz w:val="20"/>
          <w:szCs w:val="20"/>
          <w:rtl w:val="0"/>
        </w:rPr>
        <w:t xml:space="preserve">(“CHOO-dee”)</w:t>
      </w:r>
      <w:r w:rsidDel="00000000" w:rsidR="00000000" w:rsidRPr="00000000">
        <w:rPr>
          <w:rFonts w:ascii="Times New Roman" w:cs="Times New Roman" w:eastAsia="Times New Roman" w:hAnsi="Times New Roman"/>
          <w:sz w:val="20"/>
          <w:szCs w:val="20"/>
          <w:rtl w:val="0"/>
        </w:rPr>
        <w:t xml:space="preserve">. According to legend, this country was founded by three men who agreed to an alliance on the Rütli </w:t>
      </w:r>
      <w:r w:rsidDel="00000000" w:rsidR="00000000" w:rsidRPr="00000000">
        <w:rPr>
          <w:rFonts w:ascii="Times New Roman" w:cs="Times New Roman" w:eastAsia="Times New Roman" w:hAnsi="Times New Roman"/>
          <w:color w:val="666666"/>
          <w:sz w:val="20"/>
          <w:szCs w:val="20"/>
          <w:rtl w:val="0"/>
        </w:rPr>
        <w:t xml:space="preserve">(“ROOT-lee”) </w:t>
      </w:r>
      <w:r w:rsidDel="00000000" w:rsidR="00000000" w:rsidRPr="00000000">
        <w:rPr>
          <w:rFonts w:ascii="Times New Roman" w:cs="Times New Roman" w:eastAsia="Times New Roman" w:hAnsi="Times New Roman"/>
          <w:sz w:val="20"/>
          <w:szCs w:val="20"/>
          <w:rtl w:val="0"/>
        </w:rPr>
        <w:t xml:space="preserve">meadow.</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Swiss</w:t>
      </w:r>
      <w:r w:rsidDel="00000000" w:rsidR="00000000" w:rsidRPr="00000000">
        <w:rPr>
          <w:rFonts w:ascii="Times New Roman" w:cs="Times New Roman" w:eastAsia="Times New Roman" w:hAnsi="Times New Roman"/>
          <w:sz w:val="20"/>
          <w:szCs w:val="20"/>
          <w:rtl w:val="0"/>
        </w:rPr>
        <w:t xml:space="preserve"> Confederation, Confoederatio </w:t>
      </w:r>
      <w:r w:rsidDel="00000000" w:rsidR="00000000" w:rsidRPr="00000000">
        <w:rPr>
          <w:rFonts w:ascii="Times New Roman" w:cs="Times New Roman" w:eastAsia="Times New Roman" w:hAnsi="Times New Roman"/>
          <w:b w:val="1"/>
          <w:sz w:val="20"/>
          <w:szCs w:val="20"/>
          <w:u w:val="single"/>
          <w:rtl w:val="0"/>
        </w:rPr>
        <w:t xml:space="preserve">helvetica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Schweizerische</w:t>
      </w:r>
      <w:r w:rsidDel="00000000" w:rsidR="00000000" w:rsidRPr="00000000">
        <w:rPr>
          <w:rFonts w:ascii="Times New Roman" w:cs="Times New Roman" w:eastAsia="Times New Roman" w:hAnsi="Times New Roman"/>
          <w:sz w:val="20"/>
          <w:szCs w:val="20"/>
          <w:rtl w:val="0"/>
        </w:rPr>
        <w:t xml:space="preserve"> Eidgenossenschaft, Confédération </w:t>
      </w:r>
      <w:r w:rsidDel="00000000" w:rsidR="00000000" w:rsidRPr="00000000">
        <w:rPr>
          <w:rFonts w:ascii="Times New Roman" w:cs="Times New Roman" w:eastAsia="Times New Roman" w:hAnsi="Times New Roman"/>
          <w:b w:val="1"/>
          <w:sz w:val="20"/>
          <w:szCs w:val="20"/>
          <w:u w:val="single"/>
          <w:rtl w:val="0"/>
        </w:rPr>
        <w:t xml:space="preserve">suisse</w:t>
      </w:r>
      <w:r w:rsidDel="00000000" w:rsidR="00000000" w:rsidRPr="00000000">
        <w:rPr>
          <w:rFonts w:ascii="Times New Roman" w:cs="Times New Roman" w:eastAsia="Times New Roman" w:hAnsi="Times New Roman"/>
          <w:sz w:val="20"/>
          <w:szCs w:val="20"/>
          <w:rtl w:val="0"/>
        </w:rPr>
        <w:t xml:space="preserve">, Confederazione </w:t>
      </w:r>
      <w:r w:rsidDel="00000000" w:rsidR="00000000" w:rsidRPr="00000000">
        <w:rPr>
          <w:rFonts w:ascii="Times New Roman" w:cs="Times New Roman" w:eastAsia="Times New Roman" w:hAnsi="Times New Roman"/>
          <w:b w:val="1"/>
          <w:sz w:val="20"/>
          <w:szCs w:val="20"/>
          <w:u w:val="single"/>
          <w:rtl w:val="0"/>
        </w:rPr>
        <w:t xml:space="preserve">Svizzera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Confederaziun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svizrau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Rütli oath was sworn by men from Uri, Schwyz </w:t>
      </w:r>
      <w:r w:rsidDel="00000000" w:rsidR="00000000" w:rsidRPr="00000000">
        <w:rPr>
          <w:rFonts w:ascii="Times New Roman" w:cs="Times New Roman" w:eastAsia="Times New Roman" w:hAnsi="Times New Roman"/>
          <w:color w:val="666666"/>
          <w:sz w:val="20"/>
          <w:szCs w:val="20"/>
          <w:rtl w:val="0"/>
        </w:rPr>
        <w:t xml:space="preserve">(“shvytes”)</w:t>
      </w:r>
      <w:r w:rsidDel="00000000" w:rsidR="00000000" w:rsidRPr="00000000">
        <w:rPr>
          <w:rFonts w:ascii="Times New Roman" w:cs="Times New Roman" w:eastAsia="Times New Roman" w:hAnsi="Times New Roman"/>
          <w:sz w:val="20"/>
          <w:szCs w:val="20"/>
          <w:rtl w:val="0"/>
        </w:rPr>
        <w:t xml:space="preserve">, and Unterwalden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OON-tur-VALD-in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three founding states of the Old Swiss Confederacy. In modern terminology, the Swiss Confederation comprises 26 of these member states.</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canton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Kanton</w:t>
      </w:r>
      <w:r w:rsidDel="00000000" w:rsidR="00000000" w:rsidRPr="00000000">
        <w:rPr>
          <w:rFonts w:ascii="Times New Roman" w:cs="Times New Roman" w:eastAsia="Times New Roman" w:hAnsi="Times New Roman"/>
          <w:sz w:val="20"/>
          <w:szCs w:val="20"/>
          <w:rtl w:val="0"/>
        </w:rPr>
        <w:t xml:space="preserve">e or </w:t>
      </w:r>
      <w:r w:rsidDel="00000000" w:rsidR="00000000" w:rsidRPr="00000000">
        <w:rPr>
          <w:rFonts w:ascii="Times New Roman" w:cs="Times New Roman" w:eastAsia="Times New Roman" w:hAnsi="Times New Roman"/>
          <w:b w:val="1"/>
          <w:sz w:val="20"/>
          <w:szCs w:val="20"/>
          <w:u w:val="single"/>
          <w:rtl w:val="0"/>
        </w:rPr>
        <w:t xml:space="preserve">canton</w:t>
      </w:r>
      <w:r w:rsidDel="00000000" w:rsidR="00000000" w:rsidRPr="00000000">
        <w:rPr>
          <w:rFonts w:ascii="Times New Roman" w:cs="Times New Roman" w:eastAsia="Times New Roman" w:hAnsi="Times New Roman"/>
          <w:sz w:val="20"/>
          <w:szCs w:val="20"/>
          <w:rtl w:val="0"/>
        </w:rPr>
        <w:t xml:space="preserve">i or </w:t>
      </w:r>
      <w:r w:rsidDel="00000000" w:rsidR="00000000" w:rsidRPr="00000000">
        <w:rPr>
          <w:rFonts w:ascii="Times New Roman" w:cs="Times New Roman" w:eastAsia="Times New Roman" w:hAnsi="Times New Roman"/>
          <w:b w:val="1"/>
          <w:sz w:val="20"/>
          <w:szCs w:val="20"/>
          <w:u w:val="single"/>
          <w:rtl w:val="0"/>
        </w:rPr>
        <w:t xml:space="preserve">chantun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Old Swiss Confederacy’s growing independence was one of the reasons that Charles IV issued this decree, which named the Seven Electors who would vote to determine the Holy Roman Emperor.</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Bull</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1356</w:t>
      </w:r>
      <w:r w:rsidDel="00000000" w:rsidR="00000000" w:rsidRPr="00000000">
        <w:rPr>
          <w:rFonts w:ascii="Times New Roman" w:cs="Times New Roman" w:eastAsia="Times New Roman" w:hAnsi="Times New Roman"/>
          <w:sz w:val="20"/>
          <w:szCs w:val="20"/>
          <w:rtl w:val="0"/>
        </w:rPr>
        <w:t xml:space="preserve"> CE [prompt on </w:t>
      </w:r>
      <w:r w:rsidDel="00000000" w:rsidR="00000000" w:rsidRPr="00000000">
        <w:rPr>
          <w:rFonts w:ascii="Times New Roman" w:cs="Times New Roman" w:eastAsia="Times New Roman" w:hAnsi="Times New Roman"/>
          <w:sz w:val="20"/>
          <w:szCs w:val="20"/>
          <w:u w:val="single"/>
          <w:rtl w:val="0"/>
        </w:rPr>
        <w:t xml:space="preserve">Golden Bull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Bulla Aurea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Goldene Bulle</w:t>
      </w:r>
      <w:r w:rsidDel="00000000" w:rsidR="00000000" w:rsidRPr="00000000">
        <w:rPr>
          <w:rFonts w:ascii="Times New Roman" w:cs="Times New Roman" w:eastAsia="Times New Roman" w:hAnsi="Times New Roman"/>
          <w:sz w:val="20"/>
          <w:szCs w:val="20"/>
          <w:rtl w:val="0"/>
        </w:rPr>
        <w:t xml:space="preserve"> by asking “in what year was it issued?”]</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general </w:t>
      </w:r>
      <w:r w:rsidDel="00000000" w:rsidR="00000000" w:rsidRPr="00000000">
        <w:rPr>
          <w:rFonts w:ascii="Times New Roman" w:cs="Times New Roman" w:eastAsia="Times New Roman" w:hAnsi="Times New Roman"/>
          <w:sz w:val="20"/>
          <w:szCs w:val="20"/>
          <w:rtl w:val="0"/>
        </w:rPr>
        <w:t xml:space="preserve">Tlācaēllel </w:t>
      </w:r>
      <w:r w:rsidDel="00000000" w:rsidR="00000000" w:rsidRPr="00000000">
        <w:rPr>
          <w:rFonts w:ascii="Times New Roman" w:cs="Times New Roman" w:eastAsia="Times New Roman" w:hAnsi="Times New Roman"/>
          <w:color w:val="666666"/>
          <w:sz w:val="20"/>
          <w:szCs w:val="20"/>
          <w:rtl w:val="0"/>
        </w:rPr>
        <w:t xml:space="preserve">(“TLA-ka-AY-lell”)</w:t>
      </w:r>
      <w:r w:rsidDel="00000000" w:rsidR="00000000" w:rsidRPr="00000000">
        <w:rPr>
          <w:rFonts w:ascii="Times New Roman" w:cs="Times New Roman" w:eastAsia="Times New Roman" w:hAnsi="Times New Roman"/>
          <w:sz w:val="20"/>
          <w:szCs w:val="20"/>
          <w:rtl w:val="0"/>
        </w:rPr>
        <w:t xml:space="preserve"> recommended sending magicians rather than soldiers to rediscover this place when Moctezuma I sought to find it to thank his people’s mother goddess. For 10 points each:</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womb-like location in </w:t>
      </w:r>
      <w:r w:rsidDel="00000000" w:rsidR="00000000" w:rsidRPr="00000000">
        <w:rPr>
          <w:rFonts w:ascii="Times New Roman" w:cs="Times New Roman" w:eastAsia="Times New Roman" w:hAnsi="Times New Roman"/>
          <w:sz w:val="20"/>
          <w:szCs w:val="20"/>
          <w:rtl w:val="0"/>
        </w:rPr>
        <w:t xml:space="preserve">Aztlán</w:t>
      </w:r>
      <w:r w:rsidDel="00000000" w:rsidR="00000000" w:rsidRPr="00000000">
        <w:rPr>
          <w:rFonts w:ascii="Times New Roman" w:cs="Times New Roman" w:eastAsia="Times New Roman" w:hAnsi="Times New Roman"/>
          <w:sz w:val="20"/>
          <w:szCs w:val="20"/>
          <w:rtl w:val="0"/>
        </w:rPr>
        <w:t xml:space="preserve"> from which the Mexica peoples emerged. This place was often depicted next to a twisted mountain corresponding to Colhuacan.</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Chicomoztoc</w:t>
      </w:r>
      <w:r w:rsidDel="00000000" w:rsidR="00000000" w:rsidRPr="00000000">
        <w:rPr>
          <w:rFonts w:ascii="Times New Roman" w:cs="Times New Roman" w:eastAsia="Times New Roman" w:hAnsi="Times New Roman"/>
          <w:sz w:val="20"/>
          <w:szCs w:val="20"/>
          <w:rtl w:val="0"/>
        </w:rPr>
        <w:t xml:space="preserve"> [or Place of </w:t>
      </w:r>
      <w:r w:rsidDel="00000000" w:rsidR="00000000" w:rsidRPr="00000000">
        <w:rPr>
          <w:rFonts w:ascii="Times New Roman" w:cs="Times New Roman" w:eastAsia="Times New Roman" w:hAnsi="Times New Roman"/>
          <w:b w:val="1"/>
          <w:sz w:val="20"/>
          <w:szCs w:val="20"/>
          <w:u w:val="single"/>
          <w:rtl w:val="0"/>
        </w:rPr>
        <w:t xml:space="preserve">Seven Caves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Chicomoztoc was the primordial dwelling place of </w:t>
      </w:r>
      <w:r w:rsidDel="00000000" w:rsidR="00000000" w:rsidRPr="00000000">
        <w:rPr>
          <w:rFonts w:ascii="Times New Roman" w:cs="Times New Roman" w:eastAsia="Times New Roman" w:hAnsi="Times New Roman"/>
          <w:sz w:val="20"/>
          <w:szCs w:val="20"/>
          <w:rtl w:val="0"/>
        </w:rPr>
        <w:t xml:space="preserve">Cōātlīcue </w:t>
      </w:r>
      <w:r w:rsidDel="00000000" w:rsidR="00000000" w:rsidRPr="00000000">
        <w:rPr>
          <w:rFonts w:ascii="Times New Roman" w:cs="Times New Roman" w:eastAsia="Times New Roman" w:hAnsi="Times New Roman"/>
          <w:color w:val="666666"/>
          <w:sz w:val="20"/>
          <w:szCs w:val="20"/>
          <w:rtl w:val="0"/>
        </w:rPr>
        <w:t xml:space="preserve">(“ko-aht-LEE-kway”)</w:t>
      </w:r>
      <w:r w:rsidDel="00000000" w:rsidR="00000000" w:rsidRPr="00000000">
        <w:rPr>
          <w:rFonts w:ascii="Times New Roman" w:cs="Times New Roman" w:eastAsia="Times New Roman" w:hAnsi="Times New Roman"/>
          <w:sz w:val="20"/>
          <w:szCs w:val="20"/>
          <w:rtl w:val="0"/>
        </w:rPr>
        <w:t xml:space="preserve">, the mother of this god of war who led the Aztecs from Aztlán to the site of </w:t>
      </w:r>
      <w:r w:rsidDel="00000000" w:rsidR="00000000" w:rsidRPr="00000000">
        <w:rPr>
          <w:rFonts w:ascii="Times New Roman" w:cs="Times New Roman" w:eastAsia="Times New Roman" w:hAnsi="Times New Roman"/>
          <w:sz w:val="20"/>
          <w:szCs w:val="20"/>
          <w:rtl w:val="0"/>
        </w:rPr>
        <w:t xml:space="preserve">Tenōchtitlan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Huītzilōpōchtli</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Upon arriving at Chicomoztoc, the emissaries of Moctezuma sank into the sand because they had consumed too much of this drink. The Olmec believed that this drink was gifted to mankind by gods who took it from high mountaintops.</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chocolate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coco</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cacao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chicolatl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xocolatl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Flux balance analysis assumes that all metabolites inside a cell satisfy this condition. For 10 points each:</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condition that occurs in a chemical reaction network if every accumulation term equals zero. Three distinct examples of this condition can satisfy mass and energy balances inside a CSTR.</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steady-state</w:t>
      </w:r>
      <w:r w:rsidDel="00000000" w:rsidR="00000000" w:rsidRPr="00000000">
        <w:rPr>
          <w:rFonts w:ascii="Times New Roman" w:cs="Times New Roman" w:eastAsia="Times New Roman" w:hAnsi="Times New Roman"/>
          <w:sz w:val="20"/>
          <w:szCs w:val="20"/>
          <w:rtl w:val="0"/>
        </w:rPr>
        <w:t xml:space="preserve"> concentrations [or </w:t>
      </w:r>
      <w:r w:rsidDel="00000000" w:rsidR="00000000" w:rsidRPr="00000000">
        <w:rPr>
          <w:rFonts w:ascii="Times New Roman" w:cs="Times New Roman" w:eastAsia="Times New Roman" w:hAnsi="Times New Roman"/>
          <w:b w:val="1"/>
          <w:sz w:val="20"/>
          <w:szCs w:val="20"/>
          <w:u w:val="single"/>
          <w:rtl w:val="0"/>
        </w:rPr>
        <w:t xml:space="preserve">stationary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state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sz w:val="20"/>
          <w:szCs w:val="20"/>
          <w:rtl w:val="0"/>
        </w:rPr>
        <w:t xml:space="preserve">pseudo-</w:t>
      </w:r>
      <w:r w:rsidDel="00000000" w:rsidR="00000000" w:rsidRPr="00000000">
        <w:rPr>
          <w:rFonts w:ascii="Times New Roman" w:cs="Times New Roman" w:eastAsia="Times New Roman" w:hAnsi="Times New Roman"/>
          <w:b w:val="1"/>
          <w:sz w:val="20"/>
          <w:szCs w:val="20"/>
          <w:u w:val="single"/>
          <w:rtl w:val="0"/>
        </w:rPr>
        <w:t xml:space="preserve">steady state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rtl w:val="0"/>
        </w:rPr>
        <w:t xml:space="preserve">quasi-</w:t>
      </w:r>
      <w:r w:rsidDel="00000000" w:rsidR="00000000" w:rsidRPr="00000000">
        <w:rPr>
          <w:rFonts w:ascii="Times New Roman" w:cs="Times New Roman" w:eastAsia="Times New Roman" w:hAnsi="Times New Roman"/>
          <w:b w:val="1"/>
          <w:sz w:val="20"/>
          <w:szCs w:val="20"/>
          <w:u w:val="single"/>
          <w:rtl w:val="0"/>
        </w:rPr>
        <w:t xml:space="preserve">steady-state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b w:val="1"/>
          <w:sz w:val="20"/>
          <w:szCs w:val="20"/>
          <w:u w:val="single"/>
          <w:rtl w:val="0"/>
        </w:rPr>
        <w:t xml:space="preserv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Q</w:t>
      </w:r>
      <w:r w:rsidDel="00000000" w:rsidR="00000000" w:rsidRPr="00000000">
        <w:rPr>
          <w:rFonts w:ascii="Times New Roman" w:cs="Times New Roman" w:eastAsia="Times New Roman" w:hAnsi="Times New Roman"/>
          <w:b w:val="1"/>
          <w:sz w:val="20"/>
          <w:szCs w:val="20"/>
          <w:u w:val="single"/>
          <w:rtl w:val="0"/>
        </w:rPr>
        <w:t xml:space="preserve">SS</w:t>
      </w:r>
      <w:r w:rsidDel="00000000" w:rsidR="00000000" w:rsidRPr="00000000">
        <w:rPr>
          <w:rFonts w:ascii="Times New Roman" w:cs="Times New Roman" w:eastAsia="Times New Roman" w:hAnsi="Times New Roman"/>
          <w:sz w:val="20"/>
          <w:szCs w:val="20"/>
          <w:rtl w:val="0"/>
        </w:rPr>
        <w:t xml:space="preserve">; prompt on descriptive answers like </w:t>
      </w:r>
      <w:r w:rsidDel="00000000" w:rsidR="00000000" w:rsidRPr="00000000">
        <w:rPr>
          <w:rFonts w:ascii="Times New Roman" w:cs="Times New Roman" w:eastAsia="Times New Roman" w:hAnsi="Times New Roman"/>
          <w:sz w:val="20"/>
          <w:szCs w:val="20"/>
          <w:u w:val="single"/>
          <w:rtl w:val="0"/>
        </w:rPr>
        <w:t xml:space="preserve">not changing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fixed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static</w:t>
      </w:r>
      <w:r w:rsidDel="00000000" w:rsidR="00000000" w:rsidRPr="00000000">
        <w:rPr>
          <w:rFonts w:ascii="Times New Roman" w:cs="Times New Roman" w:eastAsia="Times New Roman" w:hAnsi="Times New Roman"/>
          <w:sz w:val="20"/>
          <w:szCs w:val="20"/>
          <w:rtl w:val="0"/>
        </w:rPr>
        <w:t xml:space="preserve"> over time; prompt on positive </w:t>
      </w:r>
      <w:r w:rsidDel="00000000" w:rsidR="00000000" w:rsidRPr="00000000">
        <w:rPr>
          <w:rFonts w:ascii="Times New Roman" w:cs="Times New Roman" w:eastAsia="Times New Roman" w:hAnsi="Times New Roman"/>
          <w:sz w:val="20"/>
          <w:szCs w:val="20"/>
          <w:u w:val="single"/>
          <w:rtl w:val="0"/>
        </w:rPr>
        <w:t xml:space="preserve">equilibria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pseudo</w:t>
      </w:r>
      <w:r w:rsidDel="00000000" w:rsidR="00000000" w:rsidRPr="00000000">
        <w:rPr>
          <w:rFonts w:ascii="Times New Roman" w:cs="Times New Roman" w:eastAsia="Times New Roman" w:hAnsi="Times New Roman"/>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Steady-state concentrations are eigenvectors of a matrix that encodes rates along with these values for every reaction in the network. Molarity is exponentiated by these coefficients in the law of mass action.</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stoichiometric</w:t>
      </w:r>
      <w:r w:rsidDel="00000000" w:rsidR="00000000" w:rsidRPr="00000000">
        <w:rPr>
          <w:rFonts w:ascii="Times New Roman" w:cs="Times New Roman" w:eastAsia="Times New Roman" w:hAnsi="Times New Roman"/>
          <w:sz w:val="20"/>
          <w:szCs w:val="20"/>
          <w:rtl w:val="0"/>
        </w:rPr>
        <w:t xml:space="preserve"> coefficients [or </w:t>
      </w:r>
      <w:r w:rsidDel="00000000" w:rsidR="00000000" w:rsidRPr="00000000">
        <w:rPr>
          <w:rFonts w:ascii="Times New Roman" w:cs="Times New Roman" w:eastAsia="Times New Roman" w:hAnsi="Times New Roman"/>
          <w:b w:val="1"/>
          <w:sz w:val="20"/>
          <w:szCs w:val="20"/>
          <w:u w:val="single"/>
          <w:rtl w:val="0"/>
        </w:rPr>
        <w:t xml:space="preserve">stoichiometry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trajectory to steady-state for discrete molecules in a network can be computed using this stochastic simulation algorithm, which samples chemical reactions from the distribution of their rates in the master equation.</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Gillespie</w:t>
      </w:r>
      <w:r w:rsidDel="00000000" w:rsidR="00000000" w:rsidRPr="00000000">
        <w:rPr>
          <w:rFonts w:ascii="Times New Roman" w:cs="Times New Roman" w:eastAsia="Times New Roman" w:hAnsi="Times New Roman"/>
          <w:sz w:val="20"/>
          <w:szCs w:val="20"/>
          <w:rtl w:val="0"/>
        </w:rPr>
        <w:t xml:space="preserve"> algorithm [or Doob–</w:t>
      </w:r>
      <w:r w:rsidDel="00000000" w:rsidR="00000000" w:rsidRPr="00000000">
        <w:rPr>
          <w:rFonts w:ascii="Times New Roman" w:cs="Times New Roman" w:eastAsia="Times New Roman" w:hAnsi="Times New Roman"/>
          <w:b w:val="1"/>
          <w:sz w:val="20"/>
          <w:szCs w:val="20"/>
          <w:u w:val="single"/>
          <w:rtl w:val="0"/>
        </w:rPr>
        <w:t xml:space="preserve">Gillespie</w:t>
      </w:r>
      <w:r w:rsidDel="00000000" w:rsidR="00000000" w:rsidRPr="00000000">
        <w:rPr>
          <w:rFonts w:ascii="Times New Roman" w:cs="Times New Roman" w:eastAsia="Times New Roman" w:hAnsi="Times New Roman"/>
          <w:sz w:val="20"/>
          <w:szCs w:val="20"/>
          <w:rtl w:val="0"/>
        </w:rPr>
        <w:t xml:space="preserve"> algorithm]</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According to a problem identified by Peter Geach, this position entails that the phrase “It is wrong to tell lies” means something different in the conditional “If it is wrong to tell lies, then it is wrong to get your little brother to lie.” For 10 points each:</w:t>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non-cognitivist position that says that ethical sentences do not state facts, but rather convey the speaker’s evaluative attitudes. Emotivism is sometimes considered a form of it.</w:t>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expressivism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expressivist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aforementioned problem is co-named for this German author of “On Sense and Reference.”</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Gottlob </w:t>
      </w:r>
      <w:r w:rsidDel="00000000" w:rsidR="00000000" w:rsidRPr="00000000">
        <w:rPr>
          <w:rFonts w:ascii="Times New Roman" w:cs="Times New Roman" w:eastAsia="Times New Roman" w:hAnsi="Times New Roman"/>
          <w:b w:val="1"/>
          <w:sz w:val="20"/>
          <w:szCs w:val="20"/>
          <w:u w:val="single"/>
          <w:rtl w:val="0"/>
        </w:rPr>
        <w:t xml:space="preserve">Frege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(“FRAY-guh”)</w:t>
      </w:r>
      <w:r w:rsidDel="00000000" w:rsidR="00000000" w:rsidRPr="00000000">
        <w:rPr>
          <w:rFonts w:ascii="Times New Roman" w:cs="Times New Roman" w:eastAsia="Times New Roman" w:hAnsi="Times New Roman"/>
          <w:sz w:val="20"/>
          <w:szCs w:val="20"/>
          <w:rtl w:val="0"/>
        </w:rPr>
        <w:t xml:space="preserve"> [or Friedrich Ludwig Gottlob </w:t>
      </w:r>
      <w:r w:rsidDel="00000000" w:rsidR="00000000" w:rsidRPr="00000000">
        <w:rPr>
          <w:rFonts w:ascii="Times New Roman" w:cs="Times New Roman" w:eastAsia="Times New Roman" w:hAnsi="Times New Roman"/>
          <w:b w:val="1"/>
          <w:sz w:val="20"/>
          <w:szCs w:val="20"/>
          <w:u w:val="single"/>
          <w:rtl w:val="0"/>
        </w:rPr>
        <w:t xml:space="preserve">Frege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Frege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Geach problem]</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developer of this theory, Simon Blackburn, used commitment-theoretic semantics to address the Frege–Geach problem. This theory says that ethical sentences project the speaker’s attitudes as if they were statements about the world.</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quasi-realism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quasi-realist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projectivism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projectivist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reject “realism” or “realists”]</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ruler formed a 5,000-man mounted royal bodyguard called the </w:t>
      </w:r>
      <w:r w:rsidDel="00000000" w:rsidR="00000000" w:rsidRPr="00000000">
        <w:rPr>
          <w:rFonts w:ascii="Times New Roman" w:cs="Times New Roman" w:eastAsia="Times New Roman" w:hAnsi="Times New Roman"/>
          <w:i w:val="1"/>
          <w:sz w:val="20"/>
          <w:szCs w:val="20"/>
          <w:rtl w:val="0"/>
        </w:rPr>
        <w:t xml:space="preserve">monaspa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Bagrationi </w:t>
      </w:r>
      <w:r w:rsidDel="00000000" w:rsidR="00000000" w:rsidRPr="00000000">
        <w:rPr>
          <w:rFonts w:ascii="Times New Roman" w:cs="Times New Roman" w:eastAsia="Times New Roman" w:hAnsi="Times New Roman"/>
          <w:color w:val="666666"/>
          <w:sz w:val="20"/>
          <w:szCs w:val="20"/>
          <w:rtl w:val="0"/>
        </w:rPr>
        <w:t xml:space="preserve">(“ba-gra-tee-OWN-ee”)</w:t>
      </w:r>
      <w:r w:rsidDel="00000000" w:rsidR="00000000" w:rsidRPr="00000000">
        <w:rPr>
          <w:rFonts w:ascii="Times New Roman" w:cs="Times New Roman" w:eastAsia="Times New Roman" w:hAnsi="Times New Roman"/>
          <w:sz w:val="20"/>
          <w:szCs w:val="20"/>
          <w:rtl w:val="0"/>
        </w:rPr>
        <w:t xml:space="preserve"> dynasty ruler who defeated the Seljuks at the Battle of Didgori. This ruler then re-captured his kingdom’s capital city and moved his government there from Kutaisi </w:t>
      </w:r>
      <w:r w:rsidDel="00000000" w:rsidR="00000000" w:rsidRPr="00000000">
        <w:rPr>
          <w:rFonts w:ascii="Times New Roman" w:cs="Times New Roman" w:eastAsia="Times New Roman" w:hAnsi="Times New Roman"/>
          <w:color w:val="666666"/>
          <w:sz w:val="20"/>
          <w:szCs w:val="20"/>
          <w:rtl w:val="0"/>
        </w:rPr>
        <w:t xml:space="preserve">(“koo-TY-see”)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Builder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David IV</w:t>
      </w:r>
      <w:r w:rsidDel="00000000" w:rsidR="00000000" w:rsidRPr="00000000">
        <w:rPr>
          <w:rFonts w:ascii="Times New Roman" w:cs="Times New Roman" w:eastAsia="Times New Roman" w:hAnsi="Times New Roman"/>
          <w:sz w:val="20"/>
          <w:szCs w:val="20"/>
          <w:rtl w:val="0"/>
        </w:rPr>
        <w:t xml:space="preserve"> of Georgia; or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Rebuilder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Restorer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Davit Aghmashenebeli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David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Georgia]</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Seljuks originally invaded Georgia after Alp Arslan defeated Byzantine forces at this battle. Romanos IV was captured at this battle, which occurred in 1071.</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Manzikert</w:t>
      </w:r>
      <w:r w:rsidDel="00000000" w:rsidR="00000000" w:rsidRPr="00000000">
        <w:rPr>
          <w:rFonts w:ascii="Times New Roman" w:cs="Times New Roman" w:eastAsia="Times New Roman" w:hAnsi="Times New Roman"/>
          <w:sz w:val="20"/>
          <w:szCs w:val="20"/>
          <w:rtl w:val="0"/>
        </w:rPr>
        <w:t xml:space="preserve"> [or Battle of </w:t>
      </w:r>
      <w:r w:rsidDel="00000000" w:rsidR="00000000" w:rsidRPr="00000000">
        <w:rPr>
          <w:rFonts w:ascii="Times New Roman" w:cs="Times New Roman" w:eastAsia="Times New Roman" w:hAnsi="Times New Roman"/>
          <w:b w:val="1"/>
          <w:sz w:val="20"/>
          <w:szCs w:val="20"/>
          <w:u w:val="single"/>
          <w:rtl w:val="0"/>
        </w:rPr>
        <w:t xml:space="preserve">Malazgirt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Among David’s building achievements in Georgia was founding this monastery </w:t>
      </w:r>
      <w:r w:rsidDel="00000000" w:rsidR="00000000" w:rsidRPr="00000000">
        <w:rPr>
          <w:rFonts w:ascii="Times New Roman" w:cs="Times New Roman" w:eastAsia="Times New Roman" w:hAnsi="Times New Roman"/>
          <w:sz w:val="20"/>
          <w:szCs w:val="20"/>
          <w:rtl w:val="0"/>
        </w:rPr>
        <w:t xml:space="preserve">near Kutaisi</w:t>
      </w:r>
      <w:r w:rsidDel="00000000" w:rsidR="00000000" w:rsidRPr="00000000">
        <w:rPr>
          <w:rFonts w:ascii="Times New Roman" w:cs="Times New Roman" w:eastAsia="Times New Roman" w:hAnsi="Times New Roman"/>
          <w:sz w:val="20"/>
          <w:szCs w:val="20"/>
          <w:rtl w:val="0"/>
        </w:rPr>
        <w:t xml:space="preserve">, at which he was later buried. Ioane Petritsi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YOH-ah-neh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puh-TRE</w:t>
      </w:r>
      <w:r w:rsidDel="00000000" w:rsidR="00000000" w:rsidRPr="00000000">
        <w:rPr>
          <w:rFonts w:ascii="Times New Roman" w:cs="Times New Roman" w:eastAsia="Times New Roman" w:hAnsi="Times New Roman"/>
          <w:color w:val="666666"/>
          <w:sz w:val="20"/>
          <w:szCs w:val="20"/>
          <w:rtl w:val="0"/>
        </w:rPr>
        <w:t xml:space="preserve">E</w:t>
      </w:r>
      <w:r w:rsidDel="00000000" w:rsidR="00000000" w:rsidRPr="00000000">
        <w:rPr>
          <w:rFonts w:ascii="Times New Roman" w:cs="Times New Roman" w:eastAsia="Times New Roman" w:hAnsi="Times New Roman"/>
          <w:color w:val="666666"/>
          <w:sz w:val="20"/>
          <w:szCs w:val="20"/>
          <w:rtl w:val="0"/>
        </w:rPr>
        <w:t xml:space="preserve">T-see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Georgia’s foremost medieval philosopher, worked in this monastery’s academy.</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Gelati</w:t>
      </w:r>
      <w:r w:rsidDel="00000000" w:rsidR="00000000" w:rsidRPr="00000000">
        <w:rPr>
          <w:rFonts w:ascii="Times New Roman" w:cs="Times New Roman" w:eastAsia="Times New Roman" w:hAnsi="Times New Roman"/>
          <w:sz w:val="20"/>
          <w:szCs w:val="20"/>
          <w:rtl w:val="0"/>
        </w:rPr>
        <w:t xml:space="preserve"> Monastery [or </w:t>
      </w:r>
      <w:r w:rsidDel="00000000" w:rsidR="00000000" w:rsidRPr="00000000">
        <w:rPr>
          <w:rFonts w:ascii="Times New Roman" w:cs="Times New Roman" w:eastAsia="Times New Roman" w:hAnsi="Times New Roman"/>
          <w:b w:val="1"/>
          <w:sz w:val="20"/>
          <w:szCs w:val="20"/>
          <w:u w:val="single"/>
          <w:rtl w:val="0"/>
        </w:rPr>
        <w:t xml:space="preserve">Gelati</w:t>
      </w:r>
      <w:r w:rsidDel="00000000" w:rsidR="00000000" w:rsidRPr="00000000">
        <w:rPr>
          <w:rFonts w:ascii="Times New Roman" w:cs="Times New Roman" w:eastAsia="Times New Roman" w:hAnsi="Times New Roman"/>
          <w:sz w:val="20"/>
          <w:szCs w:val="20"/>
          <w:rtl w:val="0"/>
        </w:rPr>
        <w:t xml:space="preserve"> Academy; or </w:t>
      </w:r>
      <w:r w:rsidDel="00000000" w:rsidR="00000000" w:rsidRPr="00000000">
        <w:rPr>
          <w:rFonts w:ascii="Times New Roman" w:cs="Times New Roman" w:eastAsia="Times New Roman" w:hAnsi="Times New Roman"/>
          <w:b w:val="1"/>
          <w:sz w:val="20"/>
          <w:szCs w:val="20"/>
          <w:u w:val="single"/>
          <w:rtl w:val="0"/>
        </w:rPr>
        <w:t xml:space="preserve">Gelati</w:t>
      </w:r>
      <w:r w:rsidDel="00000000" w:rsidR="00000000" w:rsidRPr="00000000">
        <w:rPr>
          <w:rFonts w:ascii="Times New Roman" w:cs="Times New Roman" w:eastAsia="Times New Roman" w:hAnsi="Times New Roman"/>
          <w:sz w:val="20"/>
          <w:szCs w:val="20"/>
          <w:rtl w:val="0"/>
        </w:rPr>
        <w:t xml:space="preserve"> Monastery and Academy]</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In this short story, Sister Sara explains to the narrator how women invented solar power and defeated an advancing army by scorching them with it. For 10 points each:</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1905 short story in which an unnamed narrator has a vision of a peaceful futuristic society called Ladyland, which is run by women and confines men to the house.</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Sultana’s Dream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Begum Rokeya’s story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“Sultana’s Dream”</w:t>
      </w:r>
      <w:r w:rsidDel="00000000" w:rsidR="00000000" w:rsidRPr="00000000">
        <w:rPr>
          <w:rFonts w:ascii="Times New Roman" w:cs="Times New Roman" w:eastAsia="Times New Roman" w:hAnsi="Times New Roman"/>
          <w:sz w:val="20"/>
          <w:szCs w:val="20"/>
          <w:rtl w:val="0"/>
        </w:rPr>
        <w:t xml:space="preserve"> notably came out a decade before this novel, in which Van Jennings discovers an all-female society where women reproduce through parthenogenesis.</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Herland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 Charlotte Perkins Gilman)</w:t>
      </w:r>
      <w:r w:rsidDel="00000000" w:rsidR="00000000" w:rsidRPr="00000000">
        <w:rPr>
          <w:rFonts w:ascii="Times New Roman" w:cs="Times New Roman" w:eastAsia="Times New Roman" w:hAnsi="Times New Roman"/>
          <w:sz w:val="20"/>
          <w:szCs w:val="20"/>
          <w:rtl w:val="0"/>
        </w:rPr>
        <w:br w:type="textWrapping"/>
        <w:t xml:space="preserve">[10e] “Sultana’s Dream” and </w:t>
      </w:r>
      <w:r w:rsidDel="00000000" w:rsidR="00000000" w:rsidRPr="00000000">
        <w:rPr>
          <w:rFonts w:ascii="Times New Roman" w:cs="Times New Roman" w:eastAsia="Times New Roman" w:hAnsi="Times New Roman"/>
          <w:i w:val="1"/>
          <w:sz w:val="20"/>
          <w:szCs w:val="20"/>
          <w:rtl w:val="0"/>
        </w:rPr>
        <w:t xml:space="preserve">Herland</w:t>
      </w:r>
      <w:r w:rsidDel="00000000" w:rsidR="00000000" w:rsidRPr="00000000">
        <w:rPr>
          <w:rFonts w:ascii="Times New Roman" w:cs="Times New Roman" w:eastAsia="Times New Roman" w:hAnsi="Times New Roman"/>
          <w:sz w:val="20"/>
          <w:szCs w:val="20"/>
          <w:rtl w:val="0"/>
        </w:rPr>
        <w:t xml:space="preserve"> are both early works of feminist fiction in this genre. This term describes an ideal society that titles a book by Thomas More.</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utopia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utopian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Lorenzo Costa the Elder painted an allegory of the coronation of this ruler of Solarolo, who appears as Minerva in the 1502 painting </w:t>
      </w:r>
      <w:r w:rsidDel="00000000" w:rsidR="00000000" w:rsidRPr="00000000">
        <w:rPr>
          <w:rFonts w:ascii="Times New Roman" w:cs="Times New Roman" w:eastAsia="Times New Roman" w:hAnsi="Times New Roman"/>
          <w:i w:val="1"/>
          <w:sz w:val="20"/>
          <w:szCs w:val="20"/>
          <w:rtl w:val="0"/>
        </w:rPr>
        <w:t xml:space="preserve">Triumph of the Virtues</w:t>
      </w:r>
      <w:r w:rsidDel="00000000" w:rsidR="00000000" w:rsidRPr="00000000">
        <w:rPr>
          <w:rFonts w:ascii="Times New Roman" w:cs="Times New Roman" w:eastAsia="Times New Roman" w:hAnsi="Times New Roman"/>
          <w:sz w:val="20"/>
          <w:szCs w:val="20"/>
          <w:rtl w:val="0"/>
        </w:rPr>
        <w:t xml:space="preserve">, which she commissioned. For 10 points each:</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noblewoman from Ferrara who collected ancient art in her Studiolo in Mantua’s Palazzo Ducale. Titian painted this woman wearing an ermine </w:t>
      </w:r>
      <w:r w:rsidDel="00000000" w:rsidR="00000000" w:rsidRPr="00000000">
        <w:rPr>
          <w:rFonts w:ascii="Times New Roman" w:cs="Times New Roman" w:eastAsia="Times New Roman" w:hAnsi="Times New Roman"/>
          <w:i w:val="1"/>
          <w:sz w:val="20"/>
          <w:szCs w:val="20"/>
          <w:rtl w:val="0"/>
        </w:rPr>
        <w:t xml:space="preserve">zibellino</w:t>
      </w:r>
      <w:r w:rsidDel="00000000" w:rsidR="00000000" w:rsidRPr="00000000">
        <w:rPr>
          <w:rFonts w:ascii="Times New Roman" w:cs="Times New Roman" w:eastAsia="Times New Roman" w:hAnsi="Times New Roman"/>
          <w:sz w:val="20"/>
          <w:szCs w:val="20"/>
          <w:rtl w:val="0"/>
        </w:rPr>
        <w:t xml:space="preserve"> and a </w:t>
      </w:r>
      <w:r w:rsidDel="00000000" w:rsidR="00000000" w:rsidRPr="00000000">
        <w:rPr>
          <w:rFonts w:ascii="Times New Roman" w:cs="Times New Roman" w:eastAsia="Times New Roman" w:hAnsi="Times New Roman"/>
          <w:i w:val="1"/>
          <w:sz w:val="20"/>
          <w:szCs w:val="20"/>
          <w:rtl w:val="0"/>
        </w:rPr>
        <w:t xml:space="preserve">balzo</w:t>
      </w:r>
      <w:r w:rsidDel="00000000" w:rsidR="00000000" w:rsidRPr="00000000">
        <w:rPr>
          <w:rFonts w:ascii="Times New Roman" w:cs="Times New Roman" w:eastAsia="Times New Roman" w:hAnsi="Times New Roman"/>
          <w:sz w:val="20"/>
          <w:szCs w:val="20"/>
          <w:rtl w:val="0"/>
        </w:rPr>
        <w:t xml:space="preserve"> headdress.</w:t>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sabella </w:t>
      </w:r>
      <w:r w:rsidDel="00000000" w:rsidR="00000000" w:rsidRPr="00000000">
        <w:rPr>
          <w:rFonts w:ascii="Times New Roman" w:cs="Times New Roman" w:eastAsia="Times New Roman" w:hAnsi="Times New Roman"/>
          <w:b w:val="1"/>
          <w:sz w:val="20"/>
          <w:szCs w:val="20"/>
          <w:u w:val="single"/>
          <w:rtl w:val="0"/>
        </w:rPr>
        <w:t xml:space="preserve">d’Este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Allegory of </w:t>
      </w:r>
      <w:r w:rsidDel="00000000" w:rsidR="00000000" w:rsidRPr="00000000">
        <w:rPr>
          <w:rFonts w:ascii="Times New Roman" w:cs="Times New Roman" w:eastAsia="Times New Roman" w:hAnsi="Times New Roman"/>
          <w:b w:val="1"/>
          <w:i w:val="1"/>
          <w:sz w:val="20"/>
          <w:szCs w:val="20"/>
          <w:u w:val="single"/>
          <w:rtl w:val="0"/>
        </w:rPr>
        <w:t xml:space="preserve">Isabella d’Este</w:t>
      </w:r>
      <w:r w:rsidDel="00000000" w:rsidR="00000000" w:rsidRPr="00000000">
        <w:rPr>
          <w:rFonts w:ascii="Times New Roman" w:cs="Times New Roman" w:eastAsia="Times New Roman" w:hAnsi="Times New Roman"/>
          <w:i w:val="1"/>
          <w:sz w:val="20"/>
          <w:szCs w:val="20"/>
          <w:rtl w:val="0"/>
        </w:rPr>
        <w:t xml:space="preserve">'s Coronation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Isabella d’Este</w:t>
      </w:r>
      <w:r w:rsidDel="00000000" w:rsidR="00000000" w:rsidRPr="00000000">
        <w:rPr>
          <w:rFonts w:ascii="Times New Roman" w:cs="Times New Roman" w:eastAsia="Times New Roman" w:hAnsi="Times New Roman"/>
          <w:i w:val="1"/>
          <w:sz w:val="20"/>
          <w:szCs w:val="20"/>
          <w:rtl w:val="0"/>
        </w:rPr>
        <w:t xml:space="preserve"> in the Realm of Harmony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Isabella d’Este</w:t>
      </w:r>
      <w:r w:rsidDel="00000000" w:rsidR="00000000" w:rsidRPr="00000000">
        <w:rPr>
          <w:rFonts w:ascii="Times New Roman" w:cs="Times New Roman" w:eastAsia="Times New Roman" w:hAnsi="Times New Roman"/>
          <w:i w:val="1"/>
          <w:sz w:val="20"/>
          <w:szCs w:val="20"/>
          <w:rtl w:val="0"/>
        </w:rPr>
        <w:t xml:space="preserve"> nel regno di Armonia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Isabella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d’Este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Triumph of the Virtues</w:t>
      </w:r>
      <w:r w:rsidDel="00000000" w:rsidR="00000000" w:rsidRPr="00000000">
        <w:rPr>
          <w:rFonts w:ascii="Times New Roman" w:cs="Times New Roman" w:eastAsia="Times New Roman" w:hAnsi="Times New Roman"/>
          <w:sz w:val="20"/>
          <w:szCs w:val="20"/>
          <w:rtl w:val="0"/>
        </w:rPr>
        <w:t xml:space="preserve"> was painted by this Mantua-based painter who used foreshortening in his </w:t>
      </w:r>
      <w:r w:rsidDel="00000000" w:rsidR="00000000" w:rsidRPr="00000000">
        <w:rPr>
          <w:rFonts w:ascii="Times New Roman" w:cs="Times New Roman" w:eastAsia="Times New Roman" w:hAnsi="Times New Roman"/>
          <w:i w:val="1"/>
          <w:sz w:val="20"/>
          <w:szCs w:val="20"/>
          <w:rtl w:val="0"/>
        </w:rPr>
        <w:t xml:space="preserve">Dead Christ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Andrea </w:t>
      </w:r>
      <w:r w:rsidDel="00000000" w:rsidR="00000000" w:rsidRPr="00000000">
        <w:rPr>
          <w:rFonts w:ascii="Times New Roman" w:cs="Times New Roman" w:eastAsia="Times New Roman" w:hAnsi="Times New Roman"/>
          <w:b w:val="1"/>
          <w:sz w:val="20"/>
          <w:szCs w:val="20"/>
          <w:u w:val="single"/>
          <w:rtl w:val="0"/>
        </w:rPr>
        <w:t xml:space="preserve">Mantegna</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Mars and Venus stand atop a natural arch in a Mantegna painting made for Isabella’s Studiolo and titled for this place. Mantegna himself stands between Titian and Veronese in a frieze named for this place carved by Henry Hugh Armstead and John Birnie Philip.</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Parnassus</w:t>
      </w:r>
      <w:r w:rsidDel="00000000" w:rsidR="00000000" w:rsidRPr="00000000">
        <w:rPr>
          <w:rFonts w:ascii="Times New Roman" w:cs="Times New Roman" w:eastAsia="Times New Roman" w:hAnsi="Times New Roman"/>
          <w:sz w:val="20"/>
          <w:szCs w:val="20"/>
          <w:rtl w:val="0"/>
        </w:rPr>
        <w:t xml:space="preserve"> [or Mount </w:t>
      </w:r>
      <w:r w:rsidDel="00000000" w:rsidR="00000000" w:rsidRPr="00000000">
        <w:rPr>
          <w:rFonts w:ascii="Times New Roman" w:cs="Times New Roman" w:eastAsia="Times New Roman" w:hAnsi="Times New Roman"/>
          <w:b w:val="1"/>
          <w:sz w:val="20"/>
          <w:szCs w:val="20"/>
          <w:u w:val="single"/>
          <w:rtl w:val="0"/>
        </w:rPr>
        <w:t xml:space="preserve">Parnassus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Parnassós</w:t>
      </w:r>
      <w:r w:rsidDel="00000000" w:rsidR="00000000" w:rsidRPr="00000000">
        <w:rPr>
          <w:rFonts w:ascii="Times New Roman" w:cs="Times New Roman" w:eastAsia="Times New Roman" w:hAnsi="Times New Roman"/>
          <w:sz w:val="20"/>
          <w:szCs w:val="20"/>
          <w:rtl w:val="0"/>
        </w:rPr>
        <w:t xml:space="preserve">; accept Frieze of </w:t>
      </w:r>
      <w:r w:rsidDel="00000000" w:rsidR="00000000" w:rsidRPr="00000000">
        <w:rPr>
          <w:rFonts w:ascii="Times New Roman" w:cs="Times New Roman" w:eastAsia="Times New Roman" w:hAnsi="Times New Roman"/>
          <w:b w:val="1"/>
          <w:sz w:val="20"/>
          <w:szCs w:val="20"/>
          <w:u w:val="single"/>
          <w:rtl w:val="0"/>
        </w:rPr>
        <w:t xml:space="preserve">Parnassus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Parnassus</w:t>
      </w:r>
      <w:r w:rsidDel="00000000" w:rsidR="00000000" w:rsidRPr="00000000">
        <w:rPr>
          <w:rFonts w:ascii="Times New Roman" w:cs="Times New Roman" w:eastAsia="Times New Roman" w:hAnsi="Times New Roman"/>
          <w:sz w:val="20"/>
          <w:szCs w:val="20"/>
          <w:rtl w:val="0"/>
        </w:rPr>
        <w:t xml:space="preserve"> Frieze]</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Descriptions of deformation named for these two scientists differ on whether or not deformation is measured relative to a fixed configuration or a continually updating configuration. For 10 points each:</w:t>
      </w:r>
    </w:p>
    <w:p w:rsidR="00000000" w:rsidDel="00000000" w:rsidP="00000000" w:rsidRDefault="00000000" w:rsidRPr="00000000" w14:paraId="000001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Identify these two scientists who name analogous descriptions in fluid mechanics that are related to each other by the material derivative.</w:t>
      </w:r>
    </w:p>
    <w:p w:rsidR="00000000" w:rsidDel="00000000" w:rsidP="00000000" w:rsidRDefault="00000000" w:rsidRPr="00000000" w14:paraId="000001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Leonhard </w:t>
      </w:r>
      <w:r w:rsidDel="00000000" w:rsidR="00000000" w:rsidRPr="00000000">
        <w:rPr>
          <w:rFonts w:ascii="Times New Roman" w:cs="Times New Roman" w:eastAsia="Times New Roman" w:hAnsi="Times New Roman"/>
          <w:b w:val="1"/>
          <w:sz w:val="20"/>
          <w:szCs w:val="20"/>
          <w:u w:val="single"/>
          <w:rtl w:val="0"/>
        </w:rPr>
        <w:t xml:space="preserve">Euler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(“LEE-uh-nard OY-lur”)</w:t>
      </w:r>
      <w:r w:rsidDel="00000000" w:rsidR="00000000" w:rsidRPr="00000000">
        <w:rPr>
          <w:rFonts w:ascii="Times New Roman" w:cs="Times New Roman" w:eastAsia="Times New Roman" w:hAnsi="Times New Roman"/>
          <w:sz w:val="20"/>
          <w:szCs w:val="20"/>
          <w:rtl w:val="0"/>
        </w:rPr>
        <w:t xml:space="preserve"> AND Joseph-Louis </w:t>
      </w:r>
      <w:r w:rsidDel="00000000" w:rsidR="00000000" w:rsidRPr="00000000">
        <w:rPr>
          <w:rFonts w:ascii="Times New Roman" w:cs="Times New Roman" w:eastAsia="Times New Roman" w:hAnsi="Times New Roman"/>
          <w:b w:val="1"/>
          <w:sz w:val="20"/>
          <w:szCs w:val="20"/>
          <w:u w:val="single"/>
          <w:rtl w:val="0"/>
        </w:rPr>
        <w:t xml:space="preserve">Lagrange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(“zhoh-zeff loo-EE luh-GRAHNJ”) </w:t>
      </w:r>
      <w:r w:rsidDel="00000000" w:rsidR="00000000" w:rsidRPr="00000000">
        <w:rPr>
          <w:rFonts w:ascii="Times New Roman" w:cs="Times New Roman" w:eastAsia="Times New Roman" w:hAnsi="Times New Roman"/>
          <w:sz w:val="20"/>
          <w:szCs w:val="20"/>
          <w:rtl w:val="0"/>
        </w:rPr>
        <w:t xml:space="preserve">[accept answers in either order; accept </w:t>
      </w:r>
      <w:r w:rsidDel="00000000" w:rsidR="00000000" w:rsidRPr="00000000">
        <w:rPr>
          <w:rFonts w:ascii="Times New Roman" w:cs="Times New Roman" w:eastAsia="Times New Roman" w:hAnsi="Times New Roman"/>
          <w:sz w:val="20"/>
          <w:szCs w:val="20"/>
          <w:rtl w:val="0"/>
        </w:rPr>
        <w:t xml:space="preserve">Giuseppe Luigi </w:t>
      </w:r>
      <w:r w:rsidDel="00000000" w:rsidR="00000000" w:rsidRPr="00000000">
        <w:rPr>
          <w:rFonts w:ascii="Times New Roman" w:cs="Times New Roman" w:eastAsia="Times New Roman" w:hAnsi="Times New Roman"/>
          <w:b w:val="1"/>
          <w:sz w:val="20"/>
          <w:szCs w:val="20"/>
          <w:u w:val="single"/>
          <w:rtl w:val="0"/>
        </w:rPr>
        <w:t xml:space="preserve">Lagrangia</w:t>
      </w:r>
      <w:r w:rsidDel="00000000" w:rsidR="00000000" w:rsidRPr="00000000">
        <w:rPr>
          <w:rFonts w:ascii="Times New Roman" w:cs="Times New Roman" w:eastAsia="Times New Roman" w:hAnsi="Times New Roman"/>
          <w:sz w:val="20"/>
          <w:szCs w:val="20"/>
          <w:rtl w:val="0"/>
        </w:rPr>
        <w:t xml:space="preserve"> in place of “Joseph-Louis Lagrange”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This tensor describes how line elements are deformed from the reference configuration to the current configuration. This tensor is defined as the partial with respect to the reference position of a body’s motion under deformation.</w:t>
      </w:r>
    </w:p>
    <w:p w:rsidR="00000000" w:rsidDel="00000000" w:rsidP="00000000" w:rsidRDefault="00000000" w:rsidRPr="00000000" w14:paraId="000001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deformation</w:t>
      </w:r>
      <w:r w:rsidDel="00000000" w:rsidR="00000000" w:rsidRPr="00000000">
        <w:rPr>
          <w:rFonts w:ascii="Times New Roman" w:cs="Times New Roman" w:eastAsia="Times New Roman" w:hAnsi="Times New Roman"/>
          <w:b w:val="1"/>
          <w:sz w:val="20"/>
          <w:szCs w:val="20"/>
          <w:u w:val="single"/>
          <w:rtl w:val="0"/>
        </w:rPr>
        <w:t xml:space="preserve"> gradient</w:t>
      </w:r>
      <w:r w:rsidDel="00000000" w:rsidR="00000000" w:rsidRPr="00000000">
        <w:rPr>
          <w:rFonts w:ascii="Times New Roman" w:cs="Times New Roman" w:eastAsia="Times New Roman" w:hAnsi="Times New Roman"/>
          <w:sz w:val="20"/>
          <w:szCs w:val="20"/>
          <w:rtl w:val="0"/>
        </w:rPr>
        <w:t xml:space="preserve"> tensor [prompt on </w:t>
      </w:r>
      <w:r w:rsidDel="00000000" w:rsidR="00000000" w:rsidRPr="00000000">
        <w:rPr>
          <w:rFonts w:ascii="Times New Roman" w:cs="Times New Roman" w:eastAsia="Times New Roman" w:hAnsi="Times New Roman"/>
          <w:sz w:val="20"/>
          <w:szCs w:val="20"/>
          <w:u w:val="single"/>
          <w:rtl w:val="0"/>
        </w:rPr>
        <w:t xml:space="preserve">gradient</w:t>
      </w:r>
      <w:r w:rsidDel="00000000" w:rsidR="00000000" w:rsidRPr="00000000">
        <w:rPr>
          <w:rFonts w:ascii="Times New Roman" w:cs="Times New Roman" w:eastAsia="Times New Roman" w:hAnsi="Times New Roman"/>
          <w:sz w:val="20"/>
          <w:szCs w:val="20"/>
          <w:rtl w:val="0"/>
        </w:rPr>
        <w:t xml:space="preserve"> tensor or </w:t>
      </w:r>
      <w:r w:rsidDel="00000000" w:rsidR="00000000" w:rsidRPr="00000000">
        <w:rPr>
          <w:rFonts w:ascii="Times New Roman" w:cs="Times New Roman" w:eastAsia="Times New Roman" w:hAnsi="Times New Roman"/>
          <w:i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deformation has this property when the deformation gradient tensor is independent of the reference position. Objects with this property have the same composition everywhere.</w:t>
      </w:r>
    </w:p>
    <w:p w:rsidR="00000000" w:rsidDel="00000000" w:rsidP="00000000" w:rsidRDefault="00000000" w:rsidRPr="00000000" w14:paraId="000001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homogeneous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homogeneity</w:t>
      </w:r>
      <w:r w:rsidDel="00000000" w:rsidR="00000000" w:rsidRPr="00000000">
        <w:rPr>
          <w:rFonts w:ascii="Times New Roman" w:cs="Times New Roman" w:eastAsia="Times New Roman" w:hAnsi="Times New Roman"/>
          <w:sz w:val="20"/>
          <w:szCs w:val="20"/>
          <w:rtl w:val="0"/>
        </w:rPr>
        <w:t xml:space="preserve">; accept spatially </w:t>
      </w:r>
      <w:r w:rsidDel="00000000" w:rsidR="00000000" w:rsidRPr="00000000">
        <w:rPr>
          <w:rFonts w:ascii="Times New Roman" w:cs="Times New Roman" w:eastAsia="Times New Roman" w:hAnsi="Times New Roman"/>
          <w:b w:val="1"/>
          <w:sz w:val="20"/>
          <w:szCs w:val="20"/>
          <w:u w:val="single"/>
          <w:rtl w:val="0"/>
        </w:rPr>
        <w:t xml:space="preserve">homogeneous</w:t>
      </w:r>
      <w:r w:rsidDel="00000000" w:rsidR="00000000" w:rsidRPr="00000000">
        <w:rPr>
          <w:rFonts w:ascii="Times New Roman" w:cs="Times New Roman" w:eastAsia="Times New Roman" w:hAnsi="Times New Roman"/>
          <w:sz w:val="20"/>
          <w:szCs w:val="20"/>
          <w:rtl w:val="0"/>
        </w:rPr>
        <w:t xml:space="preserve"> or spatial </w:t>
      </w:r>
      <w:r w:rsidDel="00000000" w:rsidR="00000000" w:rsidRPr="00000000">
        <w:rPr>
          <w:rFonts w:ascii="Times New Roman" w:cs="Times New Roman" w:eastAsia="Times New Roman" w:hAnsi="Times New Roman"/>
          <w:b w:val="1"/>
          <w:sz w:val="20"/>
          <w:szCs w:val="20"/>
          <w:u w:val="single"/>
          <w:rtl w:val="0"/>
        </w:rPr>
        <w:t xml:space="preserve">homogeneity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5. Cornell B, Georgia Tech A, Illinois A</w:t>
    </w:r>
  </w:p>
  <w:p w:rsidR="00000000" w:rsidDel="00000000" w:rsidP="00000000" w:rsidRDefault="00000000" w:rsidRPr="00000000" w14:paraId="00000166">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