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186363" cy="22856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6363" cy="22856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rebuchet MS" w:cs="Trebuchet MS" w:eastAsia="Trebuchet MS" w:hAnsi="Trebuchet MS"/>
          <w:b w:val="1"/>
          <w:sz w:val="60"/>
          <w:szCs w:val="60"/>
        </w:rPr>
      </w:pPr>
      <w:r w:rsidDel="00000000" w:rsidR="00000000" w:rsidRPr="00000000">
        <w:rPr>
          <w:rFonts w:ascii="Trebuchet MS" w:cs="Trebuchet MS" w:eastAsia="Trebuchet MS" w:hAnsi="Trebuchet MS"/>
          <w:b w:val="1"/>
          <w:sz w:val="60"/>
          <w:szCs w:val="60"/>
          <w:rtl w:val="0"/>
        </w:rPr>
        <w:t xml:space="preserve">2023 ACF NATIONALS</w:t>
      </w:r>
    </w:p>
    <w:p w:rsidR="00000000" w:rsidDel="00000000" w:rsidP="00000000" w:rsidRDefault="00000000" w:rsidRPr="00000000" w14:paraId="00000004">
      <w:pPr>
        <w:jc w:val="center"/>
        <w:rPr>
          <w:rFonts w:ascii="Trebuchet MS" w:cs="Trebuchet MS" w:eastAsia="Trebuchet MS" w:hAnsi="Trebuchet MS"/>
          <w:b w:val="1"/>
          <w:sz w:val="72"/>
          <w:szCs w:val="72"/>
        </w:rPr>
      </w:pPr>
      <w:r w:rsidDel="00000000" w:rsidR="00000000" w:rsidRPr="00000000">
        <w:rPr>
          <w:rtl w:val="0"/>
        </w:rPr>
      </w:r>
    </w:p>
    <w:p w:rsidR="00000000" w:rsidDel="00000000" w:rsidP="00000000" w:rsidRDefault="00000000" w:rsidRPr="00000000" w14:paraId="00000005">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Prelims 6</w:t>
      </w:r>
    </w:p>
    <w:p w:rsidR="00000000" w:rsidDel="00000000" w:rsidP="00000000" w:rsidRDefault="00000000" w:rsidRPr="00000000" w14:paraId="00000006">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7">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Packet By</w:t>
      </w:r>
    </w:p>
    <w:p w:rsidR="00000000" w:rsidDel="00000000" w:rsidP="00000000" w:rsidRDefault="00000000" w:rsidRPr="00000000" w14:paraId="00000008">
      <w:pPr>
        <w:jc w:val="center"/>
        <w:rPr>
          <w:rFonts w:ascii="Trebuchet MS" w:cs="Trebuchet MS" w:eastAsia="Trebuchet MS" w:hAnsi="Trebuchet MS"/>
          <w:b w:val="1"/>
          <w:sz w:val="48"/>
          <w:szCs w:val="48"/>
        </w:rPr>
      </w:pPr>
      <w:r w:rsidDel="00000000" w:rsidR="00000000" w:rsidRPr="00000000">
        <w:rPr>
          <w:rtl w:val="0"/>
        </w:rPr>
      </w:r>
    </w:p>
    <w:p w:rsidR="00000000" w:rsidDel="00000000" w:rsidP="00000000" w:rsidRDefault="00000000" w:rsidRPr="00000000" w14:paraId="00000009">
      <w:pPr>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Harvard A and MIT A</w:t>
      </w:r>
    </w:p>
    <w:p w:rsidR="00000000" w:rsidDel="00000000" w:rsidP="00000000" w:rsidRDefault="00000000" w:rsidRPr="00000000" w14:paraId="0000000A">
      <w:pPr>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Editors</w:t>
      </w:r>
    </w:p>
    <w:p w:rsidR="00000000" w:rsidDel="00000000" w:rsidP="00000000" w:rsidRDefault="00000000" w:rsidRPr="00000000" w14:paraId="0000000C">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Taylor Harvey, Sameer Apte, Ganon Evans, William Golden, </w:t>
        <w:br w:type="textWrapping"/>
        <w:t xml:space="preserve">Hasna Karim, Michael Kearney, Caroline Mao, Will Nediger, </w:t>
        <w:br w:type="textWrapping"/>
        <w:t xml:space="preserve">Grant Peet, Jonathen Settle, Adam Silverman</w:t>
      </w:r>
    </w:p>
    <w:p w:rsidR="00000000" w:rsidDel="00000000" w:rsidP="00000000" w:rsidRDefault="00000000" w:rsidRPr="00000000" w14:paraId="0000000D">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E">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Writers</w:t>
      </w:r>
    </w:p>
    <w:p w:rsidR="00000000" w:rsidDel="00000000" w:rsidP="00000000" w:rsidRDefault="00000000" w:rsidRPr="00000000" w14:paraId="0000000F">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Harvard A: Mazin Omer, Arjun Nageswaran</w:t>
      </w:r>
    </w:p>
    <w:p w:rsidR="00000000" w:rsidDel="00000000" w:rsidP="00000000" w:rsidRDefault="00000000" w:rsidRPr="00000000" w14:paraId="00000010">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MIT A: Katherine Lei, Ricky Li, Grace Liu, Nathan Sheffield</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chord built on this scale degree is replaced by a chord built two scale degrees higher in the first chord of Jerry Coker’s Backdoor progression. </w:t>
      </w:r>
      <w:r w:rsidDel="00000000" w:rsidR="00000000" w:rsidRPr="00000000">
        <w:rPr>
          <w:rFonts w:ascii="Times New Roman" w:cs="Times New Roman" w:eastAsia="Times New Roman" w:hAnsi="Times New Roman"/>
          <w:sz w:val="20"/>
          <w:szCs w:val="20"/>
          <w:rtl w:val="0"/>
        </w:rPr>
        <w:t xml:space="preserve">A seventh chord built on this scale degree follows a tonic major seventh chord in the opening</w:t>
      </w:r>
      <w:r w:rsidDel="00000000" w:rsidR="00000000" w:rsidRPr="00000000">
        <w:rPr>
          <w:rFonts w:ascii="Times New Roman" w:cs="Times New Roman" w:eastAsia="Times New Roman" w:hAnsi="Times New Roman"/>
          <w:sz w:val="20"/>
          <w:szCs w:val="20"/>
          <w:rtl w:val="0"/>
        </w:rPr>
        <w:t xml:space="preserve"> of “The Girl From Ipanema </w:t>
      </w:r>
      <w:r w:rsidDel="00000000" w:rsidR="00000000" w:rsidRPr="00000000">
        <w:rPr>
          <w:rFonts w:ascii="Times New Roman" w:cs="Times New Roman" w:eastAsia="Times New Roman" w:hAnsi="Times New Roman"/>
          <w:color w:val="666666"/>
          <w:sz w:val="20"/>
          <w:szCs w:val="20"/>
          <w:rtl w:val="0"/>
        </w:rPr>
        <w:t xml:space="preserve">(“ee-pa-NAY-ma”)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Seventh chords built on this scale degree are the third played in both the original A and B section of the Rhythm changes and second-to-last in the </w:t>
      </w:r>
      <w:r w:rsidDel="00000000" w:rsidR="00000000" w:rsidRPr="00000000">
        <w:rPr>
          <w:rFonts w:ascii="Times New Roman" w:cs="Times New Roman" w:eastAsia="Times New Roman" w:hAnsi="Times New Roman"/>
          <w:sz w:val="20"/>
          <w:szCs w:val="20"/>
          <w:rtl w:val="0"/>
        </w:rPr>
        <w:t xml:space="preserve">Montgomery-Ward bridge</w:t>
      </w:r>
      <w:r w:rsidDel="00000000" w:rsidR="00000000" w:rsidRPr="00000000">
        <w:rPr>
          <w:rFonts w:ascii="Times New Roman" w:cs="Times New Roman" w:eastAsia="Times New Roman" w:hAnsi="Times New Roman"/>
          <w:sz w:val="20"/>
          <w:szCs w:val="20"/>
          <w:rtl w:val="0"/>
        </w:rPr>
        <w:t xml:space="preserve">. An iconic jazz progression used in “Honeysuckle Rose” places the minor chord built on this scale degree before an authentic cadence; that is the </w:t>
      </w:r>
      <w:r w:rsidDel="00000000" w:rsidR="00000000" w:rsidRPr="00000000">
        <w:rPr>
          <w:rFonts w:ascii="Times New Roman" w:cs="Times New Roman" w:eastAsia="Times New Roman" w:hAnsi="Times New Roman"/>
          <w:i w:val="1"/>
          <w:sz w:val="20"/>
          <w:szCs w:val="20"/>
          <w:rtl w:val="0"/>
        </w:rPr>
        <w:t xml:space="preserve">this number</w:t>
      </w:r>
      <w:r w:rsidDel="00000000" w:rsidR="00000000" w:rsidRPr="00000000">
        <w:rPr>
          <w:rFonts w:ascii="Times New Roman" w:cs="Times New Roman" w:eastAsia="Times New Roman" w:hAnsi="Times New Roman"/>
          <w:sz w:val="20"/>
          <w:szCs w:val="20"/>
          <w:rtl w:val="0"/>
        </w:rPr>
        <w:t xml:space="preserve">, five, one progression. The piano answers the bass with a phrase of this many chords in the opening riff of Miles </w:t>
      </w:r>
      <w:r w:rsidDel="00000000" w:rsidR="00000000" w:rsidRPr="00000000">
        <w:rPr>
          <w:rFonts w:ascii="Times New Roman" w:cs="Times New Roman" w:eastAsia="Times New Roman" w:hAnsi="Times New Roman"/>
          <w:sz w:val="20"/>
          <w:szCs w:val="20"/>
          <w:rtl w:val="0"/>
        </w:rPr>
        <w:t xml:space="preserve">Davis’s</w:t>
      </w:r>
      <w:r w:rsidDel="00000000" w:rsidR="00000000" w:rsidRPr="00000000">
        <w:rPr>
          <w:rFonts w:ascii="Times New Roman" w:cs="Times New Roman" w:eastAsia="Times New Roman" w:hAnsi="Times New Roman"/>
          <w:sz w:val="20"/>
          <w:szCs w:val="20"/>
          <w:rtl w:val="0"/>
        </w:rPr>
        <w:t xml:space="preserve"> “So What.” For 10 points, a signature tune of Art Tatum is titled “tea for” how many people?</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supertonic</w:t>
      </w:r>
      <w:r w:rsidDel="00000000" w:rsidR="00000000" w:rsidRPr="00000000">
        <w:rPr>
          <w:rFonts w:ascii="Times New Roman" w:cs="Times New Roman" w:eastAsia="Times New Roman" w:hAnsi="Times New Roman"/>
          <w:sz w:val="20"/>
          <w:szCs w:val="20"/>
          <w:rtl w:val="0"/>
        </w:rPr>
        <w:t xml:space="preserve">; accept “Tea for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chord or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Fonts w:ascii="Times New Roman" w:cs="Times New Roman" w:eastAsia="Times New Roman" w:hAnsi="Times New Roman"/>
          <w:sz w:val="20"/>
          <w:szCs w:val="20"/>
          <w:rtl w:val="0"/>
        </w:rPr>
        <w:t xml:space="preserve"> seventh chord; accept </w:t>
      </w:r>
      <w:r w:rsidDel="00000000" w:rsidR="00000000" w:rsidRPr="00000000">
        <w:rPr>
          <w:rFonts w:ascii="Times New Roman" w:cs="Times New Roman" w:eastAsia="Times New Roman" w:hAnsi="Times New Roman"/>
          <w:b w:val="1"/>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–V–I progression after “five, one” is read]</w:t>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Moisey </w:t>
      </w:r>
      <w:r w:rsidDel="00000000" w:rsidR="00000000" w:rsidRPr="00000000">
        <w:rPr>
          <w:rFonts w:ascii="Times New Roman" w:cs="Times New Roman" w:eastAsia="Times New Roman" w:hAnsi="Times New Roman"/>
          <w:color w:val="666666"/>
          <w:sz w:val="20"/>
          <w:szCs w:val="20"/>
          <w:rtl w:val="0"/>
        </w:rPr>
        <w:t xml:space="preserve">(“moy-say”)</w:t>
      </w:r>
      <w:r w:rsidDel="00000000" w:rsidR="00000000" w:rsidRPr="00000000">
        <w:rPr>
          <w:rFonts w:ascii="Times New Roman" w:cs="Times New Roman" w:eastAsia="Times New Roman" w:hAnsi="Times New Roman"/>
          <w:sz w:val="20"/>
          <w:szCs w:val="20"/>
          <w:rtl w:val="0"/>
        </w:rPr>
        <w:t xml:space="preserve"> Markov’s proposed design of these devices was attempted by the DUMAND project, but the project was canceled by the US DOE. One of these devices looks for signals of the Askaryan effect over the course of long-duration balloon flights. The first of these devices to be built on a cubic-kilometer scale has 80 subsurface strings arranged on a hexagonal grid, each string bearing 60 Digital Optical Modules. After defecting to the USSR, Bruno Pontecorvo proposed building one of these devices using carbon tetrachloride because chlorine-37 converts to argon-37 by reverse electron capture. AMANDA was a proof-of-concept for one of these devices called IceCube, which operates by using PMTs to measure Cherenkov radiation. For 10 points, Supernova 1987A was observed at Kamiokande II </w:t>
      </w:r>
      <w:r w:rsidDel="00000000" w:rsidR="00000000" w:rsidRPr="00000000">
        <w:rPr>
          <w:rFonts w:ascii="Times New Roman" w:cs="Times New Roman" w:eastAsia="Times New Roman" w:hAnsi="Times New Roman"/>
          <w:color w:val="666666"/>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an example of what devices that observe tiny, uncharged leptons?</w:t>
      </w:r>
    </w:p>
    <w:p w:rsidR="00000000" w:rsidDel="00000000" w:rsidP="00000000" w:rsidRDefault="00000000" w:rsidRPr="00000000" w14:paraId="0000001C">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neutrino detector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neutrino telescope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neutrino observatory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Cherenkov detector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Cherenkov telescope</w:t>
      </w:r>
      <w:r w:rsidDel="00000000" w:rsidR="00000000" w:rsidRPr="00000000">
        <w:rPr>
          <w:rFonts w:ascii="Times New Roman" w:cs="Times New Roman" w:eastAsia="Times New Roman" w:hAnsi="Times New Roman"/>
          <w:sz w:val="20"/>
          <w:szCs w:val="20"/>
          <w:rtl w:val="0"/>
        </w:rPr>
        <w:t xml:space="preserve">s until “Cherenkov”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muon detector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electron detector</w:t>
      </w:r>
      <w:r w:rsidDel="00000000" w:rsidR="00000000" w:rsidRPr="00000000">
        <w:rPr>
          <w:rFonts w:ascii="Times New Roman" w:cs="Times New Roman" w:eastAsia="Times New Roman" w:hAnsi="Times New Roman"/>
          <w:sz w:val="20"/>
          <w:szCs w:val="20"/>
          <w:rtl w:val="0"/>
        </w:rPr>
        <w:t xml:space="preserve">s until “electron capture” is read by asking “the devices were built primarily to look for what other particle?”;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telescope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particle detector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detector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reject “cosmic ray detectors”] </w:t>
      </w:r>
      <w:r w:rsidDel="00000000" w:rsidR="00000000" w:rsidRPr="00000000">
        <w:rPr>
          <w:rFonts w:ascii="Times New Roman" w:cs="Times New Roman" w:eastAsia="Times New Roman" w:hAnsi="Times New Roman"/>
          <w:color w:val="666666"/>
          <w:sz w:val="20"/>
          <w:szCs w:val="20"/>
          <w:rtl w:val="0"/>
        </w:rPr>
        <w:t xml:space="preserve">(The second sentence refers to ANITA. Pontecorvo’s idea was used in the Homestake experiment.)</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play titled for this profession, Davenport investigates the murder of a man in Louisiana who cries “they still hate you!” just before dying from a gunshot wound. After hearing that Pope Paul VI is visiting New York City, Ronnie, who has this profession, plots to kill him with a bomb in a play by John </w:t>
      </w:r>
      <w:r w:rsidDel="00000000" w:rsidR="00000000" w:rsidRPr="00000000">
        <w:rPr>
          <w:rFonts w:ascii="Times New Roman" w:cs="Times New Roman" w:eastAsia="Times New Roman" w:hAnsi="Times New Roman"/>
          <w:sz w:val="20"/>
          <w:szCs w:val="20"/>
          <w:rtl w:val="0"/>
        </w:rPr>
        <w:t xml:space="preserve">Guare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(“gwair”)</w:t>
      </w:r>
      <w:r w:rsidDel="00000000" w:rsidR="00000000" w:rsidRPr="00000000">
        <w:rPr>
          <w:rFonts w:ascii="Times New Roman" w:cs="Times New Roman" w:eastAsia="Times New Roman" w:hAnsi="Times New Roman"/>
          <w:sz w:val="20"/>
          <w:szCs w:val="20"/>
          <w:rtl w:val="0"/>
        </w:rPr>
        <w:t xml:space="preserve">. Vernon Waters realizes the futility of his efforts to appeal to white people just before his death in a play titled for this profession by Charles Fuller. In another play, a man with this profession plots to get rich by selling a gold toilet seat he pilfered from a palace belonging to a dictator’s son. The hand of that character with this profession is bitten off by the title animal while he guards its cage. </w:t>
      </w:r>
      <w:r w:rsidDel="00000000" w:rsidR="00000000" w:rsidRPr="00000000">
        <w:rPr>
          <w:rFonts w:ascii="Times New Roman" w:cs="Times New Roman" w:eastAsia="Times New Roman" w:hAnsi="Times New Roman"/>
          <w:sz w:val="20"/>
          <w:szCs w:val="20"/>
          <w:rtl w:val="0"/>
        </w:rPr>
        <w:t xml:space="preserve">For 10 points, Kev and Tom have what profession in Rajiv Joseph’s play </w:t>
      </w:r>
      <w:r w:rsidDel="00000000" w:rsidR="00000000" w:rsidRPr="00000000">
        <w:rPr>
          <w:rFonts w:ascii="Times New Roman" w:cs="Times New Roman" w:eastAsia="Times New Roman" w:hAnsi="Times New Roman"/>
          <w:i w:val="1"/>
          <w:sz w:val="20"/>
          <w:szCs w:val="20"/>
          <w:rtl w:val="0"/>
        </w:rPr>
        <w:t xml:space="preserve">Bengal Tiger at the Baghdad Zoo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soldier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military</w:t>
      </w:r>
      <w:r w:rsidDel="00000000" w:rsidR="00000000" w:rsidRPr="00000000">
        <w:rPr>
          <w:rFonts w:ascii="Times New Roman" w:cs="Times New Roman" w:eastAsia="Times New Roman" w:hAnsi="Times New Roman"/>
          <w:sz w:val="20"/>
          <w:szCs w:val="20"/>
          <w:rtl w:val="0"/>
        </w:rPr>
        <w:t xml:space="preserve"> officials; accept </w:t>
      </w:r>
      <w:r w:rsidDel="00000000" w:rsidR="00000000" w:rsidRPr="00000000">
        <w:rPr>
          <w:rFonts w:ascii="Times New Roman" w:cs="Times New Roman" w:eastAsia="Times New Roman" w:hAnsi="Times New Roman"/>
          <w:b w:val="1"/>
          <w:sz w:val="20"/>
          <w:szCs w:val="20"/>
          <w:u w:val="single"/>
          <w:rtl w:val="0"/>
        </w:rPr>
        <w:t xml:space="preserve">sergeant</w:t>
      </w:r>
      <w:r w:rsidDel="00000000" w:rsidR="00000000" w:rsidRPr="00000000">
        <w:rPr>
          <w:rFonts w:ascii="Times New Roman" w:cs="Times New Roman" w:eastAsia="Times New Roman" w:hAnsi="Times New Roman"/>
          <w:sz w:val="20"/>
          <w:szCs w:val="20"/>
          <w:rtl w:val="0"/>
        </w:rPr>
        <w:t xml:space="preserve">s; accept U.S. </w:t>
      </w:r>
      <w:r w:rsidDel="00000000" w:rsidR="00000000" w:rsidRPr="00000000">
        <w:rPr>
          <w:rFonts w:ascii="Times New Roman" w:cs="Times New Roman" w:eastAsia="Times New Roman" w:hAnsi="Times New Roman"/>
          <w:b w:val="1"/>
          <w:sz w:val="20"/>
          <w:szCs w:val="20"/>
          <w:u w:val="single"/>
          <w:rtl w:val="0"/>
        </w:rPr>
        <w:t xml:space="preserve">Army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Marine</w:t>
      </w:r>
      <w:r w:rsidDel="00000000" w:rsidR="00000000" w:rsidRPr="00000000">
        <w:rPr>
          <w:rFonts w:ascii="Times New Roman" w:cs="Times New Roman" w:eastAsia="Times New Roman" w:hAnsi="Times New Roman"/>
          <w:sz w:val="20"/>
          <w:szCs w:val="20"/>
          <w:rtl w:val="0"/>
        </w:rPr>
        <w:t xml:space="preserve">s or U.S. </w:t>
      </w:r>
      <w:r w:rsidDel="00000000" w:rsidR="00000000" w:rsidRPr="00000000">
        <w:rPr>
          <w:rFonts w:ascii="Times New Roman" w:cs="Times New Roman" w:eastAsia="Times New Roman" w:hAnsi="Times New Roman"/>
          <w:b w:val="1"/>
          <w:sz w:val="20"/>
          <w:szCs w:val="20"/>
          <w:u w:val="single"/>
          <w:rtl w:val="0"/>
        </w:rPr>
        <w:t xml:space="preserve">Marine</w:t>
      </w:r>
      <w:r w:rsidDel="00000000" w:rsidR="00000000" w:rsidRPr="00000000">
        <w:rPr>
          <w:rFonts w:ascii="Times New Roman" w:cs="Times New Roman" w:eastAsia="Times New Roman" w:hAnsi="Times New Roman"/>
          <w:sz w:val="20"/>
          <w:szCs w:val="20"/>
          <w:rtl w:val="0"/>
        </w:rPr>
        <w:t xml:space="preserve"> Corps;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Soldier</w:t>
      </w:r>
      <w:r w:rsidDel="00000000" w:rsidR="00000000" w:rsidRPr="00000000">
        <w:rPr>
          <w:rFonts w:ascii="Times New Roman" w:cs="Times New Roman" w:eastAsia="Times New Roman" w:hAnsi="Times New Roman"/>
          <w:i w:val="1"/>
          <w:sz w:val="20"/>
          <w:szCs w:val="20"/>
          <w:rtl w:val="0"/>
        </w:rPr>
        <w:t xml:space="preserve">’s Play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officer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captain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(The John Guare play is </w:t>
      </w:r>
      <w:r w:rsidDel="00000000" w:rsidR="00000000" w:rsidRPr="00000000">
        <w:rPr>
          <w:rFonts w:ascii="Times New Roman" w:cs="Times New Roman" w:eastAsia="Times New Roman" w:hAnsi="Times New Roman"/>
          <w:i w:val="1"/>
          <w:color w:val="666666"/>
          <w:sz w:val="20"/>
          <w:szCs w:val="20"/>
          <w:rtl w:val="0"/>
        </w:rPr>
        <w:t xml:space="preserve">The House of Blue Leaves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In this year, Arnold Hess agreed to stay on the Board of Education to prevent opposition to his tapped successor. In this year, opposition to a planned medical school using funds from the “Model Cities” Program amplified an incident at the William P. Hayes Homes. A warning of forthcoming violence if “America don’t come around” was given in Cambridge, </w:t>
      </w:r>
      <w:r w:rsidDel="00000000" w:rsidR="00000000" w:rsidRPr="00000000">
        <w:rPr>
          <w:rFonts w:ascii="Times New Roman" w:cs="Times New Roman" w:eastAsia="Times New Roman" w:hAnsi="Times New Roman"/>
          <w:sz w:val="20"/>
          <w:szCs w:val="20"/>
          <w:rtl w:val="0"/>
        </w:rPr>
        <w:t xml:space="preserve">Maryland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year by</w:t>
      </w:r>
      <w:r w:rsidDel="00000000" w:rsidR="00000000" w:rsidRPr="00000000">
        <w:rPr>
          <w:rFonts w:ascii="Times New Roman" w:cs="Times New Roman" w:eastAsia="Times New Roman" w:hAnsi="Times New Roman"/>
          <w:sz w:val="20"/>
          <w:szCs w:val="20"/>
          <w:rtl w:val="0"/>
        </w:rPr>
        <w:t xml:space="preserve"> H. Rap Brown. In response to prior events during this year, Walter Headley announced a tough-on-crime policy for so-called “young hoodlums” summed up as “when the looting starts, the shooting starts.” The Kerner Commission probed events during this year that culminated with one in which a bullhorn-wielding John Conyers attempted to quell protests later dealt with by George Romney. For 10 points, name this year in which the Detroit Riot spotlighted a “long, hot summer” one year before the assassination of Martin Luther King Jr.</w:t>
      </w:r>
    </w:p>
    <w:p w:rsidR="00000000" w:rsidDel="00000000" w:rsidP="00000000" w:rsidRDefault="00000000" w:rsidRPr="00000000" w14:paraId="0000002A">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1967</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67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(Newark Mayor Hugh Addonzio was set to appoint white councilman James Callaghan, who did not possess a post-secondary education, over City Budget Director Wilbur Parker, the first Black public accountant in New Jersey. Taxi driver John Smith was arrested near the Hayes Homes in Newark.)</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While this man was hiding in a cave and being beaten with a rod, an angel appeared and told the attackers “the Lord hath chosen him to be a ruler over you.” After breaking a bow made from fine steel in the wilderness, this man constructed a new one out of wood. In the opening of a book named after this man, he is described as being born of “goodly parents.” After this man is tied to a ship’s mast, a golden compass called the Liahona stops working. This large-statured man succeeds in retrieving the Brass Tablets from Laban after the failure of his wicked older brothers. This man saw a vision of an iron rod leading to the tree of life after his father led their family out of Jerusalem and prophesied </w:t>
      </w:r>
      <w:r w:rsidDel="00000000" w:rsidR="00000000" w:rsidRPr="00000000">
        <w:rPr>
          <w:rFonts w:ascii="Times New Roman" w:cs="Times New Roman" w:eastAsia="Times New Roman" w:hAnsi="Times New Roman"/>
          <w:color w:val="666666"/>
          <w:sz w:val="20"/>
          <w:szCs w:val="20"/>
          <w:rtl w:val="0"/>
        </w:rPr>
        <w:t xml:space="preserve">(“PROFF-uh-sighed”)</w:t>
      </w:r>
      <w:r w:rsidDel="00000000" w:rsidR="00000000" w:rsidRPr="00000000">
        <w:rPr>
          <w:rFonts w:ascii="Times New Roman" w:cs="Times New Roman" w:eastAsia="Times New Roman" w:hAnsi="Times New Roman"/>
          <w:sz w:val="20"/>
          <w:szCs w:val="20"/>
          <w:rtl w:val="0"/>
        </w:rPr>
        <w:t xml:space="preserve"> its destruction. For 10 points, name this son of Lehi </w:t>
      </w:r>
      <w:r w:rsidDel="00000000" w:rsidR="00000000" w:rsidRPr="00000000">
        <w:rPr>
          <w:rFonts w:ascii="Times New Roman" w:cs="Times New Roman" w:eastAsia="Times New Roman" w:hAnsi="Times New Roman"/>
          <w:color w:val="666666"/>
          <w:sz w:val="20"/>
          <w:szCs w:val="20"/>
          <w:rtl w:val="0"/>
        </w:rPr>
        <w:t xml:space="preserve">(“LEE-high”)</w:t>
      </w:r>
      <w:r w:rsidDel="00000000" w:rsidR="00000000" w:rsidRPr="00000000">
        <w:rPr>
          <w:rFonts w:ascii="Times New Roman" w:cs="Times New Roman" w:eastAsia="Times New Roman" w:hAnsi="Times New Roman"/>
          <w:sz w:val="20"/>
          <w:szCs w:val="20"/>
          <w:rtl w:val="0"/>
        </w:rPr>
        <w:t xml:space="preserve"> and author of the first two books of the Book of Mormon, whose namesake descendants frequently warred with the Lamanites.</w:t>
      </w:r>
    </w:p>
    <w:p w:rsidR="00000000" w:rsidDel="00000000" w:rsidP="00000000" w:rsidRDefault="00000000" w:rsidRPr="00000000" w14:paraId="0000002E">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Nephi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(“NEE-fye”)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Nephite</w:t>
      </w:r>
      <w:r w:rsidDel="00000000" w:rsidR="00000000" w:rsidRPr="00000000">
        <w:rPr>
          <w:rFonts w:ascii="Times New Roman" w:cs="Times New Roman" w:eastAsia="Times New Roman" w:hAnsi="Times New Roman"/>
          <w:sz w:val="20"/>
          <w:szCs w:val="20"/>
          <w:rtl w:val="0"/>
        </w:rPr>
        <w:t xml:space="preserve">s; accept First </w:t>
      </w:r>
      <w:r w:rsidDel="00000000" w:rsidR="00000000" w:rsidRPr="00000000">
        <w:rPr>
          <w:rFonts w:ascii="Times New Roman" w:cs="Times New Roman" w:eastAsia="Times New Roman" w:hAnsi="Times New Roman"/>
          <w:b w:val="1"/>
          <w:sz w:val="20"/>
          <w:szCs w:val="20"/>
          <w:u w:val="single"/>
          <w:rtl w:val="0"/>
        </w:rPr>
        <w:t xml:space="preserve">Nephi</w:t>
      </w:r>
      <w:r w:rsidDel="00000000" w:rsidR="00000000" w:rsidRPr="00000000">
        <w:rPr>
          <w:rFonts w:ascii="Times New Roman" w:cs="Times New Roman" w:eastAsia="Times New Roman" w:hAnsi="Times New Roman"/>
          <w:sz w:val="20"/>
          <w:szCs w:val="20"/>
          <w:rtl w:val="0"/>
        </w:rPr>
        <w:t xml:space="preserve"> or Second </w:t>
      </w:r>
      <w:r w:rsidDel="00000000" w:rsidR="00000000" w:rsidRPr="00000000">
        <w:rPr>
          <w:rFonts w:ascii="Times New Roman" w:cs="Times New Roman" w:eastAsia="Times New Roman" w:hAnsi="Times New Roman"/>
          <w:b w:val="1"/>
          <w:sz w:val="20"/>
          <w:szCs w:val="20"/>
          <w:u w:val="single"/>
          <w:rtl w:val="0"/>
        </w:rPr>
        <w:t xml:space="preserve">Nephi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0">
      <w:pPr>
        <w:keepNext w:val="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This story describes two mountaineers who play their pipes after they encounter the Virgin Mary. A digression in this story tells of the ruins of a cliffside palace belonging to Tiberius. Unbeknownst to his family, the title character of this story falls for the </w:t>
      </w:r>
      <w:r w:rsidDel="00000000" w:rsidR="00000000" w:rsidRPr="00000000">
        <w:rPr>
          <w:rFonts w:ascii="Times New Roman" w:cs="Times New Roman" w:eastAsia="Times New Roman" w:hAnsi="Times New Roman"/>
          <w:sz w:val="20"/>
          <w:szCs w:val="20"/>
          <w:rtl w:val="0"/>
        </w:rPr>
        <w:t xml:space="preserve">tarantella </w:t>
      </w:r>
      <w:r w:rsidDel="00000000" w:rsidR="00000000" w:rsidRPr="00000000">
        <w:rPr>
          <w:rFonts w:ascii="Times New Roman" w:cs="Times New Roman" w:eastAsia="Times New Roman" w:hAnsi="Times New Roman"/>
          <w:sz w:val="20"/>
          <w:szCs w:val="20"/>
          <w:rtl w:val="0"/>
        </w:rPr>
        <w:t xml:space="preserve">dancer Carmela, who performs with her cousin Giuseppe. The daughter of this story’s title character is courted by an incognito “prince of a certain Asiatic state.” While reading the newspaper near a “grey-haired German” resembling Henrik Ibsen, the title character of this story suffers a heart attack and is taken to room No. 43 of his hotel, where he promptly dies and is placed in a soda-water box. The title character of this story and his family journey to Capri on the cruise liner </w:t>
      </w:r>
      <w:r w:rsidDel="00000000" w:rsidR="00000000" w:rsidRPr="00000000">
        <w:rPr>
          <w:rFonts w:ascii="Times New Roman" w:cs="Times New Roman" w:eastAsia="Times New Roman" w:hAnsi="Times New Roman"/>
          <w:i w:val="1"/>
          <w:sz w:val="20"/>
          <w:szCs w:val="20"/>
          <w:rtl w:val="0"/>
        </w:rPr>
        <w:t xml:space="preserve">Atlantis</w:t>
      </w:r>
      <w:r w:rsidDel="00000000" w:rsidR="00000000" w:rsidRPr="00000000">
        <w:rPr>
          <w:rFonts w:ascii="Times New Roman" w:cs="Times New Roman" w:eastAsia="Times New Roman" w:hAnsi="Times New Roman"/>
          <w:sz w:val="20"/>
          <w:szCs w:val="20"/>
          <w:rtl w:val="0"/>
        </w:rPr>
        <w:t xml:space="preserve">. For 10 points, name this short story about the title W</w:t>
      </w:r>
      <w:r w:rsidDel="00000000" w:rsidR="00000000" w:rsidRPr="00000000">
        <w:rPr>
          <w:rFonts w:ascii="Times New Roman" w:cs="Times New Roman" w:eastAsia="Times New Roman" w:hAnsi="Times New Roman"/>
          <w:sz w:val="20"/>
          <w:szCs w:val="20"/>
          <w:rtl w:val="0"/>
        </w:rPr>
        <w:t xml:space="preserve">est Coast </w:t>
      </w:r>
      <w:r w:rsidDel="00000000" w:rsidR="00000000" w:rsidRPr="00000000">
        <w:rPr>
          <w:rFonts w:ascii="Times New Roman" w:cs="Times New Roman" w:eastAsia="Times New Roman" w:hAnsi="Times New Roman"/>
          <w:sz w:val="20"/>
          <w:szCs w:val="20"/>
          <w:rtl w:val="0"/>
        </w:rPr>
        <w:t xml:space="preserve">businessman by Ivan Bunin.</w:t>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Gentleman from San Francisco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Gospodin iz </w:t>
      </w:r>
      <w:r w:rsidDel="00000000" w:rsidR="00000000" w:rsidRPr="00000000">
        <w:rPr>
          <w:rFonts w:ascii="Times New Roman" w:cs="Times New Roman" w:eastAsia="Times New Roman" w:hAnsi="Times New Roman"/>
          <w:b w:val="1"/>
          <w:i w:val="1"/>
          <w:sz w:val="20"/>
          <w:szCs w:val="20"/>
          <w:u w:val="single"/>
          <w:rtl w:val="0"/>
        </w:rPr>
        <w:t xml:space="preserve">San-Frantsisko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effect and results presented by Isidor Rabi were the main points of discussion at the Shelter Island Conference. Experiments using this effect to measure the proton charge radius initially showed a large discrepancy with traditional methods, sparking the “proton radius puzzle.” The experiment that discovered this effect slammed electrons into an atomic beam, then radiated the beam with microwaves, and then observed the presence or absence of current when the beam struck a tungsten foil. The strength of this effect is proportional to “the fine structure constant to the fifth, times the log of one over the fine structure constant.” On a famous train ride, this effect was calculated by subtracting a free-</w:t>
      </w:r>
      <w:r w:rsidDel="00000000" w:rsidR="00000000" w:rsidRPr="00000000">
        <w:rPr>
          <w:rFonts w:ascii="Times New Roman" w:cs="Times New Roman" w:eastAsia="Times New Roman" w:hAnsi="Times New Roman"/>
          <w:sz w:val="20"/>
          <w:szCs w:val="20"/>
          <w:rtl w:val="0"/>
        </w:rPr>
        <w:t xml:space="preserve">electron term </w:t>
      </w:r>
      <w:r w:rsidDel="00000000" w:rsidR="00000000" w:rsidRPr="00000000">
        <w:rPr>
          <w:rFonts w:ascii="Times New Roman" w:cs="Times New Roman" w:eastAsia="Times New Roman" w:hAnsi="Times New Roman"/>
          <w:sz w:val="20"/>
          <w:szCs w:val="20"/>
          <w:rtl w:val="0"/>
        </w:rPr>
        <w:t xml:space="preserve">from the self-energy of the electron. For 10 points, Hans Bethe </w:t>
      </w:r>
      <w:r w:rsidDel="00000000" w:rsidR="00000000" w:rsidRPr="00000000">
        <w:rPr>
          <w:rFonts w:ascii="Times New Roman" w:cs="Times New Roman" w:eastAsia="Times New Roman" w:hAnsi="Times New Roman"/>
          <w:color w:val="666666"/>
          <w:sz w:val="20"/>
          <w:szCs w:val="20"/>
          <w:rtl w:val="0"/>
        </w:rPr>
        <w:t xml:space="preserve">(“BAY-tuh”)</w:t>
      </w:r>
      <w:r w:rsidDel="00000000" w:rsidR="00000000" w:rsidRPr="00000000">
        <w:rPr>
          <w:rFonts w:ascii="Times New Roman" w:cs="Times New Roman" w:eastAsia="Times New Roman" w:hAnsi="Times New Roman"/>
          <w:sz w:val="20"/>
          <w:szCs w:val="20"/>
          <w:rtl w:val="0"/>
        </w:rPr>
        <w:t xml:space="preserve"> spurred the development of QED by calculating what non-degeneracy of the 2S½ </w:t>
      </w:r>
      <w:r w:rsidDel="00000000" w:rsidR="00000000" w:rsidRPr="00000000">
        <w:rPr>
          <w:rFonts w:ascii="Times New Roman" w:cs="Times New Roman" w:eastAsia="Times New Roman" w:hAnsi="Times New Roman"/>
          <w:color w:val="666666"/>
          <w:sz w:val="20"/>
          <w:szCs w:val="20"/>
          <w:rtl w:val="0"/>
        </w:rPr>
        <w:t xml:space="preserve">(“two-S-one-half”)</w:t>
      </w:r>
      <w:r w:rsidDel="00000000" w:rsidR="00000000" w:rsidRPr="00000000">
        <w:rPr>
          <w:rFonts w:ascii="Times New Roman" w:cs="Times New Roman" w:eastAsia="Times New Roman" w:hAnsi="Times New Roman"/>
          <w:sz w:val="20"/>
          <w:szCs w:val="20"/>
          <w:rtl w:val="0"/>
        </w:rPr>
        <w:t xml:space="preserve"> and 2P½ </w:t>
      </w:r>
      <w:r w:rsidDel="00000000" w:rsidR="00000000" w:rsidRPr="00000000">
        <w:rPr>
          <w:rFonts w:ascii="Times New Roman" w:cs="Times New Roman" w:eastAsia="Times New Roman" w:hAnsi="Times New Roman"/>
          <w:color w:val="666666"/>
          <w:sz w:val="20"/>
          <w:szCs w:val="20"/>
          <w:rtl w:val="0"/>
        </w:rPr>
        <w:t xml:space="preserve">(“two-P-one-half”)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states of hydrogen?</w:t>
      </w:r>
    </w:p>
    <w:p w:rsidR="00000000" w:rsidDel="00000000" w:rsidP="00000000" w:rsidRDefault="00000000" w:rsidRPr="00000000" w14:paraId="00000042">
      <w:pPr>
        <w:keepNext w:val="1"/>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Lamb</w:t>
      </w:r>
      <w:r w:rsidDel="00000000" w:rsidR="00000000" w:rsidRPr="00000000">
        <w:rPr>
          <w:rFonts w:ascii="Times New Roman" w:cs="Times New Roman" w:eastAsia="Times New Roman" w:hAnsi="Times New Roman"/>
          <w:sz w:val="20"/>
          <w:szCs w:val="20"/>
          <w:rtl w:val="0"/>
        </w:rPr>
        <w:t xml:space="preserve"> shift </w:t>
      </w:r>
      <w:r w:rsidDel="00000000" w:rsidR="00000000" w:rsidRPr="00000000">
        <w:rPr>
          <w:rFonts w:ascii="Times New Roman" w:cs="Times New Roman" w:eastAsia="Times New Roman" w:hAnsi="Times New Roman"/>
          <w:color w:val="666666"/>
          <w:sz w:val="20"/>
          <w:szCs w:val="20"/>
          <w:rtl w:val="0"/>
        </w:rPr>
        <w:t xml:space="preserve">(Isidor Rabi reported measurements of the magnetic moment of the electron. The “proton radius puzzle” in the second sentence is diminishing due to more accurate spectroscopic methods, as discussed in the 2018 CODATA recommended values of the fundamental physical constants.)</w:t>
      </w:r>
    </w:p>
    <w:p w:rsidR="00000000" w:rsidDel="00000000" w:rsidP="00000000" w:rsidRDefault="00000000" w:rsidRPr="00000000" w14:paraId="00000043">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w:t>
      </w:r>
      <w:r w:rsidDel="00000000" w:rsidR="00000000" w:rsidRPr="00000000">
        <w:rPr>
          <w:rFonts w:ascii="Times New Roman" w:cs="Times New Roman" w:eastAsia="Times New Roman" w:hAnsi="Times New Roman"/>
          <w:sz w:val="20"/>
          <w:szCs w:val="20"/>
          <w:rtl w:val="0"/>
        </w:rPr>
        <w:t xml:space="preserve">hysics&gt;</w:t>
      </w:r>
      <w:r w:rsidDel="00000000" w:rsidR="00000000" w:rsidRPr="00000000">
        <w:rPr>
          <w:rtl w:val="0"/>
        </w:rPr>
      </w:r>
    </w:p>
    <w:p w:rsidR="00000000" w:rsidDel="00000000" w:rsidP="00000000" w:rsidRDefault="00000000" w:rsidRPr="00000000" w14:paraId="00000044">
      <w:pPr>
        <w:keepNext w:val="1"/>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idea that intentionality cannot be captured without reference to this concept is defended in a Ralph Wedgwood book on “the nature of” this concept. McDowell’s notion that meaning involves this concept is discussed in a 2012 book by Allan Gibbard, whose book </w:t>
      </w:r>
      <w:r w:rsidDel="00000000" w:rsidR="00000000" w:rsidRPr="00000000">
        <w:rPr>
          <w:rFonts w:ascii="Times New Roman" w:cs="Times New Roman" w:eastAsia="Times New Roman" w:hAnsi="Times New Roman"/>
          <w:i w:val="1"/>
          <w:sz w:val="20"/>
          <w:szCs w:val="20"/>
          <w:rtl w:val="0"/>
        </w:rPr>
        <w:t xml:space="preserve">Wise Choices, Apt Feelings</w:t>
      </w:r>
      <w:r w:rsidDel="00000000" w:rsidR="00000000" w:rsidRPr="00000000">
        <w:rPr>
          <w:rFonts w:ascii="Times New Roman" w:cs="Times New Roman" w:eastAsia="Times New Roman" w:hAnsi="Times New Roman"/>
          <w:sz w:val="20"/>
          <w:szCs w:val="20"/>
          <w:rtl w:val="0"/>
        </w:rPr>
        <w:t xml:space="preserve"> is subtitled for this kind of “judgment.” Four accounts of the basis of this concept – voluntarism, realism, reflective endorsement, and the appeal to autonomy – are examined in a 1996 book by a prominent Kant scholar at Harvard. That book </w:t>
      </w:r>
      <w:r w:rsidDel="00000000" w:rsidR="00000000" w:rsidRPr="00000000">
        <w:rPr>
          <w:rFonts w:ascii="Times New Roman" w:cs="Times New Roman" w:eastAsia="Times New Roman" w:hAnsi="Times New Roman"/>
          <w:sz w:val="20"/>
          <w:szCs w:val="20"/>
          <w:rtl w:val="0"/>
        </w:rPr>
        <w:t xml:space="preserve">titled for the</w:t>
      </w:r>
      <w:r w:rsidDel="00000000" w:rsidR="00000000" w:rsidRPr="00000000">
        <w:rPr>
          <w:rFonts w:ascii="Times New Roman" w:cs="Times New Roman" w:eastAsia="Times New Roman" w:hAnsi="Times New Roman"/>
          <w:sz w:val="20"/>
          <w:szCs w:val="20"/>
          <w:rtl w:val="0"/>
        </w:rPr>
        <w:t xml:space="preserve"> “Sources of” this concept is by Christine Korsgaard. A branch of ethics named for this concept is sometimes called prescriptive ethics.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10 points, name this property possessed by statements about how things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ought</w:t>
      </w:r>
      <w:r w:rsidDel="00000000" w:rsidR="00000000" w:rsidRPr="00000000">
        <w:rPr>
          <w:rFonts w:ascii="Times New Roman" w:cs="Times New Roman" w:eastAsia="Times New Roman" w:hAnsi="Times New Roman"/>
          <w:sz w:val="20"/>
          <w:szCs w:val="20"/>
          <w:rtl w:val="0"/>
        </w:rPr>
        <w:t xml:space="preserve"> to be, as opposed to descriptive statements about how things </w:t>
      </w:r>
      <w:r w:rsidDel="00000000" w:rsidR="00000000" w:rsidRPr="00000000">
        <w:rPr>
          <w:rFonts w:ascii="Times New Roman" w:cs="Times New Roman" w:eastAsia="Times New Roman" w:hAnsi="Times New Roman"/>
          <w:color w:val="666666"/>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are</w:t>
      </w:r>
      <w:r w:rsidDel="00000000" w:rsidR="00000000" w:rsidRPr="00000000">
        <w:rPr>
          <w:rFonts w:ascii="Times New Roman" w:cs="Times New Roman" w:eastAsia="Times New Roman" w:hAnsi="Times New Roman"/>
          <w:sz w:val="20"/>
          <w:szCs w:val="20"/>
          <w:rtl w:val="0"/>
        </w:rPr>
        <w:t xml:space="preserve">.</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normativity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normative</w:t>
      </w:r>
      <w:r w:rsidDel="00000000" w:rsidR="00000000" w:rsidRPr="00000000">
        <w:rPr>
          <w:rFonts w:ascii="Times New Roman" w:cs="Times New Roman" w:eastAsia="Times New Roman" w:hAnsi="Times New Roman"/>
          <w:sz w:val="20"/>
          <w:szCs w:val="20"/>
          <w:rtl w:val="0"/>
        </w:rPr>
        <w:t xml:space="preserve">ness; accept </w:t>
      </w:r>
      <w:r w:rsidDel="00000000" w:rsidR="00000000" w:rsidRPr="00000000">
        <w:rPr>
          <w:rFonts w:ascii="Times New Roman" w:cs="Times New Roman" w:eastAsia="Times New Roman" w:hAnsi="Times New Roman"/>
          <w:i w:val="1"/>
          <w:sz w:val="20"/>
          <w:szCs w:val="20"/>
          <w:rtl w:val="0"/>
        </w:rPr>
        <w:t xml:space="preserve">The Sources of </w:t>
      </w:r>
      <w:r w:rsidDel="00000000" w:rsidR="00000000" w:rsidRPr="00000000">
        <w:rPr>
          <w:rFonts w:ascii="Times New Roman" w:cs="Times New Roman" w:eastAsia="Times New Roman" w:hAnsi="Times New Roman"/>
          <w:b w:val="1"/>
          <w:i w:val="1"/>
          <w:sz w:val="20"/>
          <w:szCs w:val="20"/>
          <w:u w:val="single"/>
          <w:rtl w:val="0"/>
        </w:rPr>
        <w:t xml:space="preserve">Normativity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Meaning and </w:t>
      </w:r>
      <w:r w:rsidDel="00000000" w:rsidR="00000000" w:rsidRPr="00000000">
        <w:rPr>
          <w:rFonts w:ascii="Times New Roman" w:cs="Times New Roman" w:eastAsia="Times New Roman" w:hAnsi="Times New Roman"/>
          <w:b w:val="1"/>
          <w:i w:val="1"/>
          <w:sz w:val="20"/>
          <w:szCs w:val="20"/>
          <w:u w:val="single"/>
          <w:rtl w:val="0"/>
        </w:rPr>
        <w:t xml:space="preserve">Normativity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Wise Choices, Apt Feelings: A Theory of </w:t>
      </w:r>
      <w:r w:rsidDel="00000000" w:rsidR="00000000" w:rsidRPr="00000000">
        <w:rPr>
          <w:rFonts w:ascii="Times New Roman" w:cs="Times New Roman" w:eastAsia="Times New Roman" w:hAnsi="Times New Roman"/>
          <w:b w:val="1"/>
          <w:i w:val="1"/>
          <w:sz w:val="20"/>
          <w:szCs w:val="20"/>
          <w:u w:val="single"/>
          <w:rtl w:val="0"/>
        </w:rPr>
        <w:t xml:space="preserve">Normative</w:t>
      </w:r>
      <w:r w:rsidDel="00000000" w:rsidR="00000000" w:rsidRPr="00000000">
        <w:rPr>
          <w:rFonts w:ascii="Times New Roman" w:cs="Times New Roman" w:eastAsia="Times New Roman" w:hAnsi="Times New Roman"/>
          <w:i w:val="1"/>
          <w:sz w:val="20"/>
          <w:szCs w:val="20"/>
          <w:rtl w:val="0"/>
        </w:rPr>
        <w:t xml:space="preserve"> Judgment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Nature of </w:t>
      </w:r>
      <w:r w:rsidDel="00000000" w:rsidR="00000000" w:rsidRPr="00000000">
        <w:rPr>
          <w:rFonts w:ascii="Times New Roman" w:cs="Times New Roman" w:eastAsia="Times New Roman" w:hAnsi="Times New Roman"/>
          <w:b w:val="1"/>
          <w:i w:val="1"/>
          <w:sz w:val="20"/>
          <w:szCs w:val="20"/>
          <w:u w:val="single"/>
          <w:rtl w:val="0"/>
        </w:rPr>
        <w:t xml:space="preserve">Normativity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norm</w:t>
      </w:r>
      <w:r w:rsidDel="00000000" w:rsidR="00000000" w:rsidRPr="00000000">
        <w:rPr>
          <w:rFonts w:ascii="Times New Roman" w:cs="Times New Roman" w:eastAsia="Times New Roman" w:hAnsi="Times New Roman"/>
          <w:sz w:val="20"/>
          <w:szCs w:val="20"/>
          <w:rtl w:val="0"/>
        </w:rPr>
        <w:t xml:space="preserve">s; reject “normal” or “normality”]</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These geographical features commonly name a sickness caused by </w:t>
      </w:r>
      <w:r w:rsidDel="00000000" w:rsidR="00000000" w:rsidRPr="00000000">
        <w:rPr>
          <w:rFonts w:ascii="Times New Roman" w:cs="Times New Roman" w:eastAsia="Times New Roman" w:hAnsi="Times New Roman"/>
          <w:i w:val="1"/>
          <w:sz w:val="20"/>
          <w:szCs w:val="20"/>
          <w:rtl w:val="0"/>
        </w:rPr>
        <w:t xml:space="preserve">Coccidioides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(“cock-sid-ee-OY-deez”)</w:t>
      </w:r>
      <w:r w:rsidDel="00000000" w:rsidR="00000000" w:rsidRPr="00000000">
        <w:rPr>
          <w:rFonts w:ascii="Times New Roman" w:cs="Times New Roman" w:eastAsia="Times New Roman" w:hAnsi="Times New Roman"/>
          <w:sz w:val="20"/>
          <w:szCs w:val="20"/>
          <w:rtl w:val="0"/>
        </w:rPr>
        <w:t xml:space="preserve"> fungi observed among the laborers who worked with “scrapers” that evolved into the first bulldozers. The Delta smelt is a threatened fish found in an estuary in one of these features that includes the Eastside Streams. An upwarping of Earth’s crust below one of these features is called t</w:t>
      </w:r>
      <w:r w:rsidDel="00000000" w:rsidR="00000000" w:rsidRPr="00000000">
        <w:rPr>
          <w:rFonts w:ascii="Times New Roman" w:cs="Times New Roman" w:eastAsia="Times New Roman" w:hAnsi="Times New Roman"/>
          <w:sz w:val="20"/>
          <w:szCs w:val="20"/>
          <w:rtl w:val="0"/>
        </w:rPr>
        <w:t xml:space="preserve">he Stockton Arch.</w:t>
      </w:r>
      <w:r w:rsidDel="00000000" w:rsidR="00000000" w:rsidRPr="00000000">
        <w:rPr>
          <w:rFonts w:ascii="Times New Roman" w:cs="Times New Roman" w:eastAsia="Times New Roman" w:hAnsi="Times New Roman"/>
          <w:sz w:val="20"/>
          <w:szCs w:val="20"/>
          <w:rtl w:val="0"/>
        </w:rPr>
        <w:t xml:space="preserve"> Tule </w:t>
      </w:r>
      <w:r w:rsidDel="00000000" w:rsidR="00000000" w:rsidRPr="00000000">
        <w:rPr>
          <w:rFonts w:ascii="Times New Roman" w:cs="Times New Roman" w:eastAsia="Times New Roman" w:hAnsi="Times New Roman"/>
          <w:color w:val="666666"/>
          <w:sz w:val="20"/>
          <w:szCs w:val="20"/>
          <w:rtl w:val="0"/>
        </w:rPr>
        <w:t xml:space="preserve">(“TOO-lee”)</w:t>
      </w:r>
      <w:r w:rsidDel="00000000" w:rsidR="00000000" w:rsidRPr="00000000">
        <w:rPr>
          <w:rFonts w:ascii="Times New Roman" w:cs="Times New Roman" w:eastAsia="Times New Roman" w:hAnsi="Times New Roman"/>
          <w:sz w:val="20"/>
          <w:szCs w:val="20"/>
          <w:rtl w:val="0"/>
        </w:rPr>
        <w:t xml:space="preserve"> grass wetlands produce namesake radiation fog in one of these features that has been continually sinking in cities like Corcoran due to groundwater-based agriculture. The “Golden Empire</w:t>
      </w:r>
      <w:r w:rsidDel="00000000" w:rsidR="00000000" w:rsidRPr="00000000">
        <w:rPr>
          <w:rFonts w:ascii="Times New Roman" w:cs="Times New Roman" w:eastAsia="Times New Roman" w:hAnsi="Times New Roman"/>
          <w:sz w:val="20"/>
          <w:szCs w:val="20"/>
          <w:rtl w:val="0"/>
        </w:rPr>
        <w:t xml:space="preserve">” is</w:t>
      </w:r>
      <w:r w:rsidDel="00000000" w:rsidR="00000000" w:rsidRPr="00000000">
        <w:rPr>
          <w:rFonts w:ascii="Times New Roman" w:cs="Times New Roman" w:eastAsia="Times New Roman" w:hAnsi="Times New Roman"/>
          <w:sz w:val="20"/>
          <w:szCs w:val="20"/>
          <w:rtl w:val="0"/>
        </w:rPr>
        <w:t xml:space="preserve"> a nickname for one of these features whose southern Tulare Basin contains Fresno. </w:t>
      </w:r>
      <w:r w:rsidDel="00000000" w:rsidR="00000000" w:rsidRPr="00000000">
        <w:rPr>
          <w:rFonts w:ascii="Times New Roman" w:cs="Times New Roman" w:eastAsia="Times New Roman" w:hAnsi="Times New Roman"/>
          <w:sz w:val="20"/>
          <w:szCs w:val="20"/>
          <w:rtl w:val="0"/>
        </w:rPr>
        <w:t xml:space="preserve">The cities of Burbank and Calabasas are located in one of these features named for San Fernando. For 10 points, uptalk characterizes an often stereotyped accent named for what type of feature in Southern California?</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s [accept San Fernando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girls or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speak or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accent; accept Central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or Great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accept San Joaquin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accept Sacramento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Valley</w:t>
      </w:r>
      <w:r w:rsidDel="00000000" w:rsidR="00000000" w:rsidRPr="00000000">
        <w:rPr>
          <w:rFonts w:ascii="Times New Roman" w:cs="Times New Roman" w:eastAsia="Times New Roman" w:hAnsi="Times New Roman"/>
          <w:sz w:val="20"/>
          <w:szCs w:val="20"/>
          <w:rtl w:val="0"/>
        </w:rPr>
        <w:t xml:space="preserve"> Fever]</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this event’s first day, its leader said “when you go back home, you will find your children: give them a hug and say, ‘this is a hug from [me]’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“Speech of the Moon.” A participant in this event wrote gossipy reports on it under the pseudonym “Xavier Rynne.” This event produced a document on how to use the “press, movies, radio, [and] television,” or “the means of social communication.” This event largely rejected a policy of </w:t>
      </w:r>
      <w:r w:rsidDel="00000000" w:rsidR="00000000" w:rsidRPr="00000000">
        <w:rPr>
          <w:rFonts w:ascii="Times New Roman" w:cs="Times New Roman" w:eastAsia="Times New Roman" w:hAnsi="Times New Roman"/>
          <w:i w:val="1"/>
          <w:sz w:val="20"/>
          <w:szCs w:val="20"/>
          <w:rtl w:val="0"/>
        </w:rPr>
        <w:t xml:space="preserve">ressourcement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(“ruh-soorce-MAWN”)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favor of one of </w:t>
      </w:r>
      <w:r w:rsidDel="00000000" w:rsidR="00000000" w:rsidRPr="00000000">
        <w:rPr>
          <w:rFonts w:ascii="Times New Roman" w:cs="Times New Roman" w:eastAsia="Times New Roman" w:hAnsi="Times New Roman"/>
          <w:i w:val="1"/>
          <w:sz w:val="20"/>
          <w:szCs w:val="20"/>
          <w:rtl w:val="0"/>
        </w:rPr>
        <w:t xml:space="preserve">aggiornamento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(“ah-jor-na-MEN-toh”)</w:t>
      </w:r>
      <w:r w:rsidDel="00000000" w:rsidR="00000000" w:rsidRPr="00000000">
        <w:rPr>
          <w:rFonts w:ascii="Times New Roman" w:cs="Times New Roman" w:eastAsia="Times New Roman" w:hAnsi="Times New Roman"/>
          <w:sz w:val="20"/>
          <w:szCs w:val="20"/>
          <w:rtl w:val="0"/>
        </w:rPr>
        <w:t xml:space="preserve">. This event’s second leader issued a reconciliatory joint declaration with Athenagoras I of Constantinople. This event caused </w:t>
      </w:r>
      <w:r w:rsidDel="00000000" w:rsidR="00000000" w:rsidRPr="00000000">
        <w:rPr>
          <w:rFonts w:ascii="Times New Roman" w:cs="Times New Roman" w:eastAsia="Times New Roman" w:hAnsi="Times New Roman"/>
          <w:sz w:val="20"/>
          <w:szCs w:val="20"/>
          <w:rtl w:val="0"/>
        </w:rPr>
        <w:t xml:space="preserve">dissent by Marcel Lefebvre’s followers</w:t>
      </w:r>
      <w:r w:rsidDel="00000000" w:rsidR="00000000" w:rsidRPr="00000000">
        <w:rPr>
          <w:rFonts w:ascii="Times New Roman" w:cs="Times New Roman" w:eastAsia="Times New Roman" w:hAnsi="Times New Roman"/>
          <w:sz w:val="20"/>
          <w:szCs w:val="20"/>
          <w:rtl w:val="0"/>
        </w:rPr>
        <w:t xml:space="preserve">, sedeprivationists </w:t>
      </w:r>
      <w:r w:rsidDel="00000000" w:rsidR="00000000" w:rsidRPr="00000000">
        <w:rPr>
          <w:rFonts w:ascii="Times New Roman" w:cs="Times New Roman" w:eastAsia="Times New Roman" w:hAnsi="Times New Roman"/>
          <w:color w:val="666666"/>
          <w:sz w:val="20"/>
          <w:szCs w:val="20"/>
          <w:rtl w:val="0"/>
        </w:rPr>
        <w:t xml:space="preserve">(“SAY-day-privation-ists”)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sedevacantists </w:t>
      </w:r>
      <w:r w:rsidDel="00000000" w:rsidR="00000000" w:rsidRPr="00000000">
        <w:rPr>
          <w:rFonts w:ascii="Times New Roman" w:cs="Times New Roman" w:eastAsia="Times New Roman" w:hAnsi="Times New Roman"/>
          <w:color w:val="666666"/>
          <w:sz w:val="20"/>
          <w:szCs w:val="20"/>
          <w:rtl w:val="0"/>
        </w:rPr>
        <w:t xml:space="preserve">(“SAY-day-vuh-CON-tists”)</w:t>
      </w:r>
      <w:r w:rsidDel="00000000" w:rsidR="00000000" w:rsidRPr="00000000">
        <w:rPr>
          <w:rFonts w:ascii="Times New Roman" w:cs="Times New Roman" w:eastAsia="Times New Roman" w:hAnsi="Times New Roman"/>
          <w:sz w:val="20"/>
          <w:szCs w:val="20"/>
          <w:rtl w:val="0"/>
        </w:rPr>
        <w:t xml:space="preserve">. This event, which produced the document </w:t>
      </w:r>
      <w:r w:rsidDel="00000000" w:rsidR="00000000" w:rsidRPr="00000000">
        <w:rPr>
          <w:rFonts w:ascii="Times New Roman" w:cs="Times New Roman" w:eastAsia="Times New Roman" w:hAnsi="Times New Roman"/>
          <w:i w:val="1"/>
          <w:sz w:val="20"/>
          <w:szCs w:val="20"/>
          <w:rtl w:val="0"/>
        </w:rPr>
        <w:t xml:space="preserve">Nostra </w:t>
      </w:r>
      <w:r w:rsidDel="00000000" w:rsidR="00000000" w:rsidRPr="00000000">
        <w:rPr>
          <w:rFonts w:ascii="Times New Roman" w:cs="Times New Roman" w:eastAsia="Times New Roman" w:hAnsi="Times New Roman"/>
          <w:i w:val="1"/>
          <w:sz w:val="20"/>
          <w:szCs w:val="20"/>
          <w:rtl w:val="0"/>
        </w:rPr>
        <w:t xml:space="preserve">aetat</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(“eye-TAH-teh”)</w:t>
      </w:r>
      <w:r w:rsidDel="00000000" w:rsidR="00000000" w:rsidRPr="00000000">
        <w:rPr>
          <w:rFonts w:ascii="Times New Roman" w:cs="Times New Roman" w:eastAsia="Times New Roman" w:hAnsi="Times New Roman"/>
          <w:sz w:val="20"/>
          <w:szCs w:val="20"/>
          <w:rtl w:val="0"/>
        </w:rPr>
        <w:t xml:space="preserve">, was interrupted by the death of John XXIII </w:t>
      </w:r>
      <w:r w:rsidDel="00000000" w:rsidR="00000000" w:rsidRPr="00000000">
        <w:rPr>
          <w:rFonts w:ascii="Times New Roman" w:cs="Times New Roman" w:eastAsia="Times New Roman" w:hAnsi="Times New Roman"/>
          <w:color w:val="666666"/>
          <w:sz w:val="20"/>
          <w:szCs w:val="20"/>
          <w:rtl w:val="0"/>
        </w:rPr>
        <w:t xml:space="preserve">(“the 23rd”)</w:t>
      </w:r>
      <w:r w:rsidDel="00000000" w:rsidR="00000000" w:rsidRPr="00000000">
        <w:rPr>
          <w:rFonts w:ascii="Times New Roman" w:cs="Times New Roman" w:eastAsia="Times New Roman" w:hAnsi="Times New Roman"/>
          <w:sz w:val="20"/>
          <w:szCs w:val="20"/>
          <w:rtl w:val="0"/>
        </w:rPr>
        <w:t xml:space="preserve">. For 10 points, masses in vernacular languages were authorized by what liberalizing 20th-century Catholic ecumenical council?</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Second Vatican</w:t>
      </w:r>
      <w:r w:rsidDel="00000000" w:rsidR="00000000" w:rsidRPr="00000000">
        <w:rPr>
          <w:rFonts w:ascii="Times New Roman" w:cs="Times New Roman" w:eastAsia="Times New Roman" w:hAnsi="Times New Roman"/>
          <w:sz w:val="20"/>
          <w:szCs w:val="20"/>
          <w:rtl w:val="0"/>
        </w:rPr>
        <w:t xml:space="preserve"> Council [or </w:t>
      </w:r>
      <w:r w:rsidDel="00000000" w:rsidR="00000000" w:rsidRPr="00000000">
        <w:rPr>
          <w:rFonts w:ascii="Times New Roman" w:cs="Times New Roman" w:eastAsia="Times New Roman" w:hAnsi="Times New Roman"/>
          <w:b w:val="1"/>
          <w:sz w:val="20"/>
          <w:szCs w:val="20"/>
          <w:u w:val="single"/>
          <w:rtl w:val="0"/>
        </w:rPr>
        <w:t xml:space="preserve">Vatican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Ecumenical Council of the </w:t>
      </w:r>
      <w:r w:rsidDel="00000000" w:rsidR="00000000" w:rsidRPr="00000000">
        <w:rPr>
          <w:rFonts w:ascii="Times New Roman" w:cs="Times New Roman" w:eastAsia="Times New Roman" w:hAnsi="Times New Roman"/>
          <w:b w:val="1"/>
          <w:sz w:val="20"/>
          <w:szCs w:val="20"/>
          <w:u w:val="single"/>
          <w:rtl w:val="0"/>
        </w:rPr>
        <w:t xml:space="preserve">Vatican</w:t>
      </w:r>
      <w:r w:rsidDel="00000000" w:rsidR="00000000" w:rsidRPr="00000000">
        <w:rPr>
          <w:rFonts w:ascii="Times New Roman" w:cs="Times New Roman" w:eastAsia="Times New Roman" w:hAnsi="Times New Roman"/>
          <w:sz w:val="20"/>
          <w:szCs w:val="20"/>
          <w:rtl w:val="0"/>
        </w:rPr>
        <w:t xml:space="preserve">; or Concilium Oecumenicum </w:t>
      </w:r>
      <w:r w:rsidDel="00000000" w:rsidR="00000000" w:rsidRPr="00000000">
        <w:rPr>
          <w:rFonts w:ascii="Times New Roman" w:cs="Times New Roman" w:eastAsia="Times New Roman" w:hAnsi="Times New Roman"/>
          <w:b w:val="1"/>
          <w:sz w:val="20"/>
          <w:szCs w:val="20"/>
          <w:u w:val="single"/>
          <w:rtl w:val="0"/>
        </w:rPr>
        <w:t xml:space="preserve">Vaticanum Secundum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Vatican</w:t>
      </w:r>
      <w:r w:rsidDel="00000000" w:rsidR="00000000" w:rsidRPr="00000000">
        <w:rPr>
          <w:rFonts w:ascii="Times New Roman" w:cs="Times New Roman" w:eastAsia="Times New Roman" w:hAnsi="Times New Roman"/>
          <w:sz w:val="20"/>
          <w:szCs w:val="20"/>
          <w:rtl w:val="0"/>
        </w:rPr>
        <w:t xml:space="preserve"> Council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(John XXIII gave the speech in the first line.)</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 atom of this element sits at the center of the BCC unit cell of a </w:t>
      </w:r>
      <w:r w:rsidDel="00000000" w:rsidR="00000000" w:rsidRPr="00000000">
        <w:rPr>
          <w:rFonts w:ascii="Times New Roman" w:cs="Times New Roman" w:eastAsia="Times New Roman" w:hAnsi="Times New Roman"/>
          <w:sz w:val="20"/>
          <w:szCs w:val="20"/>
          <w:rtl w:val="0"/>
        </w:rPr>
        <w:t xml:space="preserve">Heusler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(“HOYSE-ler”) </w:t>
      </w:r>
      <w:r w:rsidDel="00000000" w:rsidR="00000000" w:rsidRPr="00000000">
        <w:rPr>
          <w:rFonts w:ascii="Times New Roman" w:cs="Times New Roman" w:eastAsia="Times New Roman" w:hAnsi="Times New Roman"/>
          <w:sz w:val="20"/>
          <w:szCs w:val="20"/>
          <w:rtl w:val="0"/>
        </w:rPr>
        <w:t xml:space="preserve">alloy. This metal was doped into gallium nitride to form the first ferromagnetic semiconductor used in spintronics; similarly, a complex oxide containing twelve atoms of this spin-5/2 </w:t>
      </w:r>
      <w:r w:rsidDel="00000000" w:rsidR="00000000" w:rsidRPr="00000000">
        <w:rPr>
          <w:rFonts w:ascii="Times New Roman" w:cs="Times New Roman" w:eastAsia="Times New Roman" w:hAnsi="Times New Roman"/>
          <w:color w:val="666666"/>
          <w:sz w:val="20"/>
          <w:szCs w:val="20"/>
          <w:rtl w:val="0"/>
        </w:rPr>
        <w:t xml:space="preserve">(“spin-five-halves”) </w:t>
      </w:r>
      <w:r w:rsidDel="00000000" w:rsidR="00000000" w:rsidRPr="00000000">
        <w:rPr>
          <w:rFonts w:ascii="Times New Roman" w:cs="Times New Roman" w:eastAsia="Times New Roman" w:hAnsi="Times New Roman"/>
          <w:sz w:val="20"/>
          <w:szCs w:val="20"/>
          <w:rtl w:val="0"/>
        </w:rPr>
        <w:t xml:space="preserve">metal was the first-known single-molecule magnet. After reactions in acidic, neutral, and basic solutions, this element respectively speciates into +2 </w:t>
      </w:r>
      <w:r w:rsidDel="00000000" w:rsidR="00000000" w:rsidRPr="00000000">
        <w:rPr>
          <w:rFonts w:ascii="Times New Roman" w:cs="Times New Roman" w:eastAsia="Times New Roman" w:hAnsi="Times New Roman"/>
          <w:color w:val="666666"/>
          <w:sz w:val="20"/>
          <w:szCs w:val="20"/>
          <w:rtl w:val="0"/>
        </w:rPr>
        <w:t xml:space="preserve">(“plus-2”)</w:t>
      </w: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color w:val="666666"/>
          <w:sz w:val="20"/>
          <w:szCs w:val="20"/>
          <w:rtl w:val="0"/>
        </w:rPr>
        <w:t xml:space="preserve">(“plus-4”)</w:t>
      </w:r>
      <w:r w:rsidDel="00000000" w:rsidR="00000000" w:rsidRPr="00000000">
        <w:rPr>
          <w:rFonts w:ascii="Times New Roman" w:cs="Times New Roman" w:eastAsia="Times New Roman" w:hAnsi="Times New Roman"/>
          <w:sz w:val="20"/>
          <w:szCs w:val="20"/>
          <w:rtl w:val="0"/>
        </w:rPr>
        <w:t xml:space="preserve">, and +6 </w:t>
      </w:r>
      <w:r w:rsidDel="00000000" w:rsidR="00000000" w:rsidRPr="00000000">
        <w:rPr>
          <w:rFonts w:ascii="Times New Roman" w:cs="Times New Roman" w:eastAsia="Times New Roman" w:hAnsi="Times New Roman"/>
          <w:color w:val="666666"/>
          <w:sz w:val="20"/>
          <w:szCs w:val="20"/>
          <w:rtl w:val="0"/>
        </w:rPr>
        <w:t xml:space="preserve">(“plus-6”)</w:t>
      </w:r>
      <w:r w:rsidDel="00000000" w:rsidR="00000000" w:rsidRPr="00000000">
        <w:rPr>
          <w:rFonts w:ascii="Times New Roman" w:cs="Times New Roman" w:eastAsia="Times New Roman" w:hAnsi="Times New Roman"/>
          <w:sz w:val="20"/>
          <w:szCs w:val="20"/>
          <w:rtl w:val="0"/>
        </w:rPr>
        <w:t xml:space="preserve"> oxidation states. Spinel oxide cathodes containing this metal, instead of cobalt, intercalate lithium in a commercial lithium battery and are reduced by zinc in a commercial alkaline battery. An oxide cluster containing this element and calcium splits water in the photosynthetic oxygen-evolving complex. This metal’s brown-colored dioxide precipitates when double bonds react with its +7 </w:t>
      </w:r>
      <w:r w:rsidDel="00000000" w:rsidR="00000000" w:rsidRPr="00000000">
        <w:rPr>
          <w:rFonts w:ascii="Times New Roman" w:cs="Times New Roman" w:eastAsia="Times New Roman" w:hAnsi="Times New Roman"/>
          <w:color w:val="666666"/>
          <w:sz w:val="20"/>
          <w:szCs w:val="20"/>
          <w:rtl w:val="0"/>
        </w:rPr>
        <w:t xml:space="preserve">(“plus-7”)</w:t>
      </w:r>
      <w:r w:rsidDel="00000000" w:rsidR="00000000" w:rsidRPr="00000000">
        <w:rPr>
          <w:rFonts w:ascii="Times New Roman" w:cs="Times New Roman" w:eastAsia="Times New Roman" w:hAnsi="Times New Roman"/>
          <w:sz w:val="20"/>
          <w:szCs w:val="20"/>
          <w:rtl w:val="0"/>
        </w:rPr>
        <w:t xml:space="preserve"> oxidation state. For 10 points, name this transition metal found in a strong violet-colored oxidizing agent.</w:t>
      </w:r>
    </w:p>
    <w:p w:rsidR="00000000" w:rsidDel="00000000" w:rsidP="00000000" w:rsidRDefault="00000000" w:rsidRPr="00000000" w14:paraId="00000059">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manganese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manganese</w:t>
      </w:r>
      <w:r w:rsidDel="00000000" w:rsidR="00000000" w:rsidRPr="00000000">
        <w:rPr>
          <w:rFonts w:ascii="Times New Roman" w:cs="Times New Roman" w:eastAsia="Times New Roman" w:hAnsi="Times New Roman"/>
          <w:sz w:val="20"/>
          <w:szCs w:val="20"/>
          <w:rtl w:val="0"/>
        </w:rPr>
        <w:t xml:space="preserve"> dioxide or </w:t>
      </w:r>
      <w:r w:rsidDel="00000000" w:rsidR="00000000" w:rsidRPr="00000000">
        <w:rPr>
          <w:rFonts w:ascii="Times New Roman" w:cs="Times New Roman" w:eastAsia="Times New Roman" w:hAnsi="Times New Roman"/>
          <w:b w:val="1"/>
          <w:sz w:val="20"/>
          <w:szCs w:val="20"/>
          <w:u w:val="single"/>
          <w:rtl w:val="0"/>
        </w:rPr>
        <w:t xml:space="preserve">Mn</w:t>
      </w:r>
      <w:r w:rsidDel="00000000" w:rsidR="00000000" w:rsidRPr="00000000">
        <w:rPr>
          <w:rFonts w:ascii="Times New Roman" w:cs="Times New Roman" w:eastAsia="Times New Roman" w:hAnsi="Times New Roman"/>
          <w:sz w:val="20"/>
          <w:szCs w:val="20"/>
          <w:rtl w:val="0"/>
        </w:rPr>
        <w:t xml:space="preserve">O2] </w:t>
      </w:r>
      <w:r w:rsidDel="00000000" w:rsidR="00000000" w:rsidRPr="00000000">
        <w:rPr>
          <w:rFonts w:ascii="Times New Roman" w:cs="Times New Roman" w:eastAsia="Times New Roman" w:hAnsi="Times New Roman"/>
          <w:color w:val="666666"/>
          <w:sz w:val="20"/>
          <w:szCs w:val="20"/>
          <w:rtl w:val="0"/>
        </w:rPr>
        <w:t xml:space="preserve">(The violet-colored oxidizing agent is potassium permanganate.)</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Franklin Hiram King wrote a long-term history of this profession in China, Korea, and Japan. The Northern Wèi </w:t>
      </w:r>
      <w:r w:rsidDel="00000000" w:rsidR="00000000" w:rsidRPr="00000000">
        <w:rPr>
          <w:rFonts w:ascii="Times New Roman" w:cs="Times New Roman" w:eastAsia="Times New Roman" w:hAnsi="Times New Roman"/>
          <w:color w:val="666666"/>
          <w:sz w:val="20"/>
          <w:szCs w:val="20"/>
          <w:rtl w:val="0"/>
        </w:rPr>
        <w:t xml:space="preserve">(“way”)</w:t>
      </w:r>
      <w:r w:rsidDel="00000000" w:rsidR="00000000" w:rsidRPr="00000000">
        <w:rPr>
          <w:rFonts w:ascii="Times New Roman" w:cs="Times New Roman" w:eastAsia="Times New Roman" w:hAnsi="Times New Roman"/>
          <w:sz w:val="20"/>
          <w:szCs w:val="20"/>
          <w:rtl w:val="0"/>
        </w:rPr>
        <w:t xml:space="preserve"> dynasty administrator Jiǎ Sīxié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jyah</w:t>
      </w:r>
      <w:r w:rsidDel="00000000" w:rsidR="00000000" w:rsidRPr="00000000">
        <w:rPr>
          <w:rFonts w:ascii="Times New Roman" w:cs="Times New Roman" w:eastAsia="Times New Roman" w:hAnsi="Times New Roman"/>
          <w:color w:val="666666"/>
          <w:sz w:val="20"/>
          <w:szCs w:val="20"/>
          <w:rtl w:val="0"/>
        </w:rPr>
        <w:t xml:space="preserve"> sih-sh’yeh”)</w:t>
      </w:r>
      <w:r w:rsidDel="00000000" w:rsidR="00000000" w:rsidRPr="00000000">
        <w:rPr>
          <w:rFonts w:ascii="Times New Roman" w:cs="Times New Roman" w:eastAsia="Times New Roman" w:hAnsi="Times New Roman"/>
          <w:sz w:val="20"/>
          <w:szCs w:val="20"/>
          <w:rtl w:val="0"/>
        </w:rPr>
        <w:t xml:space="preserve"> wrote a handbook for members of this profession called the </w:t>
      </w:r>
      <w:r w:rsidDel="00000000" w:rsidR="00000000" w:rsidRPr="00000000">
        <w:rPr>
          <w:rFonts w:ascii="Times New Roman" w:cs="Times New Roman" w:eastAsia="Times New Roman" w:hAnsi="Times New Roman"/>
          <w:i w:val="1"/>
          <w:sz w:val="20"/>
          <w:szCs w:val="20"/>
          <w:rtl w:val="0"/>
        </w:rPr>
        <w:t xml:space="preserve">Qímín Yàoshù</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(“chee-meen yow-shoo”)</w:t>
      </w:r>
      <w:r w:rsidDel="00000000" w:rsidR="00000000" w:rsidRPr="00000000">
        <w:rPr>
          <w:rFonts w:ascii="Times New Roman" w:cs="Times New Roman" w:eastAsia="Times New Roman" w:hAnsi="Times New Roman"/>
          <w:sz w:val="20"/>
          <w:szCs w:val="20"/>
          <w:rtl w:val="0"/>
        </w:rPr>
        <w:t xml:space="preserve">. Chinese members of this profession viewed the compound deities Tǔdìgōng </w:t>
      </w:r>
      <w:r w:rsidDel="00000000" w:rsidR="00000000" w:rsidRPr="00000000">
        <w:rPr>
          <w:rFonts w:ascii="Times New Roman" w:cs="Times New Roman" w:eastAsia="Times New Roman" w:hAnsi="Times New Roman"/>
          <w:color w:val="666666"/>
          <w:sz w:val="20"/>
          <w:szCs w:val="20"/>
          <w:rtl w:val="0"/>
        </w:rPr>
        <w:t xml:space="preserve">(“too-dee-gong”)</w:t>
      </w:r>
      <w:r w:rsidDel="00000000" w:rsidR="00000000" w:rsidRPr="00000000">
        <w:rPr>
          <w:rFonts w:ascii="Times New Roman" w:cs="Times New Roman" w:eastAsia="Times New Roman" w:hAnsi="Times New Roman"/>
          <w:sz w:val="20"/>
          <w:szCs w:val="20"/>
          <w:rtl w:val="0"/>
        </w:rPr>
        <w:t xml:space="preserve"> and Shèjì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shuh-jee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as their patrons. Two groups of members of this profession were called the Lùlín </w:t>
      </w:r>
      <w:r w:rsidDel="00000000" w:rsidR="00000000" w:rsidRPr="00000000">
        <w:rPr>
          <w:rFonts w:ascii="Times New Roman" w:cs="Times New Roman" w:eastAsia="Times New Roman" w:hAnsi="Times New Roman"/>
          <w:color w:val="666666"/>
          <w:sz w:val="20"/>
          <w:szCs w:val="20"/>
          <w:rtl w:val="0"/>
        </w:rPr>
        <w:t xml:space="preserve">(“loo-leen”)</w:t>
      </w:r>
      <w:r w:rsidDel="00000000" w:rsidR="00000000" w:rsidRPr="00000000">
        <w:rPr>
          <w:rFonts w:ascii="Times New Roman" w:cs="Times New Roman" w:eastAsia="Times New Roman" w:hAnsi="Times New Roman"/>
          <w:sz w:val="20"/>
          <w:szCs w:val="20"/>
          <w:rtl w:val="0"/>
        </w:rPr>
        <w:t xml:space="preserve"> and the Chìméi </w:t>
      </w:r>
      <w:r w:rsidDel="00000000" w:rsidR="00000000" w:rsidRPr="00000000">
        <w:rPr>
          <w:rFonts w:ascii="Times New Roman" w:cs="Times New Roman" w:eastAsia="Times New Roman" w:hAnsi="Times New Roman"/>
          <w:color w:val="666666"/>
          <w:sz w:val="20"/>
          <w:szCs w:val="20"/>
          <w:rtl w:val="0"/>
        </w:rPr>
        <w:t xml:space="preserve">(“churr-may”)</w:t>
      </w:r>
      <w:r w:rsidDel="00000000" w:rsidR="00000000" w:rsidRPr="00000000">
        <w:rPr>
          <w:rFonts w:ascii="Times New Roman" w:cs="Times New Roman" w:eastAsia="Times New Roman" w:hAnsi="Times New Roman"/>
          <w:sz w:val="20"/>
          <w:szCs w:val="20"/>
          <w:rtl w:val="0"/>
        </w:rPr>
        <w:t xml:space="preserve">. A philosophical school that celebrated the social role of this position was inspired by the mythical Hòu Jì </w:t>
      </w:r>
      <w:r w:rsidDel="00000000" w:rsidR="00000000" w:rsidRPr="00000000">
        <w:rPr>
          <w:rFonts w:ascii="Times New Roman" w:cs="Times New Roman" w:eastAsia="Times New Roman" w:hAnsi="Times New Roman"/>
          <w:color w:val="666666"/>
          <w:sz w:val="20"/>
          <w:szCs w:val="20"/>
          <w:rtl w:val="0"/>
        </w:rPr>
        <w:t xml:space="preserve">(“ho jee”)</w:t>
      </w:r>
      <w:r w:rsidDel="00000000" w:rsidR="00000000" w:rsidRPr="00000000">
        <w:rPr>
          <w:rFonts w:ascii="Times New Roman" w:cs="Times New Roman" w:eastAsia="Times New Roman" w:hAnsi="Times New Roman"/>
          <w:sz w:val="20"/>
          <w:szCs w:val="20"/>
          <w:rtl w:val="0"/>
        </w:rPr>
        <w:t xml:space="preserve">. Members of this profession in China credited its major innovations to the Yán </w:t>
      </w:r>
      <w:r w:rsidDel="00000000" w:rsidR="00000000" w:rsidRPr="00000000">
        <w:rPr>
          <w:rFonts w:ascii="Times New Roman" w:cs="Times New Roman" w:eastAsia="Times New Roman" w:hAnsi="Times New Roman"/>
          <w:color w:val="666666"/>
          <w:sz w:val="20"/>
          <w:szCs w:val="20"/>
          <w:rtl w:val="0"/>
        </w:rPr>
        <w:t xml:space="preserve">(“yen”)</w:t>
      </w:r>
      <w:r w:rsidDel="00000000" w:rsidR="00000000" w:rsidRPr="00000000">
        <w:rPr>
          <w:rFonts w:ascii="Times New Roman" w:cs="Times New Roman" w:eastAsia="Times New Roman" w:hAnsi="Times New Roman"/>
          <w:sz w:val="20"/>
          <w:szCs w:val="20"/>
          <w:rtl w:val="0"/>
        </w:rPr>
        <w:t xml:space="preserve"> Emperor, who was identified with Shénnóng </w:t>
      </w:r>
      <w:r w:rsidDel="00000000" w:rsidR="00000000" w:rsidRPr="00000000">
        <w:rPr>
          <w:rFonts w:ascii="Times New Roman" w:cs="Times New Roman" w:eastAsia="Times New Roman" w:hAnsi="Times New Roman"/>
          <w:color w:val="666666"/>
          <w:sz w:val="20"/>
          <w:szCs w:val="20"/>
          <w:rtl w:val="0"/>
        </w:rPr>
        <w:t xml:space="preserve">(“shun-nong”)</w:t>
      </w:r>
      <w:r w:rsidDel="00000000" w:rsidR="00000000" w:rsidRPr="00000000">
        <w:rPr>
          <w:rFonts w:ascii="Times New Roman" w:cs="Times New Roman" w:eastAsia="Times New Roman" w:hAnsi="Times New Roman"/>
          <w:sz w:val="20"/>
          <w:szCs w:val="20"/>
          <w:rtl w:val="0"/>
        </w:rPr>
        <w:t xml:space="preserve">. After enacting reforms that disadvantaged this profession, Wáng Mǎng </w:t>
      </w:r>
      <w:r w:rsidDel="00000000" w:rsidR="00000000" w:rsidRPr="00000000">
        <w:rPr>
          <w:rFonts w:ascii="Times New Roman" w:cs="Times New Roman" w:eastAsia="Times New Roman" w:hAnsi="Times New Roman"/>
          <w:color w:val="666666"/>
          <w:sz w:val="20"/>
          <w:szCs w:val="20"/>
          <w:rtl w:val="0"/>
        </w:rPr>
        <w:t xml:space="preserve">(“wong mong”)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faced a revolt from the “Red Eyebrows.” The Suí </w:t>
      </w:r>
      <w:r w:rsidDel="00000000" w:rsidR="00000000" w:rsidRPr="00000000">
        <w:rPr>
          <w:rFonts w:ascii="Times New Roman" w:cs="Times New Roman" w:eastAsia="Times New Roman" w:hAnsi="Times New Roman"/>
          <w:color w:val="666666"/>
          <w:sz w:val="20"/>
          <w:szCs w:val="20"/>
          <w:rtl w:val="0"/>
        </w:rPr>
        <w:t xml:space="preserve">(“sway”)</w:t>
      </w:r>
      <w:r w:rsidDel="00000000" w:rsidR="00000000" w:rsidRPr="00000000">
        <w:rPr>
          <w:rFonts w:ascii="Times New Roman" w:cs="Times New Roman" w:eastAsia="Times New Roman" w:hAnsi="Times New Roman"/>
          <w:sz w:val="20"/>
          <w:szCs w:val="20"/>
          <w:rtl w:val="0"/>
        </w:rPr>
        <w:t xml:space="preserve"> adopted an “equalization” of this profession’s land that attempted to redistribute it like the earlier “well-field” system. For 10 points, what profession produced the “Five Cereals”?</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ers; or </w:t>
      </w:r>
      <w:r w:rsidDel="00000000" w:rsidR="00000000" w:rsidRPr="00000000">
        <w:rPr>
          <w:rFonts w:ascii="Times New Roman" w:cs="Times New Roman" w:eastAsia="Times New Roman" w:hAnsi="Times New Roman"/>
          <w:b w:val="1"/>
          <w:sz w:val="20"/>
          <w:szCs w:val="20"/>
          <w:u w:val="single"/>
          <w:rtl w:val="0"/>
        </w:rPr>
        <w:t xml:space="preserve">agriculture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agriculturalist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ers, </w:t>
      </w:r>
      <w:r w:rsidDel="00000000" w:rsidR="00000000" w:rsidRPr="00000000">
        <w:rPr>
          <w:rFonts w:ascii="Times New Roman" w:cs="Times New Roman" w:eastAsia="Times New Roman" w:hAnsi="Times New Roman"/>
          <w:b w:val="1"/>
          <w:sz w:val="20"/>
          <w:szCs w:val="20"/>
          <w:u w:val="single"/>
          <w:rtl w:val="0"/>
        </w:rPr>
        <w:t xml:space="preserve">cultivation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plantation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till</w:t>
      </w:r>
      <w:r w:rsidDel="00000000" w:rsidR="00000000" w:rsidRPr="00000000">
        <w:rPr>
          <w:rFonts w:ascii="Times New Roman" w:cs="Times New Roman" w:eastAsia="Times New Roman" w:hAnsi="Times New Roman"/>
          <w:sz w:val="20"/>
          <w:szCs w:val="20"/>
          <w:rtl w:val="0"/>
        </w:rPr>
        <w:t xml:space="preserve">ers; accept peasant </w:t>
      </w:r>
      <w:r w:rsidDel="00000000" w:rsidR="00000000" w:rsidRPr="00000000">
        <w:rPr>
          <w:rFonts w:ascii="Times New Roman" w:cs="Times New Roman" w:eastAsia="Times New Roman" w:hAnsi="Times New Roman"/>
          <w:b w:val="1"/>
          <w:sz w:val="20"/>
          <w:szCs w:val="20"/>
          <w:u w:val="single"/>
          <w:rtl w:val="0"/>
        </w:rPr>
        <w:t xml:space="preserve">farm</w:t>
      </w:r>
      <w:r w:rsidDel="00000000" w:rsidR="00000000" w:rsidRPr="00000000">
        <w:rPr>
          <w:rFonts w:ascii="Times New Roman" w:cs="Times New Roman" w:eastAsia="Times New Roman" w:hAnsi="Times New Roman"/>
          <w:sz w:val="20"/>
          <w:szCs w:val="20"/>
          <w:rtl w:val="0"/>
        </w:rPr>
        <w:t xml:space="preserve">ers; accept answers that include specific crops, like </w:t>
      </w:r>
      <w:r w:rsidDel="00000000" w:rsidR="00000000" w:rsidRPr="00000000">
        <w:rPr>
          <w:rFonts w:ascii="Times New Roman" w:cs="Times New Roman" w:eastAsia="Times New Roman" w:hAnsi="Times New Roman"/>
          <w:b w:val="1"/>
          <w:sz w:val="20"/>
          <w:szCs w:val="20"/>
          <w:u w:val="single"/>
          <w:rtl w:val="0"/>
        </w:rPr>
        <w:t xml:space="preserve">rice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millet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grain</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hemp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mulberry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Shén</w:t>
      </w:r>
      <w:r w:rsidDel="00000000" w:rsidR="00000000" w:rsidRPr="00000000">
        <w:rPr>
          <w:rFonts w:ascii="Times New Roman" w:cs="Times New Roman" w:eastAsia="Times New Roman" w:hAnsi="Times New Roman"/>
          <w:b w:val="1"/>
          <w:sz w:val="20"/>
          <w:szCs w:val="20"/>
          <w:u w:val="single"/>
          <w:rtl w:val="0"/>
        </w:rPr>
        <w:t xml:space="preserve">nóng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nóng</w:t>
      </w:r>
      <w:r w:rsidDel="00000000" w:rsidR="00000000" w:rsidRPr="00000000">
        <w:rPr>
          <w:rFonts w:ascii="Times New Roman" w:cs="Times New Roman" w:eastAsia="Times New Roman" w:hAnsi="Times New Roman"/>
          <w:sz w:val="20"/>
          <w:szCs w:val="20"/>
          <w:rtl w:val="0"/>
        </w:rPr>
        <w:t xml:space="preserve">mín, </w:t>
      </w:r>
      <w:r w:rsidDel="00000000" w:rsidR="00000000" w:rsidRPr="00000000">
        <w:rPr>
          <w:rFonts w:ascii="Times New Roman" w:cs="Times New Roman" w:eastAsia="Times New Roman" w:hAnsi="Times New Roman"/>
          <w:b w:val="1"/>
          <w:sz w:val="20"/>
          <w:szCs w:val="20"/>
          <w:u w:val="single"/>
          <w:rtl w:val="0"/>
        </w:rPr>
        <w:t xml:space="preserve">nóng</w:t>
      </w:r>
      <w:r w:rsidDel="00000000" w:rsidR="00000000" w:rsidRPr="00000000">
        <w:rPr>
          <w:rFonts w:ascii="Times New Roman" w:cs="Times New Roman" w:eastAsia="Times New Roman" w:hAnsi="Times New Roman"/>
          <w:sz w:val="20"/>
          <w:szCs w:val="20"/>
          <w:rtl w:val="0"/>
        </w:rPr>
        <w:t xml:space="preserve">fū, or </w:t>
      </w:r>
      <w:r w:rsidDel="00000000" w:rsidR="00000000" w:rsidRPr="00000000">
        <w:rPr>
          <w:rFonts w:ascii="Times New Roman" w:cs="Times New Roman" w:eastAsia="Times New Roman" w:hAnsi="Times New Roman"/>
          <w:b w:val="1"/>
          <w:sz w:val="20"/>
          <w:szCs w:val="20"/>
          <w:u w:val="single"/>
          <w:rtl w:val="0"/>
        </w:rPr>
        <w:t xml:space="preserve">Nóng</w:t>
      </w:r>
      <w:r w:rsidDel="00000000" w:rsidR="00000000" w:rsidRPr="00000000">
        <w:rPr>
          <w:rFonts w:ascii="Times New Roman" w:cs="Times New Roman" w:eastAsia="Times New Roman" w:hAnsi="Times New Roman"/>
          <w:sz w:val="20"/>
          <w:szCs w:val="20"/>
          <w:rtl w:val="0"/>
        </w:rPr>
        <w:t xml:space="preserve">jiā until “Shénnóng” is read;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i w:val="1"/>
          <w:sz w:val="20"/>
          <w:szCs w:val="20"/>
          <w:u w:val="single"/>
          <w:rtl w:val="0"/>
        </w:rPr>
        <w:t xml:space="preserve">Farm</w:t>
      </w:r>
      <w:r w:rsidDel="00000000" w:rsidR="00000000" w:rsidRPr="00000000">
        <w:rPr>
          <w:rFonts w:ascii="Times New Roman" w:cs="Times New Roman" w:eastAsia="Times New Roman" w:hAnsi="Times New Roman"/>
          <w:i w:val="1"/>
          <w:sz w:val="20"/>
          <w:szCs w:val="20"/>
          <w:rtl w:val="0"/>
        </w:rPr>
        <w:t xml:space="preserve">ers of Forty Centuries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peasant</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A movement of a work in this genre, scored for only strings, paraphrases Bach’s Minuet in G into a limping 7/4 </w:t>
      </w:r>
      <w:r w:rsidDel="00000000" w:rsidR="00000000" w:rsidRPr="00000000">
        <w:rPr>
          <w:rFonts w:ascii="Times New Roman" w:cs="Times New Roman" w:eastAsia="Times New Roman" w:hAnsi="Times New Roman"/>
          <w:color w:val="666666"/>
          <w:sz w:val="20"/>
          <w:szCs w:val="20"/>
          <w:rtl w:val="0"/>
        </w:rPr>
        <w:t xml:space="preserve">(“seven-four”)</w:t>
      </w:r>
      <w:r w:rsidDel="00000000" w:rsidR="00000000" w:rsidRPr="00000000">
        <w:rPr>
          <w:rFonts w:ascii="Times New Roman" w:cs="Times New Roman" w:eastAsia="Times New Roman" w:hAnsi="Times New Roman"/>
          <w:sz w:val="20"/>
          <w:szCs w:val="20"/>
          <w:rtl w:val="0"/>
        </w:rPr>
        <w:t xml:space="preserve"> waltz. Movements such as “Turkey Trot” and “Sennets and Tuckets” are found in that work in this genre by Leonard Bernstein. This title was retroactively given to three early, light, three-movement quartets by Mozart that are also known as the “Salzburg sinfonias.” A series of Swiss dances is included in a work of this type for violin and piano, which Igor Stravinsky extracted from his ballet </w:t>
      </w:r>
      <w:r w:rsidDel="00000000" w:rsidR="00000000" w:rsidRPr="00000000">
        <w:rPr>
          <w:rFonts w:ascii="Times New Roman" w:cs="Times New Roman" w:eastAsia="Times New Roman" w:hAnsi="Times New Roman"/>
          <w:i w:val="1"/>
          <w:sz w:val="20"/>
          <w:szCs w:val="20"/>
          <w:rtl w:val="0"/>
        </w:rPr>
        <w:t xml:space="preserve">The Fairy’s Kiss</w:t>
      </w:r>
      <w:r w:rsidDel="00000000" w:rsidR="00000000" w:rsidRPr="00000000">
        <w:rPr>
          <w:rFonts w:ascii="Times New Roman" w:cs="Times New Roman" w:eastAsia="Times New Roman" w:hAnsi="Times New Roman"/>
          <w:sz w:val="20"/>
          <w:szCs w:val="20"/>
          <w:rtl w:val="0"/>
        </w:rPr>
        <w:t xml:space="preserve">. The descending unison half-note melody “E-flat B-flat G E-flat” begins a six-movement E-flat major work in this genre that was first work written for string trio. A series of cluster chords ends a Mozart work in this genre riddled with satirical compositional mistakes. For 10 points, Mozart’s </w:t>
      </w:r>
      <w:r w:rsidDel="00000000" w:rsidR="00000000" w:rsidRPr="00000000">
        <w:rPr>
          <w:rFonts w:ascii="Times New Roman" w:cs="Times New Roman" w:eastAsia="Times New Roman" w:hAnsi="Times New Roman"/>
          <w:i w:val="1"/>
          <w:sz w:val="20"/>
          <w:szCs w:val="20"/>
          <w:rtl w:val="0"/>
        </w:rPr>
        <w:t xml:space="preserve">A Musical Joke</w:t>
      </w:r>
      <w:r w:rsidDel="00000000" w:rsidR="00000000" w:rsidRPr="00000000">
        <w:rPr>
          <w:rFonts w:ascii="Times New Roman" w:cs="Times New Roman" w:eastAsia="Times New Roman" w:hAnsi="Times New Roman"/>
          <w:sz w:val="20"/>
          <w:szCs w:val="20"/>
          <w:rtl w:val="0"/>
        </w:rPr>
        <w:t xml:space="preserve"> is a work in what light multi-movement genre that takes its name from an Italian word for “to amuse”?</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divertimento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divertimenti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company first reimagined the status quo as the “Belle Époque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be</w:t>
      </w:r>
      <w:r w:rsidDel="00000000" w:rsidR="00000000" w:rsidRPr="00000000">
        <w:rPr>
          <w:rFonts w:ascii="Times New Roman" w:cs="Times New Roman" w:eastAsia="Times New Roman" w:hAnsi="Times New Roman"/>
          <w:color w:val="666666"/>
          <w:sz w:val="20"/>
          <w:szCs w:val="20"/>
          <w:rtl w:val="0"/>
        </w:rPr>
        <w:t xml:space="preserve">l</w:t>
      </w:r>
      <w:r w:rsidDel="00000000" w:rsidR="00000000" w:rsidRPr="00000000">
        <w:rPr>
          <w:rFonts w:ascii="Times New Roman" w:cs="Times New Roman" w:eastAsia="Times New Roman" w:hAnsi="Times New Roman"/>
          <w:color w:val="666666"/>
          <w:sz w:val="20"/>
          <w:szCs w:val="20"/>
          <w:rtl w:val="0"/>
        </w:rPr>
        <w:t xml:space="preserve">l </w:t>
      </w:r>
      <w:r w:rsidDel="00000000" w:rsidR="00000000" w:rsidRPr="00000000">
        <w:rPr>
          <w:rFonts w:ascii="Times New Roman" w:cs="Times New Roman" w:eastAsia="Times New Roman" w:hAnsi="Times New Roman"/>
          <w:color w:val="666666"/>
          <w:sz w:val="20"/>
          <w:szCs w:val="20"/>
          <w:rtl w:val="0"/>
        </w:rPr>
        <w:t xml:space="preserve">ay</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PUCK”)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prepared for situations like “The Carter Miracle” as</w:t>
      </w:r>
      <w:r w:rsidDel="00000000" w:rsidR="00000000" w:rsidRPr="00000000">
        <w:rPr>
          <w:rFonts w:ascii="Times New Roman" w:cs="Times New Roman" w:eastAsia="Times New Roman" w:hAnsi="Times New Roman"/>
          <w:sz w:val="20"/>
          <w:szCs w:val="20"/>
          <w:rtl w:val="0"/>
        </w:rPr>
        <w:t xml:space="preserve"> part of a pioneering risk assessment method developed by Pierre Wack called “scenario planning.” Amador Nita and “Papa” Godett led a strike against this company and founded the 30th of May Workers’ Liberation Front. John Major purportedly called the board of this company “wimps</w:t>
      </w:r>
      <w:r w:rsidDel="00000000" w:rsidR="00000000" w:rsidRPr="00000000">
        <w:rPr>
          <w:rFonts w:ascii="Times New Roman" w:cs="Times New Roman" w:eastAsia="Times New Roman" w:hAnsi="Times New Roman"/>
          <w:sz w:val="20"/>
          <w:szCs w:val="20"/>
          <w:rtl w:val="0"/>
        </w:rPr>
        <w:t xml:space="preserve">” for</w:t>
      </w:r>
      <w:r w:rsidDel="00000000" w:rsidR="00000000" w:rsidRPr="00000000">
        <w:rPr>
          <w:rFonts w:ascii="Times New Roman" w:cs="Times New Roman" w:eastAsia="Times New Roman" w:hAnsi="Times New Roman"/>
          <w:sz w:val="20"/>
          <w:szCs w:val="20"/>
          <w:rtl w:val="0"/>
        </w:rPr>
        <w:t xml:space="preserve"> backing down on a plan to decommission the Brent Spar. While researching at this company, M. King Hubbert developed a “peak theory” about resource depletion. This company is the primary target of the social justice group MOSOP </w:t>
      </w:r>
      <w:r w:rsidDel="00000000" w:rsidR="00000000" w:rsidRPr="00000000">
        <w:rPr>
          <w:rFonts w:ascii="Times New Roman" w:cs="Times New Roman" w:eastAsia="Times New Roman" w:hAnsi="Times New Roman"/>
          <w:color w:val="666666"/>
          <w:sz w:val="20"/>
          <w:szCs w:val="20"/>
          <w:rtl w:val="0"/>
        </w:rPr>
        <w:t xml:space="preserve">(“moh-sop”)</w:t>
      </w:r>
      <w:r w:rsidDel="00000000" w:rsidR="00000000" w:rsidRPr="00000000">
        <w:rPr>
          <w:rFonts w:ascii="Times New Roman" w:cs="Times New Roman" w:eastAsia="Times New Roman" w:hAnsi="Times New Roman"/>
          <w:sz w:val="20"/>
          <w:szCs w:val="20"/>
          <w:rtl w:val="0"/>
        </w:rPr>
        <w:t xml:space="preserve">. The Ogoni Nine, including Ken Saro-Wiwa, opposed Sani Abacha’s support for this company’s activities in the Niger Delta. For 10 points, identify this European oil company whose name recently dropped the words “Royal Dutch.”</w:t>
      </w:r>
    </w:p>
    <w:p w:rsidR="00000000" w:rsidDel="00000000" w:rsidP="00000000" w:rsidRDefault="00000000" w:rsidRPr="00000000" w14:paraId="0000006A">
      <w:pPr>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Royal Dutch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Oil; accept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Nigeria or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Petroleum Development Company; accept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USA or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Oil Company; accept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UK; accept </w:t>
      </w:r>
      <w:r w:rsidDel="00000000" w:rsidR="00000000" w:rsidRPr="00000000">
        <w:rPr>
          <w:rFonts w:ascii="Times New Roman" w:cs="Times New Roman" w:eastAsia="Times New Roman" w:hAnsi="Times New Roman"/>
          <w:b w:val="1"/>
          <w:sz w:val="20"/>
          <w:szCs w:val="20"/>
          <w:u w:val="single"/>
          <w:rtl w:val="0"/>
        </w:rPr>
        <w:t xml:space="preserve">Royal Dutch Petroleum</w:t>
      </w:r>
      <w:r w:rsidDel="00000000" w:rsidR="00000000" w:rsidRPr="00000000">
        <w:rPr>
          <w:rFonts w:ascii="Times New Roman" w:cs="Times New Roman" w:eastAsia="Times New Roman" w:hAnsi="Times New Roman"/>
          <w:sz w:val="20"/>
          <w:szCs w:val="20"/>
          <w:rtl w:val="0"/>
        </w:rPr>
        <w:t xml:space="preserve"> Company or </w:t>
      </w:r>
      <w:r w:rsidDel="00000000" w:rsidR="00000000" w:rsidRPr="00000000">
        <w:rPr>
          <w:rFonts w:ascii="Times New Roman" w:cs="Times New Roman" w:eastAsia="Times New Roman" w:hAnsi="Times New Roman"/>
          <w:b w:val="1"/>
          <w:sz w:val="20"/>
          <w:szCs w:val="20"/>
          <w:u w:val="single"/>
          <w:rtl w:val="0"/>
        </w:rPr>
        <w:t xml:space="preserve">Koninklijke Nederlandse Petroleum</w:t>
      </w:r>
      <w:r w:rsidDel="00000000" w:rsidR="00000000" w:rsidRPr="00000000">
        <w:rPr>
          <w:rFonts w:ascii="Times New Roman" w:cs="Times New Roman" w:eastAsia="Times New Roman" w:hAnsi="Times New Roman"/>
          <w:sz w:val="20"/>
          <w:szCs w:val="20"/>
          <w:rtl w:val="0"/>
        </w:rPr>
        <w:t xml:space="preserve"> Maatschappij until “Royal Dutch” is read;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Werkspoor</w:t>
      </w:r>
      <w:r w:rsidDel="00000000" w:rsidR="00000000" w:rsidRPr="00000000">
        <w:rPr>
          <w:rFonts w:ascii="Times New Roman" w:cs="Times New Roman" w:eastAsia="Times New Roman" w:hAnsi="Times New Roman"/>
          <w:sz w:val="20"/>
          <w:szCs w:val="20"/>
          <w:rtl w:val="0"/>
        </w:rPr>
        <w:t xml:space="preserve"> by asking “it is a subsidiary of what company?”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third line refers to the 1969 Curaçao Uprising. MOSOP is the Movement for the Survival of the Ogoni People.)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w:t>
      </w:r>
      <w:r w:rsidDel="00000000" w:rsidR="00000000" w:rsidRPr="00000000">
        <w:rPr>
          <w:rFonts w:ascii="Times New Roman" w:cs="Times New Roman" w:eastAsia="Times New Roman" w:hAnsi="Times New Roman"/>
          <w:sz w:val="20"/>
          <w:szCs w:val="20"/>
          <w:rtl w:val="0"/>
        </w:rPr>
        <w:t xml:space="preserve"> History&gt;</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passage describing this character riding his horse mentions two ruby-bedecked greyhounds who crisscross in front of him shortly before he hears about a porter who “goes upon his head rather than his feet.” This character’s father is told by h</w:t>
      </w:r>
      <w:r w:rsidDel="00000000" w:rsidR="00000000" w:rsidRPr="00000000">
        <w:rPr>
          <w:rFonts w:ascii="Times New Roman" w:cs="Times New Roman" w:eastAsia="Times New Roman" w:hAnsi="Times New Roman"/>
          <w:sz w:val="20"/>
          <w:szCs w:val="20"/>
          <w:rtl w:val="0"/>
        </w:rPr>
        <w:t xml:space="preserve">is sick wife not to remarry until he sees a briar with two blossoms grow on her grave; that woman gives birth to this character upon being frightened by some pigs.</w:t>
      </w:r>
      <w:r w:rsidDel="00000000" w:rsidR="00000000" w:rsidRPr="00000000">
        <w:rPr>
          <w:rFonts w:ascii="Times New Roman" w:cs="Times New Roman" w:eastAsia="Times New Roman" w:hAnsi="Times New Roman"/>
          <w:sz w:val="20"/>
          <w:szCs w:val="20"/>
          <w:rtl w:val="0"/>
        </w:rPr>
        <w:t xml:space="preserve"> This character is able to complete one of his quests after a </w:t>
      </w:r>
      <w:r w:rsidDel="00000000" w:rsidR="00000000" w:rsidRPr="00000000">
        <w:rPr>
          <w:rFonts w:ascii="Times New Roman" w:cs="Times New Roman" w:eastAsia="Times New Roman" w:hAnsi="Times New Roman"/>
          <w:sz w:val="20"/>
          <w:szCs w:val="20"/>
          <w:rtl w:val="0"/>
        </w:rPr>
        <w:t xml:space="preserve">salmon</w:t>
      </w:r>
      <w:r w:rsidDel="00000000" w:rsidR="00000000" w:rsidRPr="00000000">
        <w:rPr>
          <w:rFonts w:ascii="Times New Roman" w:cs="Times New Roman" w:eastAsia="Times New Roman" w:hAnsi="Times New Roman"/>
          <w:sz w:val="20"/>
          <w:szCs w:val="20"/>
          <w:rtl w:val="0"/>
        </w:rPr>
        <w:t xml:space="preserve"> tells his crew about a water-logged prison housing the hound-tamer Mabon. After being cursed by his stepmother, this character and his cousin Arthur procure a comb and sciss</w:t>
      </w:r>
      <w:r w:rsidDel="00000000" w:rsidR="00000000" w:rsidRPr="00000000">
        <w:rPr>
          <w:rFonts w:ascii="Times New Roman" w:cs="Times New Roman" w:eastAsia="Times New Roman" w:hAnsi="Times New Roman"/>
          <w:sz w:val="20"/>
          <w:szCs w:val="20"/>
          <w:rtl w:val="0"/>
        </w:rPr>
        <w:t xml:space="preserve">ors from between the ears of the boar Twrch Trwyth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toork</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truh-ith</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cut the hair of his lover’s father, the giant Ysbaddaden </w:t>
      </w:r>
      <w:r w:rsidDel="00000000" w:rsidR="00000000" w:rsidRPr="00000000">
        <w:rPr>
          <w:rFonts w:ascii="Times New Roman" w:cs="Times New Roman" w:eastAsia="Times New Roman" w:hAnsi="Times New Roman"/>
          <w:color w:val="666666"/>
          <w:sz w:val="20"/>
          <w:szCs w:val="20"/>
          <w:rtl w:val="0"/>
        </w:rPr>
        <w:t xml:space="preserve">(“EES-buh-DA-den”)</w:t>
      </w:r>
      <w:r w:rsidDel="00000000" w:rsidR="00000000" w:rsidRPr="00000000">
        <w:rPr>
          <w:rFonts w:ascii="Times New Roman" w:cs="Times New Roman" w:eastAsia="Times New Roman" w:hAnsi="Times New Roman"/>
          <w:sz w:val="20"/>
          <w:szCs w:val="20"/>
          <w:rtl w:val="0"/>
        </w:rPr>
        <w:t xml:space="preserve">. For 10 points, a series of impossible tasks are carried out on behalf of what character who, in a namesake tale in the </w:t>
      </w:r>
      <w:r w:rsidDel="00000000" w:rsidR="00000000" w:rsidRPr="00000000">
        <w:rPr>
          <w:rFonts w:ascii="Times New Roman" w:cs="Times New Roman" w:eastAsia="Times New Roman" w:hAnsi="Times New Roman"/>
          <w:i w:val="1"/>
          <w:sz w:val="20"/>
          <w:szCs w:val="20"/>
          <w:rtl w:val="0"/>
        </w:rPr>
        <w:t xml:space="preserve">Mabinogion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(“mah-bih-NOG-yun”)</w:t>
      </w:r>
      <w:r w:rsidDel="00000000" w:rsidR="00000000" w:rsidRPr="00000000">
        <w:rPr>
          <w:rFonts w:ascii="Times New Roman" w:cs="Times New Roman" w:eastAsia="Times New Roman" w:hAnsi="Times New Roman"/>
          <w:sz w:val="20"/>
          <w:szCs w:val="20"/>
          <w:rtl w:val="0"/>
        </w:rPr>
        <w:t xml:space="preserve">, seeks to marry Olwen?</w:t>
      </w:r>
    </w:p>
    <w:p w:rsidR="00000000" w:rsidDel="00000000" w:rsidP="00000000" w:rsidRDefault="00000000" w:rsidRPr="00000000" w14:paraId="0000006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Culhwch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(“cool-HOOK”)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Kilhwch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tale is called </w:t>
      </w:r>
      <w:r w:rsidDel="00000000" w:rsidR="00000000" w:rsidRPr="00000000">
        <w:rPr>
          <w:rFonts w:ascii="Times New Roman" w:cs="Times New Roman" w:eastAsia="Times New Roman" w:hAnsi="Times New Roman"/>
          <w:i w:val="1"/>
          <w:color w:val="666666"/>
          <w:sz w:val="20"/>
          <w:szCs w:val="20"/>
          <w:rtl w:val="0"/>
        </w:rPr>
        <w:t xml:space="preserve">Culhwch and Olwen</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woman in this play tells her husband, “I want you making love to me without ghosts in bed,” after repeatedly mocking him with the phrase, “Beyond repair, huh? Irreparable.” In this play, a woman realizes that she had met a man before when she overhears him use the phrase “teensy-weensy” and quote Nietzsche in a conversation with her husband. This play ends with an orchestra playing Mozart’s </w:t>
      </w:r>
      <w:r w:rsidDel="00000000" w:rsidR="00000000" w:rsidRPr="00000000">
        <w:rPr>
          <w:rFonts w:ascii="Times New Roman" w:cs="Times New Roman" w:eastAsia="Times New Roman" w:hAnsi="Times New Roman"/>
          <w:i w:val="1"/>
          <w:sz w:val="20"/>
          <w:szCs w:val="20"/>
          <w:rtl w:val="0"/>
        </w:rPr>
        <w:t xml:space="preserve">Dissonance Quartet</w:t>
      </w:r>
      <w:r w:rsidDel="00000000" w:rsidR="00000000" w:rsidRPr="00000000">
        <w:rPr>
          <w:rFonts w:ascii="Times New Roman" w:cs="Times New Roman" w:eastAsia="Times New Roman" w:hAnsi="Times New Roman"/>
          <w:sz w:val="20"/>
          <w:szCs w:val="20"/>
          <w:rtl w:val="0"/>
        </w:rPr>
        <w:t xml:space="preserve"> while spotlights scan the audience and a mirror lowers from the ceiling. In this play, a doctor substitutes the name “Stud” in for “Bud” while confessing his sins into a tape recorder. A woman ties up a man and puts him on trial for torturing her during her imprisonment in this play set in the aftermath of an unnamed Latin American dictatorship. For 10 points, Paulina and Gerardo hold Roberto Miranda hostage in what play by Ariel Dorfman titled for a Schubert string quartet?</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Death and the </w:t>
      </w:r>
      <w:r w:rsidDel="00000000" w:rsidR="00000000" w:rsidRPr="00000000">
        <w:rPr>
          <w:rFonts w:ascii="Times New Roman" w:cs="Times New Roman" w:eastAsia="Times New Roman" w:hAnsi="Times New Roman"/>
          <w:b w:val="1"/>
          <w:i w:val="1"/>
          <w:sz w:val="20"/>
          <w:szCs w:val="20"/>
          <w:u w:val="single"/>
          <w:rtl w:val="0"/>
        </w:rPr>
        <w:t xml:space="preserve">Maiden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muerte y la doncella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Since </w:t>
      </w:r>
      <w:r w:rsidDel="00000000" w:rsidR="00000000" w:rsidRPr="00000000">
        <w:rPr>
          <w:rFonts w:ascii="Times New Roman" w:cs="Times New Roman" w:eastAsia="Times New Roman" w:hAnsi="Times New Roman"/>
          <w:i w:val="1"/>
          <w:sz w:val="20"/>
          <w:szCs w:val="20"/>
          <w:rtl w:val="0"/>
        </w:rPr>
        <w:t xml:space="preserve">R v Kapp</w:t>
      </w:r>
      <w:r w:rsidDel="00000000" w:rsidR="00000000" w:rsidRPr="00000000">
        <w:rPr>
          <w:rFonts w:ascii="Times New Roman" w:cs="Times New Roman" w:eastAsia="Times New Roman" w:hAnsi="Times New Roman"/>
          <w:sz w:val="20"/>
          <w:szCs w:val="20"/>
          <w:rtl w:val="0"/>
        </w:rPr>
        <w:t xml:space="preserve">, the Supreme Court of Canada has consistently argued that a type of equality named for this adjective is protected by Section 15 of the Charter. That type of equality named for this adjective, which is incorporated into Jordan’s Principle, is contrasted with formal equality. John Hart Ely </w:t>
      </w:r>
      <w:r w:rsidDel="00000000" w:rsidR="00000000" w:rsidRPr="00000000">
        <w:rPr>
          <w:rFonts w:ascii="Times New Roman" w:cs="Times New Roman" w:eastAsia="Times New Roman" w:hAnsi="Times New Roman"/>
          <w:color w:val="666666"/>
          <w:sz w:val="20"/>
          <w:szCs w:val="20"/>
          <w:rtl w:val="0"/>
        </w:rPr>
        <w:t xml:space="preserve">(“EE-lee”)</w:t>
      </w:r>
      <w:r w:rsidDel="00000000" w:rsidR="00000000" w:rsidRPr="00000000">
        <w:rPr>
          <w:rFonts w:ascii="Times New Roman" w:cs="Times New Roman" w:eastAsia="Times New Roman" w:hAnsi="Times New Roman"/>
          <w:sz w:val="20"/>
          <w:szCs w:val="20"/>
          <w:rtl w:val="0"/>
        </w:rPr>
        <w:t xml:space="preserve"> claimed that a phrase starting with this adjective is an oxymoron, like the phrase “green pastel redness,” a claim that has been echoed by Antonin Scalia </w:t>
      </w:r>
      <w:r w:rsidDel="00000000" w:rsidR="00000000" w:rsidRPr="00000000">
        <w:rPr>
          <w:rFonts w:ascii="Times New Roman" w:cs="Times New Roman" w:eastAsia="Times New Roman" w:hAnsi="Times New Roman"/>
          <w:color w:val="666666"/>
          <w:sz w:val="20"/>
          <w:szCs w:val="20"/>
          <w:rtl w:val="0"/>
        </w:rPr>
        <w:t xml:space="preserve">(“skuh-LEE-uh”)</w:t>
      </w:r>
      <w:r w:rsidDel="00000000" w:rsidR="00000000" w:rsidRPr="00000000">
        <w:rPr>
          <w:rFonts w:ascii="Times New Roman" w:cs="Times New Roman" w:eastAsia="Times New Roman" w:hAnsi="Times New Roman"/>
          <w:sz w:val="20"/>
          <w:szCs w:val="20"/>
          <w:rtl w:val="0"/>
        </w:rPr>
        <w:t xml:space="preserve"> and Clarence Thomas. The use of a </w:t>
      </w:r>
      <w:r w:rsidDel="00000000" w:rsidR="00000000" w:rsidRPr="00000000">
        <w:rPr>
          <w:rFonts w:ascii="Times New Roman" w:cs="Times New Roman" w:eastAsia="Times New Roman" w:hAnsi="Times New Roman"/>
          <w:sz w:val="20"/>
          <w:szCs w:val="20"/>
          <w:rtl w:val="0"/>
        </w:rPr>
        <w:t xml:space="preserve">principle</w:t>
      </w:r>
      <w:r w:rsidDel="00000000" w:rsidR="00000000" w:rsidRPr="00000000">
        <w:rPr>
          <w:rFonts w:ascii="Times New Roman" w:cs="Times New Roman" w:eastAsia="Times New Roman" w:hAnsi="Times New Roman"/>
          <w:sz w:val="20"/>
          <w:szCs w:val="20"/>
          <w:rtl w:val="0"/>
        </w:rPr>
        <w:t xml:space="preserve"> named for this multisyllabic adjective to strike down economic regulations, including in a case involving working hours for bakers, characterized the </w:t>
      </w:r>
      <w:r w:rsidDel="00000000" w:rsidR="00000000" w:rsidRPr="00000000">
        <w:rPr>
          <w:rFonts w:ascii="Times New Roman" w:cs="Times New Roman" w:eastAsia="Times New Roman" w:hAnsi="Times New Roman"/>
          <w:i w:val="1"/>
          <w:sz w:val="20"/>
          <w:szCs w:val="20"/>
          <w:rtl w:val="0"/>
        </w:rPr>
        <w:t xml:space="preserve">Lochner</w:t>
      </w:r>
      <w:r w:rsidDel="00000000" w:rsidR="00000000" w:rsidRPr="00000000">
        <w:rPr>
          <w:rFonts w:ascii="Times New Roman" w:cs="Times New Roman" w:eastAsia="Times New Roman" w:hAnsi="Times New Roman"/>
          <w:sz w:val="20"/>
          <w:szCs w:val="20"/>
          <w:rtl w:val="0"/>
        </w:rPr>
        <w:t xml:space="preserve"> era. In the context of the interpretation of the Fifth and Fourteenth Amendments, this adjective is the opposite of “procedural.” For 10 points, unenumerated rights are protected by what form of due process?</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substantive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substantive</w:t>
      </w:r>
      <w:r w:rsidDel="00000000" w:rsidR="00000000" w:rsidRPr="00000000">
        <w:rPr>
          <w:rFonts w:ascii="Times New Roman" w:cs="Times New Roman" w:eastAsia="Times New Roman" w:hAnsi="Times New Roman"/>
          <w:sz w:val="20"/>
          <w:szCs w:val="20"/>
          <w:rtl w:val="0"/>
        </w:rPr>
        <w:t xml:space="preserve"> due process; accept </w:t>
      </w:r>
      <w:r w:rsidDel="00000000" w:rsidR="00000000" w:rsidRPr="00000000">
        <w:rPr>
          <w:rFonts w:ascii="Times New Roman" w:cs="Times New Roman" w:eastAsia="Times New Roman" w:hAnsi="Times New Roman"/>
          <w:b w:val="1"/>
          <w:sz w:val="20"/>
          <w:szCs w:val="20"/>
          <w:u w:val="single"/>
          <w:rtl w:val="0"/>
        </w:rPr>
        <w:t xml:space="preserve">substantive</w:t>
      </w:r>
      <w:r w:rsidDel="00000000" w:rsidR="00000000" w:rsidRPr="00000000">
        <w:rPr>
          <w:rFonts w:ascii="Times New Roman" w:cs="Times New Roman" w:eastAsia="Times New Roman" w:hAnsi="Times New Roman"/>
          <w:sz w:val="20"/>
          <w:szCs w:val="20"/>
          <w:rtl w:val="0"/>
        </w:rPr>
        <w:t xml:space="preserve"> equality]</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Some members of this genus produce a conformationally-restricted glutamate analogue useful for reversible brain lesioning; a potent GABA-A </w:t>
      </w:r>
      <w:r w:rsidDel="00000000" w:rsidR="00000000" w:rsidRPr="00000000">
        <w:rPr>
          <w:rFonts w:ascii="Times New Roman" w:cs="Times New Roman" w:eastAsia="Times New Roman" w:hAnsi="Times New Roman"/>
          <w:color w:val="666666"/>
          <w:sz w:val="20"/>
          <w:szCs w:val="20"/>
          <w:rtl w:val="0"/>
        </w:rPr>
        <w:t xml:space="preserve">(“GAB-uh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agonist derived from members of this genus has similar applications. A compound named for being discovered in this genus locks RNAPII’s </w:t>
      </w:r>
      <w:r w:rsidDel="00000000" w:rsidR="00000000" w:rsidRPr="00000000">
        <w:rPr>
          <w:rFonts w:ascii="Times New Roman" w:cs="Times New Roman" w:eastAsia="Times New Roman" w:hAnsi="Times New Roman"/>
          <w:color w:val="666666"/>
          <w:sz w:val="20"/>
          <w:szCs w:val="20"/>
          <w:rtl w:val="0"/>
        </w:rPr>
        <w:t xml:space="preserve">(“R-N-A-P-two’s”)</w:t>
      </w:r>
      <w:r w:rsidDel="00000000" w:rsidR="00000000" w:rsidRPr="00000000">
        <w:rPr>
          <w:rFonts w:ascii="Times New Roman" w:cs="Times New Roman" w:eastAsia="Times New Roman" w:hAnsi="Times New Roman"/>
          <w:sz w:val="20"/>
          <w:szCs w:val="20"/>
          <w:rtl w:val="0"/>
        </w:rPr>
        <w:t xml:space="preserve"> bridge helix into place, halting DNA translocation. Phallotoxins from this genus conjugated to rhodamine or eosin can be used to visualize muscle fibers because they specifically bind and stabilize F-actin. A species of this genus names a compound that acts as an agonist for a class of namesake G-protein-coupled acetylcholine receptors. Muscimol is responsible for the psychoactive effects of the most famous mushroom of this genus, which was often used as an entheogen. For 10 points, species </w:t>
      </w:r>
      <w:r w:rsidDel="00000000" w:rsidR="00000000" w:rsidRPr="00000000">
        <w:rPr>
          <w:rFonts w:ascii="Times New Roman" w:cs="Times New Roman" w:eastAsia="Times New Roman" w:hAnsi="Times New Roman"/>
          <w:i w:val="1"/>
          <w:sz w:val="20"/>
          <w:szCs w:val="20"/>
          <w:rtl w:val="0"/>
        </w:rPr>
        <w:t xml:space="preserve">muscaria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phalloides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(“fal-LOY-deez”)</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are members of what fungal genus that contains red-and-white spotted fly agarics and toxic death caps?</w:t>
      </w:r>
    </w:p>
    <w:p w:rsidR="00000000" w:rsidDel="00000000" w:rsidP="00000000" w:rsidRDefault="00000000" w:rsidRPr="00000000" w14:paraId="00000081">
      <w:pPr>
        <w:keepNext w:val="1"/>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Amanita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specific species like </w:t>
      </w:r>
      <w:r w:rsidDel="00000000" w:rsidR="00000000" w:rsidRPr="00000000">
        <w:rPr>
          <w:rFonts w:ascii="Times New Roman" w:cs="Times New Roman" w:eastAsia="Times New Roman" w:hAnsi="Times New Roman"/>
          <w:b w:val="1"/>
          <w:i w:val="1"/>
          <w:sz w:val="20"/>
          <w:szCs w:val="20"/>
          <w:u w:val="single"/>
          <w:rtl w:val="0"/>
        </w:rPr>
        <w:t xml:space="preserve">Amanita</w:t>
      </w:r>
      <w:r w:rsidDel="00000000" w:rsidR="00000000" w:rsidRPr="00000000">
        <w:rPr>
          <w:rFonts w:ascii="Times New Roman" w:cs="Times New Roman" w:eastAsia="Times New Roman" w:hAnsi="Times New Roman"/>
          <w:i w:val="1"/>
          <w:sz w:val="20"/>
          <w:szCs w:val="20"/>
          <w:rtl w:val="0"/>
        </w:rPr>
        <w:t xml:space="preserve"> muscaria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Amanita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phalloides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u w:val="single"/>
          <w:rtl w:val="0"/>
        </w:rPr>
        <w:t xml:space="preserve">A. muscaria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A. </w:t>
      </w:r>
      <w:r w:rsidDel="00000000" w:rsidR="00000000" w:rsidRPr="00000000">
        <w:rPr>
          <w:rFonts w:ascii="Times New Roman" w:cs="Times New Roman" w:eastAsia="Times New Roman" w:hAnsi="Times New Roman"/>
          <w:i w:val="1"/>
          <w:sz w:val="20"/>
          <w:szCs w:val="20"/>
          <w:u w:val="single"/>
          <w:rtl w:val="0"/>
        </w:rPr>
        <w:t xml:space="preserve">phalloides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destroying angel</w:t>
      </w:r>
      <w:r w:rsidDel="00000000" w:rsidR="00000000" w:rsidRPr="00000000">
        <w:rPr>
          <w:rFonts w:ascii="Times New Roman" w:cs="Times New Roman" w:eastAsia="Times New Roman" w:hAnsi="Times New Roman"/>
          <w:sz w:val="20"/>
          <w:szCs w:val="20"/>
          <w:rtl w:val="0"/>
        </w:rPr>
        <w:t xml:space="preserve">s by asking “what is the genus name?”; prompt on </w:t>
      </w:r>
      <w:r w:rsidDel="00000000" w:rsidR="00000000" w:rsidRPr="00000000">
        <w:rPr>
          <w:rFonts w:ascii="Times New Roman" w:cs="Times New Roman" w:eastAsia="Times New Roman" w:hAnsi="Times New Roman"/>
          <w:sz w:val="20"/>
          <w:szCs w:val="20"/>
          <w:u w:val="single"/>
          <w:rtl w:val="0"/>
        </w:rPr>
        <w:t xml:space="preserve">death cap</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fly agaric</w:t>
      </w:r>
      <w:r w:rsidDel="00000000" w:rsidR="00000000" w:rsidRPr="00000000">
        <w:rPr>
          <w:rFonts w:ascii="Times New Roman" w:cs="Times New Roman" w:eastAsia="Times New Roman" w:hAnsi="Times New Roman"/>
          <w:sz w:val="20"/>
          <w:szCs w:val="20"/>
          <w:rtl w:val="0"/>
        </w:rPr>
        <w:t xml:space="preserve">s until each is read by asking “what is the genus name?”; prompt on </w:t>
      </w:r>
      <w:r w:rsidDel="00000000" w:rsidR="00000000" w:rsidRPr="00000000">
        <w:rPr>
          <w:rFonts w:ascii="Times New Roman" w:cs="Times New Roman" w:eastAsia="Times New Roman" w:hAnsi="Times New Roman"/>
          <w:sz w:val="20"/>
          <w:szCs w:val="20"/>
          <w:u w:val="single"/>
          <w:rtl w:val="0"/>
        </w:rPr>
        <w:t xml:space="preserve">amatoxin</w:t>
      </w:r>
      <w:r w:rsidDel="00000000" w:rsidR="00000000" w:rsidRPr="00000000">
        <w:rPr>
          <w:rFonts w:ascii="Times New Roman" w:cs="Times New Roman" w:eastAsia="Times New Roman" w:hAnsi="Times New Roman"/>
          <w:sz w:val="20"/>
          <w:szCs w:val="20"/>
          <w:rtl w:val="0"/>
        </w:rPr>
        <w:t xml:space="preserve">s or alpha-</w:t>
      </w:r>
      <w:r w:rsidDel="00000000" w:rsidR="00000000" w:rsidRPr="00000000">
        <w:rPr>
          <w:rFonts w:ascii="Times New Roman" w:cs="Times New Roman" w:eastAsia="Times New Roman" w:hAnsi="Times New Roman"/>
          <w:sz w:val="20"/>
          <w:szCs w:val="20"/>
          <w:u w:val="single"/>
          <w:rtl w:val="0"/>
        </w:rPr>
        <w:t xml:space="preserve">amanitin</w:t>
      </w:r>
      <w:r w:rsidDel="00000000" w:rsidR="00000000" w:rsidRPr="00000000">
        <w:rPr>
          <w:rFonts w:ascii="Times New Roman" w:cs="Times New Roman" w:eastAsia="Times New Roman" w:hAnsi="Times New Roman"/>
          <w:sz w:val="20"/>
          <w:szCs w:val="20"/>
          <w:rtl w:val="0"/>
        </w:rPr>
        <w:t xml:space="preserve"> or beta-</w:t>
      </w:r>
      <w:r w:rsidDel="00000000" w:rsidR="00000000" w:rsidRPr="00000000">
        <w:rPr>
          <w:rFonts w:ascii="Times New Roman" w:cs="Times New Roman" w:eastAsia="Times New Roman" w:hAnsi="Times New Roman"/>
          <w:sz w:val="20"/>
          <w:szCs w:val="20"/>
          <w:u w:val="single"/>
          <w:rtl w:val="0"/>
        </w:rPr>
        <w:t xml:space="preserve">amanitin</w:t>
      </w:r>
      <w:r w:rsidDel="00000000" w:rsidR="00000000" w:rsidRPr="00000000">
        <w:rPr>
          <w:rFonts w:ascii="Times New Roman" w:cs="Times New Roman" w:eastAsia="Times New Roman" w:hAnsi="Times New Roman"/>
          <w:sz w:val="20"/>
          <w:szCs w:val="20"/>
          <w:rtl w:val="0"/>
        </w:rPr>
        <w:t xml:space="preserve"> by asking “what genus is it named for?”] </w:t>
      </w:r>
      <w:r w:rsidDel="00000000" w:rsidR="00000000" w:rsidRPr="00000000">
        <w:rPr>
          <w:rFonts w:ascii="Times New Roman" w:cs="Times New Roman" w:eastAsia="Times New Roman" w:hAnsi="Times New Roman"/>
          <w:color w:val="666666"/>
          <w:sz w:val="20"/>
          <w:szCs w:val="20"/>
          <w:rtl w:val="0"/>
        </w:rPr>
        <w:t xml:space="preserve">(The lesioning compounds are the glutamate analogue ibotenic acid and the GABA-A agonist muscimol.)</w:t>
      </w:r>
    </w:p>
    <w:p w:rsidR="00000000" w:rsidDel="00000000" w:rsidP="00000000" w:rsidRDefault="00000000" w:rsidRPr="00000000" w14:paraId="00000082">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Sculptures of a headless and limbless Dionysus,</w:t>
      </w:r>
      <w:r w:rsidDel="00000000" w:rsidR="00000000" w:rsidRPr="00000000">
        <w:rPr>
          <w:rFonts w:ascii="Times New Roman" w:cs="Times New Roman" w:eastAsia="Times New Roman" w:hAnsi="Times New Roman"/>
          <w:sz w:val="20"/>
          <w:szCs w:val="20"/>
          <w:rtl w:val="0"/>
        </w:rPr>
        <w:t xml:space="preserve"> this man’s estranged wife, and a reclining sculpture of him in a red and green jacket feature in a three-sculpture memorial by Danny Osborne.</w:t>
      </w:r>
      <w:r w:rsidDel="00000000" w:rsidR="00000000" w:rsidRPr="00000000">
        <w:rPr>
          <w:rFonts w:ascii="Times New Roman" w:cs="Times New Roman" w:eastAsia="Times New Roman" w:hAnsi="Times New Roman"/>
          <w:sz w:val="20"/>
          <w:szCs w:val="20"/>
          <w:rtl w:val="0"/>
        </w:rPr>
        <w:t xml:space="preserve"> Police presence prevented a sculptor from working on a piece named for this man due to his choice to include testicles. This man’s grinning face and a hand holding a cigarette emerge from a bench-like sarcophagus in a Maggi Hambling sculpture titled for “A Conversation with” him. A glass barrier was installed in front of a sculpture of this man in the </w:t>
      </w:r>
      <w:r w:rsidDel="00000000" w:rsidR="00000000" w:rsidRPr="00000000">
        <w:rPr>
          <w:rFonts w:ascii="Times New Roman" w:cs="Times New Roman" w:eastAsia="Times New Roman" w:hAnsi="Times New Roman"/>
          <w:sz w:val="20"/>
          <w:szCs w:val="20"/>
          <w:rtl w:val="0"/>
        </w:rPr>
        <w:t xml:space="preserve">Père Lachaise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(“pair lah-SHEZ”)</w:t>
      </w:r>
      <w:r w:rsidDel="00000000" w:rsidR="00000000" w:rsidRPr="00000000">
        <w:rPr>
          <w:rFonts w:ascii="Times New Roman" w:cs="Times New Roman" w:eastAsia="Times New Roman" w:hAnsi="Times New Roman"/>
          <w:sz w:val="20"/>
          <w:szCs w:val="20"/>
          <w:rtl w:val="0"/>
        </w:rPr>
        <w:t xml:space="preserve"> Cemetery to prevent people from leaving lipstick kisses on it. This writer’s tomb, which includes boxy stone slabs abutting a sphinxlike creature, was sculpted by Jacob Epstein. For 10 points, name this writer whose epitaph is adorned with lines from his poem “The Ballad of Reading Gaol </w:t>
      </w:r>
      <w:r w:rsidDel="00000000" w:rsidR="00000000" w:rsidRPr="00000000">
        <w:rPr>
          <w:rFonts w:ascii="Times New Roman" w:cs="Times New Roman" w:eastAsia="Times New Roman" w:hAnsi="Times New Roman"/>
          <w:color w:val="666666"/>
          <w:sz w:val="20"/>
          <w:szCs w:val="20"/>
          <w:rtl w:val="0"/>
        </w:rPr>
        <w:t xml:space="preserve">(“redding jail”)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[or Oscar Fingal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Flahertie</w:t>
      </w:r>
      <w:r w:rsidDel="00000000" w:rsidR="00000000" w:rsidRPr="00000000">
        <w:rPr>
          <w:rFonts w:ascii="Times New Roman" w:cs="Times New Roman" w:eastAsia="Times New Roman" w:hAnsi="Times New Roman"/>
          <w:sz w:val="20"/>
          <w:szCs w:val="20"/>
          <w:rtl w:val="0"/>
        </w:rPr>
        <w:t xml:space="preserve"> Wills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 accept Oscar </w:t>
      </w:r>
      <w:r w:rsidDel="00000000" w:rsidR="00000000" w:rsidRPr="00000000">
        <w:rPr>
          <w:rFonts w:ascii="Times New Roman" w:cs="Times New Roman" w:eastAsia="Times New Roman" w:hAnsi="Times New Roman"/>
          <w:b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’s tomb; accept </w:t>
      </w:r>
      <w:r w:rsidDel="00000000" w:rsidR="00000000" w:rsidRPr="00000000">
        <w:rPr>
          <w:rFonts w:ascii="Times New Roman" w:cs="Times New Roman" w:eastAsia="Times New Roman" w:hAnsi="Times New Roman"/>
          <w:i w:val="1"/>
          <w:sz w:val="20"/>
          <w:szCs w:val="20"/>
          <w:rtl w:val="0"/>
        </w:rPr>
        <w:t xml:space="preserve">A Conversation with Oscar </w:t>
      </w:r>
      <w:r w:rsidDel="00000000" w:rsidR="00000000" w:rsidRPr="00000000">
        <w:rPr>
          <w:rFonts w:ascii="Times New Roman" w:cs="Times New Roman" w:eastAsia="Times New Roman" w:hAnsi="Times New Roman"/>
          <w:b w:val="1"/>
          <w:i w:val="1"/>
          <w:sz w:val="20"/>
          <w:szCs w:val="20"/>
          <w:u w:val="single"/>
          <w:rtl w:val="0"/>
        </w:rPr>
        <w:t xml:space="preserve">Wilde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 novel by this author opens with the protagonist waiting in a café outside the PanOpticon skyscraper, but failing to work up the courage to approach a lawyer who works there. In that novel by this author, the protagonist and his friend Yuzu Daimon are kidnapped by a yakuza gang. The ninth and final chapter is left blank in a novel by this author about Eiji </w:t>
      </w:r>
      <w:r w:rsidDel="00000000" w:rsidR="00000000" w:rsidRPr="00000000">
        <w:rPr>
          <w:rFonts w:ascii="Times New Roman" w:cs="Times New Roman" w:eastAsia="Times New Roman" w:hAnsi="Times New Roman"/>
          <w:color w:val="666666"/>
          <w:sz w:val="20"/>
          <w:szCs w:val="20"/>
          <w:rtl w:val="0"/>
        </w:rPr>
        <w:t xml:space="preserve">(“ay-jee”)</w:t>
      </w:r>
      <w:r w:rsidDel="00000000" w:rsidR="00000000" w:rsidRPr="00000000">
        <w:rPr>
          <w:rFonts w:ascii="Times New Roman" w:cs="Times New Roman" w:eastAsia="Times New Roman" w:hAnsi="Times New Roman"/>
          <w:sz w:val="20"/>
          <w:szCs w:val="20"/>
          <w:rtl w:val="0"/>
        </w:rPr>
        <w:t xml:space="preserve"> Miyake’s search for his father. In a novel by this author, a member of the rebel group Union reveals that some characters are recycled into a food called “Soap.” The dystopian state of Nea So Copros in Korea is the setting of a narrative by this author in which a restaurant called Papa Song’s employs the fabricant Sonmi~451. A novel by this author includes “The Pacific Journal of Adam Ewing” and “Letters from Zedelghem” among its six nested stories. For 10 points, name this British author of </w:t>
      </w:r>
      <w:r w:rsidDel="00000000" w:rsidR="00000000" w:rsidRPr="00000000">
        <w:rPr>
          <w:rFonts w:ascii="Times New Roman" w:cs="Times New Roman" w:eastAsia="Times New Roman" w:hAnsi="Times New Roman"/>
          <w:i w:val="1"/>
          <w:sz w:val="20"/>
          <w:szCs w:val="20"/>
          <w:rtl w:val="0"/>
        </w:rPr>
        <w:t xml:space="preserve">number9dream</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Cloud Atlas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2">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Mitchell</w:t>
      </w:r>
      <w:r w:rsidDel="00000000" w:rsidR="00000000" w:rsidRPr="00000000">
        <w:rPr>
          <w:rFonts w:ascii="Times New Roman" w:cs="Times New Roman" w:eastAsia="Times New Roman" w:hAnsi="Times New Roman"/>
          <w:sz w:val="20"/>
          <w:szCs w:val="20"/>
          <w:rtl w:val="0"/>
        </w:rPr>
        <w:t xml:space="preserve"> [or David Stephen </w:t>
      </w:r>
      <w:r w:rsidDel="00000000" w:rsidR="00000000" w:rsidRPr="00000000">
        <w:rPr>
          <w:rFonts w:ascii="Times New Roman" w:cs="Times New Roman" w:eastAsia="Times New Roman" w:hAnsi="Times New Roman"/>
          <w:b w:val="1"/>
          <w:sz w:val="20"/>
          <w:szCs w:val="20"/>
          <w:u w:val="single"/>
          <w:rtl w:val="0"/>
        </w:rPr>
        <w:t xml:space="preserve">Mitchell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keepNext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Answer the following about archaeological discoveries that involve ancient astronauts, for 10 points each.</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pseudohistorian Erich von Däniken </w:t>
      </w:r>
      <w:r w:rsidDel="00000000" w:rsidR="00000000" w:rsidRPr="00000000">
        <w:rPr>
          <w:rFonts w:ascii="Times New Roman" w:cs="Times New Roman" w:eastAsia="Times New Roman" w:hAnsi="Times New Roman"/>
          <w:color w:val="666666"/>
          <w:sz w:val="20"/>
          <w:szCs w:val="20"/>
          <w:rtl w:val="0"/>
        </w:rPr>
        <w:t xml:space="preserve">(“DAY-nih-kin”)</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said that markings showing an ancient astronaut blasting off appear on the bottom of the lid of this Mayan ruler’s sarcophagus. This man ruled Palenque </w:t>
      </w:r>
      <w:r w:rsidDel="00000000" w:rsidR="00000000" w:rsidRPr="00000000">
        <w:rPr>
          <w:rFonts w:ascii="Times New Roman" w:cs="Times New Roman" w:eastAsia="Times New Roman" w:hAnsi="Times New Roman"/>
          <w:color w:val="666666"/>
          <w:sz w:val="20"/>
          <w:szCs w:val="20"/>
          <w:rtl w:val="0"/>
        </w:rPr>
        <w:t xml:space="preserve">(“pah-LEN-kay”)</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68 years, the longest reign of any ruler from the Americas.</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Pacal</w:t>
      </w:r>
      <w:r w:rsidDel="00000000" w:rsidR="00000000" w:rsidRPr="00000000">
        <w:rPr>
          <w:rFonts w:ascii="Times New Roman" w:cs="Times New Roman" w:eastAsia="Times New Roman" w:hAnsi="Times New Roman"/>
          <w:sz w:val="20"/>
          <w:szCs w:val="20"/>
          <w:rtl w:val="0"/>
        </w:rPr>
        <w:t xml:space="preserve"> the Great [or Kʼinich Janaabʼ </w:t>
      </w:r>
      <w:r w:rsidDel="00000000" w:rsidR="00000000" w:rsidRPr="00000000">
        <w:rPr>
          <w:rFonts w:ascii="Times New Roman" w:cs="Times New Roman" w:eastAsia="Times New Roman" w:hAnsi="Times New Roman"/>
          <w:b w:val="1"/>
          <w:sz w:val="20"/>
          <w:szCs w:val="20"/>
          <w:u w:val="single"/>
          <w:rtl w:val="0"/>
        </w:rPr>
        <w:t xml:space="preserve">Pakal</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Pacal</w:t>
      </w:r>
      <w:r w:rsidDel="00000000" w:rsidR="00000000" w:rsidRPr="00000000">
        <w:rPr>
          <w:rFonts w:ascii="Times New Roman" w:cs="Times New Roman" w:eastAsia="Times New Roman" w:hAnsi="Times New Roman"/>
          <w:sz w:val="20"/>
          <w:szCs w:val="20"/>
          <w:rtl w:val="0"/>
        </w:rPr>
        <w:t xml:space="preserve"> of Palenque]</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Von Däniken also said that ancient astronauts used these features as landing-strips for spaceships. These ancient geoglyphs were created by an eponymous Peruvian culture.</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Nazca</w:t>
      </w:r>
      <w:r w:rsidDel="00000000" w:rsidR="00000000" w:rsidRPr="00000000">
        <w:rPr>
          <w:rFonts w:ascii="Times New Roman" w:cs="Times New Roman" w:eastAsia="Times New Roman" w:hAnsi="Times New Roman"/>
          <w:sz w:val="20"/>
          <w:szCs w:val="20"/>
          <w:rtl w:val="0"/>
        </w:rPr>
        <w:t xml:space="preserve"> Lines [or </w:t>
      </w:r>
      <w:r w:rsidDel="00000000" w:rsidR="00000000" w:rsidRPr="00000000">
        <w:rPr>
          <w:rFonts w:ascii="Times New Roman" w:cs="Times New Roman" w:eastAsia="Times New Roman" w:hAnsi="Times New Roman"/>
          <w:b w:val="1"/>
          <w:sz w:val="20"/>
          <w:szCs w:val="20"/>
          <w:u w:val="single"/>
          <w:rtl w:val="0"/>
        </w:rPr>
        <w:t xml:space="preserve">Nasca</w:t>
      </w:r>
      <w:r w:rsidDel="00000000" w:rsidR="00000000" w:rsidRPr="00000000">
        <w:rPr>
          <w:rFonts w:ascii="Times New Roman" w:cs="Times New Roman" w:eastAsia="Times New Roman" w:hAnsi="Times New Roman"/>
          <w:sz w:val="20"/>
          <w:szCs w:val="20"/>
          <w:rtl w:val="0"/>
        </w:rPr>
        <w:t xml:space="preserve"> Lines]</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Conspiracy theories about this object, which seemingly contains a spark plug inside a 500,000-year-old geode, claim it derives from a visit by ancient astronauts. However, this artifact from California is likely just a Champion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spark plug.</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Coso</w:t>
      </w:r>
      <w:r w:rsidDel="00000000" w:rsidR="00000000" w:rsidRPr="00000000">
        <w:rPr>
          <w:rFonts w:ascii="Times New Roman" w:cs="Times New Roman" w:eastAsia="Times New Roman" w:hAnsi="Times New Roman"/>
          <w:sz w:val="20"/>
          <w:szCs w:val="20"/>
          <w:rtl w:val="0"/>
        </w:rPr>
        <w:t xml:space="preserve"> artifact [or </w:t>
      </w:r>
      <w:r w:rsidDel="00000000" w:rsidR="00000000" w:rsidRPr="00000000">
        <w:rPr>
          <w:rFonts w:ascii="Times New Roman" w:cs="Times New Roman" w:eastAsia="Times New Roman" w:hAnsi="Times New Roman"/>
          <w:b w:val="1"/>
          <w:sz w:val="20"/>
          <w:szCs w:val="20"/>
          <w:u w:val="single"/>
          <w:rtl w:val="0"/>
        </w:rPr>
        <w:t xml:space="preserve">Coso</w:t>
      </w:r>
      <w:r w:rsidDel="00000000" w:rsidR="00000000" w:rsidRPr="00000000">
        <w:rPr>
          <w:rFonts w:ascii="Times New Roman" w:cs="Times New Roman" w:eastAsia="Times New Roman" w:hAnsi="Times New Roman"/>
          <w:sz w:val="20"/>
          <w:szCs w:val="20"/>
          <w:rtl w:val="0"/>
        </w:rPr>
        <w:t xml:space="preserve"> geode]</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Upendra Baxi </w:t>
      </w:r>
      <w:r w:rsidDel="00000000" w:rsidR="00000000" w:rsidRPr="00000000">
        <w:rPr>
          <w:rFonts w:ascii="Times New Roman" w:cs="Times New Roman" w:eastAsia="Times New Roman" w:hAnsi="Times New Roman"/>
          <w:color w:val="666666"/>
          <w:sz w:val="20"/>
          <w:szCs w:val="20"/>
          <w:rtl w:val="0"/>
        </w:rPr>
        <w:t xml:space="preserve">(“oo-PEN-druh BOCK-shee”)</w:t>
      </w:r>
      <w:r w:rsidDel="00000000" w:rsidR="00000000" w:rsidRPr="00000000">
        <w:rPr>
          <w:rFonts w:ascii="Times New Roman" w:cs="Times New Roman" w:eastAsia="Times New Roman" w:hAnsi="Times New Roman"/>
          <w:sz w:val="20"/>
          <w:szCs w:val="20"/>
          <w:rtl w:val="0"/>
        </w:rPr>
        <w:t xml:space="preserve"> wrote a book about the future of these concepts, and Marie-Bénédicte Dembour </w:t>
      </w:r>
      <w:r w:rsidDel="00000000" w:rsidR="00000000" w:rsidRPr="00000000">
        <w:rPr>
          <w:rFonts w:ascii="Times New Roman" w:cs="Times New Roman" w:eastAsia="Times New Roman" w:hAnsi="Times New Roman"/>
          <w:color w:val="666666"/>
          <w:sz w:val="20"/>
          <w:szCs w:val="20"/>
          <w:rtl w:val="0"/>
        </w:rPr>
        <w:t xml:space="preserve">(“dom-BOOR”)</w:t>
      </w:r>
      <w:r w:rsidDel="00000000" w:rsidR="00000000" w:rsidRPr="00000000">
        <w:rPr>
          <w:rFonts w:ascii="Times New Roman" w:cs="Times New Roman" w:eastAsia="Times New Roman" w:hAnsi="Times New Roman"/>
          <w:sz w:val="20"/>
          <w:szCs w:val="20"/>
          <w:rtl w:val="0"/>
        </w:rPr>
        <w:t xml:space="preserve"> wrote a book asking “who believes in” these concepts. For 10 points each: </w:t>
      </w:r>
    </w:p>
    <w:p w:rsidR="00000000" w:rsidDel="00000000" w:rsidP="00000000" w:rsidRDefault="00000000" w:rsidRPr="00000000" w14:paraId="000000A2">
      <w:pPr>
        <w:widowControl w:val="0"/>
        <w:spacing w:before="10.758056640625" w:lineRule="auto"/>
        <w:ind w:left="9.000091552734375" w:right="181.954345703125" w:firstLine="22.59994506835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Bryan Turner wrote an “outline of a theory of” what concepts? Turner argues that sociological theories of these concepts must supplement theories of citizenship.</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human right</w:t>
      </w:r>
      <w:r w:rsidDel="00000000" w:rsidR="00000000" w:rsidRPr="00000000">
        <w:rPr>
          <w:rFonts w:ascii="Times New Roman" w:cs="Times New Roman" w:eastAsia="Times New Roman" w:hAnsi="Times New Roman"/>
          <w:sz w:val="20"/>
          <w:szCs w:val="20"/>
          <w:rtl w:val="0"/>
        </w:rPr>
        <w:t xml:space="preserve">s [accept “Outline of a Theory of </w:t>
      </w:r>
      <w:r w:rsidDel="00000000" w:rsidR="00000000" w:rsidRPr="00000000">
        <w:rPr>
          <w:rFonts w:ascii="Times New Roman" w:cs="Times New Roman" w:eastAsia="Times New Roman" w:hAnsi="Times New Roman"/>
          <w:b w:val="1"/>
          <w:sz w:val="20"/>
          <w:szCs w:val="20"/>
          <w:u w:val="single"/>
          <w:rtl w:val="0"/>
        </w:rPr>
        <w:t xml:space="preserve">Human Right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Future of </w:t>
      </w:r>
      <w:r w:rsidDel="00000000" w:rsidR="00000000" w:rsidRPr="00000000">
        <w:rPr>
          <w:rFonts w:ascii="Times New Roman" w:cs="Times New Roman" w:eastAsia="Times New Roman" w:hAnsi="Times New Roman"/>
          <w:b w:val="1"/>
          <w:i w:val="1"/>
          <w:sz w:val="20"/>
          <w:szCs w:val="20"/>
          <w:u w:val="single"/>
          <w:rtl w:val="0"/>
        </w:rPr>
        <w:t xml:space="preserve">Human Right</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Who Believes in </w:t>
      </w:r>
      <w:r w:rsidDel="00000000" w:rsidR="00000000" w:rsidRPr="00000000">
        <w:rPr>
          <w:rFonts w:ascii="Times New Roman" w:cs="Times New Roman" w:eastAsia="Times New Roman" w:hAnsi="Times New Roman"/>
          <w:b w:val="1"/>
          <w:i w:val="1"/>
          <w:sz w:val="20"/>
          <w:szCs w:val="20"/>
          <w:u w:val="single"/>
          <w:rtl w:val="0"/>
        </w:rPr>
        <w:t xml:space="preserve">Human Right</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right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3">
      <w:pPr>
        <w:widowControl w:val="0"/>
        <w:spacing w:before="10.7623291015625" w:lineRule="auto"/>
        <w:ind w:left="18.600006103515625" w:right="524.986572265625" w:firstLine="13.0000305175781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Sociological definitions of human rights often begin by discussing the “Universal Declaration of Human Rights,” which was adopted by this organization.</w:t>
      </w:r>
    </w:p>
    <w:p w:rsidR="00000000" w:rsidDel="00000000" w:rsidP="00000000" w:rsidRDefault="00000000" w:rsidRPr="00000000" w14:paraId="000000A4">
      <w:pPr>
        <w:widowControl w:val="0"/>
        <w:spacing w:before="10.771484375" w:lineRule="auto"/>
        <w:ind w:left="16.800079345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United Nations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w:t>
      </w:r>
      <w:r w:rsidDel="00000000" w:rsidR="00000000" w:rsidRPr="00000000">
        <w:rPr>
          <w:rFonts w:ascii="Times New Roman" w:cs="Times New Roman" w:eastAsia="Times New Roman" w:hAnsi="Times New Roman"/>
          <w:sz w:val="20"/>
          <w:szCs w:val="20"/>
          <w:rtl w:val="0"/>
        </w:rPr>
        <w:t xml:space="preserve">; accept United Nations </w:t>
      </w:r>
      <w:r w:rsidDel="00000000" w:rsidR="00000000" w:rsidRPr="00000000">
        <w:rPr>
          <w:rFonts w:ascii="Times New Roman" w:cs="Times New Roman" w:eastAsia="Times New Roman" w:hAnsi="Times New Roman"/>
          <w:b w:val="1"/>
          <w:sz w:val="20"/>
          <w:szCs w:val="20"/>
          <w:u w:val="single"/>
          <w:rtl w:val="0"/>
        </w:rPr>
        <w:t xml:space="preserve">General Assembly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5">
      <w:pPr>
        <w:widowControl w:val="0"/>
        <w:spacing w:before="10.7757568359375" w:lineRule="auto"/>
        <w:ind w:left="27.20001220703125" w:right="273.70849609375" w:hanging="10.3999328613281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Some sociologists argue that the universality of human rights undermines this concept. The modern international political system is conventionally said to be grounded in the “Westphalian” form of this concept.</w:t>
        <w:br w:type="textWrapping"/>
      </w: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sovereign</w:t>
      </w:r>
      <w:r w:rsidDel="00000000" w:rsidR="00000000" w:rsidRPr="00000000">
        <w:rPr>
          <w:rFonts w:ascii="Times New Roman" w:cs="Times New Roman" w:eastAsia="Times New Roman" w:hAnsi="Times New Roman"/>
          <w:sz w:val="20"/>
          <w:szCs w:val="20"/>
          <w:rtl w:val="0"/>
        </w:rPr>
        <w:t xml:space="preserve">ty [accept Westphalian </w:t>
      </w:r>
      <w:r w:rsidDel="00000000" w:rsidR="00000000" w:rsidRPr="00000000">
        <w:rPr>
          <w:rFonts w:ascii="Times New Roman" w:cs="Times New Roman" w:eastAsia="Times New Roman" w:hAnsi="Times New Roman"/>
          <w:b w:val="1"/>
          <w:sz w:val="20"/>
          <w:szCs w:val="20"/>
          <w:u w:val="single"/>
          <w:rtl w:val="0"/>
        </w:rPr>
        <w:t xml:space="preserve">sovereign</w:t>
      </w:r>
      <w:r w:rsidDel="00000000" w:rsidR="00000000" w:rsidRPr="00000000">
        <w:rPr>
          <w:rFonts w:ascii="Times New Roman" w:cs="Times New Roman" w:eastAsia="Times New Roman" w:hAnsi="Times New Roman"/>
          <w:sz w:val="20"/>
          <w:szCs w:val="20"/>
          <w:rtl w:val="0"/>
        </w:rPr>
        <w:t xml:space="preserve">ty]</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narrator of this poem asks God why, in this “huge ineducable / heterogeneous hotch and rabble,” he is “condemned to squabble.” For 10 points each: </w:t>
      </w:r>
    </w:p>
    <w:p w:rsidR="00000000" w:rsidDel="00000000" w:rsidP="00000000" w:rsidRDefault="00000000" w:rsidRPr="00000000" w14:paraId="000000A9">
      <w:pPr>
        <w:widowControl w:val="0"/>
        <w:spacing w:before="10.76873779296875" w:lineRule="auto"/>
        <w:ind w:left="16.800079345703125" w:right="33.875732421875" w:firstLine="14.7999572753906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long poem written in Scots. The poet’s Marxist-Leninist views may have informed his responses to contemporary events like the 1926 United Kingdom general strike in sections of this poem.</w:t>
        <w:br w:type="textWrapping"/>
        <w:t xml:space="preserve">ANSWER: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Drunk Man Looks at the Thistle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A">
      <w:pPr>
        <w:widowControl w:val="0"/>
        <w:spacing w:before="10.767822265625" w:lineRule="auto"/>
        <w:ind w:left="15" w:right="103.34716796875" w:firstLine="16.60003662109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sz w:val="20"/>
          <w:szCs w:val="20"/>
          <w:rtl w:val="0"/>
        </w:rPr>
        <w:t xml:space="preserve">This man, who is the subject of a poem by Blind Harry, is among the historical figures whom the narrator of Hugh </w:t>
      </w:r>
      <w:r w:rsidDel="00000000" w:rsidR="00000000" w:rsidRPr="00000000">
        <w:rPr>
          <w:rFonts w:ascii="Times New Roman" w:cs="Times New Roman" w:eastAsia="Times New Roman" w:hAnsi="Times New Roman"/>
          <w:sz w:val="20"/>
          <w:szCs w:val="20"/>
          <w:rtl w:val="0"/>
        </w:rPr>
        <w:t xml:space="preserve">MacDiarmid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666666"/>
          <w:sz w:val="20"/>
          <w:szCs w:val="20"/>
          <w:rtl w:val="0"/>
        </w:rPr>
        <w:t xml:space="preserve">(“muck-DER-mid’s”)</w:t>
      </w:r>
      <w:r w:rsidDel="00000000" w:rsidR="00000000" w:rsidRPr="00000000">
        <w:rPr>
          <w:rFonts w:ascii="Times New Roman" w:cs="Times New Roman" w:eastAsia="Times New Roman" w:hAnsi="Times New Roman"/>
          <w:sz w:val="20"/>
          <w:szCs w:val="20"/>
          <w:rtl w:val="0"/>
        </w:rPr>
        <w:t xml:space="preserve"> “A Drunk Man Looks at the Thistle” sees upon the turning of the “weary wheel.”</w:t>
      </w:r>
      <w:r w:rsidDel="00000000" w:rsidR="00000000" w:rsidRPr="00000000">
        <w:rPr>
          <w:rtl w:val="0"/>
        </w:rPr>
      </w:r>
    </w:p>
    <w:p w:rsidR="00000000" w:rsidDel="00000000" w:rsidP="00000000" w:rsidRDefault="00000000" w:rsidRPr="00000000" w14:paraId="000000AB">
      <w:pPr>
        <w:widowControl w:val="0"/>
        <w:spacing w:before="10.770721435546875" w:lineRule="auto"/>
        <w:ind w:left="16.800079345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Wallace</w:t>
      </w:r>
      <w:r w:rsidDel="00000000" w:rsidR="00000000" w:rsidRPr="00000000">
        <w:rPr>
          <w:rFonts w:ascii="Times New Roman" w:cs="Times New Roman" w:eastAsia="Times New Roman" w:hAnsi="Times New Roman"/>
          <w:sz w:val="20"/>
          <w:szCs w:val="20"/>
          <w:rtl w:val="0"/>
        </w:rPr>
        <w:t xml:space="preserve"> [or Uilleam </w:t>
      </w:r>
      <w:r w:rsidDel="00000000" w:rsidR="00000000" w:rsidRPr="00000000">
        <w:rPr>
          <w:rFonts w:ascii="Times New Roman" w:cs="Times New Roman" w:eastAsia="Times New Roman" w:hAnsi="Times New Roman"/>
          <w:b w:val="1"/>
          <w:sz w:val="20"/>
          <w:szCs w:val="20"/>
          <w:u w:val="single"/>
          <w:rtl w:val="0"/>
        </w:rPr>
        <w:t xml:space="preserve">Uallas</w:t>
      </w:r>
      <w:r w:rsidDel="00000000" w:rsidR="00000000" w:rsidRPr="00000000">
        <w:rPr>
          <w:rFonts w:ascii="Times New Roman" w:cs="Times New Roman" w:eastAsia="Times New Roman" w:hAnsi="Times New Roman"/>
          <w:sz w:val="20"/>
          <w:szCs w:val="20"/>
          <w:rtl w:val="0"/>
        </w:rPr>
        <w:t xml:space="preserve"> or Weelum </w:t>
      </w:r>
      <w:r w:rsidDel="00000000" w:rsidR="00000000" w:rsidRPr="00000000">
        <w:rPr>
          <w:rFonts w:ascii="Times New Roman" w:cs="Times New Roman" w:eastAsia="Times New Roman" w:hAnsi="Times New Roman"/>
          <w:b w:val="1"/>
          <w:sz w:val="20"/>
          <w:szCs w:val="20"/>
          <w:u w:val="single"/>
          <w:rtl w:val="0"/>
        </w:rPr>
        <w:t xml:space="preserve">Wallace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Wallace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Actes and Deidis of the Illustre and Vallyeant Campioun </w:t>
      </w:r>
      <w:r w:rsidDel="00000000" w:rsidR="00000000" w:rsidRPr="00000000">
        <w:rPr>
          <w:rFonts w:ascii="Times New Roman" w:cs="Times New Roman" w:eastAsia="Times New Roman" w:hAnsi="Times New Roman"/>
          <w:i w:val="1"/>
          <w:sz w:val="20"/>
          <w:szCs w:val="20"/>
          <w:rtl w:val="0"/>
        </w:rPr>
        <w:t xml:space="preserve">Schir</w:t>
      </w:r>
      <w:r w:rsidDel="00000000" w:rsidR="00000000" w:rsidRPr="00000000">
        <w:rPr>
          <w:rFonts w:ascii="Times New Roman" w:cs="Times New Roman" w:eastAsia="Times New Roman" w:hAnsi="Times New Roman"/>
          <w:i w:val="1"/>
          <w:sz w:val="20"/>
          <w:szCs w:val="20"/>
          <w:rtl w:val="0"/>
        </w:rPr>
        <w:t xml:space="preserve"> William </w:t>
      </w:r>
      <w:r w:rsidDel="00000000" w:rsidR="00000000" w:rsidRPr="00000000">
        <w:rPr>
          <w:rFonts w:ascii="Times New Roman" w:cs="Times New Roman" w:eastAsia="Times New Roman" w:hAnsi="Times New Roman"/>
          <w:b w:val="1"/>
          <w:i w:val="1"/>
          <w:sz w:val="20"/>
          <w:szCs w:val="20"/>
          <w:u w:val="single"/>
          <w:rtl w:val="0"/>
        </w:rPr>
        <w:t xml:space="preserve">Wallace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C">
      <w:pPr>
        <w:widowControl w:val="0"/>
        <w:spacing w:before="31.07757568359375" w:lineRule="auto"/>
        <w:ind w:left="21.800079345703125" w:right="268.758544921875" w:firstLine="9.79995727539062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narrator also makes repeated references to this Robert Burns poem that asks “Should auld acquaintance be </w:t>
      </w:r>
      <w:r w:rsidDel="00000000" w:rsidR="00000000" w:rsidRPr="00000000">
        <w:rPr>
          <w:rFonts w:ascii="Times New Roman" w:cs="Times New Roman" w:eastAsia="Times New Roman" w:hAnsi="Times New Roman"/>
          <w:sz w:val="20"/>
          <w:szCs w:val="20"/>
          <w:rtl w:val="0"/>
        </w:rPr>
        <w:t xml:space="preserve">forgot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D">
      <w:pPr>
        <w:widowControl w:val="0"/>
        <w:spacing w:before="10.76751708984375" w:lineRule="auto"/>
        <w:ind w:left="16.800079345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Auld Lang Syne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When propagating inside of a hollow, rectangular perfect conductor, these phenomena propagate in TE or TM modes. For 10 points each: </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phenomena that are transverse when the direction of disturbance is perpendicular to their propagation.</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wave</w:t>
      </w:r>
      <w:r w:rsidDel="00000000" w:rsidR="00000000" w:rsidRPr="00000000">
        <w:rPr>
          <w:rFonts w:ascii="Times New Roman" w:cs="Times New Roman" w:eastAsia="Times New Roman" w:hAnsi="Times New Roman"/>
          <w:sz w:val="20"/>
          <w:szCs w:val="20"/>
          <w:rtl w:val="0"/>
        </w:rPr>
        <w:t xml:space="preserve">s [accept electromagnetic </w:t>
      </w:r>
      <w:r w:rsidDel="00000000" w:rsidR="00000000" w:rsidRPr="00000000">
        <w:rPr>
          <w:rFonts w:ascii="Times New Roman" w:cs="Times New Roman" w:eastAsia="Times New Roman" w:hAnsi="Times New Roman"/>
          <w:b w:val="1"/>
          <w:sz w:val="20"/>
          <w:szCs w:val="20"/>
          <w:u w:val="single"/>
          <w:rtl w:val="0"/>
        </w:rPr>
        <w:t xml:space="preserve">wave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mode is the lowest allowable TE, or transverse electric, mode for a hollow rectangular waveguide made with a perfect conductor.</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TE</w:t>
      </w:r>
      <w:r w:rsidDel="00000000" w:rsidR="00000000" w:rsidRPr="00000000">
        <w:rPr>
          <w:rFonts w:ascii="Times New Roman" w:cs="Times New Roman" w:eastAsia="Times New Roman" w:hAnsi="Times New Roman"/>
          <w:b w:val="1"/>
          <w:sz w:val="20"/>
          <w:szCs w:val="20"/>
          <w:u w:val="single"/>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(“T-E-one-zero”)</w:t>
      </w:r>
      <w:r w:rsidDel="00000000" w:rsidR="00000000" w:rsidRPr="00000000">
        <w:rPr>
          <w:rFonts w:ascii="Times New Roman" w:cs="Times New Roman" w:eastAsia="Times New Roman" w:hAnsi="Times New Roman"/>
          <w:sz w:val="20"/>
          <w:szCs w:val="20"/>
          <w:rtl w:val="0"/>
        </w:rPr>
        <w:t xml:space="preserve"> mode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Each pair of indices of a rectangular waveguide with side lengths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determines a value for this quantity computed as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times pi, times the square root of the following: </w:t>
      </w:r>
      <w:r w:rsidDel="00000000" w:rsidR="00000000" w:rsidRPr="00000000">
        <w:rPr>
          <w:rFonts w:ascii="Times New Roman" w:cs="Times New Roman" w:eastAsia="Times New Roman" w:hAnsi="Times New Roman"/>
          <w:i w:val="1"/>
          <w:sz w:val="20"/>
          <w:szCs w:val="20"/>
          <w:rtl w:val="0"/>
        </w:rPr>
        <w:t xml:space="preserve">m</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squared, plus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over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squared</w:t>
      </w:r>
      <w:r w:rsidDel="00000000" w:rsidR="00000000" w:rsidRPr="00000000">
        <w:rPr>
          <w:rFonts w:ascii="Times New Roman" w:cs="Times New Roman" w:eastAsia="Times New Roman" w:hAnsi="Times New Roman"/>
          <w:sz w:val="20"/>
          <w:szCs w:val="20"/>
          <w:rtl w:val="0"/>
        </w:rPr>
        <w:t xml:space="preserve">.” Below this quantity, the solutions for the E- and B-fields indicate exponential attenuation rather than traveling waves.</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cutoff frequency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corner frequency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break frequency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cutoff</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frequency</w:t>
      </w:r>
      <w:r w:rsidDel="00000000" w:rsidR="00000000" w:rsidRPr="00000000">
        <w:rPr>
          <w:rFonts w:ascii="Times New Roman" w:cs="Times New Roman" w:eastAsia="Times New Roman" w:hAnsi="Times New Roman"/>
          <w:sz w:val="20"/>
          <w:szCs w:val="20"/>
          <w:rtl w:val="0"/>
        </w:rPr>
        <w:t xml:space="preserve">; reject “cutoff wavelength”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David Henry Hwang wrote the libretto to an opera by this composer about the love between Federico García Lorca and Margarita Xirgu, in which García Lorca is played by a woman. For 10 points each:</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composer of the opera </w:t>
      </w:r>
      <w:r w:rsidDel="00000000" w:rsidR="00000000" w:rsidRPr="00000000">
        <w:rPr>
          <w:rFonts w:ascii="Times New Roman" w:cs="Times New Roman" w:eastAsia="Times New Roman" w:hAnsi="Times New Roman"/>
          <w:i w:val="1"/>
          <w:sz w:val="20"/>
          <w:szCs w:val="20"/>
          <w:rtl w:val="0"/>
        </w:rPr>
        <w:t xml:space="preserve">Ainadamar</w:t>
      </w:r>
      <w:r w:rsidDel="00000000" w:rsidR="00000000" w:rsidRPr="00000000">
        <w:rPr>
          <w:rFonts w:ascii="Times New Roman" w:cs="Times New Roman" w:eastAsia="Times New Roman" w:hAnsi="Times New Roman"/>
          <w:sz w:val="20"/>
          <w:szCs w:val="20"/>
          <w:rtl w:val="0"/>
        </w:rPr>
        <w:t xml:space="preserve">. This Massachusetts-based Argentine composer attempted to show the coexistence of cultures prior to the Reconquista in his song cycle </w:t>
      </w:r>
      <w:r w:rsidDel="00000000" w:rsidR="00000000" w:rsidRPr="00000000">
        <w:rPr>
          <w:rFonts w:ascii="Times New Roman" w:cs="Times New Roman" w:eastAsia="Times New Roman" w:hAnsi="Times New Roman"/>
          <w:i w:val="1"/>
          <w:sz w:val="20"/>
          <w:szCs w:val="20"/>
          <w:rtl w:val="0"/>
        </w:rPr>
        <w:t xml:space="preserve">Ayre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(“EYE-reh”)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Osvaldo </w:t>
      </w:r>
      <w:r w:rsidDel="00000000" w:rsidR="00000000" w:rsidRPr="00000000">
        <w:rPr>
          <w:rFonts w:ascii="Times New Roman" w:cs="Times New Roman" w:eastAsia="Times New Roman" w:hAnsi="Times New Roman"/>
          <w:b w:val="1"/>
          <w:sz w:val="20"/>
          <w:szCs w:val="20"/>
          <w:u w:val="single"/>
          <w:rtl w:val="0"/>
        </w:rPr>
        <w:t xml:space="preserve">Golijov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(“GO-lee-hoaf”)</w:t>
      </w:r>
      <w:r w:rsidDel="00000000" w:rsidR="00000000" w:rsidRPr="00000000">
        <w:rPr>
          <w:rFonts w:ascii="Times New Roman" w:cs="Times New Roman" w:eastAsia="Times New Roman" w:hAnsi="Times New Roman"/>
          <w:sz w:val="20"/>
          <w:szCs w:val="20"/>
          <w:rtl w:val="0"/>
        </w:rPr>
        <w:t xml:space="preserve"> [or Osvaldo Noé </w:t>
      </w:r>
      <w:r w:rsidDel="00000000" w:rsidR="00000000" w:rsidRPr="00000000">
        <w:rPr>
          <w:rFonts w:ascii="Times New Roman" w:cs="Times New Roman" w:eastAsia="Times New Roman" w:hAnsi="Times New Roman"/>
          <w:b w:val="1"/>
          <w:sz w:val="20"/>
          <w:szCs w:val="20"/>
          <w:u w:val="single"/>
          <w:rtl w:val="0"/>
        </w:rPr>
        <w:t xml:space="preserve">Golijov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Golijov came to prominence with a clarinet concerto inspired by this type of folk music, which inspired many melodies of Gustav Mahler and more recently a violin concerto by Noah Bendix-Balgley.</w:t>
      </w:r>
    </w:p>
    <w:p w:rsidR="00000000" w:rsidDel="00000000" w:rsidP="00000000" w:rsidRDefault="00000000" w:rsidRPr="00000000" w14:paraId="000000BE">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klezmer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Jewish</w:t>
      </w:r>
      <w:r w:rsidDel="00000000" w:rsidR="00000000" w:rsidRPr="00000000">
        <w:rPr>
          <w:rFonts w:ascii="Times New Roman" w:cs="Times New Roman" w:eastAsia="Times New Roman" w:hAnsi="Times New Roman"/>
          <w:sz w:val="20"/>
          <w:szCs w:val="20"/>
          <w:rtl w:val="0"/>
        </w:rPr>
        <w:t xml:space="preserve"> folk music]  </w:t>
      </w:r>
      <w:r w:rsidDel="00000000" w:rsidR="00000000" w:rsidRPr="00000000">
        <w:rPr>
          <w:rFonts w:ascii="Times New Roman" w:cs="Times New Roman" w:eastAsia="Times New Roman" w:hAnsi="Times New Roman"/>
          <w:color w:val="666666"/>
          <w:sz w:val="20"/>
          <w:szCs w:val="20"/>
          <w:rtl w:val="0"/>
        </w:rPr>
        <w:t xml:space="preserve">(The violin concerto is </w:t>
      </w:r>
      <w:r w:rsidDel="00000000" w:rsidR="00000000" w:rsidRPr="00000000">
        <w:rPr>
          <w:rFonts w:ascii="Times New Roman" w:cs="Times New Roman" w:eastAsia="Times New Roman" w:hAnsi="Times New Roman"/>
          <w:i w:val="1"/>
          <w:color w:val="666666"/>
          <w:sz w:val="20"/>
          <w:szCs w:val="20"/>
          <w:rtl w:val="0"/>
        </w:rPr>
        <w:t xml:space="preserve">Fidl-Fantazye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Golijov’s </w:t>
      </w:r>
      <w:r w:rsidDel="00000000" w:rsidR="00000000" w:rsidRPr="00000000">
        <w:rPr>
          <w:rFonts w:ascii="Times New Roman" w:cs="Times New Roman" w:eastAsia="Times New Roman" w:hAnsi="Times New Roman"/>
          <w:i w:val="1"/>
          <w:sz w:val="20"/>
          <w:szCs w:val="20"/>
          <w:rtl w:val="0"/>
        </w:rPr>
        <w:t xml:space="preserve">Azul</w:t>
      </w:r>
      <w:r w:rsidDel="00000000" w:rsidR="00000000" w:rsidRPr="00000000">
        <w:rPr>
          <w:rFonts w:ascii="Times New Roman" w:cs="Times New Roman" w:eastAsia="Times New Roman" w:hAnsi="Times New Roman"/>
          <w:sz w:val="20"/>
          <w:szCs w:val="20"/>
          <w:rtl w:val="0"/>
        </w:rPr>
        <w:t xml:space="preserve"> was premiered by this Chinese-American cellist. Golijov has frequently collaborated with this man’s Silk Road Ensemble.</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Yo-Yo </w:t>
      </w:r>
      <w:r w:rsidDel="00000000" w:rsidR="00000000" w:rsidRPr="00000000">
        <w:rPr>
          <w:rFonts w:ascii="Times New Roman" w:cs="Times New Roman" w:eastAsia="Times New Roman" w:hAnsi="Times New Roman"/>
          <w:b w:val="1"/>
          <w:sz w:val="20"/>
          <w:szCs w:val="20"/>
          <w:u w:val="single"/>
          <w:rtl w:val="0"/>
        </w:rPr>
        <w:t xml:space="preserve">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Mǎ</w:t>
      </w:r>
      <w:r w:rsidDel="00000000" w:rsidR="00000000" w:rsidRPr="00000000">
        <w:rPr>
          <w:rFonts w:ascii="Times New Roman" w:cs="Times New Roman" w:eastAsia="Times New Roman" w:hAnsi="Times New Roman"/>
          <w:sz w:val="20"/>
          <w:szCs w:val="20"/>
          <w:rtl w:val="0"/>
        </w:rPr>
        <w:t xml:space="preserve"> Yǒuyǒu]</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While most often associated with lung cancer, mutations in the receptor for an “epidermal” protein of this class are also linked to glioblastoma. For 10 points each: </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signaling proteins. Bevacizumab is the prototypic drug in a class of drugs designed to inhibit the action of one of these proteins that stimulates both normal and cancer-related angiogenesis.</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growth factor</w:t>
      </w:r>
      <w:r w:rsidDel="00000000" w:rsidR="00000000" w:rsidRPr="00000000">
        <w:rPr>
          <w:rFonts w:ascii="Times New Roman" w:cs="Times New Roman" w:eastAsia="Times New Roman" w:hAnsi="Times New Roman"/>
          <w:sz w:val="20"/>
          <w:szCs w:val="20"/>
          <w:rtl w:val="0"/>
        </w:rPr>
        <w:t xml:space="preserve">s [accept epidermal </w:t>
      </w:r>
      <w:r w:rsidDel="00000000" w:rsidR="00000000" w:rsidRPr="00000000">
        <w:rPr>
          <w:rFonts w:ascii="Times New Roman" w:cs="Times New Roman" w:eastAsia="Times New Roman" w:hAnsi="Times New Roman"/>
          <w:b w:val="1"/>
          <w:sz w:val="20"/>
          <w:szCs w:val="20"/>
          <w:u w:val="single"/>
          <w:rtl w:val="0"/>
        </w:rPr>
        <w:t xml:space="preserve">growth factor</w:t>
      </w:r>
      <w:r w:rsidDel="00000000" w:rsidR="00000000" w:rsidRPr="00000000">
        <w:rPr>
          <w:rFonts w:ascii="Times New Roman" w:cs="Times New Roman" w:eastAsia="Times New Roman" w:hAnsi="Times New Roman"/>
          <w:sz w:val="20"/>
          <w:szCs w:val="20"/>
          <w:rtl w:val="0"/>
        </w:rPr>
        <w:t xml:space="preserve">; accept vascular endothelial </w:t>
      </w:r>
      <w:r w:rsidDel="00000000" w:rsidR="00000000" w:rsidRPr="00000000">
        <w:rPr>
          <w:rFonts w:ascii="Times New Roman" w:cs="Times New Roman" w:eastAsia="Times New Roman" w:hAnsi="Times New Roman"/>
          <w:b w:val="1"/>
          <w:sz w:val="20"/>
          <w:szCs w:val="20"/>
          <w:u w:val="single"/>
          <w:rtl w:val="0"/>
        </w:rPr>
        <w:t xml:space="preserve">growth factor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E</w:t>
      </w:r>
      <w:r w:rsidDel="00000000" w:rsidR="00000000" w:rsidRPr="00000000">
        <w:rPr>
          <w:rFonts w:ascii="Times New Roman" w:cs="Times New Roman" w:eastAsia="Times New Roman" w:hAnsi="Times New Roman"/>
          <w:sz w:val="20"/>
          <w:szCs w:val="20"/>
          <w:u w:val="single"/>
          <w:rtl w:val="0"/>
        </w:rPr>
        <w:t xml:space="preserve">GF</w:t>
      </w:r>
      <w:r w:rsidDel="00000000" w:rsidR="00000000" w:rsidRPr="00000000">
        <w:rPr>
          <w:rFonts w:ascii="Times New Roman" w:cs="Times New Roman" w:eastAsia="Times New Roman" w:hAnsi="Times New Roman"/>
          <w:sz w:val="20"/>
          <w:szCs w:val="20"/>
          <w:rtl w:val="0"/>
        </w:rPr>
        <w:t xml:space="preserve"> or VE</w:t>
      </w:r>
      <w:r w:rsidDel="00000000" w:rsidR="00000000" w:rsidRPr="00000000">
        <w:rPr>
          <w:rFonts w:ascii="Times New Roman" w:cs="Times New Roman" w:eastAsia="Times New Roman" w:hAnsi="Times New Roman"/>
          <w:sz w:val="20"/>
          <w:szCs w:val="20"/>
          <w:u w:val="single"/>
          <w:rtl w:val="0"/>
        </w:rPr>
        <w:t xml:space="preserve">GF</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Three answers required.</w:t>
      </w:r>
      <w:r w:rsidDel="00000000" w:rsidR="00000000" w:rsidRPr="00000000">
        <w:rPr>
          <w:rFonts w:ascii="Times New Roman" w:cs="Times New Roman" w:eastAsia="Times New Roman" w:hAnsi="Times New Roman"/>
          <w:sz w:val="20"/>
          <w:szCs w:val="20"/>
          <w:rtl w:val="0"/>
        </w:rPr>
        <w:t xml:space="preserve"> Most breast cancers contain mutations that overexpress or amplify at least one of these three proteins, but “triple negative” ones do not, making them resistant to both trastuzumab and tamoxifen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Her2</w:t>
      </w:r>
      <w:r w:rsidDel="00000000" w:rsidR="00000000" w:rsidRPr="00000000">
        <w:rPr>
          <w:rFonts w:ascii="Times New Roman" w:cs="Times New Roman" w:eastAsia="Times New Roman" w:hAnsi="Times New Roman"/>
          <w:sz w:val="20"/>
          <w:szCs w:val="20"/>
          <w:rtl w:val="0"/>
        </w:rPr>
        <w:t xml:space="preserve">/neu</w:t>
      </w:r>
      <w:r w:rsidDel="00000000" w:rsidR="00000000" w:rsidRPr="00000000">
        <w:rPr>
          <w:rFonts w:ascii="Times New Roman" w:cs="Times New Roman" w:eastAsia="Times New Roman" w:hAnsi="Times New Roman"/>
          <w:sz w:val="20"/>
          <w:szCs w:val="20"/>
          <w:rtl w:val="0"/>
        </w:rPr>
        <w:t xml:space="preserve"> [accept answers in any order; accept </w:t>
      </w:r>
      <w:r w:rsidDel="00000000" w:rsidR="00000000" w:rsidRPr="00000000">
        <w:rPr>
          <w:rFonts w:ascii="Times New Roman" w:cs="Times New Roman" w:eastAsia="Times New Roman" w:hAnsi="Times New Roman"/>
          <w:b w:val="1"/>
          <w:sz w:val="20"/>
          <w:szCs w:val="20"/>
          <w:u w:val="single"/>
          <w:rtl w:val="0"/>
        </w:rPr>
        <w:t xml:space="preserve">progesterone receptor</w:t>
      </w:r>
      <w:r w:rsidDel="00000000" w:rsidR="00000000" w:rsidRPr="00000000">
        <w:rPr>
          <w:rFonts w:ascii="Times New Roman" w:cs="Times New Roman" w:eastAsia="Times New Roman" w:hAnsi="Times New Roman"/>
          <w:sz w:val="20"/>
          <w:szCs w:val="20"/>
          <w:rtl w:val="0"/>
        </w:rPr>
        <w:t xml:space="preserve"> in place of “PR”; accept </w:t>
      </w:r>
      <w:r w:rsidDel="00000000" w:rsidR="00000000" w:rsidRPr="00000000">
        <w:rPr>
          <w:rFonts w:ascii="Times New Roman" w:cs="Times New Roman" w:eastAsia="Times New Roman" w:hAnsi="Times New Roman"/>
          <w:b w:val="1"/>
          <w:sz w:val="20"/>
          <w:szCs w:val="20"/>
          <w:u w:val="single"/>
          <w:rtl w:val="0"/>
        </w:rPr>
        <w:t xml:space="preserve">estrogen receptor</w:t>
      </w:r>
      <w:r w:rsidDel="00000000" w:rsidR="00000000" w:rsidRPr="00000000">
        <w:rPr>
          <w:rFonts w:ascii="Times New Roman" w:cs="Times New Roman" w:eastAsia="Times New Roman" w:hAnsi="Times New Roman"/>
          <w:sz w:val="20"/>
          <w:szCs w:val="20"/>
          <w:rtl w:val="0"/>
        </w:rPr>
        <w:t xml:space="preserve"> in place of “ER”; accept </w:t>
      </w:r>
      <w:r w:rsidDel="00000000" w:rsidR="00000000" w:rsidRPr="00000000">
        <w:rPr>
          <w:rFonts w:ascii="Times New Roman" w:cs="Times New Roman" w:eastAsia="Times New Roman" w:hAnsi="Times New Roman"/>
          <w:b w:val="1"/>
          <w:i w:val="1"/>
          <w:sz w:val="20"/>
          <w:szCs w:val="20"/>
          <w:u w:val="single"/>
          <w:rtl w:val="0"/>
        </w:rPr>
        <w:t xml:space="preserve">ERBB2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NEU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CD340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c-ERB2</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erb-b2</w:t>
      </w:r>
      <w:r w:rsidDel="00000000" w:rsidR="00000000" w:rsidRPr="00000000">
        <w:rPr>
          <w:rFonts w:ascii="Times New Roman" w:cs="Times New Roman" w:eastAsia="Times New Roman" w:hAnsi="Times New Roman"/>
          <w:sz w:val="20"/>
          <w:szCs w:val="20"/>
          <w:rtl w:val="0"/>
        </w:rPr>
        <w:t xml:space="preserve"> receptor tyrosine kinase 2</w:t>
      </w:r>
      <w:r w:rsidDel="00000000" w:rsidR="00000000" w:rsidRPr="00000000">
        <w:rPr>
          <w:rFonts w:ascii="Times New Roman" w:cs="Times New Roman" w:eastAsia="Times New Roman" w:hAnsi="Times New Roman"/>
          <w:sz w:val="20"/>
          <w:szCs w:val="20"/>
          <w:rtl w:val="0"/>
        </w:rPr>
        <w:t xml:space="preserve"> in place of “Her2/neu”] </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most frequently mutated protein in human cancers is this “guardian of the genome.” This protein arrests the cell cycle at the G1/S transition if DNA damage is detected. </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p53</w:t>
      </w:r>
      <w:r w:rsidDel="00000000" w:rsidR="00000000" w:rsidRPr="00000000">
        <w:rPr>
          <w:rFonts w:ascii="Times New Roman" w:cs="Times New Roman" w:eastAsia="Times New Roman" w:hAnsi="Times New Roman"/>
          <w:sz w:val="20"/>
          <w:szCs w:val="20"/>
          <w:rtl w:val="0"/>
        </w:rPr>
        <w:t xml:space="preserve"> [or tumor protein </w:t>
      </w:r>
      <w:r w:rsidDel="00000000" w:rsidR="00000000" w:rsidRPr="00000000">
        <w:rPr>
          <w:rFonts w:ascii="Times New Roman" w:cs="Times New Roman" w:eastAsia="Times New Roman" w:hAnsi="Times New Roman"/>
          <w:b w:val="1"/>
          <w:sz w:val="20"/>
          <w:szCs w:val="20"/>
          <w:u w:val="single"/>
          <w:rtl w:val="0"/>
        </w:rPr>
        <w:t xml:space="preserve">p53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defending general Bonus told his men to bang their shields and canteens to answer these people’s war-drums during their siege of Sirmium. For 10 points each:                                            </w:t>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people who attacked the Byzantine-ruled Balkans under Bayan I. Maurice drove these people back to Pannonia but was overthrown by Phocas before he could fully crush them.</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Pannonian </w:t>
      </w:r>
      <w:r w:rsidDel="00000000" w:rsidR="00000000" w:rsidRPr="00000000">
        <w:rPr>
          <w:rFonts w:ascii="Times New Roman" w:cs="Times New Roman" w:eastAsia="Times New Roman" w:hAnsi="Times New Roman"/>
          <w:b w:val="1"/>
          <w:sz w:val="20"/>
          <w:szCs w:val="20"/>
          <w:u w:val="single"/>
          <w:rtl w:val="0"/>
        </w:rPr>
        <w:t xml:space="preserve">Avar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Obri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Abaroi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Varchonitai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Dagobert I, a ruler of this dynasty, supported the successful Slavic revolt of Samo against the Avars. Childeric I and Clovis I founded this first Frankish dynasty.</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Merovingian</w:t>
      </w:r>
      <w:r w:rsidDel="00000000" w:rsidR="00000000" w:rsidRPr="00000000">
        <w:rPr>
          <w:rFonts w:ascii="Times New Roman" w:cs="Times New Roman" w:eastAsia="Times New Roman" w:hAnsi="Times New Roman"/>
          <w:sz w:val="20"/>
          <w:szCs w:val="20"/>
          <w:rtl w:val="0"/>
        </w:rPr>
        <w:t xml:space="preserve"> dynasty [or </w:t>
      </w:r>
      <w:r w:rsidDel="00000000" w:rsidR="00000000" w:rsidRPr="00000000">
        <w:rPr>
          <w:rFonts w:ascii="Times New Roman" w:cs="Times New Roman" w:eastAsia="Times New Roman" w:hAnsi="Times New Roman"/>
          <w:b w:val="1"/>
          <w:sz w:val="20"/>
          <w:szCs w:val="20"/>
          <w:u w:val="single"/>
          <w:rtl w:val="0"/>
        </w:rPr>
        <w:t xml:space="preserve">Merovingian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Mérovingien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long-haired kings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u w:val="single"/>
          <w:rtl w:val="0"/>
        </w:rPr>
        <w:t xml:space="preserve">reges</w:t>
      </w:r>
      <w:r w:rsidDel="00000000" w:rsidR="00000000" w:rsidRPr="00000000">
        <w:rPr>
          <w:rFonts w:ascii="Times New Roman" w:cs="Times New Roman" w:eastAsia="Times New Roman" w:hAnsi="Times New Roman"/>
          <w:i w:val="1"/>
          <w:sz w:val="20"/>
          <w:szCs w:val="20"/>
          <w:u w:val="single"/>
          <w:rtl w:val="0"/>
        </w:rPr>
        <w:t xml:space="preserve"> criniti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Samo’s Empire collapsed, this Slavic principality emerged in modern-day Austria. This principality eventually became a Carolingian march against the Avars after Arnulf inherited it from his father, Carloman.</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Carantania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Carantania</w:t>
      </w:r>
      <w:r w:rsidDel="00000000" w:rsidR="00000000" w:rsidRPr="00000000">
        <w:rPr>
          <w:rFonts w:ascii="Times New Roman" w:cs="Times New Roman" w:eastAsia="Times New Roman" w:hAnsi="Times New Roman"/>
          <w:sz w:val="20"/>
          <w:szCs w:val="20"/>
          <w:rtl w:val="0"/>
        </w:rPr>
        <w:t xml:space="preserve">n March; or </w:t>
      </w:r>
      <w:r w:rsidDel="00000000" w:rsidR="00000000" w:rsidRPr="00000000">
        <w:rPr>
          <w:rFonts w:ascii="Times New Roman" w:cs="Times New Roman" w:eastAsia="Times New Roman" w:hAnsi="Times New Roman"/>
          <w:b w:val="1"/>
          <w:sz w:val="20"/>
          <w:szCs w:val="20"/>
          <w:u w:val="single"/>
          <w:rtl w:val="0"/>
        </w:rPr>
        <w:t xml:space="preserve">Karantanien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Karantanija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March of </w:t>
      </w:r>
      <w:r w:rsidDel="00000000" w:rsidR="00000000" w:rsidRPr="00000000">
        <w:rPr>
          <w:rFonts w:ascii="Times New Roman" w:cs="Times New Roman" w:eastAsia="Times New Roman" w:hAnsi="Times New Roman"/>
          <w:b w:val="1"/>
          <w:sz w:val="20"/>
          <w:szCs w:val="20"/>
          <w:u w:val="single"/>
          <w:rtl w:val="0"/>
        </w:rPr>
        <w:t xml:space="preserve">Carinthia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Duchy of </w:t>
      </w:r>
      <w:r w:rsidDel="00000000" w:rsidR="00000000" w:rsidRPr="00000000">
        <w:rPr>
          <w:rFonts w:ascii="Times New Roman" w:cs="Times New Roman" w:eastAsia="Times New Roman" w:hAnsi="Times New Roman"/>
          <w:b w:val="1"/>
          <w:sz w:val="20"/>
          <w:szCs w:val="20"/>
          <w:u w:val="single"/>
          <w:rtl w:val="0"/>
        </w:rPr>
        <w:t xml:space="preserve">Carinthia</w:t>
      </w:r>
      <w:r w:rsidDel="00000000" w:rsidR="00000000" w:rsidRPr="00000000">
        <w:rPr>
          <w:rFonts w:ascii="Times New Roman" w:cs="Times New Roman" w:eastAsia="Times New Roman" w:hAnsi="Times New Roman"/>
          <w:sz w:val="20"/>
          <w:szCs w:val="20"/>
          <w:rtl w:val="0"/>
        </w:rPr>
        <w:t xml:space="preserve"> or Herzogtum </w:t>
      </w:r>
      <w:r w:rsidDel="00000000" w:rsidR="00000000" w:rsidRPr="00000000">
        <w:rPr>
          <w:rFonts w:ascii="Times New Roman" w:cs="Times New Roman" w:eastAsia="Times New Roman" w:hAnsi="Times New Roman"/>
          <w:b w:val="1"/>
          <w:sz w:val="20"/>
          <w:szCs w:val="20"/>
          <w:u w:val="single"/>
          <w:rtl w:val="0"/>
        </w:rPr>
        <w:t xml:space="preserve">Kärnten</w:t>
      </w:r>
      <w:r w:rsidDel="00000000" w:rsidR="00000000" w:rsidRPr="00000000">
        <w:rPr>
          <w:rFonts w:ascii="Times New Roman" w:cs="Times New Roman" w:eastAsia="Times New Roman" w:hAnsi="Times New Roman"/>
          <w:sz w:val="20"/>
          <w:szCs w:val="20"/>
          <w:rtl w:val="0"/>
        </w:rPr>
        <w:t xml:space="preserve"> or Vojvodina </w:t>
      </w:r>
      <w:r w:rsidDel="00000000" w:rsidR="00000000" w:rsidRPr="00000000">
        <w:rPr>
          <w:rFonts w:ascii="Times New Roman" w:cs="Times New Roman" w:eastAsia="Times New Roman" w:hAnsi="Times New Roman"/>
          <w:b w:val="1"/>
          <w:sz w:val="20"/>
          <w:szCs w:val="20"/>
          <w:u w:val="single"/>
          <w:rtl w:val="0"/>
        </w:rPr>
        <w:t xml:space="preserve">Koroška</w:t>
      </w:r>
      <w:r w:rsidDel="00000000" w:rsidR="00000000" w:rsidRPr="00000000">
        <w:rPr>
          <w:rFonts w:ascii="Times New Roman" w:cs="Times New Roman" w:eastAsia="Times New Roman" w:hAnsi="Times New Roman"/>
          <w:sz w:val="20"/>
          <w:szCs w:val="20"/>
          <w:rtl w:val="0"/>
        </w:rPr>
        <w:t xml:space="preserve">; accept Arnulf of </w:t>
      </w:r>
      <w:r w:rsidDel="00000000" w:rsidR="00000000" w:rsidRPr="00000000">
        <w:rPr>
          <w:rFonts w:ascii="Times New Roman" w:cs="Times New Roman" w:eastAsia="Times New Roman" w:hAnsi="Times New Roman"/>
          <w:b w:val="1"/>
          <w:sz w:val="20"/>
          <w:szCs w:val="20"/>
          <w:u w:val="single"/>
          <w:rtl w:val="0"/>
        </w:rPr>
        <w:t xml:space="preserve">Carinthia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Domenico Puligo essentially copied a depiction of this saint by another artist, changing only the background, to create what Vasari thought was the best piece of his oeuvre. For 10 points each:</w:t>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saint whose typical depictions by Filippino Lippi and Fra Bartolomeo show him in white robes seated at a reading desk while angels surround an apparition.</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Bernard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Bernard</w:t>
      </w:r>
      <w:r w:rsidDel="00000000" w:rsidR="00000000" w:rsidRPr="00000000">
        <w:rPr>
          <w:rFonts w:ascii="Times New Roman" w:cs="Times New Roman" w:eastAsia="Times New Roman" w:hAnsi="Times New Roman"/>
          <w:sz w:val="20"/>
          <w:szCs w:val="20"/>
          <w:rtl w:val="0"/>
        </w:rPr>
        <w:t xml:space="preserve"> of Clairvaux; accept </w:t>
      </w:r>
      <w:r w:rsidDel="00000000" w:rsidR="00000000" w:rsidRPr="00000000">
        <w:rPr>
          <w:rFonts w:ascii="Times New Roman" w:cs="Times New Roman" w:eastAsia="Times New Roman" w:hAnsi="Times New Roman"/>
          <w:i w:val="1"/>
          <w:sz w:val="20"/>
          <w:szCs w:val="20"/>
          <w:rtl w:val="0"/>
        </w:rPr>
        <w:t xml:space="preserve">Apparition of the Virgin to Saint </w:t>
      </w:r>
      <w:r w:rsidDel="00000000" w:rsidR="00000000" w:rsidRPr="00000000">
        <w:rPr>
          <w:rFonts w:ascii="Times New Roman" w:cs="Times New Roman" w:eastAsia="Times New Roman" w:hAnsi="Times New Roman"/>
          <w:b w:val="1"/>
          <w:i w:val="1"/>
          <w:sz w:val="20"/>
          <w:szCs w:val="20"/>
          <w:u w:val="single"/>
          <w:rtl w:val="0"/>
        </w:rPr>
        <w:t xml:space="preserve">Bernard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definitive depiction of Saint Bernard was painted by this Renaissance artist of the Umbrian school. Christ hands the title objects to Saint Peter in a painting by this artist whose background shows an idealized palazzo.</w:t>
      </w:r>
    </w:p>
    <w:p w:rsidR="00000000" w:rsidDel="00000000" w:rsidP="00000000" w:rsidRDefault="00000000" w:rsidRPr="00000000" w14:paraId="000000DD">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Pietro </w:t>
      </w:r>
      <w:r w:rsidDel="00000000" w:rsidR="00000000" w:rsidRPr="00000000">
        <w:rPr>
          <w:rFonts w:ascii="Times New Roman" w:cs="Times New Roman" w:eastAsia="Times New Roman" w:hAnsi="Times New Roman"/>
          <w:b w:val="1"/>
          <w:sz w:val="20"/>
          <w:szCs w:val="20"/>
          <w:u w:val="single"/>
          <w:rtl w:val="0"/>
        </w:rPr>
        <w:t xml:space="preserve">Perugino</w:t>
      </w:r>
      <w:r w:rsidDel="00000000" w:rsidR="00000000" w:rsidRPr="00000000">
        <w:rPr>
          <w:rFonts w:ascii="Times New Roman" w:cs="Times New Roman" w:eastAsia="Times New Roman" w:hAnsi="Times New Roman"/>
          <w:sz w:val="20"/>
          <w:szCs w:val="20"/>
          <w:rtl w:val="0"/>
        </w:rPr>
        <w:t xml:space="preserve"> [or Pietro </w:t>
      </w:r>
      <w:r w:rsidDel="00000000" w:rsidR="00000000" w:rsidRPr="00000000">
        <w:rPr>
          <w:rFonts w:ascii="Times New Roman" w:cs="Times New Roman" w:eastAsia="Times New Roman" w:hAnsi="Times New Roman"/>
          <w:b w:val="1"/>
          <w:sz w:val="20"/>
          <w:szCs w:val="20"/>
          <w:u w:val="single"/>
          <w:rtl w:val="0"/>
        </w:rPr>
        <w:t xml:space="preserve">Vannucci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second painting is the </w:t>
      </w:r>
      <w:r w:rsidDel="00000000" w:rsidR="00000000" w:rsidRPr="00000000">
        <w:rPr>
          <w:rFonts w:ascii="Times New Roman" w:cs="Times New Roman" w:eastAsia="Times New Roman" w:hAnsi="Times New Roman"/>
          <w:i w:val="1"/>
          <w:color w:val="666666"/>
          <w:sz w:val="20"/>
          <w:szCs w:val="20"/>
          <w:rtl w:val="0"/>
        </w:rPr>
        <w:t xml:space="preserve">Delivery of the Keys</w:t>
      </w:r>
      <w:r w:rsidDel="00000000" w:rsidR="00000000" w:rsidRPr="00000000">
        <w:rPr>
          <w:rFonts w:ascii="Times New Roman" w:cs="Times New Roman" w:eastAsia="Times New Roman" w:hAnsi="Times New Roman"/>
          <w:color w:val="666666"/>
          <w:sz w:val="20"/>
          <w:szCs w:val="20"/>
          <w:rtl w:val="0"/>
        </w:rPr>
        <w:t xml:space="preserve">.)</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Perugino was the first to be called on by this pope to paint the Stanza of the Incendio del Borgo. Michelangelo sculpted a horned </w:t>
      </w:r>
      <w:r w:rsidDel="00000000" w:rsidR="00000000" w:rsidRPr="00000000">
        <w:rPr>
          <w:rFonts w:ascii="Times New Roman" w:cs="Times New Roman" w:eastAsia="Times New Roman" w:hAnsi="Times New Roman"/>
          <w:i w:val="1"/>
          <w:sz w:val="20"/>
          <w:szCs w:val="20"/>
          <w:rtl w:val="0"/>
        </w:rPr>
        <w:t xml:space="preserve">Moses</w:t>
      </w:r>
      <w:r w:rsidDel="00000000" w:rsidR="00000000" w:rsidRPr="00000000">
        <w:rPr>
          <w:rFonts w:ascii="Times New Roman" w:cs="Times New Roman" w:eastAsia="Times New Roman" w:hAnsi="Times New Roman"/>
          <w:sz w:val="20"/>
          <w:szCs w:val="20"/>
          <w:rtl w:val="0"/>
        </w:rPr>
        <w:t xml:space="preserve"> for the tomb of this pope.</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Julius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Giulio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Iulius</w:t>
      </w:r>
      <w:r w:rsidDel="00000000" w:rsidR="00000000" w:rsidRPr="00000000">
        <w:rPr>
          <w:rFonts w:ascii="Times New Roman" w:cs="Times New Roman" w:eastAsia="Times New Roman" w:hAnsi="Times New Roman"/>
          <w:b w:val="1"/>
          <w:sz w:val="20"/>
          <w:szCs w:val="20"/>
          <w:u w:val="single"/>
          <w:rtl w:val="0"/>
        </w:rPr>
        <w:t xml:space="preserve"> II</w:t>
      </w:r>
      <w:r w:rsidDel="00000000" w:rsidR="00000000" w:rsidRPr="00000000">
        <w:rPr>
          <w:rFonts w:ascii="Times New Roman" w:cs="Times New Roman" w:eastAsia="Times New Roman" w:hAnsi="Times New Roman"/>
          <w:sz w:val="20"/>
          <w:szCs w:val="20"/>
          <w:rtl w:val="0"/>
        </w:rPr>
        <w:t xml:space="preserve">; or Giuliano </w:t>
      </w:r>
      <w:r w:rsidDel="00000000" w:rsidR="00000000" w:rsidRPr="00000000">
        <w:rPr>
          <w:rFonts w:ascii="Times New Roman" w:cs="Times New Roman" w:eastAsia="Times New Roman" w:hAnsi="Times New Roman"/>
          <w:b w:val="1"/>
          <w:sz w:val="20"/>
          <w:szCs w:val="20"/>
          <w:u w:val="single"/>
          <w:rtl w:val="0"/>
        </w:rPr>
        <w:t xml:space="preserve">della Rovere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Tomb of Pope </w:t>
      </w:r>
      <w:r w:rsidDel="00000000" w:rsidR="00000000" w:rsidRPr="00000000">
        <w:rPr>
          <w:rFonts w:ascii="Times New Roman" w:cs="Times New Roman" w:eastAsia="Times New Roman" w:hAnsi="Times New Roman"/>
          <w:b w:val="1"/>
          <w:i w:val="1"/>
          <w:sz w:val="20"/>
          <w:szCs w:val="20"/>
          <w:u w:val="single"/>
          <w:rtl w:val="0"/>
        </w:rPr>
        <w:t xml:space="preserve">Julius 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Julius</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Warrior Pope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The narrator imagines these animals as statues made of Parisian plaster in the piece “Five Stories on a Single Theme.” For 10 points each:</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animal that becomes the obsession of the narrator of a novel who ponders the charcoal outlines of a dog and a naked man and woman that her former maid Janair had drawn on her wall.</w:t>
      </w:r>
    </w:p>
    <w:p w:rsidR="00000000" w:rsidDel="00000000" w:rsidP="00000000" w:rsidRDefault="00000000" w:rsidRPr="00000000" w14:paraId="000000E4">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cock</w:t>
      </w:r>
      <w:r w:rsidDel="00000000" w:rsidR="00000000" w:rsidRPr="00000000">
        <w:rPr>
          <w:rFonts w:ascii="Times New Roman" w:cs="Times New Roman" w:eastAsia="Times New Roman" w:hAnsi="Times New Roman"/>
          <w:b w:val="1"/>
          <w:sz w:val="20"/>
          <w:szCs w:val="20"/>
          <w:u w:val="single"/>
          <w:rtl w:val="0"/>
        </w:rPr>
        <w:t xml:space="preserve">roach</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barata</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insect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arthropod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“Five Stories on a Single Theme” is by this Brazilian author, who wrote about a woman who eats a cockroach in her novel </w:t>
      </w:r>
      <w:r w:rsidDel="00000000" w:rsidR="00000000" w:rsidRPr="00000000">
        <w:rPr>
          <w:rFonts w:ascii="Times New Roman" w:cs="Times New Roman" w:eastAsia="Times New Roman" w:hAnsi="Times New Roman"/>
          <w:i w:val="1"/>
          <w:sz w:val="20"/>
          <w:szCs w:val="20"/>
          <w:rtl w:val="0"/>
        </w:rPr>
        <w:t xml:space="preserve">The Passion According to G.H.</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Clarice </w:t>
      </w:r>
      <w:r w:rsidDel="00000000" w:rsidR="00000000" w:rsidRPr="00000000">
        <w:rPr>
          <w:rFonts w:ascii="Times New Roman" w:cs="Times New Roman" w:eastAsia="Times New Roman" w:hAnsi="Times New Roman"/>
          <w:b w:val="1"/>
          <w:sz w:val="20"/>
          <w:szCs w:val="20"/>
          <w:u w:val="single"/>
          <w:rtl w:val="0"/>
        </w:rPr>
        <w:t xml:space="preserve">Lispector</w:t>
      </w:r>
      <w:r w:rsidDel="00000000" w:rsidR="00000000" w:rsidRPr="00000000">
        <w:rPr>
          <w:rFonts w:ascii="Times New Roman" w:cs="Times New Roman" w:eastAsia="Times New Roman" w:hAnsi="Times New Roman"/>
          <w:sz w:val="20"/>
          <w:szCs w:val="20"/>
          <w:rtl w:val="0"/>
        </w:rPr>
        <w:t xml:space="preserve"> [or Chaya Pinkhasivna </w:t>
      </w:r>
      <w:r w:rsidDel="00000000" w:rsidR="00000000" w:rsidRPr="00000000">
        <w:rPr>
          <w:rFonts w:ascii="Times New Roman" w:cs="Times New Roman" w:eastAsia="Times New Roman" w:hAnsi="Times New Roman"/>
          <w:b w:val="1"/>
          <w:sz w:val="20"/>
          <w:szCs w:val="20"/>
          <w:u w:val="single"/>
          <w:rtl w:val="0"/>
        </w:rPr>
        <w:t xml:space="preserve">Lispector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“Five Stories on a Single Theme” is one of Lispector’s pieces in this genre, which are collected in the 2018 book </w:t>
      </w:r>
      <w:r w:rsidDel="00000000" w:rsidR="00000000" w:rsidRPr="00000000">
        <w:rPr>
          <w:rFonts w:ascii="Times New Roman" w:cs="Times New Roman" w:eastAsia="Times New Roman" w:hAnsi="Times New Roman"/>
          <w:i w:val="1"/>
          <w:sz w:val="20"/>
          <w:szCs w:val="20"/>
          <w:rtl w:val="0"/>
        </w:rPr>
        <w:t xml:space="preserve">Too Much of Life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Portuguese-language genre of short, informal writings on daily topics are published in newspaper or magazine columns.</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crônica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chronicle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Richard Clay developed a form of this process called “claymotion” that makes heavy use of multiplexing. For 10 points each:</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activity modeled by beats in siteswap notation. Ladder diagrams document types of this activity like “Mills’ Mess” and “Rubenstein’s Revenge.”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juggling</w:t>
      </w:r>
      <w:r w:rsidDel="00000000" w:rsidR="00000000" w:rsidRPr="00000000">
        <w:rPr>
          <w:rFonts w:ascii="Times New Roman" w:cs="Times New Roman" w:eastAsia="Times New Roman" w:hAnsi="Times New Roman"/>
          <w:sz w:val="20"/>
          <w:szCs w:val="20"/>
          <w:rtl w:val="0"/>
        </w:rPr>
        <w:t xml:space="preserve"> [or word forms of </w:t>
      </w:r>
      <w:r w:rsidDel="00000000" w:rsidR="00000000" w:rsidRPr="00000000">
        <w:rPr>
          <w:rFonts w:ascii="Times New Roman" w:cs="Times New Roman" w:eastAsia="Times New Roman" w:hAnsi="Times New Roman"/>
          <w:b w:val="1"/>
          <w:sz w:val="20"/>
          <w:szCs w:val="20"/>
          <w:u w:val="single"/>
          <w:rtl w:val="0"/>
        </w:rPr>
        <w:t xml:space="preserve">juggle</w:t>
      </w:r>
      <w:r w:rsidDel="00000000" w:rsidR="00000000" w:rsidRPr="00000000">
        <w:rPr>
          <w:rFonts w:ascii="Times New Roman" w:cs="Times New Roman" w:eastAsia="Times New Roman" w:hAnsi="Times New Roman"/>
          <w:sz w:val="20"/>
          <w:szCs w:val="20"/>
          <w:rtl w:val="0"/>
        </w:rPr>
        <w:t xml:space="preserve">; accept specific types of juggling, such as toss </w:t>
      </w:r>
      <w:r w:rsidDel="00000000" w:rsidR="00000000" w:rsidRPr="00000000">
        <w:rPr>
          <w:rFonts w:ascii="Times New Roman" w:cs="Times New Roman" w:eastAsia="Times New Roman" w:hAnsi="Times New Roman"/>
          <w:b w:val="1"/>
          <w:sz w:val="20"/>
          <w:szCs w:val="20"/>
          <w:u w:val="single"/>
          <w:rtl w:val="0"/>
        </w:rPr>
        <w:t xml:space="preserve">juggling</w:t>
      </w:r>
      <w:r w:rsidDel="00000000" w:rsidR="00000000" w:rsidRPr="00000000">
        <w:rPr>
          <w:rFonts w:ascii="Times New Roman" w:cs="Times New Roman" w:eastAsia="Times New Roman" w:hAnsi="Times New Roman"/>
          <w:sz w:val="20"/>
          <w:szCs w:val="20"/>
          <w:rtl w:val="0"/>
        </w:rPr>
        <w:t xml:space="preserve"> or ball </w:t>
      </w:r>
      <w:r w:rsidDel="00000000" w:rsidR="00000000" w:rsidRPr="00000000">
        <w:rPr>
          <w:rFonts w:ascii="Times New Roman" w:cs="Times New Roman" w:eastAsia="Times New Roman" w:hAnsi="Times New Roman"/>
          <w:b w:val="1"/>
          <w:sz w:val="20"/>
          <w:szCs w:val="20"/>
          <w:u w:val="single"/>
          <w:rtl w:val="0"/>
        </w:rPr>
        <w:t xml:space="preserve">juggling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thinker built an early juggling robot from an Erector set and published the first mathematical equation of juggling, correlating air time to time in hand. From his “toy room” at MIT, this thinker created the toy mouse Theseus and estimated the game complexity of chess.</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Claude </w:t>
      </w:r>
      <w:r w:rsidDel="00000000" w:rsidR="00000000" w:rsidRPr="00000000">
        <w:rPr>
          <w:rFonts w:ascii="Times New Roman" w:cs="Times New Roman" w:eastAsia="Times New Roman" w:hAnsi="Times New Roman"/>
          <w:b w:val="1"/>
          <w:sz w:val="20"/>
          <w:szCs w:val="20"/>
          <w:u w:val="single"/>
          <w:rtl w:val="0"/>
        </w:rPr>
        <w:t xml:space="preserve">Shannon</w:t>
      </w:r>
      <w:r w:rsidDel="00000000" w:rsidR="00000000" w:rsidRPr="00000000">
        <w:rPr>
          <w:rFonts w:ascii="Times New Roman" w:cs="Times New Roman" w:eastAsia="Times New Roman" w:hAnsi="Times New Roman"/>
          <w:sz w:val="20"/>
          <w:szCs w:val="20"/>
          <w:rtl w:val="0"/>
        </w:rPr>
        <w:t xml:space="preserve"> [or Claude Elwood </w:t>
      </w:r>
      <w:r w:rsidDel="00000000" w:rsidR="00000000" w:rsidRPr="00000000">
        <w:rPr>
          <w:rFonts w:ascii="Times New Roman" w:cs="Times New Roman" w:eastAsia="Times New Roman" w:hAnsi="Times New Roman"/>
          <w:b w:val="1"/>
          <w:sz w:val="20"/>
          <w:szCs w:val="20"/>
          <w:u w:val="single"/>
          <w:rtl w:val="0"/>
        </w:rPr>
        <w:t xml:space="preserve">Shannon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Shannon</w:t>
      </w:r>
      <w:r w:rsidDel="00000000" w:rsidR="00000000" w:rsidRPr="00000000">
        <w:rPr>
          <w:rFonts w:ascii="Times New Roman" w:cs="Times New Roman" w:eastAsia="Times New Roman" w:hAnsi="Times New Roman"/>
          <w:sz w:val="20"/>
          <w:szCs w:val="20"/>
          <w:rtl w:val="0"/>
        </w:rPr>
        <w:t xml:space="preserve"> number]</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 variation of column juggling named for these toys keeps two balls moving together as if attached by string. These toys with a Tagalog name can have modified axles to make tricks like “walking the dog” easier.</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yo-yo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bandalore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The protagonist of this novel loses a large amount of money playing bridge in her first week at Bellomont, a manor house likely inspired by the estate of the author’s friends, the</w:t>
      </w:r>
      <w:r w:rsidDel="00000000" w:rsidR="00000000" w:rsidRPr="00000000">
        <w:rPr>
          <w:rFonts w:ascii="Times New Roman" w:cs="Times New Roman" w:eastAsia="Times New Roman" w:hAnsi="Times New Roman"/>
          <w:sz w:val="20"/>
          <w:szCs w:val="20"/>
          <w:rtl w:val="0"/>
        </w:rPr>
        <w:t xml:space="preserve"> Mills</w:t>
      </w:r>
      <w:r w:rsidDel="00000000" w:rsidR="00000000" w:rsidRPr="00000000">
        <w:rPr>
          <w:rFonts w:ascii="Times New Roman" w:cs="Times New Roman" w:eastAsia="Times New Roman" w:hAnsi="Times New Roman"/>
          <w:sz w:val="20"/>
          <w:szCs w:val="20"/>
          <w:rtl w:val="0"/>
        </w:rPr>
        <w:t xml:space="preserve"> family.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novel that ends with the protagonist overdosing on chloral hydrate after her aunt Julia disinherits her and Simon pressures her to expose her friend’s former love affair.</w:t>
      </w:r>
    </w:p>
    <w:p w:rsidR="00000000" w:rsidDel="00000000" w:rsidP="00000000" w:rsidRDefault="00000000" w:rsidRPr="00000000" w14:paraId="000000FB">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House of Mirth</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author’s time in New York society inspired many of her novels, such as </w:t>
      </w:r>
      <w:r w:rsidDel="00000000" w:rsidR="00000000" w:rsidRPr="00000000">
        <w:rPr>
          <w:rFonts w:ascii="Times New Roman" w:cs="Times New Roman" w:eastAsia="Times New Roman" w:hAnsi="Times New Roman"/>
          <w:i w:val="1"/>
          <w:sz w:val="20"/>
          <w:szCs w:val="20"/>
          <w:rtl w:val="0"/>
        </w:rPr>
        <w:t xml:space="preserve">The House of Mirth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Age of Innocence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Edith </w:t>
      </w:r>
      <w:r w:rsidDel="00000000" w:rsidR="00000000" w:rsidRPr="00000000">
        <w:rPr>
          <w:rFonts w:ascii="Times New Roman" w:cs="Times New Roman" w:eastAsia="Times New Roman" w:hAnsi="Times New Roman"/>
          <w:b w:val="1"/>
          <w:sz w:val="20"/>
          <w:szCs w:val="20"/>
          <w:u w:val="single"/>
          <w:rtl w:val="0"/>
        </w:rPr>
        <w:t xml:space="preserve">Wharton</w:t>
      </w:r>
      <w:r w:rsidDel="00000000" w:rsidR="00000000" w:rsidRPr="00000000">
        <w:rPr>
          <w:rFonts w:ascii="Times New Roman" w:cs="Times New Roman" w:eastAsia="Times New Roman" w:hAnsi="Times New Roman"/>
          <w:sz w:val="20"/>
          <w:szCs w:val="20"/>
          <w:rtl w:val="0"/>
        </w:rPr>
        <w:t xml:space="preserve"> [or Edith Newbold </w:t>
      </w:r>
      <w:r w:rsidDel="00000000" w:rsidR="00000000" w:rsidRPr="00000000">
        <w:rPr>
          <w:rFonts w:ascii="Times New Roman" w:cs="Times New Roman" w:eastAsia="Times New Roman" w:hAnsi="Times New Roman"/>
          <w:b w:val="1"/>
          <w:sz w:val="20"/>
          <w:szCs w:val="20"/>
          <w:u w:val="single"/>
          <w:rtl w:val="0"/>
        </w:rPr>
        <w:t xml:space="preserve">Jones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E">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Selden meets Lily in this other New York location in the opening paragraph of </w:t>
      </w:r>
      <w:r w:rsidDel="00000000" w:rsidR="00000000" w:rsidRPr="00000000">
        <w:rPr>
          <w:rFonts w:ascii="Times New Roman" w:cs="Times New Roman" w:eastAsia="Times New Roman" w:hAnsi="Times New Roman"/>
          <w:i w:val="1"/>
          <w:sz w:val="20"/>
          <w:szCs w:val="20"/>
          <w:rtl w:val="0"/>
        </w:rPr>
        <w:t xml:space="preserve">The House of Mirth</w:t>
      </w:r>
      <w:r w:rsidDel="00000000" w:rsidR="00000000" w:rsidRPr="00000000">
        <w:rPr>
          <w:rFonts w:ascii="Times New Roman" w:cs="Times New Roman" w:eastAsia="Times New Roman" w:hAnsi="Times New Roman"/>
          <w:sz w:val="20"/>
          <w:szCs w:val="20"/>
          <w:rtl w:val="0"/>
        </w:rPr>
        <w:t xml:space="preserve">. A prose poetry novel titled for this location describes Elizabeth Smart’s affair with George Barker.</w:t>
      </w: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Grand Central</w:t>
      </w:r>
      <w:r w:rsidDel="00000000" w:rsidR="00000000" w:rsidRPr="00000000">
        <w:rPr>
          <w:rFonts w:ascii="Times New Roman" w:cs="Times New Roman" w:eastAsia="Times New Roman" w:hAnsi="Times New Roman"/>
          <w:sz w:val="20"/>
          <w:szCs w:val="20"/>
          <w:rtl w:val="0"/>
        </w:rPr>
        <w:t xml:space="preserve"> Station [or </w:t>
      </w:r>
      <w:r w:rsidDel="00000000" w:rsidR="00000000" w:rsidRPr="00000000">
        <w:rPr>
          <w:rFonts w:ascii="Times New Roman" w:cs="Times New Roman" w:eastAsia="Times New Roman" w:hAnsi="Times New Roman"/>
          <w:b w:val="1"/>
          <w:sz w:val="20"/>
          <w:szCs w:val="20"/>
          <w:u w:val="single"/>
          <w:rtl w:val="0"/>
        </w:rPr>
        <w:t xml:space="preserve">Grand Central</w:t>
      </w:r>
      <w:r w:rsidDel="00000000" w:rsidR="00000000" w:rsidRPr="00000000">
        <w:rPr>
          <w:rFonts w:ascii="Times New Roman" w:cs="Times New Roman" w:eastAsia="Times New Roman" w:hAnsi="Times New Roman"/>
          <w:sz w:val="20"/>
          <w:szCs w:val="20"/>
          <w:rtl w:val="0"/>
        </w:rPr>
        <w:t xml:space="preserve"> Terminal; accept </w:t>
      </w:r>
      <w:r w:rsidDel="00000000" w:rsidR="00000000" w:rsidRPr="00000000">
        <w:rPr>
          <w:rFonts w:ascii="Times New Roman" w:cs="Times New Roman" w:eastAsia="Times New Roman" w:hAnsi="Times New Roman"/>
          <w:i w:val="1"/>
          <w:sz w:val="20"/>
          <w:szCs w:val="20"/>
          <w:rtl w:val="0"/>
        </w:rPr>
        <w:t xml:space="preserve">By </w:t>
      </w:r>
      <w:r w:rsidDel="00000000" w:rsidR="00000000" w:rsidRPr="00000000">
        <w:rPr>
          <w:rFonts w:ascii="Times New Roman" w:cs="Times New Roman" w:eastAsia="Times New Roman" w:hAnsi="Times New Roman"/>
          <w:b w:val="1"/>
          <w:i w:val="1"/>
          <w:sz w:val="20"/>
          <w:szCs w:val="20"/>
          <w:u w:val="single"/>
          <w:rtl w:val="0"/>
        </w:rPr>
        <w:t xml:space="preserve">Grand Central</w:t>
      </w:r>
      <w:r w:rsidDel="00000000" w:rsidR="00000000" w:rsidRPr="00000000">
        <w:rPr>
          <w:rFonts w:ascii="Times New Roman" w:cs="Times New Roman" w:eastAsia="Times New Roman" w:hAnsi="Times New Roman"/>
          <w:i w:val="1"/>
          <w:sz w:val="20"/>
          <w:szCs w:val="20"/>
          <w:rtl w:val="0"/>
        </w:rPr>
        <w:t xml:space="preserve"> Station I Sat Down and Wept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Every arm of the 200-megadalton molecule PG5 is terminated by one of these functional groups but protected by a Boc </w:t>
      </w:r>
      <w:r w:rsidDel="00000000" w:rsidR="00000000" w:rsidRPr="00000000">
        <w:rPr>
          <w:rFonts w:ascii="Times New Roman" w:cs="Times New Roman" w:eastAsia="Times New Roman" w:hAnsi="Times New Roman"/>
          <w:color w:val="666666"/>
          <w:sz w:val="20"/>
          <w:szCs w:val="20"/>
          <w:rtl w:val="0"/>
        </w:rPr>
        <w:t xml:space="preserve">(“bock”)</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functional group that is protected by Boc or Fmoc </w:t>
      </w:r>
      <w:r w:rsidDel="00000000" w:rsidR="00000000" w:rsidRPr="00000000">
        <w:rPr>
          <w:rFonts w:ascii="Times New Roman" w:cs="Times New Roman" w:eastAsia="Times New Roman" w:hAnsi="Times New Roman"/>
          <w:color w:val="666666"/>
          <w:sz w:val="20"/>
          <w:szCs w:val="20"/>
          <w:rtl w:val="0"/>
        </w:rPr>
        <w:t xml:space="preserve">(“F-mock”)</w:t>
      </w:r>
      <w:r w:rsidDel="00000000" w:rsidR="00000000" w:rsidRPr="00000000">
        <w:rPr>
          <w:rFonts w:ascii="Times New Roman" w:cs="Times New Roman" w:eastAsia="Times New Roman" w:hAnsi="Times New Roman"/>
          <w:sz w:val="20"/>
          <w:szCs w:val="20"/>
          <w:rtl w:val="0"/>
        </w:rPr>
        <w:t xml:space="preserve"> during peptide synthesis, since it is at the N-terminus of every protein.</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amino</w:t>
      </w:r>
      <w:r w:rsidDel="00000000" w:rsidR="00000000" w:rsidRPr="00000000">
        <w:rPr>
          <w:rFonts w:ascii="Times New Roman" w:cs="Times New Roman" w:eastAsia="Times New Roman" w:hAnsi="Times New Roman"/>
          <w:sz w:val="20"/>
          <w:szCs w:val="20"/>
          <w:rtl w:val="0"/>
        </w:rPr>
        <w:t xml:space="preserve"> group; or </w:t>
      </w:r>
      <w:r w:rsidDel="00000000" w:rsidR="00000000" w:rsidRPr="00000000">
        <w:rPr>
          <w:rFonts w:ascii="Times New Roman" w:cs="Times New Roman" w:eastAsia="Times New Roman" w:hAnsi="Times New Roman"/>
          <w:b w:val="1"/>
          <w:sz w:val="20"/>
          <w:szCs w:val="20"/>
          <w:u w:val="single"/>
          <w:rtl w:val="0"/>
        </w:rPr>
        <w:t xml:space="preserve">NH2</w:t>
      </w:r>
      <w:r w:rsidDel="00000000" w:rsidR="00000000" w:rsidRPr="00000000">
        <w:rPr>
          <w:rFonts w:ascii="Times New Roman" w:cs="Times New Roman" w:eastAsia="Times New Roman" w:hAnsi="Times New Roman"/>
          <w:sz w:val="20"/>
          <w:szCs w:val="20"/>
          <w:rtl w:val="0"/>
        </w:rPr>
        <w:t xml:space="preserve"> group]</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Synthetic chemists prefer Boc to Fmoc because its deprotection has a higher value for this green chemistry metric. It equals the molecular weight of the desired product divided by the total molecular weight of the reactants.</w:t>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 economy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atom efficiency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atom percentage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efficiency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economy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percentage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“yield”]</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Boc-protected peptides are cleaved off the surface using an acidic cocktail containing TIPS, which reacts as one of these nucleophiles to suck up reactive trityl </w:t>
      </w:r>
      <w:r w:rsidDel="00000000" w:rsidR="00000000" w:rsidRPr="00000000">
        <w:rPr>
          <w:rFonts w:ascii="Times New Roman" w:cs="Times New Roman" w:eastAsia="Times New Roman" w:hAnsi="Times New Roman"/>
          <w:color w:val="666666"/>
          <w:sz w:val="20"/>
          <w:szCs w:val="20"/>
          <w:rtl w:val="0"/>
        </w:rPr>
        <w:t xml:space="preserve">(“TRY-till”)</w:t>
      </w:r>
      <w:r w:rsidDel="00000000" w:rsidR="00000000" w:rsidRPr="00000000">
        <w:rPr>
          <w:rFonts w:ascii="Times New Roman" w:cs="Times New Roman" w:eastAsia="Times New Roman" w:hAnsi="Times New Roman"/>
          <w:sz w:val="20"/>
          <w:szCs w:val="20"/>
          <w:rtl w:val="0"/>
        </w:rPr>
        <w:t xml:space="preserve"> cations. In general, these species react stoichiometrically with inhibitors to prevent side reactions.</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molecular </w:t>
      </w:r>
      <w:r w:rsidDel="00000000" w:rsidR="00000000" w:rsidRPr="00000000">
        <w:rPr>
          <w:rFonts w:ascii="Times New Roman" w:cs="Times New Roman" w:eastAsia="Times New Roman" w:hAnsi="Times New Roman"/>
          <w:b w:val="1"/>
          <w:sz w:val="20"/>
          <w:szCs w:val="20"/>
          <w:u w:val="single"/>
          <w:rtl w:val="0"/>
        </w:rPr>
        <w:t xml:space="preserve">scavenger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May 2022, this business leader was excused from a court date to give Joe Biden a tour of a chip factory. For 10 points each:</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Identify this executive nicknamed the “Crown Prince” who was pardoned for </w:t>
      </w:r>
      <w:r w:rsidDel="00000000" w:rsidR="00000000" w:rsidRPr="00000000">
        <w:rPr>
          <w:rFonts w:ascii="Times New Roman" w:cs="Times New Roman" w:eastAsia="Times New Roman" w:hAnsi="Times New Roman"/>
          <w:sz w:val="20"/>
          <w:szCs w:val="20"/>
          <w:rtl w:val="0"/>
        </w:rPr>
        <w:t xml:space="preserve">bribing </w:t>
      </w:r>
      <w:r w:rsidDel="00000000" w:rsidR="00000000" w:rsidRPr="00000000">
        <w:rPr>
          <w:rFonts w:ascii="Times New Roman" w:cs="Times New Roman" w:eastAsia="Times New Roman" w:hAnsi="Times New Roman"/>
          <w:sz w:val="20"/>
          <w:szCs w:val="20"/>
          <w:rtl w:val="0"/>
        </w:rPr>
        <w:t xml:space="preserve">Park Geun-hye </w:t>
      </w:r>
      <w:r w:rsidDel="00000000" w:rsidR="00000000" w:rsidRPr="00000000">
        <w:rPr>
          <w:rFonts w:ascii="Times New Roman" w:cs="Times New Roman" w:eastAsia="Times New Roman" w:hAnsi="Times New Roman"/>
          <w:color w:val="666666"/>
          <w:sz w:val="20"/>
          <w:szCs w:val="20"/>
          <w:rtl w:val="0"/>
        </w:rPr>
        <w:t xml:space="preserve">(“gun-heh”)</w:t>
      </w:r>
      <w:r w:rsidDel="00000000" w:rsidR="00000000" w:rsidRPr="00000000">
        <w:rPr>
          <w:rFonts w:ascii="Times New Roman" w:cs="Times New Roman" w:eastAsia="Times New Roman" w:hAnsi="Times New Roman"/>
          <w:sz w:val="20"/>
          <w:szCs w:val="20"/>
          <w:rtl w:val="0"/>
        </w:rPr>
        <w:t xml:space="preserve"> in August 2022 to become head of Samsung later that year.</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Lee Jae-yong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u w:val="single"/>
          <w:rtl w:val="0"/>
        </w:rPr>
        <w:t xml:space="preserve">Lee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Lee</w:t>
      </w:r>
      <w:r w:rsidDel="00000000" w:rsidR="00000000" w:rsidRPr="00000000">
        <w:rPr>
          <w:rFonts w:ascii="Times New Roman" w:cs="Times New Roman" w:eastAsia="Times New Roman" w:hAnsi="Times New Roman"/>
          <w:sz w:val="20"/>
          <w:szCs w:val="20"/>
          <w:rtl w:val="0"/>
        </w:rPr>
        <w:t xml:space="preserve">; reject “Lee Kun-hee”]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Lee Jae-yong was pardoned by this county’s conservative president Soon Suk-yeol </w:t>
      </w:r>
      <w:r w:rsidDel="00000000" w:rsidR="00000000" w:rsidRPr="00000000">
        <w:rPr>
          <w:rFonts w:ascii="Times New Roman" w:cs="Times New Roman" w:eastAsia="Times New Roman" w:hAnsi="Times New Roman"/>
          <w:color w:val="666666"/>
          <w:sz w:val="20"/>
          <w:szCs w:val="20"/>
          <w:rtl w:val="0"/>
        </w:rPr>
        <w:t xml:space="preserve">(“suck-yull”)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South Korea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Republic of 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Daehanminguk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Chosŏn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Chosen</w:t>
      </w:r>
      <w:r w:rsidDel="00000000" w:rsidR="00000000" w:rsidRPr="00000000">
        <w:rPr>
          <w:rFonts w:ascii="Times New Roman" w:cs="Times New Roman" w:eastAsia="Times New Roman" w:hAnsi="Times New Roman"/>
          <w:sz w:val="20"/>
          <w:szCs w:val="20"/>
          <w:rtl w:val="0"/>
        </w:rPr>
        <w:t xml:space="preserve">; accept</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Hanguk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reject “North Korea” or the “Democratic People’s Republic of Korea”]</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Samsung is key to the Chip 4 Alliance, whose closed trade of devices includes those manufactured by this Dutch company. This company’s 200-million-dollar EUV lithography machines are capable of printing advanced microchips.</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ASML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Advanced Semiconductor Materials Lithography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rtl w:val="0"/>
        </w:rPr>
        <w:t xml:space="preserve">A line about this concept is written on a postcard before the line “A healthy atmosphere stinks of stupidity!” For 10 points each:</w:t>
      </w:r>
    </w:p>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concept that Ludvik writes is “the opium of the people,” leading him to be interrogated by the authorities, in Milan Kundera’s novel </w:t>
      </w:r>
      <w:r w:rsidDel="00000000" w:rsidR="00000000" w:rsidRPr="00000000">
        <w:rPr>
          <w:rFonts w:ascii="Times New Roman" w:cs="Times New Roman" w:eastAsia="Times New Roman" w:hAnsi="Times New Roman"/>
          <w:i w:val="1"/>
          <w:sz w:val="20"/>
          <w:szCs w:val="20"/>
          <w:rtl w:val="0"/>
        </w:rPr>
        <w:t xml:space="preserve">The Joke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optimism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Optimism</w:t>
      </w:r>
      <w:r w:rsidDel="00000000" w:rsidR="00000000" w:rsidRPr="00000000">
        <w:rPr>
          <w:rFonts w:ascii="Times New Roman" w:cs="Times New Roman" w:eastAsia="Times New Roman" w:hAnsi="Times New Roman"/>
          <w:sz w:val="20"/>
          <w:szCs w:val="20"/>
          <w:rtl w:val="0"/>
        </w:rPr>
        <w:t xml:space="preserve"> is the opium of the people!” or “</w:t>
      </w:r>
      <w:r w:rsidDel="00000000" w:rsidR="00000000" w:rsidRPr="00000000">
        <w:rPr>
          <w:rFonts w:ascii="Times New Roman" w:cs="Times New Roman" w:eastAsia="Times New Roman" w:hAnsi="Times New Roman"/>
          <w:b w:val="1"/>
          <w:sz w:val="20"/>
          <w:szCs w:val="20"/>
          <w:u w:val="single"/>
          <w:rtl w:val="0"/>
        </w:rPr>
        <w:t xml:space="preserve">Optimismus</w:t>
      </w:r>
      <w:r w:rsidDel="00000000" w:rsidR="00000000" w:rsidRPr="00000000">
        <w:rPr>
          <w:rFonts w:ascii="Times New Roman" w:cs="Times New Roman" w:eastAsia="Times New Roman" w:hAnsi="Times New Roman"/>
          <w:sz w:val="20"/>
          <w:szCs w:val="20"/>
          <w:rtl w:val="0"/>
        </w:rPr>
        <w:t xml:space="preserve"> je opium lidstva!”]</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original quote, “Religion is the opium of the people,” was written by this thinker who reused ideas from his absurdist novel </w:t>
      </w:r>
      <w:r w:rsidDel="00000000" w:rsidR="00000000" w:rsidRPr="00000000">
        <w:rPr>
          <w:rFonts w:ascii="Times New Roman" w:cs="Times New Roman" w:eastAsia="Times New Roman" w:hAnsi="Times New Roman"/>
          <w:i w:val="1"/>
          <w:sz w:val="20"/>
          <w:szCs w:val="20"/>
          <w:rtl w:val="0"/>
        </w:rPr>
        <w:t xml:space="preserve">Scorpion and Felix</w:t>
      </w:r>
      <w:r w:rsidDel="00000000" w:rsidR="00000000" w:rsidRPr="00000000">
        <w:rPr>
          <w:rFonts w:ascii="Times New Roman" w:cs="Times New Roman" w:eastAsia="Times New Roman" w:hAnsi="Times New Roman"/>
          <w:sz w:val="20"/>
          <w:szCs w:val="20"/>
          <w:rtl w:val="0"/>
        </w:rPr>
        <w:t xml:space="preserve"> in the essay “The Eighteenth Brumaire of Louis-Napoleon.”</w:t>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Marx</w:t>
      </w:r>
      <w:r w:rsidDel="00000000" w:rsidR="00000000" w:rsidRPr="00000000">
        <w:rPr>
          <w:rFonts w:ascii="Times New Roman" w:cs="Times New Roman" w:eastAsia="Times New Roman" w:hAnsi="Times New Roman"/>
          <w:sz w:val="20"/>
          <w:szCs w:val="20"/>
          <w:rtl w:val="0"/>
        </w:rPr>
        <w:t xml:space="preserve"> [or Karl Heinrich </w:t>
      </w:r>
      <w:r w:rsidDel="00000000" w:rsidR="00000000" w:rsidRPr="00000000">
        <w:rPr>
          <w:rFonts w:ascii="Times New Roman" w:cs="Times New Roman" w:eastAsia="Times New Roman" w:hAnsi="Times New Roman"/>
          <w:b w:val="1"/>
          <w:sz w:val="20"/>
          <w:szCs w:val="20"/>
          <w:u w:val="single"/>
          <w:rtl w:val="0"/>
        </w:rPr>
        <w:t xml:space="preserve">Marx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character from a 1931 “nivola” agrees with Marx’s statement, telling his pupil Lazaro “Let us give them opium so that they can sleep and dream.” Angela discovers that this priest doesn’t believe in God.</w:t>
      </w:r>
    </w:p>
    <w:p w:rsidR="00000000" w:rsidDel="00000000" w:rsidP="00000000" w:rsidRDefault="00000000" w:rsidRPr="00000000" w14:paraId="0000011F">
      <w:pP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sz w:val="20"/>
          <w:szCs w:val="20"/>
          <w:rtl w:val="0"/>
        </w:rPr>
        <w:t xml:space="preserve">ANSWER: Don </w:t>
      </w:r>
      <w:r w:rsidDel="00000000" w:rsidR="00000000" w:rsidRPr="00000000">
        <w:rPr>
          <w:rFonts w:ascii="Times New Roman" w:cs="Times New Roman" w:eastAsia="Times New Roman" w:hAnsi="Times New Roman"/>
          <w:b w:val="1"/>
          <w:sz w:val="20"/>
          <w:szCs w:val="20"/>
          <w:u w:val="single"/>
          <w:rtl w:val="0"/>
        </w:rPr>
        <w:t xml:space="preserve">Manuel</w:t>
      </w:r>
      <w:r w:rsidDel="00000000" w:rsidR="00000000" w:rsidRPr="00000000">
        <w:rPr>
          <w:rFonts w:ascii="Times New Roman" w:cs="Times New Roman" w:eastAsia="Times New Roman" w:hAnsi="Times New Roman"/>
          <w:sz w:val="20"/>
          <w:szCs w:val="20"/>
          <w:rtl w:val="0"/>
        </w:rPr>
        <w:t xml:space="preserve"> [or Don </w:t>
      </w:r>
      <w:r w:rsidDel="00000000" w:rsidR="00000000" w:rsidRPr="00000000">
        <w:rPr>
          <w:rFonts w:ascii="Times New Roman" w:cs="Times New Roman" w:eastAsia="Times New Roman" w:hAnsi="Times New Roman"/>
          <w:b w:val="1"/>
          <w:sz w:val="20"/>
          <w:szCs w:val="20"/>
          <w:u w:val="single"/>
          <w:rtl w:val="0"/>
        </w:rPr>
        <w:t xml:space="preserve">Emmanuel</w:t>
      </w:r>
      <w:r w:rsidDel="00000000" w:rsidR="00000000" w:rsidRPr="00000000">
        <w:rPr>
          <w:rFonts w:ascii="Times New Roman" w:cs="Times New Roman" w:eastAsia="Times New Roman" w:hAnsi="Times New Roman"/>
          <w:sz w:val="20"/>
          <w:szCs w:val="20"/>
          <w:rtl w:val="0"/>
        </w:rPr>
        <w:t xml:space="preserve">; or Saint </w:t>
      </w:r>
      <w:r w:rsidDel="00000000" w:rsidR="00000000" w:rsidRPr="00000000">
        <w:rPr>
          <w:rFonts w:ascii="Times New Roman" w:cs="Times New Roman" w:eastAsia="Times New Roman" w:hAnsi="Times New Roman"/>
          <w:b w:val="1"/>
          <w:sz w:val="20"/>
          <w:szCs w:val="20"/>
          <w:u w:val="single"/>
          <w:rtl w:val="0"/>
        </w:rPr>
        <w:t xml:space="preserve">Manuel</w:t>
      </w:r>
      <w:r w:rsidDel="00000000" w:rsidR="00000000" w:rsidRPr="00000000">
        <w:rPr>
          <w:rFonts w:ascii="Times New Roman" w:cs="Times New Roman" w:eastAsia="Times New Roman" w:hAnsi="Times New Roman"/>
          <w:sz w:val="20"/>
          <w:szCs w:val="20"/>
          <w:rtl w:val="0"/>
        </w:rPr>
        <w:t xml:space="preserve">; or Saint </w:t>
      </w:r>
      <w:r w:rsidDel="00000000" w:rsidR="00000000" w:rsidRPr="00000000">
        <w:rPr>
          <w:rFonts w:ascii="Times New Roman" w:cs="Times New Roman" w:eastAsia="Times New Roman" w:hAnsi="Times New Roman"/>
          <w:b w:val="1"/>
          <w:sz w:val="20"/>
          <w:szCs w:val="20"/>
          <w:u w:val="single"/>
          <w:rtl w:val="0"/>
        </w:rPr>
        <w:t xml:space="preserve">Emmanuel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highlight w:val="white"/>
          <w:rtl w:val="0"/>
        </w:rPr>
        <w:t xml:space="preserve">San </w:t>
      </w:r>
      <w:r w:rsidDel="00000000" w:rsidR="00000000" w:rsidRPr="00000000">
        <w:rPr>
          <w:rFonts w:ascii="Times New Roman" w:cs="Times New Roman" w:eastAsia="Times New Roman" w:hAnsi="Times New Roman"/>
          <w:b w:val="1"/>
          <w:i w:val="1"/>
          <w:sz w:val="20"/>
          <w:szCs w:val="20"/>
          <w:highlight w:val="white"/>
          <w:u w:val="single"/>
          <w:rtl w:val="0"/>
        </w:rPr>
        <w:t xml:space="preserve">Manuel</w:t>
      </w:r>
      <w:r w:rsidDel="00000000" w:rsidR="00000000" w:rsidRPr="00000000">
        <w:rPr>
          <w:rFonts w:ascii="Times New Roman" w:cs="Times New Roman" w:eastAsia="Times New Roman" w:hAnsi="Times New Roman"/>
          <w:i w:val="1"/>
          <w:sz w:val="20"/>
          <w:szCs w:val="20"/>
          <w:highlight w:val="white"/>
          <w:rtl w:val="0"/>
        </w:rPr>
        <w:t xml:space="preserve"> Bueno, </w:t>
      </w:r>
    </w:p>
    <w:p w:rsidR="00000000" w:rsidDel="00000000" w:rsidP="00000000" w:rsidRDefault="00000000" w:rsidRPr="00000000" w14:paraId="00000120">
      <w:pPr>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mártir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Saint </w:t>
      </w:r>
      <w:r w:rsidDel="00000000" w:rsidR="00000000" w:rsidRPr="00000000">
        <w:rPr>
          <w:rFonts w:ascii="Times New Roman" w:cs="Times New Roman" w:eastAsia="Times New Roman" w:hAnsi="Times New Roman"/>
          <w:b w:val="1"/>
          <w:i w:val="1"/>
          <w:sz w:val="20"/>
          <w:szCs w:val="20"/>
          <w:highlight w:val="white"/>
          <w:u w:val="single"/>
          <w:rtl w:val="0"/>
        </w:rPr>
        <w:t xml:space="preserve">Manuel</w:t>
      </w:r>
      <w:r w:rsidDel="00000000" w:rsidR="00000000" w:rsidRPr="00000000">
        <w:rPr>
          <w:rFonts w:ascii="Times New Roman" w:cs="Times New Roman" w:eastAsia="Times New Roman" w:hAnsi="Times New Roman"/>
          <w:i w:val="1"/>
          <w:sz w:val="20"/>
          <w:szCs w:val="20"/>
          <w:highlight w:val="white"/>
          <w:rtl w:val="0"/>
        </w:rPr>
        <w:t xml:space="preserve"> the Good, Martyr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i w:val="1"/>
          <w:sz w:val="20"/>
          <w:szCs w:val="20"/>
          <w:highlight w:val="white"/>
          <w:rtl w:val="0"/>
        </w:rPr>
        <w:t xml:space="preserve">Saint </w:t>
      </w:r>
      <w:r w:rsidDel="00000000" w:rsidR="00000000" w:rsidRPr="00000000">
        <w:rPr>
          <w:rFonts w:ascii="Times New Roman" w:cs="Times New Roman" w:eastAsia="Times New Roman" w:hAnsi="Times New Roman"/>
          <w:b w:val="1"/>
          <w:i w:val="1"/>
          <w:sz w:val="20"/>
          <w:szCs w:val="20"/>
          <w:highlight w:val="white"/>
          <w:u w:val="single"/>
          <w:rtl w:val="0"/>
        </w:rPr>
        <w:t xml:space="preserve">Emmanuel</w:t>
      </w:r>
      <w:r w:rsidDel="00000000" w:rsidR="00000000" w:rsidRPr="00000000">
        <w:rPr>
          <w:rFonts w:ascii="Times New Roman" w:cs="Times New Roman" w:eastAsia="Times New Roman" w:hAnsi="Times New Roman"/>
          <w:i w:val="1"/>
          <w:sz w:val="20"/>
          <w:szCs w:val="20"/>
          <w:highlight w:val="white"/>
          <w:rtl w:val="0"/>
        </w:rPr>
        <w:t xml:space="preserve"> the Good, Martyr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(He is the title character of </w:t>
      </w:r>
      <w:r w:rsidDel="00000000" w:rsidR="00000000" w:rsidRPr="00000000">
        <w:rPr>
          <w:rFonts w:ascii="Times New Roman" w:cs="Times New Roman" w:eastAsia="Times New Roman" w:hAnsi="Times New Roman"/>
          <w:i w:val="1"/>
          <w:color w:val="666666"/>
          <w:sz w:val="20"/>
          <w:szCs w:val="20"/>
          <w:highlight w:val="white"/>
          <w:rtl w:val="0"/>
        </w:rPr>
        <w:t xml:space="preserve">San Manuel Bueno, mártir</w:t>
      </w:r>
      <w:r w:rsidDel="00000000" w:rsidR="00000000" w:rsidRPr="00000000">
        <w:rPr>
          <w:rFonts w:ascii="Times New Roman" w:cs="Times New Roman" w:eastAsia="Times New Roman" w:hAnsi="Times New Roman"/>
          <w:color w:val="666666"/>
          <w:sz w:val="20"/>
          <w:szCs w:val="20"/>
          <w:highlight w:val="white"/>
          <w:rtl w:val="0"/>
        </w:rPr>
        <w:t xml:space="preserve"> </w:t>
      </w:r>
      <w:r w:rsidDel="00000000" w:rsidR="00000000" w:rsidRPr="00000000">
        <w:rPr>
          <w:rFonts w:ascii="Times New Roman" w:cs="Times New Roman" w:eastAsia="Times New Roman" w:hAnsi="Times New Roman"/>
          <w:color w:val="666666"/>
          <w:sz w:val="20"/>
          <w:szCs w:val="20"/>
          <w:highlight w:val="white"/>
          <w:rtl w:val="0"/>
        </w:rPr>
        <w:t xml:space="preserve">by Miguel de Unamuno.</w:t>
      </w:r>
      <w:r w:rsidDel="00000000" w:rsidR="00000000" w:rsidRPr="00000000">
        <w:rPr>
          <w:rFonts w:ascii="Times New Roman" w:cs="Times New Roman" w:eastAsia="Times New Roman" w:hAnsi="Times New Roman"/>
          <w:color w:val="666666"/>
          <w:sz w:val="20"/>
          <w:szCs w:val="20"/>
          <w:highlight w:val="white"/>
          <w:rtl w:val="0"/>
        </w:rPr>
        <w:t xml:space="preserve">)</w:t>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&lt;European Literature&gt;</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Original language term required.</w:t>
      </w:r>
      <w:r w:rsidDel="00000000" w:rsidR="00000000" w:rsidRPr="00000000">
        <w:rPr>
          <w:rFonts w:ascii="Times New Roman" w:cs="Times New Roman" w:eastAsia="Times New Roman" w:hAnsi="Times New Roman"/>
          <w:sz w:val="20"/>
          <w:szCs w:val="20"/>
          <w:rtl w:val="0"/>
        </w:rPr>
        <w:t xml:space="preserve"> This genre emerged in part due to the need to agree on versions of the stories of major religious figures that the Qur’ān only alludes to in its commentary. For 10 points each:</w:t>
      </w:r>
    </w:p>
    <w:p w:rsidR="00000000" w:rsidDel="00000000" w:rsidP="00000000" w:rsidRDefault="00000000" w:rsidRPr="00000000" w14:paraId="0000012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[10h] Name this genre of narratives sourced from Jews or other People of the Book. While scholars like at-Ṭabarī used these works to supplement their </w:t>
      </w:r>
      <w:r w:rsidDel="00000000" w:rsidR="00000000" w:rsidRPr="00000000">
        <w:rPr>
          <w:rFonts w:ascii="Times New Roman" w:cs="Times New Roman" w:eastAsia="Times New Roman" w:hAnsi="Times New Roman"/>
          <w:i w:val="1"/>
          <w:sz w:val="20"/>
          <w:szCs w:val="20"/>
          <w:rtl w:val="0"/>
        </w:rPr>
        <w:t xml:space="preserve">tafsīr</w:t>
      </w:r>
      <w:r w:rsidDel="00000000" w:rsidR="00000000" w:rsidRPr="00000000">
        <w:rPr>
          <w:rFonts w:ascii="Times New Roman" w:cs="Times New Roman" w:eastAsia="Times New Roman" w:hAnsi="Times New Roman"/>
          <w:sz w:val="20"/>
          <w:szCs w:val="20"/>
          <w:rtl w:val="0"/>
        </w:rPr>
        <w:t xml:space="preserve">, Ibn Kathīr and al-Ghazālī frowned on their use.</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Israʼiliyyat</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Israʼiliyyat</w:t>
      </w:r>
      <w:r w:rsidDel="00000000" w:rsidR="00000000" w:rsidRPr="00000000">
        <w:rPr>
          <w:rFonts w:ascii="Times New Roman" w:cs="Times New Roman" w:eastAsia="Times New Roman" w:hAnsi="Times New Roman"/>
          <w:sz w:val="20"/>
          <w:szCs w:val="20"/>
          <w:rtl w:val="0"/>
        </w:rPr>
        <w:t xml:space="preserve"> tell many versions of the same stories; for instance, most Muslims today believe that this son of ’Ibrāhīm was almost sacrificed, but many </w:t>
      </w:r>
      <w:r w:rsidDel="00000000" w:rsidR="00000000" w:rsidRPr="00000000">
        <w:rPr>
          <w:rFonts w:ascii="Times New Roman" w:cs="Times New Roman" w:eastAsia="Times New Roman" w:hAnsi="Times New Roman"/>
          <w:i w:val="1"/>
          <w:sz w:val="20"/>
          <w:szCs w:val="20"/>
          <w:rtl w:val="0"/>
        </w:rPr>
        <w:t xml:space="preserve">Israʼiliyyat</w:t>
      </w:r>
      <w:r w:rsidDel="00000000" w:rsidR="00000000" w:rsidRPr="00000000">
        <w:rPr>
          <w:rFonts w:ascii="Times New Roman" w:cs="Times New Roman" w:eastAsia="Times New Roman" w:hAnsi="Times New Roman"/>
          <w:sz w:val="20"/>
          <w:szCs w:val="20"/>
          <w:rtl w:val="0"/>
        </w:rPr>
        <w:t xml:space="preserve"> narratives suggest that it was his half-brother, ’Ishāq.</w:t>
      </w:r>
    </w:p>
    <w:p w:rsidR="00000000" w:rsidDel="00000000" w:rsidP="00000000" w:rsidRDefault="00000000" w:rsidRPr="00000000" w14:paraId="00000127">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Ismā’īl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Ishmael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rtl w:val="0"/>
        </w:rPr>
        <w:t xml:space="preserve">] The story in which Ismā’īl is the sacrifice may have been more accepted because it links the story of sacrifice to this group’s lineage. The Qur’ān calls one of this group’s leaders, Abu Lahab, the “father of flame.”</w:t>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Quraysh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Banū Hāshim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Arab</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Adnanite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Meccan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philosopher used the example of how Martin Guerre’s wife had in good faith believed an impostor to be her husband to explain why heretics should not be punished for their beliefs. For 10 points each:</w:t>
      </w:r>
    </w:p>
    <w:p w:rsidR="00000000" w:rsidDel="00000000" w:rsidP="00000000" w:rsidRDefault="00000000" w:rsidRPr="00000000" w14:paraId="000001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Huguenot philosopher sometimes associated with skepticism. This philosopher wrote the </w:t>
      </w:r>
      <w:r w:rsidDel="00000000" w:rsidR="00000000" w:rsidRPr="00000000">
        <w:rPr>
          <w:rFonts w:ascii="Times New Roman" w:cs="Times New Roman" w:eastAsia="Times New Roman" w:hAnsi="Times New Roman"/>
          <w:i w:val="1"/>
          <w:sz w:val="20"/>
          <w:szCs w:val="20"/>
          <w:rtl w:val="0"/>
        </w:rPr>
        <w:t xml:space="preserve">Historical and Critical Dictionary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4">
      <w:pPr>
        <w:spacing w:line="276" w:lineRule="auto"/>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sz w:val="20"/>
          <w:szCs w:val="20"/>
          <w:rtl w:val="0"/>
        </w:rPr>
        <w:t xml:space="preserve">ANSWER: Pierre </w:t>
      </w:r>
      <w:r w:rsidDel="00000000" w:rsidR="00000000" w:rsidRPr="00000000">
        <w:rPr>
          <w:rFonts w:ascii="Times New Roman" w:cs="Times New Roman" w:eastAsia="Times New Roman" w:hAnsi="Times New Roman"/>
          <w:b w:val="1"/>
          <w:sz w:val="20"/>
          <w:szCs w:val="20"/>
          <w:u w:val="single"/>
          <w:rtl w:val="0"/>
        </w:rPr>
        <w:t xml:space="preserve">Bayle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(“bell”)</w:t>
      </w:r>
    </w:p>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Despite his denials, Bayle was accused of holding this position, which was advocated for by Baron d’Holbach </w:t>
      </w:r>
      <w:r w:rsidDel="00000000" w:rsidR="00000000" w:rsidRPr="00000000">
        <w:rPr>
          <w:rFonts w:ascii="Times New Roman" w:cs="Times New Roman" w:eastAsia="Times New Roman" w:hAnsi="Times New Roman"/>
          <w:color w:val="666666"/>
          <w:sz w:val="20"/>
          <w:szCs w:val="20"/>
          <w:rtl w:val="0"/>
        </w:rPr>
        <w:t xml:space="preserve">(“doll-BOCK”)</w:t>
      </w:r>
      <w:r w:rsidDel="00000000" w:rsidR="00000000" w:rsidRPr="00000000">
        <w:rPr>
          <w:rFonts w:ascii="Times New Roman" w:cs="Times New Roman" w:eastAsia="Times New Roman" w:hAnsi="Times New Roman"/>
          <w:sz w:val="20"/>
          <w:szCs w:val="20"/>
          <w:rtl w:val="0"/>
        </w:rPr>
        <w:t xml:space="preserve">. A religious aphorism states that there are no holders of this position in foxholes.</w:t>
      </w:r>
    </w:p>
    <w:p w:rsidR="00000000" w:rsidDel="00000000" w:rsidP="00000000" w:rsidRDefault="00000000" w:rsidRPr="00000000" w14:paraId="000001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atheist</w:t>
      </w:r>
      <w:r w:rsidDel="00000000" w:rsidR="00000000" w:rsidRPr="00000000">
        <w:rPr>
          <w:rFonts w:ascii="Times New Roman" w:cs="Times New Roman" w:eastAsia="Times New Roman" w:hAnsi="Times New Roman"/>
          <w:sz w:val="20"/>
          <w:szCs w:val="20"/>
          <w:rtl w:val="0"/>
        </w:rPr>
        <w:t xml:space="preserve">; accept “there are no </w:t>
      </w:r>
      <w:r w:rsidDel="00000000" w:rsidR="00000000" w:rsidRPr="00000000">
        <w:rPr>
          <w:rFonts w:ascii="Times New Roman" w:cs="Times New Roman" w:eastAsia="Times New Roman" w:hAnsi="Times New Roman"/>
          <w:b w:val="1"/>
          <w:sz w:val="20"/>
          <w:szCs w:val="20"/>
          <w:u w:val="single"/>
          <w:rtl w:val="0"/>
        </w:rPr>
        <w:t xml:space="preserve">atheist</w:t>
      </w:r>
      <w:r w:rsidDel="00000000" w:rsidR="00000000" w:rsidRPr="00000000">
        <w:rPr>
          <w:rFonts w:ascii="Times New Roman" w:cs="Times New Roman" w:eastAsia="Times New Roman" w:hAnsi="Times New Roman"/>
          <w:sz w:val="20"/>
          <w:szCs w:val="20"/>
          <w:rtl w:val="0"/>
        </w:rPr>
        <w:t xml:space="preserve">s in foxholes”; prompt on </w:t>
      </w:r>
      <w:r w:rsidDel="00000000" w:rsidR="00000000" w:rsidRPr="00000000">
        <w:rPr>
          <w:rFonts w:ascii="Times New Roman" w:cs="Times New Roman" w:eastAsia="Times New Roman" w:hAnsi="Times New Roman"/>
          <w:sz w:val="20"/>
          <w:szCs w:val="20"/>
          <w:u w:val="single"/>
          <w:rtl w:val="0"/>
        </w:rPr>
        <w:t xml:space="preserve">irreligion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nonbelief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nonbeliever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Bayle compared this concept to “a runner who doesn’t know that the race is over.” According to Bayle, a form of this concept described by the adjective </w:t>
      </w:r>
      <w:r w:rsidDel="00000000" w:rsidR="00000000" w:rsidRPr="00000000">
        <w:rPr>
          <w:rFonts w:ascii="Times New Roman" w:cs="Times New Roman" w:eastAsia="Times New Roman" w:hAnsi="Times New Roman"/>
          <w:i w:val="1"/>
          <w:sz w:val="20"/>
          <w:szCs w:val="20"/>
          <w:rtl w:val="0"/>
        </w:rPr>
        <w:t xml:space="preserve">droite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dwaht</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“right,”</w:t>
      </w:r>
      <w:r w:rsidDel="00000000" w:rsidR="00000000" w:rsidRPr="00000000">
        <w:rPr>
          <w:rFonts w:ascii="Times New Roman" w:cs="Times New Roman" w:eastAsia="Times New Roman" w:hAnsi="Times New Roman"/>
          <w:sz w:val="20"/>
          <w:szCs w:val="20"/>
          <w:rtl w:val="0"/>
        </w:rPr>
        <w:t xml:space="preserve"> helps ground the “common notions” of morality.</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reason</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raison</w:t>
      </w:r>
      <w:r w:rsidDel="00000000" w:rsidR="00000000" w:rsidRPr="00000000">
        <w:rPr>
          <w:rFonts w:ascii="Times New Roman" w:cs="Times New Roman" w:eastAsia="Times New Roman" w:hAnsi="Times New Roman"/>
          <w:sz w:val="20"/>
          <w:szCs w:val="20"/>
          <w:rtl w:val="0"/>
        </w:rPr>
        <w:t xml:space="preserve">; accept right </w:t>
      </w:r>
      <w:r w:rsidDel="00000000" w:rsidR="00000000" w:rsidRPr="00000000">
        <w:rPr>
          <w:rFonts w:ascii="Times New Roman" w:cs="Times New Roman" w:eastAsia="Times New Roman" w:hAnsi="Times New Roman"/>
          <w:b w:val="1"/>
          <w:sz w:val="20"/>
          <w:szCs w:val="20"/>
          <w:u w:val="single"/>
          <w:rtl w:val="0"/>
        </w:rPr>
        <w:t xml:space="preserve">reason</w:t>
      </w:r>
      <w:r w:rsidDel="00000000" w:rsidR="00000000" w:rsidRPr="00000000">
        <w:rPr>
          <w:rFonts w:ascii="Times New Roman" w:cs="Times New Roman" w:eastAsia="Times New Roman" w:hAnsi="Times New Roman"/>
          <w:sz w:val="20"/>
          <w:szCs w:val="20"/>
          <w:rtl w:val="0"/>
        </w:rPr>
        <w:t xml:space="preserve"> or la droite </w:t>
      </w:r>
      <w:r w:rsidDel="00000000" w:rsidR="00000000" w:rsidRPr="00000000">
        <w:rPr>
          <w:rFonts w:ascii="Times New Roman" w:cs="Times New Roman" w:eastAsia="Times New Roman" w:hAnsi="Times New Roman"/>
          <w:b w:val="1"/>
          <w:sz w:val="20"/>
          <w:szCs w:val="20"/>
          <w:u w:val="single"/>
          <w:rtl w:val="0"/>
        </w:rPr>
        <w:t xml:space="preserve">raison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The photograph on this book’s cover shows a woman in bed staring up at a smoking, shirtless man sitting to her right. For 10 points each:</w:t>
      </w:r>
    </w:p>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collection of photography dedicated to the author’s sister, who committed suicide. This slideshow-turned-book documents the lives of the photographer’s “re-created family” of hard-partying bohemians in New York.</w:t>
      </w:r>
    </w:p>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Ballad of Sexual Dependency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(The work’s author, Nan Goldin</w:t>
      </w:r>
      <w:r w:rsidDel="00000000" w:rsidR="00000000" w:rsidRPr="00000000">
        <w:rPr>
          <w:rFonts w:ascii="Times New Roman" w:cs="Times New Roman" w:eastAsia="Times New Roman" w:hAnsi="Times New Roman"/>
          <w:color w:val="666666"/>
          <w:sz w:val="20"/>
          <w:szCs w:val="20"/>
          <w:rtl w:val="0"/>
        </w:rPr>
        <w:t xml:space="preserve">, is the woman in the photograph referenced in the first sentence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Fonts w:ascii="Times New Roman" w:cs="Times New Roman" w:eastAsia="Times New Roman" w:hAnsi="Times New Roman"/>
          <w:color w:val="666666"/>
          <w:sz w:val="20"/>
          <w:szCs w:val="20"/>
          <w:rtl w:val="0"/>
        </w:rPr>
        <w:t xml:space="preserve">)</w:t>
      </w: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woman photographed relatives in </w:t>
      </w:r>
      <w:r w:rsidDel="00000000" w:rsidR="00000000" w:rsidRPr="00000000">
        <w:rPr>
          <w:rFonts w:ascii="Times New Roman" w:cs="Times New Roman" w:eastAsia="Times New Roman" w:hAnsi="Times New Roman"/>
          <w:i w:val="1"/>
          <w:sz w:val="20"/>
          <w:szCs w:val="20"/>
          <w:rtl w:val="0"/>
        </w:rPr>
        <w:t xml:space="preserve">Identical Twins, Roselle, New Jersey, 1967</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documented so-called “freaks” in works like </w:t>
      </w:r>
      <w:r w:rsidDel="00000000" w:rsidR="00000000" w:rsidRPr="00000000">
        <w:rPr>
          <w:rFonts w:ascii="Times New Roman" w:cs="Times New Roman" w:eastAsia="Times New Roman" w:hAnsi="Times New Roman"/>
          <w:i w:val="1"/>
          <w:sz w:val="20"/>
          <w:szCs w:val="20"/>
          <w:rtl w:val="0"/>
        </w:rPr>
        <w:t xml:space="preserve">A Jewish Giant at Home with his Parents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Diane </w:t>
      </w:r>
      <w:r w:rsidDel="00000000" w:rsidR="00000000" w:rsidRPr="00000000">
        <w:rPr>
          <w:rFonts w:ascii="Times New Roman" w:cs="Times New Roman" w:eastAsia="Times New Roman" w:hAnsi="Times New Roman"/>
          <w:b w:val="1"/>
          <w:sz w:val="20"/>
          <w:szCs w:val="20"/>
          <w:u w:val="single"/>
          <w:rtl w:val="0"/>
        </w:rPr>
        <w:t xml:space="preserve">Arbus</w:t>
      </w: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Sally Mann’s most famous photograph shows her daughter Jessie staring into the camera while holding one of these things. Richard Prince “rephotographed” Sam Abell’s advertisements for a company selling these products.</w:t>
      </w:r>
    </w:p>
    <w:p w:rsidR="00000000" w:rsidDel="00000000" w:rsidP="00000000" w:rsidRDefault="00000000" w:rsidRPr="00000000" w14:paraId="000001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cigarette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cig</w:t>
      </w:r>
      <w:r w:rsidDel="00000000" w:rsidR="00000000" w:rsidRPr="00000000">
        <w:rPr>
          <w:rFonts w:ascii="Times New Roman" w:cs="Times New Roman" w:eastAsia="Times New Roman" w:hAnsi="Times New Roman"/>
          <w:sz w:val="20"/>
          <w:szCs w:val="20"/>
          <w:rtl w:val="0"/>
        </w:rPr>
        <w:t xml:space="preserve">s; accept candy </w:t>
      </w:r>
      <w:r w:rsidDel="00000000" w:rsidR="00000000" w:rsidRPr="00000000">
        <w:rPr>
          <w:rFonts w:ascii="Times New Roman" w:cs="Times New Roman" w:eastAsia="Times New Roman" w:hAnsi="Times New Roman"/>
          <w:b w:val="1"/>
          <w:sz w:val="20"/>
          <w:szCs w:val="20"/>
          <w:u w:val="single"/>
          <w:rtl w:val="0"/>
        </w:rPr>
        <w:t xml:space="preserve">cigarette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Marlboro</w:t>
      </w:r>
      <w:r w:rsidDel="00000000" w:rsidR="00000000" w:rsidRPr="00000000">
        <w:rPr>
          <w:rFonts w:ascii="Times New Roman" w:cs="Times New Roman" w:eastAsia="Times New Roman" w:hAnsi="Times New Roman"/>
          <w:sz w:val="20"/>
          <w:szCs w:val="20"/>
          <w:rtl w:val="0"/>
        </w:rPr>
        <w:t xml:space="preserve"> cigarettes; prompt on </w:t>
      </w:r>
      <w:r w:rsidDel="00000000" w:rsidR="00000000" w:rsidRPr="00000000">
        <w:rPr>
          <w:rFonts w:ascii="Times New Roman" w:cs="Times New Roman" w:eastAsia="Times New Roman" w:hAnsi="Times New Roman"/>
          <w:sz w:val="20"/>
          <w:szCs w:val="20"/>
          <w:u w:val="single"/>
          <w:rtl w:val="0"/>
        </w:rPr>
        <w:t xml:space="preserve">tobacco</w:t>
      </w:r>
      <w:r w:rsidDel="00000000" w:rsidR="00000000" w:rsidRPr="00000000">
        <w:rPr>
          <w:rFonts w:ascii="Times New Roman" w:cs="Times New Roman" w:eastAsia="Times New Roman" w:hAnsi="Times New Roman"/>
          <w:sz w:val="20"/>
          <w:szCs w:val="20"/>
          <w:rtl w:val="0"/>
        </w:rPr>
        <w:t xml:space="preserve"> products or </w:t>
      </w:r>
      <w:r w:rsidDel="00000000" w:rsidR="00000000" w:rsidRPr="00000000">
        <w:rPr>
          <w:rFonts w:ascii="Times New Roman" w:cs="Times New Roman" w:eastAsia="Times New Roman" w:hAnsi="Times New Roman"/>
          <w:sz w:val="20"/>
          <w:szCs w:val="20"/>
          <w:u w:val="single"/>
          <w:rtl w:val="0"/>
        </w:rPr>
        <w:t xml:space="preserve">candy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Arts&gt;</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This organization was formed a day after the end of an “Educational Conference” arranged by Syed Aḥmad Khān and immediately requested the imposition of separate electoral rolls based on religious identity, a request later granted by the Minto–Morley Reforms. For 10 points each:</w:t>
      </w:r>
    </w:p>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organization that agreed to support home rule in 1916 after signing the Lucknow Pact.</w:t>
      </w:r>
    </w:p>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All-India </w:t>
      </w:r>
      <w:r w:rsidDel="00000000" w:rsidR="00000000" w:rsidRPr="00000000">
        <w:rPr>
          <w:rFonts w:ascii="Times New Roman" w:cs="Times New Roman" w:eastAsia="Times New Roman" w:hAnsi="Times New Roman"/>
          <w:b w:val="1"/>
          <w:sz w:val="20"/>
          <w:szCs w:val="20"/>
          <w:u w:val="single"/>
          <w:rtl w:val="0"/>
        </w:rPr>
        <w:t xml:space="preserve">Muslim League</w:t>
      </w:r>
      <w:r w:rsidDel="00000000" w:rsidR="00000000" w:rsidRPr="00000000">
        <w:rPr>
          <w:rFonts w:ascii="Times New Roman" w:cs="Times New Roman" w:eastAsia="Times New Roman" w:hAnsi="Times New Roman"/>
          <w:sz w:val="20"/>
          <w:szCs w:val="20"/>
          <w:rtl w:val="0"/>
        </w:rPr>
        <w:t xml:space="preserve"> [or AI</w:t>
      </w:r>
      <w:r w:rsidDel="00000000" w:rsidR="00000000" w:rsidRPr="00000000">
        <w:rPr>
          <w:rFonts w:ascii="Times New Roman" w:cs="Times New Roman" w:eastAsia="Times New Roman" w:hAnsi="Times New Roman"/>
          <w:b w:val="1"/>
          <w:sz w:val="20"/>
          <w:szCs w:val="20"/>
          <w:u w:val="single"/>
          <w:rtl w:val="0"/>
        </w:rPr>
        <w:t xml:space="preserve">ML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Khān’s “Educational Conference” was part of a movement based in this city designed to provide Muslims access to European-style education. Khān founded the Muhammadan Anglo-Oriental College in this city.</w:t>
      </w:r>
    </w:p>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Aligarh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Aligarh</w:t>
      </w:r>
      <w:r w:rsidDel="00000000" w:rsidR="00000000" w:rsidRPr="00000000">
        <w:rPr>
          <w:rFonts w:ascii="Times New Roman" w:cs="Times New Roman" w:eastAsia="Times New Roman" w:hAnsi="Times New Roman"/>
          <w:sz w:val="20"/>
          <w:szCs w:val="20"/>
          <w:rtl w:val="0"/>
        </w:rPr>
        <w:t xml:space="preserve"> Movement; accept </w:t>
      </w:r>
      <w:r w:rsidDel="00000000" w:rsidR="00000000" w:rsidRPr="00000000">
        <w:rPr>
          <w:rFonts w:ascii="Times New Roman" w:cs="Times New Roman" w:eastAsia="Times New Roman" w:hAnsi="Times New Roman"/>
          <w:b w:val="1"/>
          <w:sz w:val="20"/>
          <w:szCs w:val="20"/>
          <w:u w:val="single"/>
          <w:rtl w:val="0"/>
        </w:rPr>
        <w:t xml:space="preserve">Aligarh</w:t>
      </w:r>
      <w:r w:rsidDel="00000000" w:rsidR="00000000" w:rsidRPr="00000000">
        <w:rPr>
          <w:rFonts w:ascii="Times New Roman" w:cs="Times New Roman" w:eastAsia="Times New Roman" w:hAnsi="Times New Roman"/>
          <w:sz w:val="20"/>
          <w:szCs w:val="20"/>
          <w:rtl w:val="0"/>
        </w:rPr>
        <w:t xml:space="preserve"> Muslim University]</w:t>
      </w:r>
    </w:p>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“father of Pakistan” signed the Lucknow Pact and led the League from 1913.</w:t>
      </w:r>
    </w:p>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Muhammad Ali </w:t>
      </w:r>
      <w:r w:rsidDel="00000000" w:rsidR="00000000" w:rsidRPr="00000000">
        <w:rPr>
          <w:rFonts w:ascii="Times New Roman" w:cs="Times New Roman" w:eastAsia="Times New Roman" w:hAnsi="Times New Roman"/>
          <w:b w:val="1"/>
          <w:sz w:val="20"/>
          <w:szCs w:val="20"/>
          <w:u w:val="single"/>
          <w:rtl w:val="0"/>
        </w:rPr>
        <w:t xml:space="preserve">Jinnah</w:t>
      </w:r>
      <w:r w:rsidDel="00000000" w:rsidR="00000000" w:rsidRPr="00000000">
        <w:rPr>
          <w:rFonts w:ascii="Times New Roman" w:cs="Times New Roman" w:eastAsia="Times New Roman" w:hAnsi="Times New Roman"/>
          <w:sz w:val="20"/>
          <w:szCs w:val="20"/>
          <w:rtl w:val="0"/>
        </w:rPr>
        <w:t xml:space="preserve"> [or Mahomedali </w:t>
      </w:r>
      <w:r w:rsidDel="00000000" w:rsidR="00000000" w:rsidRPr="00000000">
        <w:rPr>
          <w:rFonts w:ascii="Times New Roman" w:cs="Times New Roman" w:eastAsia="Times New Roman" w:hAnsi="Times New Roman"/>
          <w:b w:val="1"/>
          <w:sz w:val="20"/>
          <w:szCs w:val="20"/>
          <w:u w:val="single"/>
          <w:rtl w:val="0"/>
        </w:rPr>
        <w:t xml:space="preserve">Jinnahbhai</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Baba-i-Quam</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Quaid-i-Azam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For 10 points each, answer the following about oxygen fugacity’s use as a petrological parameter.</w:t>
      </w:r>
    </w:p>
    <w:p w:rsidR="00000000" w:rsidDel="00000000" w:rsidP="00000000" w:rsidRDefault="00000000" w:rsidRPr="00000000" w14:paraId="000001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Oxygen fugacity was introduced in the study of mineral syntheses that used redox buffers, such as the system of fayalite, magnetite, and this mineral. This silicate mineral usually exists as a network of SiO4 tetrahedra.</w:t>
      </w:r>
    </w:p>
    <w:p w:rsidR="00000000" w:rsidDel="00000000" w:rsidP="00000000" w:rsidRDefault="00000000" w:rsidRPr="00000000" w14:paraId="000001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quartz</w:t>
      </w: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type of magma has a low oxygen fugacity, and thus a low Fe3+ </w:t>
      </w:r>
      <w:r w:rsidDel="00000000" w:rsidR="00000000" w:rsidRPr="00000000">
        <w:rPr>
          <w:rFonts w:ascii="Times New Roman" w:cs="Times New Roman" w:eastAsia="Times New Roman" w:hAnsi="Times New Roman"/>
          <w:color w:val="666666"/>
          <w:sz w:val="20"/>
          <w:szCs w:val="20"/>
          <w:rtl w:val="0"/>
        </w:rPr>
        <w:t xml:space="preserve">(“F-E-three-plus”)</w:t>
      </w:r>
      <w:r w:rsidDel="00000000" w:rsidR="00000000" w:rsidRPr="00000000">
        <w:rPr>
          <w:rFonts w:ascii="Times New Roman" w:cs="Times New Roman" w:eastAsia="Times New Roman" w:hAnsi="Times New Roman"/>
          <w:sz w:val="20"/>
          <w:szCs w:val="20"/>
          <w:rtl w:val="0"/>
        </w:rPr>
        <w:t xml:space="preserve"> to Fe2+ </w:t>
      </w:r>
      <w:r w:rsidDel="00000000" w:rsidR="00000000" w:rsidRPr="00000000">
        <w:rPr>
          <w:rFonts w:ascii="Times New Roman" w:cs="Times New Roman" w:eastAsia="Times New Roman" w:hAnsi="Times New Roman"/>
          <w:color w:val="666666"/>
          <w:sz w:val="20"/>
          <w:szCs w:val="20"/>
          <w:rtl w:val="0"/>
        </w:rPr>
        <w:t xml:space="preserve">(“F-E-two-plus”)</w:t>
      </w:r>
      <w:r w:rsidDel="00000000" w:rsidR="00000000" w:rsidRPr="00000000">
        <w:rPr>
          <w:rFonts w:ascii="Times New Roman" w:cs="Times New Roman" w:eastAsia="Times New Roman" w:hAnsi="Times New Roman"/>
          <w:sz w:val="20"/>
          <w:szCs w:val="20"/>
          <w:rtl w:val="0"/>
        </w:rPr>
        <w:t xml:space="preserve"> ratio. Unlike calc-alkaline magmas, this type of magma traces out a concave-down curve towards the alkali corner of an AFM diagram.</w:t>
      </w:r>
    </w:p>
    <w:p w:rsidR="00000000" w:rsidDel="00000000" w:rsidP="00000000" w:rsidRDefault="00000000" w:rsidRPr="00000000" w14:paraId="000001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tholeiitic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66"/>
          <w:sz w:val="20"/>
          <w:szCs w:val="20"/>
          <w:rtl w:val="0"/>
        </w:rPr>
        <w:t xml:space="preserve">(“thoh-lee-IT-ick”)</w:t>
      </w:r>
      <w:r w:rsidDel="00000000" w:rsidR="00000000" w:rsidRPr="00000000">
        <w:rPr>
          <w:rFonts w:ascii="Times New Roman" w:cs="Times New Roman" w:eastAsia="Times New Roman" w:hAnsi="Times New Roman"/>
          <w:sz w:val="20"/>
          <w:szCs w:val="20"/>
          <w:rtl w:val="0"/>
        </w:rPr>
        <w:t xml:space="preserve"> magma</w:t>
      </w:r>
    </w:p>
    <w:p w:rsidR="00000000" w:rsidDel="00000000" w:rsidP="00000000" w:rsidRDefault="00000000" w:rsidRPr="00000000" w14:paraId="000001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When this element is present, the relationship between oxygen fugacity and the Fe3+/Fe2+ ratio may not be straightforward because it substitutes for iron in silicate minerals. Forsterite is the olivine end-member that is rich in this element.</w:t>
      </w:r>
    </w:p>
    <w:p w:rsidR="00000000" w:rsidDel="00000000" w:rsidP="00000000" w:rsidRDefault="00000000" w:rsidRPr="00000000" w14:paraId="000001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magnesium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 water barrel and coffee mill was typically attached to these vehicles, which included a canvas “possum belly” to store firewood. For 10 points each:</w:t>
      </w:r>
    </w:p>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vehicles that served as mobile kitchens for cowboys on long trail drives across the West. </w:t>
      </w:r>
    </w:p>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chuckwagon</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wagon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inventor of the chuckwagon, Charles Goodnight, signed an 1878 treaty with Quanah Parker to provide cattle to this tribe centered around the Texas Panhandle. These “Lords of the Southern Plains” fought namesake raiding wars with Texas and Mexico.</w:t>
      </w:r>
    </w:p>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Comanche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Comanche</w:t>
      </w:r>
      <w:r w:rsidDel="00000000" w:rsidR="00000000" w:rsidRPr="00000000">
        <w:rPr>
          <w:rFonts w:ascii="Times New Roman" w:cs="Times New Roman" w:eastAsia="Times New Roman" w:hAnsi="Times New Roman"/>
          <w:sz w:val="20"/>
          <w:szCs w:val="20"/>
          <w:rtl w:val="0"/>
        </w:rPr>
        <w:t xml:space="preserve"> Nation; accept </w:t>
      </w:r>
      <w:r w:rsidDel="00000000" w:rsidR="00000000" w:rsidRPr="00000000">
        <w:rPr>
          <w:rFonts w:ascii="Times New Roman" w:cs="Times New Roman" w:eastAsia="Times New Roman" w:hAnsi="Times New Roman"/>
          <w:b w:val="1"/>
          <w:sz w:val="20"/>
          <w:szCs w:val="20"/>
          <w:u w:val="single"/>
          <w:rtl w:val="0"/>
        </w:rPr>
        <w:t xml:space="preserve">Comanche</w:t>
      </w:r>
      <w:r w:rsidDel="00000000" w:rsidR="00000000" w:rsidRPr="00000000">
        <w:rPr>
          <w:rFonts w:ascii="Times New Roman" w:cs="Times New Roman" w:eastAsia="Times New Roman" w:hAnsi="Times New Roman"/>
          <w:sz w:val="20"/>
          <w:szCs w:val="20"/>
          <w:rtl w:val="0"/>
        </w:rPr>
        <w:t xml:space="preserve"> Wars;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Comanchería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Nermernuh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Numunuu </w:t>
      </w:r>
      <w:r w:rsidDel="00000000" w:rsidR="00000000" w:rsidRPr="00000000">
        <w:rPr>
          <w:rFonts w:ascii="Times New Roman" w:cs="Times New Roman" w:eastAsia="Times New Roman" w:hAnsi="Times New Roman"/>
          <w:sz w:val="20"/>
          <w:szCs w:val="20"/>
          <w:rtl w:val="0"/>
        </w:rPr>
        <w:t xml:space="preserve">Sookobitu; accept </w:t>
      </w:r>
      <w:r w:rsidDel="00000000" w:rsidR="00000000" w:rsidRPr="00000000">
        <w:rPr>
          <w:rFonts w:ascii="Times New Roman" w:cs="Times New Roman" w:eastAsia="Times New Roman" w:hAnsi="Times New Roman"/>
          <w:b w:val="1"/>
          <w:sz w:val="20"/>
          <w:szCs w:val="20"/>
          <w:u w:val="single"/>
          <w:rtl w:val="0"/>
        </w:rPr>
        <w:t xml:space="preserve">Yamparika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Kotsoteka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Nokoni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Penateka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Quahadi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Quahada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Goodnight and this rancher blazed a trail to Wyoming for cattle drives. This rancher died of gangrene after being severely wounded on the trail by the Comanche.</w:t>
      </w:r>
    </w:p>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Oliver </w:t>
      </w:r>
      <w:r w:rsidDel="00000000" w:rsidR="00000000" w:rsidRPr="00000000">
        <w:rPr>
          <w:rFonts w:ascii="Times New Roman" w:cs="Times New Roman" w:eastAsia="Times New Roman" w:hAnsi="Times New Roman"/>
          <w:b w:val="1"/>
          <w:sz w:val="20"/>
          <w:szCs w:val="20"/>
          <w:u w:val="single"/>
          <w:rtl w:val="0"/>
        </w:rPr>
        <w:t xml:space="preserve">Loving</w:t>
      </w:r>
      <w:r w:rsidDel="00000000" w:rsidR="00000000" w:rsidRPr="00000000">
        <w:rPr>
          <w:rFonts w:ascii="Times New Roman" w:cs="Times New Roman" w:eastAsia="Times New Roman" w:hAnsi="Times New Roman"/>
          <w:sz w:val="20"/>
          <w:szCs w:val="20"/>
          <w:rtl w:val="0"/>
        </w:rPr>
        <w:t xml:space="preserve"> [accept Goodnight–</w:t>
      </w:r>
      <w:r w:rsidDel="00000000" w:rsidR="00000000" w:rsidRPr="00000000">
        <w:rPr>
          <w:rFonts w:ascii="Times New Roman" w:cs="Times New Roman" w:eastAsia="Times New Roman" w:hAnsi="Times New Roman"/>
          <w:b w:val="1"/>
          <w:sz w:val="20"/>
          <w:szCs w:val="20"/>
          <w:u w:val="single"/>
          <w:rtl w:val="0"/>
        </w:rPr>
        <w:t xml:space="preserve">Loving</w:t>
      </w:r>
      <w:r w:rsidDel="00000000" w:rsidR="00000000" w:rsidRPr="00000000">
        <w:rPr>
          <w:rFonts w:ascii="Times New Roman" w:cs="Times New Roman" w:eastAsia="Times New Roman" w:hAnsi="Times New Roman"/>
          <w:sz w:val="20"/>
          <w:szCs w:val="20"/>
          <w:rtl w:val="0"/>
        </w:rPr>
        <w:t xml:space="preserve"> Trail]</w:t>
      </w:r>
    </w:p>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sectPr>
      <w:headerReference r:id="rId7" w:type="defaul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2023 ACF Nationals | Prelims 6. Harvard A and MIT A</w:t>
    </w:r>
  </w:p>
  <w:p w:rsidR="00000000" w:rsidDel="00000000" w:rsidP="00000000" w:rsidRDefault="00000000" w:rsidRPr="00000000" w14:paraId="00000164">
    <w:pPr>
      <w:jc w:val="center"/>
      <w:rPr/>
    </w:pPr>
    <w:r w:rsidDel="00000000" w:rsidR="00000000" w:rsidRPr="00000000">
      <w:rPr>
        <w:rFonts w:ascii="Times New Roman" w:cs="Times New Roman" w:eastAsia="Times New Roman" w:hAnsi="Times New Roman"/>
        <w:sz w:val="18"/>
        <w:szCs w:val="18"/>
        <w:rtl w:val="0"/>
      </w:rPr>
      <w:t xml:space="preserve">Editors: Harvey, Apte, Evans, Golden, Karim, Kearney, Mao, Nediger, Peet, Settle, Silverman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