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lambda矿工实操初体验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——wanlei@storswift.com</w:t>
      </w:r>
    </w:p>
    <w:p>
      <w:pPr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本文目的是为了尽快帮助lambda矿工快速接入lambda网络，所有内容均为实操截图，矿工需熟悉基本linux操作</w:t>
      </w:r>
      <w:bookmarkEnd w:id="0"/>
      <w:r>
        <w:rPr>
          <w:rFonts w:hint="eastAsia"/>
          <w:lang w:val="en-US" w:eastAsia="zh-CN"/>
        </w:rPr>
        <w:t>。笔者为香港创腾矿池运营的技术运维方，正好借此机会为lambda的生态贡献绵薄之力。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rPr>
          <w:rFonts w:hint="eastAsia"/>
          <w:lang w:val="en-US" w:eastAsia="zh-CN"/>
        </w:rPr>
      </w:pPr>
      <w:bookmarkStart w:id="1" w:name="OLE_LINK4"/>
      <w:r>
        <w:rPr>
          <w:rFonts w:hint="eastAsia"/>
          <w:lang w:val="en-US" w:eastAsia="zh-CN"/>
        </w:rPr>
        <w:t>1）官方要求CentOS6.0以上，不过笔者亲测Ubuntu 18.04 Server没有问题。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2）公网IP，端口13650~13670开放。否则不能与其它节点或validator通讯。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3）到</w:t>
      </w:r>
      <w:bookmarkStart w:id="2" w:name="OLE_LINK5"/>
      <w:r>
        <w:rPr>
          <w:rFonts w:hint="eastAsia"/>
          <w:lang w:val="en-US" w:eastAsia="zh-CN"/>
        </w:rPr>
        <w:t>https://github.com/LambdaIM/TestNet/releases</w:t>
      </w:r>
      <w:bookmarkEnd w:id="2"/>
      <w:r>
        <w:rPr>
          <w:rFonts w:hint="eastAsia"/>
          <w:lang w:val="en-US" w:eastAsia="zh-CN"/>
        </w:rPr>
        <w:t>下载官网最新程序，目前矿工版本为0.0.5。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264150" cy="2479675"/>
            <wp:effectExtent l="0" t="0" r="127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OLE_LINK6"/>
      <w:r>
        <w:rPr>
          <w:rFonts w:hint="eastAsia"/>
          <w:lang w:val="en-US" w:eastAsia="zh-CN"/>
        </w:rPr>
        <w:t>下载之后利用tar命令解压，解压之后为lambda_miner_0.0.5，本文档后续操作均在该文件夹下进行：</w:t>
      </w:r>
    </w:p>
    <w:bookmarkEnd w:id="3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24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OLE_LINK7"/>
      <w:r>
        <w:rPr>
          <w:rFonts w:hint="eastAsia"/>
          <w:lang w:val="en-US" w:eastAsia="zh-CN"/>
        </w:rPr>
        <w:t>进入lambda_miner_0.0.5，里面有4个文件，其中bootconfig.json为初始化矿工节点的配置文件，不要修改；lambda为挖矿程序；startup.sh和shutdown.sh把二进制文件用bash语言包了一层，方便矿工调用：</w:t>
      </w:r>
    </w:p>
    <w:bookmarkEnd w:id="4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801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新建账户</w:t>
      </w:r>
    </w:p>
    <w:p>
      <w:pPr>
        <w:rPr>
          <w:rFonts w:hint="eastAsia"/>
          <w:lang w:val="en-US" w:eastAsia="zh-CN"/>
        </w:rPr>
      </w:pPr>
      <w:bookmarkStart w:id="5" w:name="OLE_LINK8"/>
      <w:r>
        <w:rPr>
          <w:rFonts w:hint="eastAsia"/>
          <w:lang w:val="en-US" w:eastAsia="zh-CN"/>
        </w:rPr>
        <w:t>新建命令为: ./lambda account new &lt;account 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其中account name为矿工自己所取的账户名字，回车之后会要求输入密码，成功之后会返回该账号的公钥地址，请牢记！</w:t>
      </w:r>
    </w:p>
    <w:bookmarkEnd w:id="5"/>
    <w:p>
      <w:pPr>
        <w:ind w:left="0" w:leftChars="0" w:firstLine="0" w:firstLineChars="0"/>
      </w:pPr>
      <w:r>
        <w:drawing>
          <wp:inline distT="0" distB="0" distL="114300" distR="114300">
            <wp:extent cx="5272405" cy="6172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创建成功之后可以查看当前账户信息：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63220"/>
            <wp:effectExtent l="0" t="0" r="889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成功创建账户之后需要初始化节点，命令如下：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./lambda init bootconfig.json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186563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根据提示，</w:t>
      </w:r>
      <w:bookmarkStart w:id="6" w:name="OLE_LINK9"/>
      <w:r>
        <w:rPr>
          <w:rFonts w:hint="eastAsia"/>
          <w:lang w:val="en-US" w:eastAsia="zh-CN"/>
        </w:rPr>
        <w:t>初始化成功之后会在当前用户的</w:t>
      </w:r>
      <w:r>
        <w:t>home 目录下生成一个 .lambda 目录，.lambda 下会有3个文件夹：</w:t>
      </w:r>
    </w:p>
    <w:p>
      <w:r>
        <w:t>./config —— 存储 Lambda Chain 相关的配置文件</w:t>
      </w:r>
    </w:p>
    <w:p>
      <w:r>
        <w:t>./data —— 存储Lambda Chain的数据</w:t>
      </w:r>
    </w:p>
    <w:p>
      <w:r>
        <w:t>./keys —— 存储节点的账户信息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注：所有操作都需在初始化节点之后进行，初始化完成之后可以备份矿工账户信息。命令如下：</w:t>
      </w:r>
    </w:p>
    <w:bookmarkEnd w:id="6"/>
    <w:p>
      <w:pPr>
        <w:rPr>
          <w:rFonts w:hint="eastAsia"/>
          <w:lang w:val="en-US" w:eastAsia="zh-CN"/>
        </w:rPr>
      </w:pPr>
      <w:bookmarkStart w:id="7" w:name="OLE_LINK10"/>
      <w:r>
        <w:rPr>
          <w:rFonts w:hint="eastAsia"/>
          <w:lang w:val="en-US" w:eastAsia="zh-CN"/>
        </w:rPr>
        <w:t>./lambda key export，根据提示输入账户名密码即可：</w:t>
      </w:r>
    </w:p>
    <w:bookmarkEnd w:id="7"/>
    <w:p>
      <w:pPr>
        <w:ind w:left="0" w:leftChars="0" w:firstLine="0" w:firstLineChars="0"/>
      </w:pPr>
      <w:r>
        <w:drawing>
          <wp:inline distT="0" distB="0" distL="114300" distR="114300">
            <wp:extent cx="5269230" cy="1198880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在当前目录生成的acfreeman.keyinfo即为备份文件，该文件可拷贝到windows/Mac端，用wallet导入即可方便查看钱包余额等相关信息。一定要备份好该文件，否则丢了可找不回来啦！</w:t>
      </w:r>
      <w:bookmarkStart w:id="10" w:name="_GoBack"/>
      <w:bookmarkEnd w:id="10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初始化矿工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接下来需要初始化矿工，命令如下：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./lambda miner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成功之后会在$HOME/.lambda下生成storj文件夹，文件夹中存放后期应用数据。目前程序应该不太完善，笔者没找到修改存放路径的配置，可通过直接把存储空间挂载至该目录解决，相信后期官方会出相应的配置步骤。如下图所示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2400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矿工抵押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矿工初始化之后需要先做抵押才能开始挖矿，目前抵押的策略是1TB需要3000个lambda，所以需要抵押之前矿工里面有lambda币，笔者是从之前的矿工账户转了3000个测试币来做相关操作。抵押命令如下：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t xml:space="preserve">./lambda miner pledge new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&lt;</w:t>
      </w:r>
      <w:r>
        <w:rPr>
          <w:rFonts w:ascii="宋体" w:hAnsi="宋体" w:eastAsia="宋体" w:cs="宋体"/>
          <w:sz w:val="22"/>
          <w:szCs w:val="22"/>
        </w:rPr>
        <w:t>name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&gt;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&lt;</w:t>
      </w:r>
      <w:bookmarkStart w:id="8" w:name="OLE_LINK1"/>
      <w:r>
        <w:rPr>
          <w:rFonts w:ascii="宋体" w:hAnsi="宋体" w:eastAsia="宋体" w:cs="宋体"/>
          <w:sz w:val="22"/>
          <w:szCs w:val="22"/>
        </w:rPr>
        <w:t>storage capacity</w:t>
      </w:r>
      <w:bookmarkEnd w:id="8"/>
      <w:r>
        <w:rPr>
          <w:rFonts w:ascii="宋体" w:hAnsi="宋体" w:eastAsia="宋体" w:cs="宋体"/>
          <w:sz w:val="22"/>
          <w:szCs w:val="22"/>
        </w:rPr>
        <w:t>(TB)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&gt;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&lt;</w:t>
      </w:r>
      <w:r>
        <w:rPr>
          <w:rFonts w:ascii="宋体" w:hAnsi="宋体" w:eastAsia="宋体" w:cs="宋体"/>
          <w:sz w:val="22"/>
          <w:szCs w:val="22"/>
        </w:rPr>
        <w:t>address(validator)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&gt;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其中</w:t>
      </w:r>
      <w:bookmarkStart w:id="9" w:name="OLE_LINK2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name为账户名，</w:t>
      </w:r>
      <w:r>
        <w:rPr>
          <w:rFonts w:ascii="宋体" w:hAnsi="宋体" w:eastAsia="宋体" w:cs="宋体"/>
          <w:sz w:val="22"/>
          <w:szCs w:val="22"/>
        </w:rPr>
        <w:t>storage capacity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以TB为单位</w:t>
      </w:r>
      <w:bookmarkEnd w:id="9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，address为valaidator的公钥地址（截图中马赛克位置）：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3515" cy="981710"/>
            <wp:effectExtent l="0" t="0" r="133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抵押之后可以通过./lambda miner pledge status &lt;name&gt;查看质押状态信息。也可通过./lambda miner delete &lt;name&gt;取消抵押。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矿工发起卖单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抵押完成之后矿工可以发起卖单供需要存储空间的用户匹配订单，相应命令如下：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./lambda miner ask new &lt;name&gt; &lt;price(LAMB/GB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ascii="Calibri" w:hAnsi="Calibri" w:cs="Calibri"/>
          <w:lang w:val="en-US" w:eastAsia="zh-CN"/>
        </w:rPr>
        <w:t>Day)&gt; &lt;</w:t>
      </w:r>
      <w:r>
        <w:rPr>
          <w:rFonts w:ascii="宋体" w:hAnsi="宋体" w:eastAsia="宋体" w:cs="宋体"/>
          <w:sz w:val="22"/>
          <w:szCs w:val="22"/>
        </w:rPr>
        <w:t>storage capacity(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G</w:t>
      </w:r>
      <w:r>
        <w:rPr>
          <w:rFonts w:ascii="宋体" w:hAnsi="宋体" w:eastAsia="宋体" w:cs="宋体"/>
          <w:sz w:val="22"/>
          <w:szCs w:val="22"/>
        </w:rPr>
        <w:t>B)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&gt; &lt;IP&gt;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其中name为账户名，price为每GB数据每天所需要的LAMB币，官方目前建议为1，</w:t>
      </w:r>
      <w:r>
        <w:rPr>
          <w:rFonts w:ascii="宋体" w:hAnsi="宋体" w:eastAsia="宋体" w:cs="宋体"/>
          <w:sz w:val="22"/>
          <w:szCs w:val="22"/>
        </w:rPr>
        <w:t>storage capacity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要注意一下，这里是以GB为单位，前面抵押是以TB为单位，IP为矿工节点的公网IP。运行之后可通过./lambda miner ask list &lt;name&gt;查询卖单，id为本卖单的id，后面如果需要删除卖单需要用到，可以看到status已经为active，表明卖单发起成功。不过目前测试网阶段，并没有实际应用端数据接入，官方也是在测试数据接入，对这一块的逻辑暂时不是特别清楚。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6690" cy="1107440"/>
            <wp:effectExtent l="0" t="0" r="1016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运行矿工程序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前面步骤都成功之后就可以通过startup.sh脚本运行矿工程序，该程序执行以后会在后台运行，执行命令如下：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 &lt;name&gt; &lt;password&gt;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675" cy="316865"/>
            <wp:effectExtent l="0" t="0" r="317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4785" cy="454660"/>
            <wp:effectExtent l="0" t="0" r="1206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日志在lambda.log中，看日志显示应该已经运行了，后面的报错只是暂时没有匹配到订单。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日志有时候会报如下错误：</w:t>
      </w:r>
    </w:p>
    <w:p>
      <w:r>
        <w:drawing>
          <wp:inline distT="0" distB="0" distL="114300" distR="114300">
            <wp:extent cx="5272405" cy="109855"/>
            <wp:effectExtent l="0" t="0" r="444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这个时候需要查看下系统文件句柄数，默认是1024，句柄数不够可能会在运行时间久了之后造成打开数据库失败，建议改成65535，直接在shell中输入：ulimit -n 65535，或者写入$HOME/.profile中即可。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几点吐槽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首先，不得不说整个挖矿过程还是比较清晰，也不复杂，有些细节个人觉得可以在后期改进，让项目生态越来越好：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startup.sh这个密码要明文输入，这个希望官方后期改一改，否则密码被有心人看去了可就麻烦；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日志记录文件越来越大，后期还是需要对日志文件做截断处理；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更智能一点，包一个比较大的脚本，能够引导矿工一步步配置运行就好，这样就更加方便小白啦！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733DE"/>
    <w:multiLevelType w:val="singleLevel"/>
    <w:tmpl w:val="86E733DE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A07D0800"/>
    <w:multiLevelType w:val="singleLevel"/>
    <w:tmpl w:val="A07D080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3CA374"/>
    <w:multiLevelType w:val="singleLevel"/>
    <w:tmpl w:val="DC3CA3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4167B"/>
    <w:rsid w:val="0E7D4E98"/>
    <w:rsid w:val="172C395B"/>
    <w:rsid w:val="197747B2"/>
    <w:rsid w:val="1B916A64"/>
    <w:rsid w:val="1C09180A"/>
    <w:rsid w:val="1E577BB8"/>
    <w:rsid w:val="1EA12C53"/>
    <w:rsid w:val="24026817"/>
    <w:rsid w:val="27B464B9"/>
    <w:rsid w:val="360527D1"/>
    <w:rsid w:val="38D5055C"/>
    <w:rsid w:val="38D63406"/>
    <w:rsid w:val="391223F0"/>
    <w:rsid w:val="3A573850"/>
    <w:rsid w:val="49620D67"/>
    <w:rsid w:val="4BDB676F"/>
    <w:rsid w:val="53EA0C0E"/>
    <w:rsid w:val="5DD45C47"/>
    <w:rsid w:val="625111C3"/>
    <w:rsid w:val="6839691E"/>
    <w:rsid w:val="6D15247D"/>
    <w:rsid w:val="7EBB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2019-04-25T02:44:23Z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