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800" w:before="0" w:line="288" w:lineRule="auto"/>
        <w:rPr>
          <w:b w:val="1"/>
          <w:bCs w:val="1"/>
          <w:color w:val="252523"/>
          <w:sz w:val="99"/>
          <w:szCs w:val="99"/>
        </w:rPr>
      </w:pPr>
      <w:bookmarkStart w:colFirst="0" w:colLast="0" w:name="_wcs42sepjzcy" w:id="0"/>
      <w:bookmarkEnd w:id="0"/>
      <w:r w:rsidDel="00000000" w:rsidR="00000000" w:rsidRPr="00000000">
        <w:rPr>
          <w:b w:val="1"/>
          <w:bCs w:val="1"/>
          <w:color w:val="252523"/>
          <w:sz w:val="99"/>
          <w:szCs w:val="99"/>
          <w:rtl w:val="0"/>
        </w:rPr>
        <w:t xml:space="preserve">How to Choose a Market Research Firm for Consumer Insights</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Finding the right market research firm can feel overwhelming. You want someone who gets your business, delivers actionable insights, and doesn't blow your budget. Whether you're a startup trying to understand your first customers or an established company launching a new product, the right research partner makes all the difference.</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Let me walk you through what actually matters when choosing a market research firm.</w:t>
      </w:r>
    </w:p>
    <w:p w:rsidR="00000000" w:rsidDel="00000000" w:rsidP="00000000" w:rsidRDefault="00000000" w:rsidRPr="00000000" w14:paraId="0000000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babr86d7ptrm" w:id="1"/>
      <w:bookmarkEnd w:id="1"/>
      <w:r w:rsidDel="00000000" w:rsidR="00000000" w:rsidRPr="00000000">
        <w:rPr>
          <w:b w:val="1"/>
          <w:bCs w:val="1"/>
          <w:color w:val="252523"/>
          <w:sz w:val="49"/>
          <w:szCs w:val="49"/>
          <w:rtl w:val="0"/>
        </w:rPr>
        <w:t xml:space="preserve">Start With Your Specific Needs</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Before you even start Googling "market research firms near me," get clear on what you need.</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Are you trying to understand why customers choose competitors over you? Do you need to test a new product concept? Maybe you're entering a new market and need to understand the landscape.</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Different firms specialize in different things. Some are amazing at </w:t>
      </w:r>
      <w:hyperlink r:id="rId6">
        <w:r w:rsidDel="00000000" w:rsidR="00000000" w:rsidRPr="00000000">
          <w:rPr>
            <w:color w:val="268be3"/>
            <w:sz w:val="21"/>
            <w:szCs w:val="21"/>
            <w:u w:val="single"/>
            <w:rtl w:val="0"/>
          </w:rPr>
          <w:t xml:space="preserve">qualitative research</w:t>
        </w:r>
      </w:hyperlink>
      <w:r w:rsidDel="00000000" w:rsidR="00000000" w:rsidRPr="00000000">
        <w:rPr>
          <w:color w:val="2e2b29"/>
          <w:sz w:val="21"/>
          <w:szCs w:val="21"/>
          <w:rtl w:val="0"/>
        </w:rPr>
        <w:t xml:space="preserve"> like focus groups and in-depth interviews. Others excel at quantitative studies with large sample sizes and statistical analysis.</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At </w:t>
      </w:r>
      <w:hyperlink r:id="rId7">
        <w:r w:rsidDel="00000000" w:rsidR="00000000" w:rsidRPr="00000000">
          <w:rPr>
            <w:color w:val="1155cc"/>
            <w:sz w:val="21"/>
            <w:szCs w:val="21"/>
            <w:u w:val="single"/>
            <w:rtl w:val="0"/>
          </w:rPr>
          <w:t xml:space="preserve">ACG</w:t>
        </w:r>
      </w:hyperlink>
      <w:r w:rsidDel="00000000" w:rsidR="00000000" w:rsidRPr="00000000">
        <w:rPr>
          <w:color w:val="2e2b29"/>
          <w:sz w:val="21"/>
          <w:szCs w:val="21"/>
          <w:rtl w:val="0"/>
        </w:rPr>
        <w:t xml:space="preserve">, we've worked with everyone from three-person startups testing their first product idea to Fortune 500 companies launching multi-million dollar campaigns. This range matters because a firm that only works with enterprise clients might not understand your startup's constraints, while a firm used to tiny budgets might not have the infrastructure for large-scale research.</w:t>
      </w:r>
    </w:p>
    <w:p w:rsidR="00000000" w:rsidDel="00000000" w:rsidP="00000000" w:rsidRDefault="00000000" w:rsidRPr="00000000" w14:paraId="0000000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2xqiamie4w5u" w:id="2"/>
      <w:bookmarkEnd w:id="2"/>
      <w:r w:rsidDel="00000000" w:rsidR="00000000" w:rsidRPr="00000000">
        <w:rPr>
          <w:b w:val="1"/>
          <w:bCs w:val="1"/>
          <w:color w:val="252523"/>
          <w:sz w:val="49"/>
          <w:szCs w:val="49"/>
          <w:rtl w:val="0"/>
        </w:rPr>
        <w:t xml:space="preserve">Look for Real Industry Experience</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Anyone can claim they're a research expert. What you want is someone who's actually done work in your space.</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If you're in healthcare, you need researchers who understand HIPAA compliance and patient privacy. In fintech? They should know financial regulations and consumer banking behavior. B2B software? That's a completely different ballgame from consumer products.</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Ask potential firms for case studies. Not the glossy marketing ones, but real examples of challenges they've solved. How did they approach the problem? What methods did they use? What were the actual outcomes?</w:t>
      </w:r>
    </w:p>
    <w:p w:rsidR="00000000" w:rsidDel="00000000" w:rsidP="00000000" w:rsidRDefault="00000000" w:rsidRPr="00000000" w14:paraId="0000000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pomi3znle6jx" w:id="3"/>
      <w:bookmarkEnd w:id="3"/>
      <w:r w:rsidDel="00000000" w:rsidR="00000000" w:rsidRPr="00000000">
        <w:rPr>
          <w:b w:val="1"/>
          <w:bCs w:val="1"/>
          <w:color w:val="252523"/>
          <w:sz w:val="49"/>
          <w:szCs w:val="49"/>
          <w:rtl w:val="0"/>
        </w:rPr>
        <w:t xml:space="preserve">Methodology Matters More Than You Think</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Here's where things get interesting. The </w:t>
      </w:r>
      <w:r w:rsidDel="00000000" w:rsidR="00000000" w:rsidRPr="00000000">
        <w:rPr>
          <w:i w:val="1"/>
          <w:iCs w:val="1"/>
          <w:color w:val="2e2b29"/>
          <w:sz w:val="21"/>
          <w:szCs w:val="21"/>
          <w:rtl w:val="0"/>
        </w:rPr>
        <w:t xml:space="preserve">how</w:t>
      </w:r>
      <w:r w:rsidDel="00000000" w:rsidR="00000000" w:rsidRPr="00000000">
        <w:rPr>
          <w:color w:val="2e2b29"/>
          <w:sz w:val="21"/>
          <w:szCs w:val="21"/>
          <w:rtl w:val="0"/>
        </w:rPr>
        <w:t xml:space="preserve"> of research is just as important as the </w:t>
      </w:r>
      <w:r w:rsidDel="00000000" w:rsidR="00000000" w:rsidRPr="00000000">
        <w:rPr>
          <w:i w:val="1"/>
          <w:iCs w:val="1"/>
          <w:color w:val="2e2b29"/>
          <w:sz w:val="21"/>
          <w:szCs w:val="21"/>
          <w:rtl w:val="0"/>
        </w:rPr>
        <w:t xml:space="preserve">what</w:t>
      </w:r>
      <w:r w:rsidDel="00000000" w:rsidR="00000000" w:rsidRPr="00000000">
        <w:rPr>
          <w:color w:val="2e2b29"/>
          <w:sz w:val="21"/>
          <w:szCs w:val="21"/>
          <w:rtl w:val="0"/>
        </w:rPr>
        <w:t xml:space="preserve">.</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Some firms still rely heavily on traditional methods like phone surveys and mall intercepts. Nothing wrong with those, but </w:t>
      </w:r>
      <w:hyperlink r:id="rId8">
        <w:r w:rsidDel="00000000" w:rsidR="00000000" w:rsidRPr="00000000">
          <w:rPr>
            <w:color w:val="268be3"/>
            <w:sz w:val="21"/>
            <w:szCs w:val="21"/>
            <w:u w:val="single"/>
            <w:rtl w:val="0"/>
          </w:rPr>
          <w:t xml:space="preserve">consumer behavior has changed dramatically</w:t>
        </w:r>
      </w:hyperlink>
      <w:r w:rsidDel="00000000" w:rsidR="00000000" w:rsidRPr="00000000">
        <w:rPr>
          <w:color w:val="2e2b29"/>
          <w:sz w:val="21"/>
          <w:szCs w:val="21"/>
          <w:rtl w:val="0"/>
        </w:rPr>
        <w:t xml:space="preserve">. People interact with brands across multiple channels, and your research should reflect that reality.</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Good firms use a mix of approaches:</w:t>
      </w:r>
    </w:p>
    <w:p w:rsidR="00000000" w:rsidDel="00000000" w:rsidP="00000000" w:rsidRDefault="00000000" w:rsidRPr="00000000" w14:paraId="00000011">
      <w:pPr>
        <w:numPr>
          <w:ilvl w:val="0"/>
          <w:numId w:val="2"/>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300" w:lineRule="auto"/>
        <w:ind w:left="720" w:hanging="360"/>
      </w:pPr>
      <w:r w:rsidDel="00000000" w:rsidR="00000000" w:rsidRPr="00000000">
        <w:rPr>
          <w:color w:val="2e2b29"/>
          <w:sz w:val="21"/>
          <w:szCs w:val="21"/>
          <w:rtl w:val="0"/>
        </w:rPr>
        <w:t xml:space="preserve">Online surveys that reach people where they actually are</w:t>
      </w:r>
    </w:p>
    <w:p w:rsidR="00000000" w:rsidDel="00000000" w:rsidP="00000000" w:rsidRDefault="00000000" w:rsidRPr="00000000" w14:paraId="00000012">
      <w:pPr>
        <w:numPr>
          <w:ilvl w:val="0"/>
          <w:numId w:val="2"/>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0" w:beforeAutospacing="0" w:lineRule="auto"/>
        <w:ind w:left="720" w:hanging="360"/>
      </w:pPr>
      <w:r w:rsidDel="00000000" w:rsidR="00000000" w:rsidRPr="00000000">
        <w:rPr>
          <w:color w:val="2e2b29"/>
          <w:sz w:val="21"/>
          <w:szCs w:val="21"/>
          <w:rtl w:val="0"/>
        </w:rPr>
        <w:t xml:space="preserve">Social listening to understand unprompted opinions</w:t>
      </w:r>
    </w:p>
    <w:p w:rsidR="00000000" w:rsidDel="00000000" w:rsidP="00000000" w:rsidRDefault="00000000" w:rsidRPr="00000000" w14:paraId="00000013">
      <w:pPr>
        <w:numPr>
          <w:ilvl w:val="0"/>
          <w:numId w:val="2"/>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0" w:beforeAutospacing="0" w:lineRule="auto"/>
        <w:ind w:left="720" w:hanging="360"/>
      </w:pPr>
      <w:r w:rsidDel="00000000" w:rsidR="00000000" w:rsidRPr="00000000">
        <w:rPr>
          <w:color w:val="2e2b29"/>
          <w:sz w:val="21"/>
          <w:szCs w:val="21"/>
          <w:rtl w:val="0"/>
        </w:rPr>
        <w:t xml:space="preserve">Behavioral data analysis to see what people do (not just what they say)</w:t>
      </w:r>
    </w:p>
    <w:p w:rsidR="00000000" w:rsidDel="00000000" w:rsidP="00000000" w:rsidRDefault="00000000" w:rsidRPr="00000000" w14:paraId="00000014">
      <w:pPr>
        <w:numPr>
          <w:ilvl w:val="0"/>
          <w:numId w:val="2"/>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0" w:beforeAutospacing="0" w:lineRule="auto"/>
        <w:ind w:left="720" w:hanging="360"/>
      </w:pPr>
      <w:r w:rsidDel="00000000" w:rsidR="00000000" w:rsidRPr="00000000">
        <w:rPr>
          <w:color w:val="2e2b29"/>
          <w:sz w:val="21"/>
          <w:szCs w:val="21"/>
          <w:rtl w:val="0"/>
        </w:rPr>
        <w:t xml:space="preserve">Traditional focus groups when you need rich, nuanced feedback</w:t>
      </w:r>
    </w:p>
    <w:p w:rsidR="00000000" w:rsidDel="00000000" w:rsidP="00000000" w:rsidRDefault="00000000" w:rsidRPr="00000000" w14:paraId="00000015">
      <w:pPr>
        <w:numPr>
          <w:ilvl w:val="0"/>
          <w:numId w:val="2"/>
        </w:numPr>
        <w:pBdr>
          <w:top w:color="e5e7eb" w:space="0" w:sz="0" w:val="none"/>
          <w:left w:color="e5e7eb" w:space="0" w:sz="0" w:val="none"/>
          <w:bottom w:color="e5e7eb" w:space="0" w:sz="0" w:val="none"/>
          <w:right w:color="e5e7eb" w:space="0" w:sz="0" w:val="none"/>
          <w:between w:color="e5e7eb" w:space="0" w:sz="0" w:val="none"/>
        </w:pBdr>
        <w:shd w:fill="fcfaf8" w:val="clear"/>
        <w:spacing w:after="300" w:before="0" w:beforeAutospacing="0" w:lineRule="auto"/>
        <w:ind w:left="720" w:hanging="360"/>
      </w:pPr>
      <w:r w:rsidDel="00000000" w:rsidR="00000000" w:rsidRPr="00000000">
        <w:rPr>
          <w:color w:val="2e2b29"/>
          <w:sz w:val="21"/>
          <w:szCs w:val="21"/>
          <w:rtl w:val="0"/>
        </w:rPr>
        <w:t xml:space="preserve">Mobile ethnography to understand context and real-world usage</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We combine multiple methodologies because no single approach tells the whole story. A survey might tell you that 60% of customers are "satisfied," but in-depth interviews reveal that they're actually one bad experience away from switching to a competitor.</w:t>
      </w:r>
    </w:p>
    <w:p w:rsidR="00000000" w:rsidDel="00000000" w:rsidP="00000000" w:rsidRDefault="00000000" w:rsidRPr="00000000" w14:paraId="0000001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kjenx3m76r61" w:id="4"/>
      <w:bookmarkEnd w:id="4"/>
      <w:r w:rsidDel="00000000" w:rsidR="00000000" w:rsidRPr="00000000">
        <w:rPr>
          <w:b w:val="1"/>
          <w:bCs w:val="1"/>
          <w:color w:val="252523"/>
          <w:sz w:val="49"/>
          <w:szCs w:val="49"/>
          <w:rtl w:val="0"/>
        </w:rPr>
        <w:t xml:space="preserve">Technology Should Enable, Not Complicate</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Research technology has exploded in recent years. There are platforms for everything from </w:t>
      </w:r>
      <w:hyperlink r:id="rId9">
        <w:r w:rsidDel="00000000" w:rsidR="00000000" w:rsidRPr="00000000">
          <w:rPr>
            <w:color w:val="268be3"/>
            <w:sz w:val="21"/>
            <w:szCs w:val="21"/>
            <w:u w:val="single"/>
            <w:rtl w:val="0"/>
          </w:rPr>
          <w:t xml:space="preserve">survey design</w:t>
        </w:r>
      </w:hyperlink>
      <w:r w:rsidDel="00000000" w:rsidR="00000000" w:rsidRPr="00000000">
        <w:rPr>
          <w:color w:val="2e2b29"/>
          <w:sz w:val="21"/>
          <w:szCs w:val="21"/>
          <w:rtl w:val="0"/>
        </w:rPr>
        <w:t xml:space="preserve"> to advanced analytics.</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But here's the thing: fancy dashboards don't matter if the insights aren't actionable.</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Ask firms how they use technology. Does it help them gather better data? Does it make analysis faster and more accurate? Or is it just there to impress you in the sales pitch?</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The best research partners use technology to make your life easier. Real-time dashboards that let you watch responses come in. Automated analysis that spots patterns humans might miss. Clear visualizations that help you explain findings to your team.</w:t>
      </w:r>
    </w:p>
    <w:p w:rsidR="00000000" w:rsidDel="00000000" w:rsidP="00000000" w:rsidRDefault="00000000" w:rsidRPr="00000000" w14:paraId="0000001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kw758qrj7r1t" w:id="5"/>
      <w:bookmarkEnd w:id="5"/>
      <w:r w:rsidDel="00000000" w:rsidR="00000000" w:rsidRPr="00000000">
        <w:rPr>
          <w:b w:val="1"/>
          <w:bCs w:val="1"/>
          <w:color w:val="252523"/>
          <w:sz w:val="49"/>
          <w:szCs w:val="49"/>
          <w:rtl w:val="0"/>
        </w:rPr>
        <w:t xml:space="preserve">Budget Transparency is Non-Negotiable</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Let's talk money because everyone's thinking about it anyway.</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Research can range from a few thousand dollars to several hundred thousand. The price should match the scope, complexity, and quality you need.</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Red flags include:</w:t>
      </w:r>
    </w:p>
    <w:p w:rsidR="00000000" w:rsidDel="00000000" w:rsidP="00000000" w:rsidRDefault="00000000" w:rsidRPr="00000000" w14:paraId="00000020">
      <w:pPr>
        <w:numPr>
          <w:ilvl w:val="0"/>
          <w:numId w:val="3"/>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300" w:lineRule="auto"/>
        <w:ind w:left="720" w:hanging="360"/>
      </w:pPr>
      <w:r w:rsidDel="00000000" w:rsidR="00000000" w:rsidRPr="00000000">
        <w:rPr>
          <w:color w:val="2e2b29"/>
          <w:sz w:val="21"/>
          <w:szCs w:val="21"/>
          <w:rtl w:val="0"/>
        </w:rPr>
        <w:t xml:space="preserve">Firms that won't give you a clear estimate without a signed contract</w:t>
      </w:r>
    </w:p>
    <w:p w:rsidR="00000000" w:rsidDel="00000000" w:rsidP="00000000" w:rsidRDefault="00000000" w:rsidRPr="00000000" w14:paraId="00000021">
      <w:pPr>
        <w:numPr>
          <w:ilvl w:val="0"/>
          <w:numId w:val="3"/>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0" w:beforeAutospacing="0" w:lineRule="auto"/>
        <w:ind w:left="720" w:hanging="360"/>
      </w:pPr>
      <w:r w:rsidDel="00000000" w:rsidR="00000000" w:rsidRPr="00000000">
        <w:rPr>
          <w:color w:val="2e2b29"/>
          <w:sz w:val="21"/>
          <w:szCs w:val="21"/>
          <w:rtl w:val="0"/>
        </w:rPr>
        <w:t xml:space="preserve">Pricing that seems way too low (you usually get what you pay for)</w:t>
      </w:r>
    </w:p>
    <w:p w:rsidR="00000000" w:rsidDel="00000000" w:rsidP="00000000" w:rsidRDefault="00000000" w:rsidRPr="00000000" w14:paraId="00000022">
      <w:pPr>
        <w:numPr>
          <w:ilvl w:val="0"/>
          <w:numId w:val="3"/>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0" w:beforeAutospacing="0" w:lineRule="auto"/>
        <w:ind w:left="720" w:hanging="360"/>
      </w:pPr>
      <w:r w:rsidDel="00000000" w:rsidR="00000000" w:rsidRPr="00000000">
        <w:rPr>
          <w:color w:val="2e2b29"/>
          <w:sz w:val="21"/>
          <w:szCs w:val="21"/>
          <w:rtl w:val="0"/>
        </w:rPr>
        <w:t xml:space="preserve">Hidden fees that pop up mid-project</w:t>
      </w:r>
    </w:p>
    <w:p w:rsidR="00000000" w:rsidDel="00000000" w:rsidP="00000000" w:rsidRDefault="00000000" w:rsidRPr="00000000" w14:paraId="00000023">
      <w:pPr>
        <w:numPr>
          <w:ilvl w:val="0"/>
          <w:numId w:val="3"/>
        </w:numPr>
        <w:pBdr>
          <w:top w:color="e5e7eb" w:space="0" w:sz="0" w:val="none"/>
          <w:left w:color="e5e7eb" w:space="0" w:sz="0" w:val="none"/>
          <w:bottom w:color="e5e7eb" w:space="0" w:sz="0" w:val="none"/>
          <w:right w:color="e5e7eb" w:space="0" w:sz="0" w:val="none"/>
          <w:between w:color="e5e7eb" w:space="0" w:sz="0" w:val="none"/>
        </w:pBdr>
        <w:shd w:fill="fcfaf8" w:val="clear"/>
        <w:spacing w:after="300" w:before="0" w:beforeAutospacing="0" w:lineRule="auto"/>
        <w:ind w:left="720" w:hanging="360"/>
      </w:pPr>
      <w:r w:rsidDel="00000000" w:rsidR="00000000" w:rsidRPr="00000000">
        <w:rPr>
          <w:color w:val="2e2b29"/>
          <w:sz w:val="21"/>
          <w:szCs w:val="21"/>
          <w:rtl w:val="0"/>
        </w:rPr>
        <w:t xml:space="preserve">Rigid packages that don't match your actual needs</w:t>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Good firms are upfront about costs. They break down what you're paying for and offer options at different price points. Maybe you don't need a 2,000-person national sample when 500 targeted respondents would give you the answers you need.</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We've designed our approach to work for different budget levels. A startup might begin with focused qualitative research to validate assumptions. A larger company might need multi-phase studies across different markets. Both get the rigor they need at a price that makes sense.</w:t>
      </w:r>
    </w:p>
    <w:p w:rsidR="00000000" w:rsidDel="00000000" w:rsidP="00000000" w:rsidRDefault="00000000" w:rsidRPr="00000000" w14:paraId="0000002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o81ffml5w18y" w:id="6"/>
      <w:bookmarkEnd w:id="6"/>
      <w:r w:rsidDel="00000000" w:rsidR="00000000" w:rsidRPr="00000000">
        <w:rPr>
          <w:b w:val="1"/>
          <w:bCs w:val="1"/>
          <w:color w:val="252523"/>
          <w:sz w:val="49"/>
          <w:szCs w:val="49"/>
          <w:rtl w:val="0"/>
        </w:rPr>
        <w:t xml:space="preserve">Speed vs. Quality (You Can Have Both)</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"How fast can you turn this around?" is usually the second question clients ask (after "how much?").</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Speed matters. Markets move quickly, and waiting three months for insights means missed opportunities. But rushed research produces garbage data, and garbage data leads to expensive mistakes.</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The best firms have processes that deliver quality quickly. They use technology smartly, have experienced teams that don't need to reinvent the wheel every time, and communicate clearly so you're never waiting around wondering what's happening.</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hyperlink r:id="rId10">
        <w:r w:rsidDel="00000000" w:rsidR="00000000" w:rsidRPr="00000000">
          <w:rPr>
            <w:color w:val="268be3"/>
            <w:sz w:val="21"/>
            <w:szCs w:val="21"/>
            <w:u w:val="single"/>
            <w:rtl w:val="0"/>
          </w:rPr>
          <w:t xml:space="preserve">According to Forbes</w:t>
        </w:r>
      </w:hyperlink>
      <w:r w:rsidDel="00000000" w:rsidR="00000000" w:rsidRPr="00000000">
        <w:rPr>
          <w:color w:val="2e2b29"/>
          <w:sz w:val="21"/>
          <w:szCs w:val="21"/>
          <w:rtl w:val="0"/>
        </w:rPr>
        <w:t xml:space="preserve">, companies that can act quickly on consumer insights have a significant competitive advantage. The key is finding partners who can move fast without cutting corners.</w:t>
      </w:r>
    </w:p>
    <w:p w:rsidR="00000000" w:rsidDel="00000000" w:rsidP="00000000" w:rsidRDefault="00000000" w:rsidRPr="00000000" w14:paraId="0000002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pnyhjufs471b" w:id="7"/>
      <w:bookmarkEnd w:id="7"/>
      <w:r w:rsidDel="00000000" w:rsidR="00000000" w:rsidRPr="00000000">
        <w:rPr>
          <w:b w:val="1"/>
          <w:bCs w:val="1"/>
          <w:color w:val="252523"/>
          <w:sz w:val="49"/>
          <w:szCs w:val="49"/>
          <w:rtl w:val="0"/>
        </w:rPr>
        <w:t xml:space="preserve">Communication Style Tells You Everything</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Pay attention to how firms communicate during the sales process. That's exactly how they'll communicate during your project.</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Do they actually listen to your challenges, or are they just pitching their standard services? Do they ask smart questions that show they understand your business? Are they responsive, or do emails disappear into a black hole?</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Research projects involve collaboration. You'll need to provide input on survey questions, review preliminary findings, and sometimes pivot based on what you're learning. A firm that communicates poorly makes this painful.</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We believe in treating clients as partners, not just project numbers. You'll always know who's working on your project, what stage we're at, and when to expect deliverables. No jargon-filled emails that require a PhD to decode.</w:t>
      </w:r>
    </w:p>
    <w:p w:rsidR="00000000" w:rsidDel="00000000" w:rsidP="00000000" w:rsidRDefault="00000000" w:rsidRPr="00000000" w14:paraId="0000003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h0z6ooigwi3p" w:id="8"/>
      <w:bookmarkEnd w:id="8"/>
      <w:r w:rsidDel="00000000" w:rsidR="00000000" w:rsidRPr="00000000">
        <w:rPr>
          <w:b w:val="1"/>
          <w:bCs w:val="1"/>
          <w:color w:val="252523"/>
          <w:sz w:val="49"/>
          <w:szCs w:val="49"/>
          <w:rtl w:val="0"/>
        </w:rPr>
        <w:t xml:space="preserve">The Deliverable Should Drive Action</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Here's a dirty secret about market research: lots of beautifully designed reports end up sitting on shelves gathering dust.</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The best research doesn't just tell you interesting things about your customers. It tells you what to do next.</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When evaluating firms, ask to see sample deliverables. Are they:</w:t>
      </w:r>
    </w:p>
    <w:p w:rsidR="00000000" w:rsidDel="00000000" w:rsidP="00000000" w:rsidRDefault="00000000" w:rsidRPr="00000000" w14:paraId="00000034">
      <w:pPr>
        <w:numPr>
          <w:ilvl w:val="0"/>
          <w:numId w:val="4"/>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300" w:lineRule="auto"/>
        <w:ind w:left="720" w:hanging="360"/>
      </w:pPr>
      <w:r w:rsidDel="00000000" w:rsidR="00000000" w:rsidRPr="00000000">
        <w:rPr>
          <w:color w:val="2e2b29"/>
          <w:sz w:val="21"/>
          <w:szCs w:val="21"/>
          <w:rtl w:val="0"/>
        </w:rPr>
        <w:t xml:space="preserve">Clear and easy to understand?</w:t>
      </w:r>
    </w:p>
    <w:p w:rsidR="00000000" w:rsidDel="00000000" w:rsidP="00000000" w:rsidRDefault="00000000" w:rsidRPr="00000000" w14:paraId="00000035">
      <w:pPr>
        <w:numPr>
          <w:ilvl w:val="0"/>
          <w:numId w:val="4"/>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0" w:beforeAutospacing="0" w:lineRule="auto"/>
        <w:ind w:left="720" w:hanging="360"/>
      </w:pPr>
      <w:r w:rsidDel="00000000" w:rsidR="00000000" w:rsidRPr="00000000">
        <w:rPr>
          <w:color w:val="2e2b29"/>
          <w:sz w:val="21"/>
          <w:szCs w:val="21"/>
          <w:rtl w:val="0"/>
        </w:rPr>
        <w:t xml:space="preserve">Focused on answering your specific questions?</w:t>
      </w:r>
    </w:p>
    <w:p w:rsidR="00000000" w:rsidDel="00000000" w:rsidP="00000000" w:rsidRDefault="00000000" w:rsidRPr="00000000" w14:paraId="00000036">
      <w:pPr>
        <w:numPr>
          <w:ilvl w:val="0"/>
          <w:numId w:val="4"/>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0" w:beforeAutospacing="0" w:lineRule="auto"/>
        <w:ind w:left="720" w:hanging="360"/>
      </w:pPr>
      <w:r w:rsidDel="00000000" w:rsidR="00000000" w:rsidRPr="00000000">
        <w:rPr>
          <w:color w:val="2e2b29"/>
          <w:sz w:val="21"/>
          <w:szCs w:val="21"/>
          <w:rtl w:val="0"/>
        </w:rPr>
        <w:t xml:space="preserve">Filled with actionable recommendations?</w:t>
      </w:r>
    </w:p>
    <w:p w:rsidR="00000000" w:rsidDel="00000000" w:rsidP="00000000" w:rsidRDefault="00000000" w:rsidRPr="00000000" w14:paraId="00000037">
      <w:pPr>
        <w:numPr>
          <w:ilvl w:val="0"/>
          <w:numId w:val="4"/>
        </w:numPr>
        <w:pBdr>
          <w:top w:color="e5e7eb" w:space="0" w:sz="0" w:val="none"/>
          <w:left w:color="e5e7eb" w:space="0" w:sz="0" w:val="none"/>
          <w:bottom w:color="e5e7eb" w:space="0" w:sz="0" w:val="none"/>
          <w:right w:color="e5e7eb" w:space="0" w:sz="0" w:val="none"/>
          <w:between w:color="e5e7eb" w:space="0" w:sz="0" w:val="none"/>
        </w:pBdr>
        <w:shd w:fill="fcfaf8" w:val="clear"/>
        <w:spacing w:after="300" w:before="0" w:beforeAutospacing="0" w:lineRule="auto"/>
        <w:ind w:left="720" w:hanging="360"/>
      </w:pPr>
      <w:r w:rsidDel="00000000" w:rsidR="00000000" w:rsidRPr="00000000">
        <w:rPr>
          <w:color w:val="2e2b29"/>
          <w:sz w:val="21"/>
          <w:szCs w:val="21"/>
          <w:rtl w:val="0"/>
        </w:rPr>
        <w:t xml:space="preserve">Designed for sharing with stakeholders?</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A 200-slide PowerPoint with every data point isn't helpful. A focused presentation that highlights key insights and recommends specific actions is gold.</w:t>
      </w:r>
    </w:p>
    <w:p w:rsidR="00000000" w:rsidDel="00000000" w:rsidP="00000000" w:rsidRDefault="00000000" w:rsidRPr="00000000" w14:paraId="0000003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p4ogyrq32bp0" w:id="9"/>
      <w:bookmarkEnd w:id="9"/>
      <w:r w:rsidDel="00000000" w:rsidR="00000000" w:rsidRPr="00000000">
        <w:rPr>
          <w:b w:val="1"/>
          <w:bCs w:val="1"/>
          <w:color w:val="252523"/>
          <w:sz w:val="49"/>
          <w:szCs w:val="49"/>
          <w:rtl w:val="0"/>
        </w:rPr>
        <w:t xml:space="preserve">Check References (And Actually Call Them)</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Most firms will provide references if you ask. The trick is asking the right questions when you call those references.</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Try these:</w:t>
      </w:r>
    </w:p>
    <w:p w:rsidR="00000000" w:rsidDel="00000000" w:rsidP="00000000" w:rsidRDefault="00000000" w:rsidRPr="00000000" w14:paraId="0000003C">
      <w:pPr>
        <w:numPr>
          <w:ilvl w:val="0"/>
          <w:numId w:val="1"/>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300" w:lineRule="auto"/>
        <w:ind w:left="720" w:hanging="360"/>
      </w:pPr>
      <w:r w:rsidDel="00000000" w:rsidR="00000000" w:rsidRPr="00000000">
        <w:rPr>
          <w:color w:val="2e2b29"/>
          <w:sz w:val="21"/>
          <w:szCs w:val="21"/>
          <w:rtl w:val="0"/>
        </w:rPr>
        <w:t xml:space="preserve">"What surprised you about working with them?"</w:t>
      </w:r>
    </w:p>
    <w:p w:rsidR="00000000" w:rsidDel="00000000" w:rsidP="00000000" w:rsidRDefault="00000000" w:rsidRPr="00000000" w14:paraId="0000003D">
      <w:pPr>
        <w:numPr>
          <w:ilvl w:val="0"/>
          <w:numId w:val="1"/>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0" w:beforeAutospacing="0" w:lineRule="auto"/>
        <w:ind w:left="720" w:hanging="360"/>
      </w:pPr>
      <w:r w:rsidDel="00000000" w:rsidR="00000000" w:rsidRPr="00000000">
        <w:rPr>
          <w:color w:val="2e2b29"/>
          <w:sz w:val="21"/>
          <w:szCs w:val="21"/>
          <w:rtl w:val="0"/>
        </w:rPr>
        <w:t xml:space="preserve">"Did the project stay on budget and timeline?"</w:t>
      </w:r>
    </w:p>
    <w:p w:rsidR="00000000" w:rsidDel="00000000" w:rsidP="00000000" w:rsidRDefault="00000000" w:rsidRPr="00000000" w14:paraId="0000003E">
      <w:pPr>
        <w:numPr>
          <w:ilvl w:val="0"/>
          <w:numId w:val="1"/>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0" w:beforeAutospacing="0" w:lineRule="auto"/>
        <w:ind w:left="720" w:hanging="360"/>
      </w:pPr>
      <w:r w:rsidDel="00000000" w:rsidR="00000000" w:rsidRPr="00000000">
        <w:rPr>
          <w:color w:val="2e2b29"/>
          <w:sz w:val="21"/>
          <w:szCs w:val="21"/>
          <w:rtl w:val="0"/>
        </w:rPr>
        <w:t xml:space="preserve">"How did they handle unexpected challenges?"</w:t>
      </w:r>
    </w:p>
    <w:p w:rsidR="00000000" w:rsidDel="00000000" w:rsidP="00000000" w:rsidRDefault="00000000" w:rsidRPr="00000000" w14:paraId="0000003F">
      <w:pPr>
        <w:numPr>
          <w:ilvl w:val="0"/>
          <w:numId w:val="1"/>
        </w:numPr>
        <w:pBdr>
          <w:top w:color="e5e7eb" w:space="0" w:sz="0" w:val="none"/>
          <w:left w:color="e5e7eb" w:space="0" w:sz="0" w:val="none"/>
          <w:bottom w:color="e5e7eb" w:space="0" w:sz="0" w:val="none"/>
          <w:right w:color="e5e7eb" w:space="0" w:sz="0" w:val="none"/>
          <w:between w:color="e5e7eb" w:space="0" w:sz="0" w:val="none"/>
        </w:pBdr>
        <w:shd w:fill="fcfaf8" w:val="clear"/>
        <w:spacing w:after="300" w:before="0" w:beforeAutospacing="0" w:lineRule="auto"/>
        <w:ind w:left="720" w:hanging="360"/>
      </w:pPr>
      <w:r w:rsidDel="00000000" w:rsidR="00000000" w:rsidRPr="00000000">
        <w:rPr>
          <w:color w:val="2e2b29"/>
          <w:sz w:val="21"/>
          <w:szCs w:val="21"/>
          <w:rtl w:val="0"/>
        </w:rPr>
        <w:t xml:space="preserve">"Would you use them again?"</w:t>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That last question is the most revealing. A reference might say nice things to be polite, but "would you hire them again" cuts through the fluff.</w:t>
      </w:r>
    </w:p>
    <w:p w:rsidR="00000000" w:rsidDel="00000000" w:rsidP="00000000" w:rsidRDefault="00000000" w:rsidRPr="00000000" w14:paraId="0000004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755osebloaeg" w:id="10"/>
      <w:bookmarkEnd w:id="10"/>
      <w:r w:rsidDel="00000000" w:rsidR="00000000" w:rsidRPr="00000000">
        <w:rPr>
          <w:b w:val="1"/>
          <w:bCs w:val="1"/>
          <w:color w:val="252523"/>
          <w:sz w:val="49"/>
          <w:szCs w:val="49"/>
          <w:rtl w:val="0"/>
        </w:rPr>
        <w:t xml:space="preserve">Cultural Fit Matters More Than You'd Think</w:t>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You're going to be working closely with this team. Sharing sensitive business information. Debating methodologies. Reviewing findings that might challenge your assumptions.</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Do you actually like these people? Do they seem genuinely interested in your success? Can you imagine having tough conversations with them when needed?</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Some firms have a very corporate, formal approach. Others are more casual and collaborative. Neither is better, but one might fit your company culture better.</w:t>
      </w:r>
    </w:p>
    <w:p w:rsidR="00000000" w:rsidDel="00000000" w:rsidP="00000000" w:rsidRDefault="00000000" w:rsidRPr="00000000" w14:paraId="0000004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ff98k8tvxg0l" w:id="11"/>
      <w:bookmarkEnd w:id="11"/>
      <w:r w:rsidDel="00000000" w:rsidR="00000000" w:rsidRPr="00000000">
        <w:rPr>
          <w:b w:val="1"/>
          <w:bCs w:val="1"/>
          <w:color w:val="252523"/>
          <w:sz w:val="49"/>
          <w:szCs w:val="49"/>
          <w:rtl w:val="0"/>
        </w:rPr>
        <w:t xml:space="preserve">Red Flags to Watch For</w:t>
      </w:r>
    </w:p>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A few warning signs that should make you pause:</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They promise exactly what you want to hear. Good research sometimes reveals uncomfortable truths. A firm that guarantees they'll prove your hypothesis is probably telling you what you want to hear, not what you need to know.</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One-size-fits-all solutions. If they're proposing the exact same approach for your unique business that they use for everyone else, they're not really listening.</w:t>
      </w:r>
    </w:p>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Junior team doing all the work. It's fine to have junior researchers involved, but you should have access to senior people who bring experience and strategic thinking.</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Lack of transparency. If they're vague about methods, sample sources, or quality controls, that's a problem.</w:t>
      </w:r>
    </w:p>
    <w:p w:rsidR="00000000" w:rsidDel="00000000" w:rsidP="00000000" w:rsidRDefault="00000000" w:rsidRPr="00000000" w14:paraId="0000004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m1zg8wph6psi" w:id="12"/>
      <w:bookmarkEnd w:id="12"/>
      <w:r w:rsidDel="00000000" w:rsidR="00000000" w:rsidRPr="00000000">
        <w:rPr>
          <w:b w:val="1"/>
          <w:bCs w:val="1"/>
          <w:color w:val="252523"/>
          <w:sz w:val="49"/>
          <w:szCs w:val="49"/>
          <w:rtl w:val="0"/>
        </w:rPr>
        <w:t xml:space="preserve">Making Your Final Decision</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Once you've narrowed down to a few options, consider running a small pilot project before committing to something major. This lets you see how they actually work, not just how they present.</w:t>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A good research firm becomes a long-term partner. They learn your business, understand your customers, and can move faster on future projects because they already have context.</w:t>
      </w:r>
    </w:p>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At </w:t>
      </w:r>
      <w:hyperlink r:id="rId11">
        <w:r w:rsidDel="00000000" w:rsidR="00000000" w:rsidRPr="00000000">
          <w:rPr>
            <w:color w:val="1155cc"/>
            <w:sz w:val="21"/>
            <w:szCs w:val="21"/>
            <w:u w:val="single"/>
            <w:rtl w:val="0"/>
          </w:rPr>
          <w:t xml:space="preserve">ACG</w:t>
        </w:r>
      </w:hyperlink>
      <w:r w:rsidDel="00000000" w:rsidR="00000000" w:rsidRPr="00000000">
        <w:rPr>
          <w:color w:val="2e2b29"/>
          <w:sz w:val="21"/>
          <w:szCs w:val="21"/>
          <w:rtl w:val="0"/>
        </w:rPr>
        <w:t xml:space="preserve">, we've built our business on these kinds of relationships. Companies come to us initially for one project and keep coming back because we deliver insights that actually move the needle. We work with small businesses figuring out product-market fit, growing startups expanding into new segments, and Fortune 500 companies optimizing existing products.</w:t>
      </w:r>
    </w:p>
    <w:p w:rsidR="00000000" w:rsidDel="00000000" w:rsidP="00000000" w:rsidRDefault="00000000" w:rsidRPr="00000000" w14:paraId="0000004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azsfi86mfa4f" w:id="13"/>
      <w:bookmarkEnd w:id="13"/>
      <w:r w:rsidDel="00000000" w:rsidR="00000000" w:rsidRPr="00000000">
        <w:rPr>
          <w:b w:val="1"/>
          <w:bCs w:val="1"/>
          <w:color w:val="252523"/>
          <w:sz w:val="49"/>
          <w:szCs w:val="49"/>
          <w:rtl w:val="0"/>
        </w:rPr>
        <w:t xml:space="preserve">The Bottom Line</w:t>
      </w:r>
    </w:p>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Choosing a market research firm isn't about finding the biggest name or the lowest price. It's about finding a partner who understands your business, uses rigorous methods, communicates clearly, and delivers insights you can actually use.</w:t>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Take your time with this decision. Ask tough questions. Check references. Trust your gut about cultural fit.</w:t>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The right research partner helps you make smarter decisions, reduce risk, and better serve your customers. That's worth getting right.</w:t>
      </w:r>
    </w:p>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Want to chat about your specific research needs? We're always happy to have a no-pressure conversation about whether we're the right fit for your project. Because sometimes the best outcome of a consultation is realizing you need a different type of partner, and we're okay with that too.</w:t>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hd w:fill="fcfaf8" w:val="clear"/>
        <w:spacing w:before="240" w:lineRule="auto"/>
        <w:rPr>
          <w:color w:val="2e2b29"/>
          <w:sz w:val="21"/>
          <w:szCs w:val="21"/>
        </w:rPr>
      </w:pPr>
      <w:r w:rsidDel="00000000" w:rsidR="00000000" w:rsidRPr="00000000">
        <w:rPr>
          <w:color w:val="2e2b29"/>
          <w:sz w:val="21"/>
          <w:szCs w:val="21"/>
          <w:rtl w:val="0"/>
        </w:rPr>
        <w:t xml:space="preserve">After all, good research starts with asking the right questions, even if it's "are you the right firm for us?"</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e2b2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e2b2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e2b2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e2b2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aryocg.com" TargetMode="External"/><Relationship Id="rId10" Type="http://schemas.openxmlformats.org/officeDocument/2006/relationships/hyperlink" Target="https://www.forbes.com/sites/forbesagencycouncil/2023/01/20/why-speed-matters-in-market-research/" TargetMode="External"/><Relationship Id="rId9" Type="http://schemas.openxmlformats.org/officeDocument/2006/relationships/hyperlink" Target="https://www.qualtrics.com/experience-management/research/" TargetMode="External"/><Relationship Id="rId5" Type="http://schemas.openxmlformats.org/officeDocument/2006/relationships/styles" Target="styles.xml"/><Relationship Id="rId6" Type="http://schemas.openxmlformats.org/officeDocument/2006/relationships/hyperlink" Target="https://www.ama.org/the-definition-of-marketing-what-is-marketing/" TargetMode="External"/><Relationship Id="rId7" Type="http://schemas.openxmlformats.org/officeDocument/2006/relationships/hyperlink" Target="http://aryocg.com" TargetMode="External"/><Relationship Id="rId8" Type="http://schemas.openxmlformats.org/officeDocument/2006/relationships/hyperlink" Target="https://www.nielsen.com/insights/2023/understanding-todays-consum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