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48A2" w14:textId="0E549A8E" w:rsidR="00DD0AA8" w:rsidRDefault="00A94E95" w:rsidP="00D75BF6">
      <w:pPr>
        <w:pStyle w:val="Heading1"/>
      </w:pPr>
      <w:bookmarkStart w:id="0" w:name="_Toc236837238"/>
      <w:r>
        <w:t>Agricultural Erosion Control Structure</w:t>
      </w:r>
      <w:r w:rsidR="006C3518">
        <w:t>s</w:t>
      </w:r>
      <w:r>
        <w:t xml:space="preserve"> – Watershed Delineation Project</w:t>
      </w:r>
      <w:bookmarkEnd w:id="0"/>
    </w:p>
    <w:p w14:paraId="350ACDEF" w14:textId="7B2F4B6D" w:rsidR="00D75BF6" w:rsidRPr="00D75BF6" w:rsidRDefault="00D75BF6" w:rsidP="00D75BF6">
      <w:pPr>
        <w:pStyle w:val="Subtitle"/>
      </w:pPr>
      <w:r>
        <w:t>Summer 2026</w:t>
      </w:r>
    </w:p>
    <w:p w14:paraId="6BF1D654" w14:textId="428033D9" w:rsidR="00A94E95" w:rsidRDefault="00A94E95">
      <w:r>
        <w:t xml:space="preserve">Current oversight: Sian Bryson, </w:t>
      </w:r>
      <w:r w:rsidR="00821CD5">
        <w:t xml:space="preserve">Sarah </w:t>
      </w:r>
      <w:r w:rsidR="00CF4FCA">
        <w:t>Gunnewiek</w:t>
      </w:r>
    </w:p>
    <w:p w14:paraId="1D20541D" w14:textId="1D5C9F6F" w:rsidR="00290708" w:rsidRDefault="00D75BF6">
      <w:r>
        <w:t>Previous oversight: Anthony Loschiavo</w:t>
      </w:r>
      <w:r w:rsidR="00821CD5">
        <w:t>, Kevin McKague</w:t>
      </w:r>
    </w:p>
    <w:p w14:paraId="055D39D9" w14:textId="2B144EFC" w:rsidR="00290708" w:rsidRDefault="00290708">
      <w:r>
        <w:t xml:space="preserve">For help, please contact me at </w:t>
      </w:r>
      <w:hyperlink r:id="rId8" w:history="1">
        <w:r w:rsidRPr="004D719F">
          <w:rPr>
            <w:rStyle w:val="Hyperlink"/>
          </w:rPr>
          <w:t>sbryson18@outlook.com</w:t>
        </w:r>
      </w:hyperlink>
      <w:r>
        <w:t xml:space="preserve">. Future improvements to the documentation can also be found on the project’s </w:t>
      </w:r>
      <w:hyperlink r:id="rId9" w:history="1">
        <w:r w:rsidRPr="005F7D9B">
          <w:rPr>
            <w:rStyle w:val="Hyperlink"/>
          </w:rPr>
          <w:t>GitHub repository</w:t>
        </w:r>
      </w:hyperlink>
      <w:r>
        <w:t>.</w:t>
      </w:r>
      <w:r>
        <w:br w:type="page"/>
      </w:r>
    </w:p>
    <w:p w14:paraId="3EBE15F1" w14:textId="77777777" w:rsidR="00D75BF6" w:rsidRDefault="00D75BF6"/>
    <w:sdt>
      <w:sdtPr>
        <w:rPr>
          <w:rFonts w:asciiTheme="minorHAnsi" w:eastAsiaTheme="minorHAnsi" w:hAnsiTheme="minorHAnsi" w:cstheme="minorBidi"/>
          <w:color w:val="auto"/>
          <w:kern w:val="2"/>
          <w:sz w:val="24"/>
          <w:szCs w:val="24"/>
          <w:lang w:val="en-CA"/>
          <w14:ligatures w14:val="standardContextual"/>
        </w:rPr>
        <w:id w:val="-1135096257"/>
        <w:docPartObj>
          <w:docPartGallery w:val="Table of Contents"/>
          <w:docPartUnique/>
        </w:docPartObj>
      </w:sdtPr>
      <w:sdtEndPr>
        <w:rPr>
          <w:b/>
          <w:bCs/>
          <w:noProof/>
        </w:rPr>
      </w:sdtEndPr>
      <w:sdtContent>
        <w:p w14:paraId="37126AC1" w14:textId="618C4B29" w:rsidR="00200827" w:rsidRDefault="00200827">
          <w:pPr>
            <w:pStyle w:val="TOCHeading"/>
          </w:pPr>
          <w:r>
            <w:t>Contents</w:t>
          </w:r>
        </w:p>
        <w:p w14:paraId="288652AC" w14:textId="05B2DE45" w:rsidR="00200827" w:rsidRDefault="00200827">
          <w:pPr>
            <w:pStyle w:val="TOC1"/>
            <w:tabs>
              <w:tab w:val="right" w:leader="dot" w:pos="9350"/>
            </w:tabs>
            <w:rPr>
              <w:noProof/>
            </w:rPr>
          </w:pPr>
          <w:r>
            <w:fldChar w:fldCharType="begin"/>
          </w:r>
          <w:r>
            <w:instrText xml:space="preserve"> TOC \o "1-3" \h \z \u </w:instrText>
          </w:r>
          <w:r>
            <w:fldChar w:fldCharType="separate"/>
          </w:r>
          <w:hyperlink w:anchor="_Toc236837238" w:history="1">
            <w:r w:rsidRPr="00243070">
              <w:rPr>
                <w:rStyle w:val="Hyperlink"/>
                <w:noProof/>
              </w:rPr>
              <w:t>Agricultural Erosion Control Structures – Watershed Delineation Project</w:t>
            </w:r>
            <w:r>
              <w:rPr>
                <w:noProof/>
                <w:webHidden/>
              </w:rPr>
              <w:tab/>
            </w:r>
            <w:r>
              <w:rPr>
                <w:noProof/>
                <w:webHidden/>
              </w:rPr>
              <w:fldChar w:fldCharType="begin"/>
            </w:r>
            <w:r>
              <w:rPr>
                <w:noProof/>
                <w:webHidden/>
              </w:rPr>
              <w:instrText xml:space="preserve"> PAGEREF _Toc236837238 \h </w:instrText>
            </w:r>
            <w:r>
              <w:rPr>
                <w:noProof/>
                <w:webHidden/>
              </w:rPr>
            </w:r>
            <w:r>
              <w:rPr>
                <w:noProof/>
                <w:webHidden/>
              </w:rPr>
              <w:fldChar w:fldCharType="separate"/>
            </w:r>
            <w:r>
              <w:rPr>
                <w:noProof/>
                <w:webHidden/>
              </w:rPr>
              <w:t>1</w:t>
            </w:r>
            <w:r>
              <w:rPr>
                <w:noProof/>
                <w:webHidden/>
              </w:rPr>
              <w:fldChar w:fldCharType="end"/>
            </w:r>
          </w:hyperlink>
        </w:p>
        <w:p w14:paraId="441E4EE6" w14:textId="05476DB6" w:rsidR="00200827" w:rsidRDefault="00200827">
          <w:pPr>
            <w:pStyle w:val="TOC2"/>
            <w:tabs>
              <w:tab w:val="right" w:leader="dot" w:pos="9350"/>
            </w:tabs>
            <w:rPr>
              <w:noProof/>
            </w:rPr>
          </w:pPr>
          <w:hyperlink w:anchor="_Toc236837239" w:history="1">
            <w:r w:rsidRPr="00243070">
              <w:rPr>
                <w:rStyle w:val="Hyperlink"/>
                <w:noProof/>
              </w:rPr>
              <w:t>About the product</w:t>
            </w:r>
            <w:r>
              <w:rPr>
                <w:noProof/>
                <w:webHidden/>
              </w:rPr>
              <w:tab/>
            </w:r>
            <w:r>
              <w:rPr>
                <w:noProof/>
                <w:webHidden/>
              </w:rPr>
              <w:fldChar w:fldCharType="begin"/>
            </w:r>
            <w:r>
              <w:rPr>
                <w:noProof/>
                <w:webHidden/>
              </w:rPr>
              <w:instrText xml:space="preserve"> PAGEREF _Toc236837239 \h </w:instrText>
            </w:r>
            <w:r>
              <w:rPr>
                <w:noProof/>
                <w:webHidden/>
              </w:rPr>
            </w:r>
            <w:r>
              <w:rPr>
                <w:noProof/>
                <w:webHidden/>
              </w:rPr>
              <w:fldChar w:fldCharType="separate"/>
            </w:r>
            <w:r>
              <w:rPr>
                <w:noProof/>
                <w:webHidden/>
              </w:rPr>
              <w:t>1</w:t>
            </w:r>
            <w:r>
              <w:rPr>
                <w:noProof/>
                <w:webHidden/>
              </w:rPr>
              <w:fldChar w:fldCharType="end"/>
            </w:r>
          </w:hyperlink>
        </w:p>
        <w:p w14:paraId="59C5B328" w14:textId="1886416A" w:rsidR="00200827" w:rsidRDefault="00200827">
          <w:pPr>
            <w:pStyle w:val="TOC2"/>
            <w:tabs>
              <w:tab w:val="right" w:leader="dot" w:pos="9350"/>
            </w:tabs>
            <w:rPr>
              <w:noProof/>
            </w:rPr>
          </w:pPr>
          <w:hyperlink w:anchor="_Toc236837240" w:history="1">
            <w:r w:rsidRPr="00243070">
              <w:rPr>
                <w:rStyle w:val="Hyperlink"/>
                <w:noProof/>
              </w:rPr>
              <w:t>QGIS methodology</w:t>
            </w:r>
            <w:r>
              <w:rPr>
                <w:noProof/>
                <w:webHidden/>
              </w:rPr>
              <w:tab/>
            </w:r>
            <w:r>
              <w:rPr>
                <w:noProof/>
                <w:webHidden/>
              </w:rPr>
              <w:fldChar w:fldCharType="begin"/>
            </w:r>
            <w:r>
              <w:rPr>
                <w:noProof/>
                <w:webHidden/>
              </w:rPr>
              <w:instrText xml:space="preserve"> PAGEREF _Toc236837240 \h </w:instrText>
            </w:r>
            <w:r>
              <w:rPr>
                <w:noProof/>
                <w:webHidden/>
              </w:rPr>
            </w:r>
            <w:r>
              <w:rPr>
                <w:noProof/>
                <w:webHidden/>
              </w:rPr>
              <w:fldChar w:fldCharType="separate"/>
            </w:r>
            <w:r>
              <w:rPr>
                <w:noProof/>
                <w:webHidden/>
              </w:rPr>
              <w:t>2</w:t>
            </w:r>
            <w:r>
              <w:rPr>
                <w:noProof/>
                <w:webHidden/>
              </w:rPr>
              <w:fldChar w:fldCharType="end"/>
            </w:r>
          </w:hyperlink>
        </w:p>
        <w:p w14:paraId="1076EB10" w14:textId="130CE8B8" w:rsidR="00200827" w:rsidRDefault="00200827">
          <w:pPr>
            <w:pStyle w:val="TOC2"/>
            <w:tabs>
              <w:tab w:val="right" w:leader="dot" w:pos="9350"/>
            </w:tabs>
            <w:rPr>
              <w:noProof/>
            </w:rPr>
          </w:pPr>
          <w:hyperlink w:anchor="_Toc236837241" w:history="1">
            <w:r w:rsidRPr="00243070">
              <w:rPr>
                <w:rStyle w:val="Hyperlink"/>
                <w:noProof/>
              </w:rPr>
              <w:t>ArcGIS Workflow</w:t>
            </w:r>
            <w:r>
              <w:rPr>
                <w:noProof/>
                <w:webHidden/>
              </w:rPr>
              <w:tab/>
            </w:r>
            <w:r>
              <w:rPr>
                <w:noProof/>
                <w:webHidden/>
              </w:rPr>
              <w:fldChar w:fldCharType="begin"/>
            </w:r>
            <w:r>
              <w:rPr>
                <w:noProof/>
                <w:webHidden/>
              </w:rPr>
              <w:instrText xml:space="preserve"> PAGEREF _Toc236837241 \h </w:instrText>
            </w:r>
            <w:r>
              <w:rPr>
                <w:noProof/>
                <w:webHidden/>
              </w:rPr>
            </w:r>
            <w:r>
              <w:rPr>
                <w:noProof/>
                <w:webHidden/>
              </w:rPr>
              <w:fldChar w:fldCharType="separate"/>
            </w:r>
            <w:r>
              <w:rPr>
                <w:noProof/>
                <w:webHidden/>
              </w:rPr>
              <w:t>2</w:t>
            </w:r>
            <w:r>
              <w:rPr>
                <w:noProof/>
                <w:webHidden/>
              </w:rPr>
              <w:fldChar w:fldCharType="end"/>
            </w:r>
          </w:hyperlink>
        </w:p>
        <w:p w14:paraId="3D247D02" w14:textId="093D9DCF" w:rsidR="00200827" w:rsidRDefault="00200827">
          <w:pPr>
            <w:pStyle w:val="TOC3"/>
            <w:tabs>
              <w:tab w:val="right" w:leader="dot" w:pos="9350"/>
            </w:tabs>
            <w:rPr>
              <w:noProof/>
            </w:rPr>
          </w:pPr>
          <w:hyperlink w:anchor="_Toc236837242" w:history="1">
            <w:r w:rsidRPr="00243070">
              <w:rPr>
                <w:rStyle w:val="Hyperlink"/>
                <w:noProof/>
              </w:rPr>
              <w:t>imagery.py</w:t>
            </w:r>
            <w:r>
              <w:rPr>
                <w:noProof/>
                <w:webHidden/>
              </w:rPr>
              <w:tab/>
            </w:r>
            <w:r>
              <w:rPr>
                <w:noProof/>
                <w:webHidden/>
              </w:rPr>
              <w:fldChar w:fldCharType="begin"/>
            </w:r>
            <w:r>
              <w:rPr>
                <w:noProof/>
                <w:webHidden/>
              </w:rPr>
              <w:instrText xml:space="preserve"> PAGEREF _Toc236837242 \h </w:instrText>
            </w:r>
            <w:r>
              <w:rPr>
                <w:noProof/>
                <w:webHidden/>
              </w:rPr>
            </w:r>
            <w:r>
              <w:rPr>
                <w:noProof/>
                <w:webHidden/>
              </w:rPr>
              <w:fldChar w:fldCharType="separate"/>
            </w:r>
            <w:r>
              <w:rPr>
                <w:noProof/>
                <w:webHidden/>
              </w:rPr>
              <w:t>3</w:t>
            </w:r>
            <w:r>
              <w:rPr>
                <w:noProof/>
                <w:webHidden/>
              </w:rPr>
              <w:fldChar w:fldCharType="end"/>
            </w:r>
          </w:hyperlink>
        </w:p>
        <w:p w14:paraId="3BDC9868" w14:textId="56B371C3" w:rsidR="00200827" w:rsidRDefault="00200827">
          <w:pPr>
            <w:pStyle w:val="TOC3"/>
            <w:tabs>
              <w:tab w:val="right" w:leader="dot" w:pos="9350"/>
            </w:tabs>
            <w:rPr>
              <w:noProof/>
            </w:rPr>
          </w:pPr>
          <w:hyperlink w:anchor="_Toc236837243" w:history="1">
            <w:r w:rsidRPr="00243070">
              <w:rPr>
                <w:rStyle w:val="Hyperlink"/>
                <w:noProof/>
              </w:rPr>
              <w:t>hydrology.py</w:t>
            </w:r>
            <w:r>
              <w:rPr>
                <w:noProof/>
                <w:webHidden/>
              </w:rPr>
              <w:tab/>
            </w:r>
            <w:r>
              <w:rPr>
                <w:noProof/>
                <w:webHidden/>
              </w:rPr>
              <w:fldChar w:fldCharType="begin"/>
            </w:r>
            <w:r>
              <w:rPr>
                <w:noProof/>
                <w:webHidden/>
              </w:rPr>
              <w:instrText xml:space="preserve"> PAGEREF _Toc236837243 \h </w:instrText>
            </w:r>
            <w:r>
              <w:rPr>
                <w:noProof/>
                <w:webHidden/>
              </w:rPr>
            </w:r>
            <w:r>
              <w:rPr>
                <w:noProof/>
                <w:webHidden/>
              </w:rPr>
              <w:fldChar w:fldCharType="separate"/>
            </w:r>
            <w:r>
              <w:rPr>
                <w:noProof/>
                <w:webHidden/>
              </w:rPr>
              <w:t>3</w:t>
            </w:r>
            <w:r>
              <w:rPr>
                <w:noProof/>
                <w:webHidden/>
              </w:rPr>
              <w:fldChar w:fldCharType="end"/>
            </w:r>
          </w:hyperlink>
        </w:p>
        <w:p w14:paraId="18CFB017" w14:textId="1718491B" w:rsidR="00200827" w:rsidRDefault="00200827">
          <w:pPr>
            <w:pStyle w:val="TOC3"/>
            <w:tabs>
              <w:tab w:val="right" w:leader="dot" w:pos="9350"/>
            </w:tabs>
            <w:rPr>
              <w:noProof/>
            </w:rPr>
          </w:pPr>
          <w:hyperlink w:anchor="_Toc236837244" w:history="1">
            <w:r w:rsidRPr="00243070">
              <w:rPr>
                <w:rStyle w:val="Hyperlink"/>
                <w:noProof/>
              </w:rPr>
              <w:t>report.py</w:t>
            </w:r>
            <w:r>
              <w:rPr>
                <w:noProof/>
                <w:webHidden/>
              </w:rPr>
              <w:tab/>
            </w:r>
            <w:r>
              <w:rPr>
                <w:noProof/>
                <w:webHidden/>
              </w:rPr>
              <w:fldChar w:fldCharType="begin"/>
            </w:r>
            <w:r>
              <w:rPr>
                <w:noProof/>
                <w:webHidden/>
              </w:rPr>
              <w:instrText xml:space="preserve"> PAGEREF _Toc236837244 \h </w:instrText>
            </w:r>
            <w:r>
              <w:rPr>
                <w:noProof/>
                <w:webHidden/>
              </w:rPr>
            </w:r>
            <w:r>
              <w:rPr>
                <w:noProof/>
                <w:webHidden/>
              </w:rPr>
              <w:fldChar w:fldCharType="separate"/>
            </w:r>
            <w:r>
              <w:rPr>
                <w:noProof/>
                <w:webHidden/>
              </w:rPr>
              <w:t>3</w:t>
            </w:r>
            <w:r>
              <w:rPr>
                <w:noProof/>
                <w:webHidden/>
              </w:rPr>
              <w:fldChar w:fldCharType="end"/>
            </w:r>
          </w:hyperlink>
        </w:p>
        <w:p w14:paraId="72A321D1" w14:textId="75EA5A41" w:rsidR="00200827" w:rsidRDefault="00200827">
          <w:pPr>
            <w:pStyle w:val="TOC3"/>
            <w:tabs>
              <w:tab w:val="right" w:leader="dot" w:pos="9350"/>
            </w:tabs>
            <w:rPr>
              <w:noProof/>
            </w:rPr>
          </w:pPr>
          <w:hyperlink w:anchor="_Toc236837245" w:history="1">
            <w:r w:rsidRPr="00243070">
              <w:rPr>
                <w:rStyle w:val="Hyperlink"/>
                <w:noProof/>
              </w:rPr>
              <w:t>utils.py</w:t>
            </w:r>
            <w:r>
              <w:rPr>
                <w:noProof/>
                <w:webHidden/>
              </w:rPr>
              <w:tab/>
            </w:r>
            <w:r>
              <w:rPr>
                <w:noProof/>
                <w:webHidden/>
              </w:rPr>
              <w:fldChar w:fldCharType="begin"/>
            </w:r>
            <w:r>
              <w:rPr>
                <w:noProof/>
                <w:webHidden/>
              </w:rPr>
              <w:instrText xml:space="preserve"> PAGEREF _Toc236837245 \h </w:instrText>
            </w:r>
            <w:r>
              <w:rPr>
                <w:noProof/>
                <w:webHidden/>
              </w:rPr>
            </w:r>
            <w:r>
              <w:rPr>
                <w:noProof/>
                <w:webHidden/>
              </w:rPr>
              <w:fldChar w:fldCharType="separate"/>
            </w:r>
            <w:r>
              <w:rPr>
                <w:noProof/>
                <w:webHidden/>
              </w:rPr>
              <w:t>4</w:t>
            </w:r>
            <w:r>
              <w:rPr>
                <w:noProof/>
                <w:webHidden/>
              </w:rPr>
              <w:fldChar w:fldCharType="end"/>
            </w:r>
          </w:hyperlink>
        </w:p>
        <w:p w14:paraId="7755495B" w14:textId="10B344E7" w:rsidR="00200827" w:rsidRDefault="00200827">
          <w:pPr>
            <w:pStyle w:val="TOC1"/>
            <w:tabs>
              <w:tab w:val="right" w:leader="dot" w:pos="9350"/>
            </w:tabs>
            <w:rPr>
              <w:noProof/>
            </w:rPr>
          </w:pPr>
          <w:hyperlink w:anchor="_Toc236837246" w:history="1">
            <w:r w:rsidRPr="00243070">
              <w:rPr>
                <w:rStyle w:val="Hyperlink"/>
                <w:noProof/>
              </w:rPr>
              <w:t>Using the web tool</w:t>
            </w:r>
            <w:r>
              <w:rPr>
                <w:noProof/>
                <w:webHidden/>
              </w:rPr>
              <w:tab/>
            </w:r>
            <w:r>
              <w:rPr>
                <w:noProof/>
                <w:webHidden/>
              </w:rPr>
              <w:fldChar w:fldCharType="begin"/>
            </w:r>
            <w:r>
              <w:rPr>
                <w:noProof/>
                <w:webHidden/>
              </w:rPr>
              <w:instrText xml:space="preserve"> PAGEREF _Toc236837246 \h </w:instrText>
            </w:r>
            <w:r>
              <w:rPr>
                <w:noProof/>
                <w:webHidden/>
              </w:rPr>
            </w:r>
            <w:r>
              <w:rPr>
                <w:noProof/>
                <w:webHidden/>
              </w:rPr>
              <w:fldChar w:fldCharType="separate"/>
            </w:r>
            <w:r>
              <w:rPr>
                <w:noProof/>
                <w:webHidden/>
              </w:rPr>
              <w:t>5</w:t>
            </w:r>
            <w:r>
              <w:rPr>
                <w:noProof/>
                <w:webHidden/>
              </w:rPr>
              <w:fldChar w:fldCharType="end"/>
            </w:r>
          </w:hyperlink>
        </w:p>
        <w:p w14:paraId="1DEC20C5" w14:textId="3332A645" w:rsidR="00200827" w:rsidRDefault="00200827">
          <w:pPr>
            <w:pStyle w:val="TOC1"/>
            <w:tabs>
              <w:tab w:val="right" w:leader="dot" w:pos="9350"/>
            </w:tabs>
            <w:rPr>
              <w:noProof/>
            </w:rPr>
          </w:pPr>
          <w:hyperlink w:anchor="_Toc236837247" w:history="1">
            <w:r w:rsidRPr="00243070">
              <w:rPr>
                <w:rStyle w:val="Hyperlink"/>
                <w:noProof/>
              </w:rPr>
              <w:t>Maintaining the web tool</w:t>
            </w:r>
            <w:r>
              <w:rPr>
                <w:noProof/>
                <w:webHidden/>
              </w:rPr>
              <w:tab/>
            </w:r>
            <w:r>
              <w:rPr>
                <w:noProof/>
                <w:webHidden/>
              </w:rPr>
              <w:fldChar w:fldCharType="begin"/>
            </w:r>
            <w:r>
              <w:rPr>
                <w:noProof/>
                <w:webHidden/>
              </w:rPr>
              <w:instrText xml:space="preserve"> PAGEREF _Toc236837247 \h </w:instrText>
            </w:r>
            <w:r>
              <w:rPr>
                <w:noProof/>
                <w:webHidden/>
              </w:rPr>
            </w:r>
            <w:r>
              <w:rPr>
                <w:noProof/>
                <w:webHidden/>
              </w:rPr>
              <w:fldChar w:fldCharType="separate"/>
            </w:r>
            <w:r>
              <w:rPr>
                <w:noProof/>
                <w:webHidden/>
              </w:rPr>
              <w:t>6</w:t>
            </w:r>
            <w:r>
              <w:rPr>
                <w:noProof/>
                <w:webHidden/>
              </w:rPr>
              <w:fldChar w:fldCharType="end"/>
            </w:r>
          </w:hyperlink>
        </w:p>
        <w:p w14:paraId="06B1F106" w14:textId="53900D27" w:rsidR="00200827" w:rsidRDefault="00200827">
          <w:pPr>
            <w:pStyle w:val="TOC2"/>
            <w:tabs>
              <w:tab w:val="right" w:leader="dot" w:pos="9350"/>
            </w:tabs>
            <w:rPr>
              <w:noProof/>
            </w:rPr>
          </w:pPr>
          <w:hyperlink w:anchor="_Toc236837248" w:history="1">
            <w:r w:rsidRPr="00243070">
              <w:rPr>
                <w:rStyle w:val="Hyperlink"/>
                <w:noProof/>
              </w:rPr>
              <w:t>Uploading a geoprocessing (GP) tool to ArcGIS Enterprise</w:t>
            </w:r>
            <w:r>
              <w:rPr>
                <w:noProof/>
                <w:webHidden/>
              </w:rPr>
              <w:tab/>
            </w:r>
            <w:r>
              <w:rPr>
                <w:noProof/>
                <w:webHidden/>
              </w:rPr>
              <w:fldChar w:fldCharType="begin"/>
            </w:r>
            <w:r>
              <w:rPr>
                <w:noProof/>
                <w:webHidden/>
              </w:rPr>
              <w:instrText xml:space="preserve"> PAGEREF _Toc236837248 \h </w:instrText>
            </w:r>
            <w:r>
              <w:rPr>
                <w:noProof/>
                <w:webHidden/>
              </w:rPr>
            </w:r>
            <w:r>
              <w:rPr>
                <w:noProof/>
                <w:webHidden/>
              </w:rPr>
              <w:fldChar w:fldCharType="separate"/>
            </w:r>
            <w:r>
              <w:rPr>
                <w:noProof/>
                <w:webHidden/>
              </w:rPr>
              <w:t>6</w:t>
            </w:r>
            <w:r>
              <w:rPr>
                <w:noProof/>
                <w:webHidden/>
              </w:rPr>
              <w:fldChar w:fldCharType="end"/>
            </w:r>
          </w:hyperlink>
        </w:p>
        <w:p w14:paraId="58962F86" w14:textId="58557592" w:rsidR="00200827" w:rsidRDefault="00200827">
          <w:r>
            <w:rPr>
              <w:b/>
              <w:bCs/>
              <w:noProof/>
            </w:rPr>
            <w:fldChar w:fldCharType="end"/>
          </w:r>
        </w:p>
      </w:sdtContent>
    </w:sdt>
    <w:p w14:paraId="748DCE06" w14:textId="77777777" w:rsidR="006C3518" w:rsidRDefault="006C3518"/>
    <w:p w14:paraId="211CDEFB" w14:textId="0EE73FD5" w:rsidR="001A3ABE" w:rsidRDefault="001A3ABE" w:rsidP="001A3ABE">
      <w:pPr>
        <w:pStyle w:val="Heading2"/>
      </w:pPr>
      <w:bookmarkStart w:id="1" w:name="_Toc236837239"/>
      <w:r>
        <w:t>About the p</w:t>
      </w:r>
      <w:r w:rsidR="007E4FF7">
        <w:t>roduct</w:t>
      </w:r>
      <w:bookmarkEnd w:id="1"/>
    </w:p>
    <w:p w14:paraId="65799031" w14:textId="40553D49" w:rsidR="006C3518" w:rsidRDefault="007E4FF7">
      <w:r>
        <w:t xml:space="preserve">The watershed delineation tool is hosted on the Ontario Geohub </w:t>
      </w:r>
      <w:r w:rsidR="001A3ABE">
        <w:t>platform and</w:t>
      </w:r>
      <w:r>
        <w:t xml:space="preserve"> is intended to be public at a future date. The tool is intended to </w:t>
      </w:r>
      <w:r w:rsidR="001A3ABE">
        <w:t xml:space="preserve">automate </w:t>
      </w:r>
      <w:r w:rsidR="009B13ED">
        <w:t>calculations</w:t>
      </w:r>
      <w:r>
        <w:t xml:space="preserve"> </w:t>
      </w:r>
      <w:r w:rsidR="001A3ABE">
        <w:t>that were done by hand in previous workflows for a more seamless and user-friendly experience</w:t>
      </w:r>
      <w:r>
        <w:t xml:space="preserve">. The geoprocessing is also offloaded onto the OGP server, so users’ </w:t>
      </w:r>
      <w:r w:rsidR="009B13ED">
        <w:t xml:space="preserve">RAM is not a barrier. Network speed may be a blocker, however. </w:t>
      </w:r>
    </w:p>
    <w:p w14:paraId="12168222" w14:textId="77777777" w:rsidR="006C3518" w:rsidRDefault="006C3518"/>
    <w:p w14:paraId="5719940D" w14:textId="6CFADB61" w:rsidR="006C3518" w:rsidRDefault="008A3614" w:rsidP="00753776">
      <w:pPr>
        <w:pStyle w:val="Heading2"/>
      </w:pPr>
      <w:bookmarkStart w:id="2" w:name="_Toc236837240"/>
      <w:r>
        <w:t xml:space="preserve">Previous </w:t>
      </w:r>
      <w:r w:rsidR="006C3518">
        <w:t>QGIS methodology</w:t>
      </w:r>
      <w:bookmarkEnd w:id="2"/>
    </w:p>
    <w:p w14:paraId="4C3DA879" w14:textId="3BEC0C22" w:rsidR="00C7077E" w:rsidRPr="00C7077E" w:rsidRDefault="00C7077E" w:rsidP="00C7077E">
      <w:r>
        <w:t>Expands on the methodology established</w:t>
      </w:r>
      <w:r w:rsidR="00B03EC7">
        <w:t xml:space="preserve"> </w:t>
      </w:r>
      <w:r>
        <w:t>in the AgErosion tool</w:t>
      </w:r>
      <w:r w:rsidR="00B03EC7">
        <w:t>.</w:t>
      </w:r>
    </w:p>
    <w:p w14:paraId="1C3F0AAF" w14:textId="37E4014A" w:rsidR="00753776" w:rsidRDefault="00753776">
      <w:r>
        <w:t xml:space="preserve">Original idea was to automate the workflow in QGIS, since setup, app navigation, and acquiring data is too technically demanding for some users. Upon trying to set up to create an automated model for some of the delineation, I kept running into technically demanding issues. Plugins have to be downloaded from a third-party site and installed by the user, the WCS server has to be accessed for imagery, imagery needs to be saved locally. It may be possible to get around some of this with Python scripting, but that would probably require a </w:t>
      </w:r>
      <w:r>
        <w:lastRenderedPageBreak/>
        <w:t>user to know how to run Python scripts. (Writing the script would be pushing the envelope on my skills; I do not have any experience with creating GUIs/shells for scripts.)</w:t>
      </w:r>
    </w:p>
    <w:p w14:paraId="662BD383" w14:textId="68DB9EF8" w:rsidR="006C3518" w:rsidRDefault="00A84BB0">
      <w:r>
        <w:t xml:space="preserve">Idea is to offload as much of the processing onto a server as possible, making these tools more accessible to users that may be limited by their hardware. </w:t>
      </w:r>
    </w:p>
    <w:p w14:paraId="35913035" w14:textId="77777777" w:rsidR="00A84BB0" w:rsidRDefault="00A84BB0"/>
    <w:p w14:paraId="2DC6AF74" w14:textId="3E831DBB" w:rsidR="00B360A4" w:rsidRPr="00610670" w:rsidRDefault="00B360A4" w:rsidP="0014178E">
      <w:pPr>
        <w:pStyle w:val="Heading2"/>
      </w:pPr>
      <w:bookmarkStart w:id="3" w:name="_Toc236837241"/>
      <w:r w:rsidRPr="00610670">
        <w:t>ArcGIS Workflow</w:t>
      </w:r>
      <w:bookmarkEnd w:id="3"/>
    </w:p>
    <w:p w14:paraId="560444FA" w14:textId="5FA37725" w:rsidR="00B02CFD" w:rsidRDefault="00B02CFD" w:rsidP="00763C2A">
      <w:r>
        <w:t xml:space="preserve">To make scripts easier to maintain, the toolbox </w:t>
      </w:r>
      <w:r w:rsidR="00804E9B">
        <w:t xml:space="preserve">has been </w:t>
      </w:r>
      <w:r>
        <w:t>broken up into several scripts for different parts of the process.</w:t>
      </w:r>
      <w:r w:rsidR="00804E9B">
        <w:t xml:space="preserve"> </w:t>
      </w:r>
      <w:r w:rsidR="00087394" w:rsidRPr="00087394">
        <w:rPr>
          <w:rFonts w:ascii="Consolas" w:hAnsi="Consolas"/>
          <w:b/>
          <w:bCs/>
        </w:rPr>
        <w:t>w</w:t>
      </w:r>
      <w:r w:rsidR="00C24801" w:rsidRPr="00087394">
        <w:rPr>
          <w:rFonts w:ascii="Consolas" w:hAnsi="Consolas"/>
          <w:b/>
          <w:bCs/>
        </w:rPr>
        <w:t>atershed_delin_tools.pyt</w:t>
      </w:r>
      <w:r w:rsidR="00C24801">
        <w:t xml:space="preserve"> is the main Geoprocessing Tool script. It interfaces with ArcGIS Pro/Enterprise to pass parameters into the scripts.</w:t>
      </w:r>
      <w:r w:rsidR="00763C2A">
        <w:t xml:space="preserve"> It references the scripts in the</w:t>
      </w:r>
      <w:r w:rsidR="00804E9B">
        <w:t xml:space="preserve"> </w:t>
      </w:r>
      <w:r w:rsidR="00804E9B" w:rsidRPr="00046A18">
        <w:rPr>
          <w:rFonts w:ascii="Consolas" w:hAnsi="Consolas"/>
          <w:b/>
          <w:bCs/>
        </w:rPr>
        <w:t>gp_scripts</w:t>
      </w:r>
      <w:r w:rsidR="00804E9B">
        <w:t xml:space="preserve"> folder</w:t>
      </w:r>
      <w:r w:rsidR="00763C2A">
        <w:t>, which</w:t>
      </w:r>
      <w:r w:rsidR="00804E9B">
        <w:t xml:space="preserve"> contains:</w:t>
      </w:r>
    </w:p>
    <w:p w14:paraId="2B217164" w14:textId="388BE078" w:rsidR="00804E9B" w:rsidRDefault="0095533A" w:rsidP="00804E9B">
      <w:pPr>
        <w:pStyle w:val="ListParagraph"/>
        <w:numPr>
          <w:ilvl w:val="0"/>
          <w:numId w:val="2"/>
        </w:numPr>
      </w:pPr>
      <w:r w:rsidRPr="00304358">
        <w:rPr>
          <w:rFonts w:ascii="Consolas" w:hAnsi="Consolas"/>
          <w:b/>
          <w:bCs/>
        </w:rPr>
        <w:t>__init__.py</w:t>
      </w:r>
      <w:r w:rsidR="00304358">
        <w:rPr>
          <w:rFonts w:ascii="Consolas" w:hAnsi="Consolas"/>
          <w:b/>
          <w:bCs/>
        </w:rPr>
        <w:t>:</w:t>
      </w:r>
      <w:r>
        <w:t xml:space="preserve"> </w:t>
      </w:r>
      <w:r w:rsidR="00C24801">
        <w:t>e</w:t>
      </w:r>
      <w:r w:rsidR="002C71EC">
        <w:t>mpty</w:t>
      </w:r>
      <w:r w:rsidR="00C24801">
        <w:t xml:space="preserve"> but necessary for ArcGIS Pro to recognize the files correctly</w:t>
      </w:r>
    </w:p>
    <w:p w14:paraId="60524F12" w14:textId="079C586C" w:rsidR="002C71EC" w:rsidRDefault="002C71EC" w:rsidP="00804E9B">
      <w:pPr>
        <w:pStyle w:val="ListParagraph"/>
        <w:numPr>
          <w:ilvl w:val="0"/>
          <w:numId w:val="2"/>
        </w:numPr>
      </w:pPr>
      <w:r w:rsidRPr="00304358">
        <w:rPr>
          <w:rFonts w:ascii="Consolas" w:hAnsi="Consolas"/>
          <w:b/>
          <w:bCs/>
        </w:rPr>
        <w:t>hydrology.py:</w:t>
      </w:r>
      <w:r>
        <w:t xml:space="preserve"> contains </w:t>
      </w:r>
      <w:r w:rsidR="0049422B">
        <w:t xml:space="preserve">all scripts for performing hydrological analysis on the imagery. </w:t>
      </w:r>
      <w:r w:rsidR="00DC2288">
        <w:t>Also performs stream length and elevation calculations.</w:t>
      </w:r>
    </w:p>
    <w:p w14:paraId="43ECBFFA" w14:textId="33A00EA3" w:rsidR="0049422B" w:rsidRDefault="0049422B" w:rsidP="00804E9B">
      <w:pPr>
        <w:pStyle w:val="ListParagraph"/>
        <w:numPr>
          <w:ilvl w:val="0"/>
          <w:numId w:val="2"/>
        </w:numPr>
      </w:pPr>
      <w:r w:rsidRPr="00304358">
        <w:rPr>
          <w:rFonts w:ascii="Consolas" w:hAnsi="Consolas"/>
          <w:b/>
          <w:bCs/>
        </w:rPr>
        <w:t>imagery.py:</w:t>
      </w:r>
      <w:r>
        <w:t xml:space="preserve"> retrieves a section of clipped imagery from the ArcGIS REST server at a specified resolution</w:t>
      </w:r>
    </w:p>
    <w:p w14:paraId="7697EC7D" w14:textId="33D8F8DF" w:rsidR="00DC2288" w:rsidRDefault="00DC2288" w:rsidP="00804E9B">
      <w:pPr>
        <w:pStyle w:val="ListParagraph"/>
        <w:numPr>
          <w:ilvl w:val="0"/>
          <w:numId w:val="2"/>
        </w:numPr>
      </w:pPr>
      <w:r w:rsidRPr="00304358">
        <w:rPr>
          <w:rFonts w:ascii="Consolas" w:hAnsi="Consolas"/>
          <w:b/>
          <w:bCs/>
        </w:rPr>
        <w:t>report.py:</w:t>
      </w:r>
      <w:r>
        <w:t xml:space="preserve"> packages watershed statistics into an HTML report</w:t>
      </w:r>
    </w:p>
    <w:p w14:paraId="174B60E0" w14:textId="181846E8" w:rsidR="00DC2288" w:rsidRDefault="00DC2288" w:rsidP="00804E9B">
      <w:pPr>
        <w:pStyle w:val="ListParagraph"/>
        <w:numPr>
          <w:ilvl w:val="0"/>
          <w:numId w:val="2"/>
        </w:numPr>
      </w:pPr>
      <w:r w:rsidRPr="00304358">
        <w:rPr>
          <w:rFonts w:ascii="Consolas" w:hAnsi="Consolas"/>
          <w:b/>
          <w:bCs/>
        </w:rPr>
        <w:t>utils.py:</w:t>
      </w:r>
      <w:r>
        <w:t xml:space="preserve"> </w:t>
      </w:r>
      <w:r w:rsidR="00EC0DE7">
        <w:t>boilerplate helper functions</w:t>
      </w:r>
      <w:r w:rsidR="00304358">
        <w:t xml:space="preserve"> used in the other scripts</w:t>
      </w:r>
    </w:p>
    <w:p w14:paraId="2C8C18E9" w14:textId="77777777" w:rsidR="009A0916" w:rsidRDefault="009A0916" w:rsidP="0014178E">
      <w:pPr>
        <w:pStyle w:val="Heading3"/>
      </w:pPr>
      <w:bookmarkStart w:id="4" w:name="_Toc236837242"/>
      <w:r>
        <w:t>imagery.py</w:t>
      </w:r>
      <w:bookmarkEnd w:id="4"/>
    </w:p>
    <w:p w14:paraId="2696EF27" w14:textId="158D0936" w:rsidR="00F901E0" w:rsidRDefault="00FB78AA" w:rsidP="00F901E0">
      <w:r>
        <w:t>Retrieves</w:t>
      </w:r>
      <w:r w:rsidR="00F901E0">
        <w:t xml:space="preserve"> </w:t>
      </w:r>
      <w:r>
        <w:t xml:space="preserve">LiDAR </w:t>
      </w:r>
      <w:r w:rsidR="00F901E0">
        <w:t>imagery from the</w:t>
      </w:r>
      <w:r>
        <w:t xml:space="preserve"> ArcGIS</w:t>
      </w:r>
      <w:r w:rsidR="00F901E0">
        <w:t xml:space="preserve"> REST server.</w:t>
      </w:r>
      <w:r w:rsidR="001D286D">
        <w:t xml:space="preserve"> </w:t>
      </w:r>
      <w:r w:rsidR="00F901E0">
        <w:t xml:space="preserve">The </w:t>
      </w:r>
      <w:r w:rsidR="001D286D">
        <w:t xml:space="preserve">URL to access the </w:t>
      </w:r>
      <w:r w:rsidR="00F901E0">
        <w:t>image service is hard-coded as image_service, but it could be altered</w:t>
      </w:r>
      <w:r w:rsidR="001D286D">
        <w:t xml:space="preserve"> as desired</w:t>
      </w:r>
      <w:r w:rsidR="00F901E0">
        <w:t>.</w:t>
      </w:r>
    </w:p>
    <w:p w14:paraId="37FAA51A" w14:textId="1F2DAF7E" w:rsidR="00F901E0" w:rsidRDefault="00B347FA" w:rsidP="00F901E0">
      <w:r>
        <w:t>An image server layer is created with a resolution of the input cell size</w:t>
      </w:r>
      <w:r w:rsidR="00A80805">
        <w:t>. The raster is clipped using ExtractByMask</w:t>
      </w:r>
      <w:r w:rsidR="00590476">
        <w:t xml:space="preserve">. Gaps between mosaiced tiles in the imagery that sometimes occur are filled by running FocalStatistics to determine the average value of the 8 pixels around </w:t>
      </w:r>
      <w:r w:rsidR="00F307C4">
        <w:t>each empty pixels</w:t>
      </w:r>
      <w:r w:rsidR="00590476">
        <w:t>.</w:t>
      </w:r>
    </w:p>
    <w:p w14:paraId="3029E4AF" w14:textId="15A46CD4" w:rsidR="00B02CFD" w:rsidRDefault="0014178E" w:rsidP="0014178E">
      <w:pPr>
        <w:pStyle w:val="Heading3"/>
      </w:pPr>
      <w:bookmarkStart w:id="5" w:name="_Toc236837243"/>
      <w:r>
        <w:t>hydrology.py</w:t>
      </w:r>
      <w:bookmarkEnd w:id="5"/>
    </w:p>
    <w:p w14:paraId="6871B2F2" w14:textId="7B726A07" w:rsidR="0014178E" w:rsidRDefault="00800451" w:rsidP="0014178E">
      <w:r>
        <w:t xml:space="preserve">Contains the </w:t>
      </w:r>
      <w:r w:rsidR="005C2E46">
        <w:t xml:space="preserve">main hydrology </w:t>
      </w:r>
      <w:r>
        <w:t xml:space="preserve">functions </w:t>
      </w:r>
      <w:r w:rsidR="005C2E46">
        <w:t>(</w:t>
      </w:r>
      <w:r w:rsidRPr="005C2E46">
        <w:rPr>
          <w:rFonts w:ascii="Consolas" w:hAnsi="Consolas"/>
          <w:b/>
          <w:bCs/>
        </w:rPr>
        <w:t>hydro_raster_tools</w:t>
      </w:r>
      <w:r>
        <w:t xml:space="preserve"> and </w:t>
      </w:r>
      <w:r w:rsidRPr="005C2E46">
        <w:rPr>
          <w:rFonts w:ascii="Consolas" w:hAnsi="Consolas"/>
          <w:b/>
          <w:bCs/>
        </w:rPr>
        <w:t>vector_raster_tools</w:t>
      </w:r>
      <w:r w:rsidR="005C2E46">
        <w:t>)</w:t>
      </w:r>
      <w:r>
        <w:t>,</w:t>
      </w:r>
      <w:r w:rsidR="005C2E46">
        <w:t xml:space="preserve"> as well as watershed stats calculator functions</w:t>
      </w:r>
      <w:r>
        <w:t xml:space="preserve"> </w:t>
      </w:r>
      <w:r w:rsidR="005C2E46">
        <w:t>(</w:t>
      </w:r>
      <w:r w:rsidRPr="005C2E46">
        <w:rPr>
          <w:rFonts w:ascii="Consolas" w:hAnsi="Consolas"/>
          <w:b/>
          <w:bCs/>
        </w:rPr>
        <w:t>best_path</w:t>
      </w:r>
      <w:r>
        <w:t xml:space="preserve">, </w:t>
      </w:r>
      <w:r w:rsidRPr="005C2E46">
        <w:rPr>
          <w:rFonts w:ascii="Consolas" w:hAnsi="Consolas"/>
          <w:b/>
          <w:bCs/>
        </w:rPr>
        <w:t>elevation_difference</w:t>
      </w:r>
      <w:r>
        <w:t xml:space="preserve">, and </w:t>
      </w:r>
      <w:r w:rsidRPr="005C2E46">
        <w:rPr>
          <w:rFonts w:ascii="Consolas" w:hAnsi="Consolas"/>
          <w:b/>
          <w:bCs/>
        </w:rPr>
        <w:t>get_stream_stats</w:t>
      </w:r>
      <w:r w:rsidR="005C2E46">
        <w:t>)</w:t>
      </w:r>
      <w:r w:rsidR="00E030A9">
        <w:t>.</w:t>
      </w:r>
    </w:p>
    <w:p w14:paraId="535C0024" w14:textId="6869C900" w:rsidR="00E030A9" w:rsidRPr="00234971" w:rsidRDefault="00E030A9" w:rsidP="0014178E">
      <w:pPr>
        <w:rPr>
          <w:rFonts w:ascii="Consolas" w:hAnsi="Consolas"/>
          <w:b/>
          <w:color w:val="215E99" w:themeColor="text2" w:themeTint="BF"/>
        </w:rPr>
      </w:pPr>
      <w:r w:rsidRPr="00234971">
        <w:rPr>
          <w:rFonts w:ascii="Consolas" w:hAnsi="Consolas"/>
          <w:b/>
          <w:color w:val="215E99" w:themeColor="text2" w:themeTint="BF"/>
        </w:rPr>
        <w:t>hydro_raster_tools</w:t>
      </w:r>
    </w:p>
    <w:p w14:paraId="5F6B64D4" w14:textId="77777777" w:rsidR="00B002A7" w:rsidRDefault="00B002A7" w:rsidP="0014178E">
      <w:r>
        <w:t xml:space="preserve">Performs the raster-based parts of the hydrological analysis. </w:t>
      </w:r>
    </w:p>
    <w:p w14:paraId="5ED24902" w14:textId="28E2C71D" w:rsidR="00B002A7" w:rsidRDefault="006C4579" w:rsidP="00B002A7">
      <w:pPr>
        <w:pStyle w:val="ListParagraph"/>
        <w:numPr>
          <w:ilvl w:val="0"/>
          <w:numId w:val="3"/>
        </w:numPr>
      </w:pPr>
      <w:r>
        <w:t>Fills sinks in the DTM</w:t>
      </w:r>
      <w:r w:rsidR="00103B2F">
        <w:t xml:space="preserve"> imagery</w:t>
      </w:r>
      <w:r>
        <w:t xml:space="preserve"> with </w:t>
      </w:r>
      <w:hyperlink r:id="rId10" w:history="1">
        <w:r w:rsidRPr="00B002A7">
          <w:rPr>
            <w:rStyle w:val="Hyperlink"/>
          </w:rPr>
          <w:t>Fill</w:t>
        </w:r>
      </w:hyperlink>
      <w:r>
        <w:t xml:space="preserve">. </w:t>
      </w:r>
    </w:p>
    <w:p w14:paraId="24BA0B6B" w14:textId="383CD568" w:rsidR="00B002A7" w:rsidRDefault="00B002A7" w:rsidP="00B002A7">
      <w:pPr>
        <w:pStyle w:val="ListParagraph"/>
        <w:numPr>
          <w:ilvl w:val="0"/>
          <w:numId w:val="3"/>
        </w:numPr>
      </w:pPr>
      <w:r>
        <w:lastRenderedPageBreak/>
        <w:t>Calculates</w:t>
      </w:r>
      <w:r w:rsidR="006C4579">
        <w:t xml:space="preserve"> </w:t>
      </w:r>
      <w:hyperlink r:id="rId11" w:history="1">
        <w:r w:rsidRPr="008D036A">
          <w:rPr>
            <w:rStyle w:val="Hyperlink"/>
          </w:rPr>
          <w:t>F</w:t>
        </w:r>
        <w:r w:rsidR="006C4579" w:rsidRPr="008D036A">
          <w:rPr>
            <w:rStyle w:val="Hyperlink"/>
          </w:rPr>
          <w:t>low Direction</w:t>
        </w:r>
      </w:hyperlink>
      <w:r w:rsidR="006C4579">
        <w:t xml:space="preserve"> and </w:t>
      </w:r>
      <w:hyperlink r:id="rId12" w:history="1">
        <w:r w:rsidR="00103B2F" w:rsidRPr="008D036A">
          <w:rPr>
            <w:rStyle w:val="Hyperlink"/>
          </w:rPr>
          <w:t>Flow Accumulation</w:t>
        </w:r>
      </w:hyperlink>
    </w:p>
    <w:p w14:paraId="79A35A23" w14:textId="18DD69C0" w:rsidR="00B002A7" w:rsidRDefault="00B002A7" w:rsidP="00B002A7">
      <w:pPr>
        <w:pStyle w:val="ListParagraph"/>
        <w:numPr>
          <w:ilvl w:val="0"/>
          <w:numId w:val="3"/>
        </w:numPr>
      </w:pPr>
      <w:r>
        <w:t xml:space="preserve">Creates </w:t>
      </w:r>
      <w:r w:rsidR="006C4579">
        <w:t xml:space="preserve">a stream network from the </w:t>
      </w:r>
      <w:r w:rsidR="00103B2F">
        <w:t xml:space="preserve">flow accumulation </w:t>
      </w:r>
      <w:r w:rsidR="006C4579">
        <w:t>output.</w:t>
      </w:r>
      <w:r w:rsidR="0026467A">
        <w:t xml:space="preserve"> </w:t>
      </w:r>
    </w:p>
    <w:p w14:paraId="686C8B9F" w14:textId="048A02F5" w:rsidR="00E030A9" w:rsidRDefault="0026467A" w:rsidP="00B002A7">
      <w:pPr>
        <w:pStyle w:val="ListParagraph"/>
        <w:numPr>
          <w:ilvl w:val="0"/>
          <w:numId w:val="3"/>
        </w:numPr>
      </w:pPr>
      <w:r>
        <w:t xml:space="preserve">Calculates Strahler order </w:t>
      </w:r>
      <w:r w:rsidR="00FF4E89">
        <w:t>for</w:t>
      </w:r>
      <w:r>
        <w:t xml:space="preserve"> the stream network using </w:t>
      </w:r>
      <w:hyperlink r:id="rId13" w:history="1">
        <w:r w:rsidRPr="00E3350A">
          <w:rPr>
            <w:rStyle w:val="Hyperlink"/>
          </w:rPr>
          <w:t>Stream Orde</w:t>
        </w:r>
        <w:r w:rsidR="00FF4E89" w:rsidRPr="00E3350A">
          <w:rPr>
            <w:rStyle w:val="Hyperlink"/>
          </w:rPr>
          <w:t>r</w:t>
        </w:r>
      </w:hyperlink>
      <w:r w:rsidR="00FF4E89">
        <w:t xml:space="preserve">. These values will be used later </w:t>
      </w:r>
      <w:r>
        <w:t>in</w:t>
      </w:r>
      <w:r w:rsidR="00FF4E89">
        <w:t xml:space="preserve"> the</w:t>
      </w:r>
      <w:r>
        <w:t xml:space="preserve"> </w:t>
      </w:r>
      <w:r w:rsidRPr="00E3350A">
        <w:rPr>
          <w:rFonts w:ascii="Consolas" w:hAnsi="Consolas"/>
          <w:b/>
          <w:bCs/>
        </w:rPr>
        <w:t>best_path</w:t>
      </w:r>
      <w:r w:rsidR="00FF4E89">
        <w:t xml:space="preserve"> function</w:t>
      </w:r>
      <w:r>
        <w:t xml:space="preserve">. </w:t>
      </w:r>
      <w:r w:rsidR="006C4579">
        <w:t xml:space="preserve"> </w:t>
      </w:r>
    </w:p>
    <w:p w14:paraId="409E12B3" w14:textId="1C1C8831" w:rsidR="0069419A" w:rsidRDefault="0069419A" w:rsidP="0014178E">
      <w:pPr>
        <w:rPr>
          <w:rFonts w:ascii="Consolas" w:hAnsi="Consolas"/>
          <w:b/>
          <w:color w:val="215E99" w:themeColor="text2" w:themeTint="BF"/>
        </w:rPr>
      </w:pPr>
      <w:r w:rsidRPr="00234971">
        <w:rPr>
          <w:rFonts w:ascii="Consolas" w:hAnsi="Consolas"/>
          <w:b/>
          <w:color w:val="215E99" w:themeColor="text2" w:themeTint="BF"/>
        </w:rPr>
        <w:t>hydro_vector_tools</w:t>
      </w:r>
    </w:p>
    <w:p w14:paraId="7616D61E" w14:textId="44BA090F" w:rsidR="00103B2F" w:rsidRPr="00103B2F" w:rsidRDefault="00103B2F" w:rsidP="0014178E">
      <w:pPr>
        <w:rPr>
          <w:rFonts w:ascii="Consolas" w:hAnsi="Consolas"/>
          <w:bCs/>
          <w:color w:val="215E99" w:themeColor="text2" w:themeTint="BF"/>
        </w:rPr>
      </w:pPr>
      <w:r w:rsidRPr="00103B2F">
        <w:rPr>
          <w:rFonts w:ascii="Consolas" w:hAnsi="Consolas"/>
          <w:bCs/>
          <w:color w:val="215E99" w:themeColor="text2" w:themeTint="BF"/>
        </w:rPr>
        <w:t>Performs the vector-based hydrological processes.</w:t>
      </w:r>
    </w:p>
    <w:p w14:paraId="520E0319" w14:textId="17FB7CCF" w:rsidR="00014A44" w:rsidRDefault="00CB0E74" w:rsidP="00103B2F">
      <w:pPr>
        <w:pStyle w:val="ListParagraph"/>
        <w:numPr>
          <w:ilvl w:val="0"/>
          <w:numId w:val="4"/>
        </w:numPr>
      </w:pPr>
      <w:r>
        <w:t>Snaps the input pour point to the nearest stream segment</w:t>
      </w:r>
      <w:r w:rsidR="00103B2F">
        <w:t xml:space="preserve"> using Snap Pour Point with a threshold radius of </w:t>
      </w:r>
      <w:r>
        <w:t xml:space="preserve">50 metres. </w:t>
      </w:r>
      <w:r w:rsidR="00A32EAC">
        <w:t xml:space="preserve">The output snapped point from this function is a raster, so Raster To Point is  used. </w:t>
      </w:r>
    </w:p>
    <w:p w14:paraId="028BC1E5" w14:textId="6D77879D" w:rsidR="00103B2F" w:rsidRDefault="00103B2F" w:rsidP="00103B2F">
      <w:pPr>
        <w:pStyle w:val="ListParagraph"/>
        <w:numPr>
          <w:ilvl w:val="0"/>
          <w:numId w:val="4"/>
        </w:numPr>
      </w:pPr>
      <w:r w:rsidRPr="00A33FA0">
        <w:t xml:space="preserve">Runs </w:t>
      </w:r>
      <w:r>
        <w:t xml:space="preserve">the Watershed tool, then converts </w:t>
      </w:r>
      <w:r w:rsidR="00CA1FF6">
        <w:t>the output watershed</w:t>
      </w:r>
      <w:r>
        <w:t xml:space="preserve"> to a polygon using  </w:t>
      </w:r>
      <w:r w:rsidR="00CA1FF6">
        <w:t>Raster To Polygon.</w:t>
      </w:r>
    </w:p>
    <w:p w14:paraId="32E19A27" w14:textId="77777777" w:rsidR="00103B2F" w:rsidRDefault="00103B2F" w:rsidP="00103B2F">
      <w:pPr>
        <w:pStyle w:val="ListParagraph"/>
        <w:numPr>
          <w:ilvl w:val="0"/>
          <w:numId w:val="4"/>
        </w:numPr>
      </w:pPr>
      <w:r>
        <w:t xml:space="preserve">Converts the raster stream created in hydro_raster_tools to a Line Feature with Stream To Feature. </w:t>
      </w:r>
    </w:p>
    <w:p w14:paraId="63C40FE6" w14:textId="7EE06867" w:rsidR="005C2E46" w:rsidRPr="009F5DCB" w:rsidRDefault="00E65576" w:rsidP="0014178E">
      <w:pPr>
        <w:rPr>
          <w:rFonts w:ascii="Consolas" w:hAnsi="Consolas"/>
          <w:b/>
          <w:color w:val="215E99" w:themeColor="text2" w:themeTint="BF"/>
        </w:rPr>
      </w:pPr>
      <w:r w:rsidRPr="009F5DCB">
        <w:rPr>
          <w:rFonts w:ascii="Consolas" w:hAnsi="Consolas"/>
          <w:b/>
          <w:color w:val="215E99" w:themeColor="text2" w:themeTint="BF"/>
        </w:rPr>
        <w:t>b</w:t>
      </w:r>
      <w:r w:rsidR="005C2E46" w:rsidRPr="009F5DCB">
        <w:rPr>
          <w:rFonts w:ascii="Consolas" w:hAnsi="Consolas"/>
          <w:b/>
          <w:color w:val="215E99" w:themeColor="text2" w:themeTint="BF"/>
        </w:rPr>
        <w:t>est</w:t>
      </w:r>
      <w:r w:rsidRPr="009F5DCB">
        <w:rPr>
          <w:rFonts w:ascii="Consolas" w:hAnsi="Consolas"/>
          <w:b/>
          <w:color w:val="215E99" w:themeColor="text2" w:themeTint="BF"/>
        </w:rPr>
        <w:t>_</w:t>
      </w:r>
      <w:r w:rsidR="005C2E46" w:rsidRPr="009F5DCB">
        <w:rPr>
          <w:rFonts w:ascii="Consolas" w:hAnsi="Consolas"/>
          <w:b/>
          <w:color w:val="215E99" w:themeColor="text2" w:themeTint="BF"/>
        </w:rPr>
        <w:t>path</w:t>
      </w:r>
    </w:p>
    <w:p w14:paraId="7DE785DF" w14:textId="6B984AD8" w:rsidR="001062CF" w:rsidRPr="00BB275F" w:rsidRDefault="000D0BC3" w:rsidP="0014178E">
      <w:pPr>
        <w:rPr>
          <w:color w:val="000000" w:themeColor="text1"/>
        </w:rPr>
      </w:pPr>
      <w:r>
        <w:rPr>
          <w:color w:val="000000" w:themeColor="text1"/>
        </w:rPr>
        <w:t xml:space="preserve">Only executed if the user has chosen to generate the watershed. </w:t>
      </w:r>
      <w:r w:rsidR="001062CF" w:rsidRPr="00BB275F">
        <w:rPr>
          <w:color w:val="000000" w:themeColor="text1"/>
        </w:rPr>
        <w:t xml:space="preserve">Grabs the longest stream path in the network. </w:t>
      </w:r>
      <w:r w:rsidR="00BB275F" w:rsidRPr="00BB275F">
        <w:rPr>
          <w:color w:val="000000" w:themeColor="text1"/>
        </w:rPr>
        <w:t xml:space="preserve">Depending on resolution and stream threshold, </w:t>
      </w:r>
      <w:commentRangeStart w:id="6"/>
      <w:r w:rsidR="00BB275F" w:rsidRPr="00BB275F">
        <w:rPr>
          <w:color w:val="000000" w:themeColor="text1"/>
          <w:highlight w:val="yellow"/>
        </w:rPr>
        <w:t>this</w:t>
      </w:r>
      <w:r w:rsidR="001062CF" w:rsidRPr="00BB275F">
        <w:rPr>
          <w:color w:val="000000" w:themeColor="text1"/>
          <w:highlight w:val="yellow"/>
        </w:rPr>
        <w:t xml:space="preserve"> will not always </w:t>
      </w:r>
      <w:r w:rsidR="00BB275F" w:rsidRPr="00BB275F">
        <w:rPr>
          <w:color w:val="000000" w:themeColor="text1"/>
          <w:highlight w:val="yellow"/>
        </w:rPr>
        <w:t>connect to the end of the watershed.</w:t>
      </w:r>
      <w:r w:rsidR="00BB275F" w:rsidRPr="00BB275F">
        <w:rPr>
          <w:color w:val="000000" w:themeColor="text1"/>
        </w:rPr>
        <w:t xml:space="preserve"> </w:t>
      </w:r>
      <w:commentRangeEnd w:id="6"/>
      <w:r w:rsidR="00F42D41" w:rsidRPr="00BB275F">
        <w:rPr>
          <w:rStyle w:val="CommentReference"/>
          <w:color w:val="000000" w:themeColor="text1"/>
          <w:sz w:val="24"/>
          <w:szCs w:val="24"/>
        </w:rPr>
        <w:commentReference w:id="6"/>
      </w:r>
    </w:p>
    <w:p w14:paraId="2CFA3755" w14:textId="79A8158F" w:rsidR="005C2E46" w:rsidRPr="009F5DCB" w:rsidRDefault="00F42D41" w:rsidP="0014178E">
      <w:pPr>
        <w:rPr>
          <w:rFonts w:ascii="Consolas" w:hAnsi="Consolas"/>
        </w:rPr>
      </w:pPr>
      <w:r w:rsidRPr="009F5DCB">
        <w:rPr>
          <w:rFonts w:ascii="Consolas" w:hAnsi="Consolas"/>
          <w:b/>
          <w:color w:val="215E99" w:themeColor="text2" w:themeTint="BF"/>
        </w:rPr>
        <w:t>e</w:t>
      </w:r>
      <w:r w:rsidR="005C2E46" w:rsidRPr="009F5DCB">
        <w:rPr>
          <w:rFonts w:ascii="Consolas" w:hAnsi="Consolas"/>
          <w:b/>
          <w:color w:val="215E99" w:themeColor="text2" w:themeTint="BF"/>
        </w:rPr>
        <w:t>levation difference</w:t>
      </w:r>
    </w:p>
    <w:p w14:paraId="5AF1D672" w14:textId="69377F40" w:rsidR="00F42D41" w:rsidRDefault="00B81FDB" w:rsidP="0014178E">
      <w:r>
        <w:t>Grabs the coordinates of the start and end points of the best_path line and finds the value in the elevation raster at both coordinates. Subtracts the elevation at the outlet point from the elevation at the headwater.</w:t>
      </w:r>
      <w:r w:rsidR="00F42D41">
        <w:t xml:space="preserve"> </w:t>
      </w:r>
    </w:p>
    <w:p w14:paraId="2472CDAE" w14:textId="73295E07" w:rsidR="005C2E46" w:rsidRPr="00206509" w:rsidRDefault="000B52CC" w:rsidP="0014178E">
      <w:pPr>
        <w:rPr>
          <w:rFonts w:ascii="Consolas" w:hAnsi="Consolas"/>
          <w:b/>
          <w:color w:val="215E99" w:themeColor="text2" w:themeTint="BF"/>
        </w:rPr>
      </w:pPr>
      <w:r w:rsidRPr="00206509">
        <w:rPr>
          <w:rFonts w:ascii="Consolas" w:hAnsi="Consolas"/>
          <w:b/>
          <w:color w:val="215E99" w:themeColor="text2" w:themeTint="BF"/>
        </w:rPr>
        <w:t>g</w:t>
      </w:r>
      <w:r w:rsidR="005C2E46" w:rsidRPr="00206509">
        <w:rPr>
          <w:rFonts w:ascii="Consolas" w:hAnsi="Consolas"/>
          <w:b/>
          <w:color w:val="215E99" w:themeColor="text2" w:themeTint="BF"/>
        </w:rPr>
        <w:t>et</w:t>
      </w:r>
      <w:r w:rsidR="00B81FDB" w:rsidRPr="00206509">
        <w:rPr>
          <w:rFonts w:ascii="Consolas" w:hAnsi="Consolas"/>
          <w:b/>
          <w:color w:val="215E99" w:themeColor="text2" w:themeTint="BF"/>
        </w:rPr>
        <w:t>_</w:t>
      </w:r>
      <w:r w:rsidR="005C2E46" w:rsidRPr="00206509">
        <w:rPr>
          <w:rFonts w:ascii="Consolas" w:hAnsi="Consolas"/>
          <w:b/>
          <w:color w:val="215E99" w:themeColor="text2" w:themeTint="BF"/>
        </w:rPr>
        <w:t>stream</w:t>
      </w:r>
      <w:r w:rsidR="00B81FDB" w:rsidRPr="00206509">
        <w:rPr>
          <w:rFonts w:ascii="Consolas" w:hAnsi="Consolas"/>
          <w:b/>
          <w:color w:val="215E99" w:themeColor="text2" w:themeTint="BF"/>
        </w:rPr>
        <w:t>_</w:t>
      </w:r>
      <w:r w:rsidR="005C2E46" w:rsidRPr="00206509">
        <w:rPr>
          <w:rFonts w:ascii="Consolas" w:hAnsi="Consolas"/>
          <w:b/>
          <w:color w:val="215E99" w:themeColor="text2" w:themeTint="BF"/>
        </w:rPr>
        <w:t>stats</w:t>
      </w:r>
    </w:p>
    <w:p w14:paraId="6BCCF775" w14:textId="73B53E3E" w:rsidR="00B81FDB" w:rsidRPr="000B78D0" w:rsidRDefault="00B81FDB" w:rsidP="0014178E">
      <w:pPr>
        <w:rPr>
          <w:color w:val="000000" w:themeColor="text1"/>
        </w:rPr>
      </w:pPr>
      <w:r w:rsidRPr="000B78D0">
        <w:rPr>
          <w:color w:val="000000" w:themeColor="text1"/>
        </w:rPr>
        <w:t xml:space="preserve">Using an ArcPy search cursor, finds the </w:t>
      </w:r>
      <w:r w:rsidR="001678F4" w:rsidRPr="000B78D0">
        <w:rPr>
          <w:color w:val="000000" w:themeColor="text1"/>
        </w:rPr>
        <w:t xml:space="preserve">area of the watershed polygon and the length of the </w:t>
      </w:r>
      <w:r w:rsidR="000B78D0" w:rsidRPr="000B78D0">
        <w:rPr>
          <w:color w:val="000000" w:themeColor="text1"/>
        </w:rPr>
        <w:t>line created by best_path</w:t>
      </w:r>
      <w:r w:rsidR="001678F4" w:rsidRPr="000B78D0">
        <w:rPr>
          <w:color w:val="000000" w:themeColor="text1"/>
        </w:rPr>
        <w:t xml:space="preserve">. Formats </w:t>
      </w:r>
      <w:r w:rsidR="000B78D0" w:rsidRPr="000B78D0">
        <w:rPr>
          <w:color w:val="000000" w:themeColor="text1"/>
        </w:rPr>
        <w:t>these values along with elevation difference to be added to the report.</w:t>
      </w:r>
    </w:p>
    <w:p w14:paraId="6E0F1647" w14:textId="1675E9DE" w:rsidR="00F307C4" w:rsidRDefault="00F307C4" w:rsidP="00F307C4">
      <w:pPr>
        <w:pStyle w:val="Heading3"/>
      </w:pPr>
      <w:bookmarkStart w:id="7" w:name="_Toc236837244"/>
      <w:r>
        <w:t>report.py</w:t>
      </w:r>
      <w:bookmarkEnd w:id="7"/>
    </w:p>
    <w:p w14:paraId="6E3BAB75" w14:textId="30182E67" w:rsidR="009A6490" w:rsidRDefault="0076338E" w:rsidP="0076338E">
      <w:r>
        <w:t xml:space="preserve">Generates an HTML report to be returned by the main tool. </w:t>
      </w:r>
      <w:r w:rsidR="009C667C">
        <w:t xml:space="preserve">Only executed if the user has chosen to generate the watershed. </w:t>
      </w:r>
      <w:r w:rsidR="000D660D">
        <w:t xml:space="preserve">Grabs watershed area and stream length, </w:t>
      </w:r>
      <w:r w:rsidR="00523925">
        <w:t xml:space="preserve">and packages the stream stats into the report. </w:t>
      </w:r>
    </w:p>
    <w:p w14:paraId="3EBF36BB" w14:textId="6B418F36" w:rsidR="0076338E" w:rsidRPr="0076338E" w:rsidRDefault="00523925" w:rsidP="0076338E">
      <w:r>
        <w:t>Report contains doubled up curly braces</w:t>
      </w:r>
      <w:r w:rsidR="009A6490">
        <w:t xml:space="preserve"> ( {{ ) in the style block</w:t>
      </w:r>
      <w:r>
        <w:t xml:space="preserve">: </w:t>
      </w:r>
      <w:r w:rsidRPr="009A6490">
        <w:rPr>
          <w:b/>
          <w:bCs/>
        </w:rPr>
        <w:t xml:space="preserve">this is improper HTML but is necessary for </w:t>
      </w:r>
      <w:r w:rsidR="009A6490">
        <w:rPr>
          <w:b/>
          <w:bCs/>
        </w:rPr>
        <w:t>the code</w:t>
      </w:r>
      <w:r w:rsidRPr="009A6490">
        <w:rPr>
          <w:b/>
          <w:bCs/>
        </w:rPr>
        <w:t xml:space="preserve"> to be read properly by the Python interpreter</w:t>
      </w:r>
      <w:r>
        <w:t xml:space="preserve">. </w:t>
      </w:r>
      <w:r w:rsidR="00236F39">
        <w:t xml:space="preserve">When making </w:t>
      </w:r>
      <w:r w:rsidR="00236F39">
        <w:lastRenderedPageBreak/>
        <w:t xml:space="preserve">changes to the </w:t>
      </w:r>
      <w:r w:rsidR="009A6490">
        <w:t>code</w:t>
      </w:r>
      <w:r w:rsidR="00236F39">
        <w:t xml:space="preserve">, </w:t>
      </w:r>
      <w:r w:rsidR="009A6490">
        <w:t xml:space="preserve">the second braces on either side will need to be removed and added when switching between the triple quoted template and the working HTML file. </w:t>
      </w:r>
    </w:p>
    <w:p w14:paraId="0C75F7E9" w14:textId="14B0F1EC" w:rsidR="000C690D" w:rsidRDefault="00C52F6D" w:rsidP="00C52F6D">
      <w:pPr>
        <w:pStyle w:val="Heading3"/>
      </w:pPr>
      <w:bookmarkStart w:id="8" w:name="_Toc236837245"/>
      <w:r>
        <w:t>u</w:t>
      </w:r>
      <w:r w:rsidR="00C61AFE">
        <w:t>tils.py</w:t>
      </w:r>
      <w:bookmarkEnd w:id="8"/>
    </w:p>
    <w:p w14:paraId="6EBC9D00" w14:textId="5639539E" w:rsidR="00C61AFE" w:rsidRDefault="00C61AFE">
      <w:r>
        <w:t xml:space="preserve">Currently contains only two functions, </w:t>
      </w:r>
      <w:r w:rsidRPr="00C52F6D">
        <w:rPr>
          <w:rFonts w:ascii="Consolas" w:hAnsi="Consolas"/>
          <w:b/>
          <w:bCs/>
        </w:rPr>
        <w:t>scratch_fc</w:t>
      </w:r>
      <w:r>
        <w:t xml:space="preserve"> and </w:t>
      </w:r>
      <w:r w:rsidRPr="00C52F6D">
        <w:rPr>
          <w:rFonts w:ascii="Consolas" w:hAnsi="Consolas"/>
          <w:b/>
          <w:bCs/>
        </w:rPr>
        <w:t>scratch_raster</w:t>
      </w:r>
      <w:r>
        <w:t xml:space="preserve">. These are simple formatting scripts that </w:t>
      </w:r>
      <w:r w:rsidR="007E108D">
        <w:t xml:space="preserve">pass </w:t>
      </w:r>
      <w:r w:rsidR="00C903E4">
        <w:t xml:space="preserve">a scratch folder or scratch Geodatabase, a </w:t>
      </w:r>
      <w:r w:rsidR="007E108D">
        <w:t>file name</w:t>
      </w:r>
      <w:r w:rsidR="00C903E4">
        <w:t>,</w:t>
      </w:r>
      <w:r w:rsidR="007E108D">
        <w:t xml:space="preserve"> and a UID into os.path.join()</w:t>
      </w:r>
      <w:r w:rsidR="00C903E4">
        <w:t>. This makes</w:t>
      </w:r>
      <w:r w:rsidR="005370B3">
        <w:t xml:space="preserve"> creating scratch files</w:t>
      </w:r>
      <w:r w:rsidR="00C903E4">
        <w:t xml:space="preserve"> in the other scripts</w:t>
      </w:r>
      <w:r w:rsidR="005370B3">
        <w:t xml:space="preserve"> </w:t>
      </w:r>
      <w:r w:rsidR="00811D92">
        <w:t>more convenient</w:t>
      </w:r>
      <w:r w:rsidR="007E108D">
        <w:t>.</w:t>
      </w:r>
    </w:p>
    <w:p w14:paraId="79391FFB" w14:textId="549C5501" w:rsidR="00B360A4" w:rsidRDefault="00B360A4">
      <w:r>
        <w:t>Fill tool</w:t>
      </w:r>
    </w:p>
    <w:p w14:paraId="352F7638" w14:textId="0CF9ED46" w:rsidR="00B360A4" w:rsidRDefault="00B360A4">
      <w:r>
        <w:t xml:space="preserve">Potential issue with culverts in general. Fill tool is eliminating parts of the watershed if </w:t>
      </w:r>
      <w:r w:rsidR="008B1CA1">
        <w:t>a stream feature is blocked by a culvert. May need to burn in the culverts before the fill stage.</w:t>
      </w:r>
    </w:p>
    <w:p w14:paraId="57D8BA13" w14:textId="52AF6542" w:rsidR="008B1CA1" w:rsidRDefault="008B1CA1">
      <w:r w:rsidRPr="008B1CA1">
        <w:rPr>
          <w:noProof/>
        </w:rPr>
        <w:drawing>
          <wp:inline distT="0" distB="0" distL="0" distR="0" wp14:anchorId="108FDF4E" wp14:editId="6A16A5C5">
            <wp:extent cx="2784253" cy="2654300"/>
            <wp:effectExtent l="0" t="0" r="0" b="0"/>
            <wp:docPr id="1399328483" name="Picture 1" descr="A greyscale shot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28483" name="Picture 1" descr="A greyscale shot of a river&#10;&#10;AI-generated content may be incorrect."/>
                    <pic:cNvPicPr/>
                  </pic:nvPicPr>
                  <pic:blipFill>
                    <a:blip r:embed="rId18"/>
                    <a:stretch>
                      <a:fillRect/>
                    </a:stretch>
                  </pic:blipFill>
                  <pic:spPr>
                    <a:xfrm>
                      <a:off x="0" y="0"/>
                      <a:ext cx="2789014" cy="2658839"/>
                    </a:xfrm>
                    <a:prstGeom prst="rect">
                      <a:avLst/>
                    </a:prstGeom>
                  </pic:spPr>
                </pic:pic>
              </a:graphicData>
            </a:graphic>
          </wp:inline>
        </w:drawing>
      </w:r>
      <w:r w:rsidRPr="008B1CA1">
        <w:rPr>
          <w:noProof/>
        </w:rPr>
        <w:drawing>
          <wp:inline distT="0" distB="0" distL="0" distR="0" wp14:anchorId="2ABAC637" wp14:editId="0031FA20">
            <wp:extent cx="3031067" cy="2650558"/>
            <wp:effectExtent l="0" t="0" r="0" b="0"/>
            <wp:docPr id="1537429906" name="Picture 1" descr="A close up of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29906" name="Picture 1" descr="A close up of a bottle&#10;&#10;AI-generated content may be incorrect."/>
                    <pic:cNvPicPr/>
                  </pic:nvPicPr>
                  <pic:blipFill>
                    <a:blip r:embed="rId19"/>
                    <a:stretch>
                      <a:fillRect/>
                    </a:stretch>
                  </pic:blipFill>
                  <pic:spPr>
                    <a:xfrm>
                      <a:off x="0" y="0"/>
                      <a:ext cx="3035854" cy="2654744"/>
                    </a:xfrm>
                    <a:prstGeom prst="rect">
                      <a:avLst/>
                    </a:prstGeom>
                  </pic:spPr>
                </pic:pic>
              </a:graphicData>
            </a:graphic>
          </wp:inline>
        </w:drawing>
      </w:r>
    </w:p>
    <w:p w14:paraId="1593674F" w14:textId="41093B34" w:rsidR="00141764" w:rsidRDefault="00141764">
      <w:r>
        <w:t>Study area 2:</w:t>
      </w:r>
    </w:p>
    <w:p w14:paraId="69C8A7D8" w14:textId="16EC0434" w:rsidR="00141764" w:rsidRDefault="00141764">
      <w:r>
        <w:t>MANY hidden culverts. Tried running the fill tool without noting these and it made it lag like crazy.</w:t>
      </w:r>
    </w:p>
    <w:p w14:paraId="45DC96E6" w14:textId="7E013000" w:rsidR="005D2310" w:rsidRDefault="005D2310">
      <w:r>
        <w:t xml:space="preserve">Reconditioning took awhile (2 minutes) but made fill tool move MUCH quicker. </w:t>
      </w:r>
    </w:p>
    <w:p w14:paraId="53E29A32" w14:textId="19372710" w:rsidR="005D2310" w:rsidRDefault="005D2310">
      <w:r>
        <w:t xml:space="preserve">Overall </w:t>
      </w:r>
      <w:r w:rsidR="005E6DA3">
        <w:t xml:space="preserve">pretty </w:t>
      </w:r>
      <w:r>
        <w:t>solid results</w:t>
      </w:r>
      <w:r w:rsidR="005E6DA3">
        <w:t>!</w:t>
      </w:r>
    </w:p>
    <w:p w14:paraId="1DA68155" w14:textId="5969C526" w:rsidR="005D2310" w:rsidRDefault="005D2310">
      <w:r w:rsidRPr="005D2310">
        <w:rPr>
          <w:noProof/>
        </w:rPr>
        <w:lastRenderedPageBreak/>
        <w:drawing>
          <wp:inline distT="0" distB="0" distL="0" distR="0" wp14:anchorId="49BD337F" wp14:editId="53750413">
            <wp:extent cx="2979678" cy="2732007"/>
            <wp:effectExtent l="0" t="0" r="0" b="0"/>
            <wp:docPr id="694412423" name="Picture 1" descr="A map of a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12423" name="Picture 1" descr="A map of a farm&#10;&#10;AI-generated content may be incorrect."/>
                    <pic:cNvPicPr/>
                  </pic:nvPicPr>
                  <pic:blipFill>
                    <a:blip r:embed="rId20"/>
                    <a:stretch>
                      <a:fillRect/>
                    </a:stretch>
                  </pic:blipFill>
                  <pic:spPr>
                    <a:xfrm>
                      <a:off x="0" y="0"/>
                      <a:ext cx="2979678" cy="2732007"/>
                    </a:xfrm>
                    <a:prstGeom prst="rect">
                      <a:avLst/>
                    </a:prstGeom>
                  </pic:spPr>
                </pic:pic>
              </a:graphicData>
            </a:graphic>
          </wp:inline>
        </w:drawing>
      </w:r>
    </w:p>
    <w:p w14:paraId="65D1D42C" w14:textId="5D9235A4" w:rsidR="00AA4D23" w:rsidRDefault="00AA4D23"/>
    <w:p w14:paraId="5E2E155F" w14:textId="77777777" w:rsidR="00610670" w:rsidRDefault="00610670" w:rsidP="00B02CFD">
      <w:pPr>
        <w:rPr>
          <w:b/>
          <w:bCs/>
        </w:rPr>
      </w:pPr>
    </w:p>
    <w:p w14:paraId="1B916D1F" w14:textId="7758BF85" w:rsidR="00610670" w:rsidRDefault="00610670" w:rsidP="00386F36">
      <w:pPr>
        <w:pStyle w:val="Heading1"/>
      </w:pPr>
      <w:bookmarkStart w:id="9" w:name="_Toc236837246"/>
      <w:r>
        <w:t>Using the web tool</w:t>
      </w:r>
      <w:bookmarkEnd w:id="9"/>
    </w:p>
    <w:p w14:paraId="5BB5B71B" w14:textId="15DAE0A7" w:rsidR="000C2B15" w:rsidRDefault="000C2B15" w:rsidP="00B02CFD">
      <w:r>
        <w:t>Select whether you want to create only the stream network or the stream network + watershed and watershed statistics report</w:t>
      </w:r>
    </w:p>
    <w:p w14:paraId="31F1C363" w14:textId="064E1B87" w:rsidR="005B0577" w:rsidRDefault="005B0577" w:rsidP="00B02CFD">
      <w:r>
        <w:t xml:space="preserve">If you already have the location of your field’s outlet/pourpoint, you can generate the stream network and the watershed at the same time. If you do not have the location of your outlet, generate the stream network alone to </w:t>
      </w:r>
      <w:r w:rsidR="008044A6">
        <w:t>place the outlet.</w:t>
      </w:r>
    </w:p>
    <w:p w14:paraId="18991B0C" w14:textId="7DA8C204" w:rsidR="00386F36" w:rsidRPr="000C2B15" w:rsidRDefault="00386F36" w:rsidP="00B02CFD">
      <w:r>
        <w:t>The study area is required for both options. If stream network only, you can disregard the outlet/pourpoint.</w:t>
      </w:r>
    </w:p>
    <w:p w14:paraId="735DB48C" w14:textId="6C90A732" w:rsidR="000C2B15" w:rsidRDefault="005B0577" w:rsidP="00B02CFD">
      <w:pPr>
        <w:rPr>
          <w:b/>
          <w:bCs/>
        </w:rPr>
      </w:pPr>
      <w:r>
        <w:rPr>
          <w:b/>
          <w:bCs/>
        </w:rPr>
        <w:t>Stream network</w:t>
      </w:r>
      <w:r w:rsidR="000C2B15">
        <w:rPr>
          <w:b/>
          <w:bCs/>
        </w:rPr>
        <w:t xml:space="preserve"> only</w:t>
      </w:r>
    </w:p>
    <w:p w14:paraId="2EF0425A" w14:textId="083731B7" w:rsidR="00626AC9" w:rsidRDefault="00626AC9" w:rsidP="00B02CFD">
      <w:r>
        <w:t>Use the pencil icon to create your study area.</w:t>
      </w:r>
    </w:p>
    <w:p w14:paraId="3084F1CC" w14:textId="221F2A81" w:rsidR="00626AC9" w:rsidRDefault="00626AC9" w:rsidP="00B02CFD">
      <w:r>
        <w:t xml:space="preserve">Select cell size: 1m, 2m, 5m. Smaller cell sizes are higher resolution. They will produce more detailed </w:t>
      </w:r>
      <w:r w:rsidR="005B0577">
        <w:t>results but</w:t>
      </w:r>
      <w:r>
        <w:t xml:space="preserve"> will increase processing time. </w:t>
      </w:r>
    </w:p>
    <w:p w14:paraId="382C940B" w14:textId="797F6844" w:rsidR="00626AC9" w:rsidRDefault="00626AC9" w:rsidP="00B02CFD">
      <w:r>
        <w:t xml:space="preserve">Stream threshold: I’m just using a default value of 1000 since I’m not sure what it should be. Leaving it open for now but it could be hard coded and removed as a </w:t>
      </w:r>
      <w:r w:rsidR="00733FD2">
        <w:t>parameter</w:t>
      </w:r>
      <w:r>
        <w:t xml:space="preserve"> later. </w:t>
      </w:r>
    </w:p>
    <w:p w14:paraId="32D9F47F" w14:textId="521BFBB5" w:rsidR="00626AC9" w:rsidRDefault="00626AC9" w:rsidP="00B02CFD">
      <w:r>
        <w:t>Click run. The tool should return a stream network. From this, you can determine the location of your outlet.</w:t>
      </w:r>
    </w:p>
    <w:p w14:paraId="5DDBE9EF" w14:textId="01963640" w:rsidR="005B0577" w:rsidRPr="00386F36" w:rsidRDefault="005B0577" w:rsidP="00B02CFD">
      <w:pPr>
        <w:rPr>
          <w:b/>
          <w:bCs/>
        </w:rPr>
      </w:pPr>
      <w:r w:rsidRPr="00386F36">
        <w:rPr>
          <w:b/>
          <w:bCs/>
        </w:rPr>
        <w:lastRenderedPageBreak/>
        <w:t>Watershed and stream net</w:t>
      </w:r>
    </w:p>
    <w:p w14:paraId="064E430F" w14:textId="73335E04" w:rsidR="00626AC9" w:rsidRDefault="00626AC9" w:rsidP="00B02CFD">
      <w:r>
        <w:t xml:space="preserve">Change the generation options to stream network and </w:t>
      </w:r>
      <w:r w:rsidR="00386F36">
        <w:t>watershed and</w:t>
      </w:r>
      <w:r>
        <w:t xml:space="preserve"> add the outlet/pour point. Hit run.</w:t>
      </w:r>
    </w:p>
    <w:p w14:paraId="509CDF42" w14:textId="424A2D4B" w:rsidR="00626AC9" w:rsidRDefault="00626AC9" w:rsidP="00B02CFD">
      <w:r>
        <w:t>The tool will return the watershed, the longest streampath, and the stream network. The longest stream path appears underneath both other features; I don’t think there’s a way to fix this. Click and drag the longest stream path layer to the top to view it.</w:t>
      </w:r>
    </w:p>
    <w:p w14:paraId="698863F6" w14:textId="1DFF4EBF" w:rsidR="00626AC9" w:rsidRDefault="00626AC9" w:rsidP="00B02CFD">
      <w:r>
        <w:t xml:space="preserve">In the history tab, locate and click on the history item you just created from running the tool. This will open the history item details. In </w:t>
      </w:r>
      <w:r>
        <w:rPr>
          <w:b/>
          <w:bCs/>
        </w:rPr>
        <w:t xml:space="preserve">Result, </w:t>
      </w:r>
      <w:r>
        <w:t xml:space="preserve">find the HTML report. This block contains a hyperlink to a report with watershed statistics. </w:t>
      </w:r>
    </w:p>
    <w:p w14:paraId="6A372853" w14:textId="3D311005" w:rsidR="007D1107" w:rsidRDefault="007D1107" w:rsidP="007D1107">
      <w:pPr>
        <w:pStyle w:val="Heading1"/>
      </w:pPr>
      <w:bookmarkStart w:id="10" w:name="_Toc236837247"/>
      <w:r>
        <w:t>Maintaining the web tool</w:t>
      </w:r>
      <w:bookmarkEnd w:id="10"/>
    </w:p>
    <w:p w14:paraId="4C345619" w14:textId="77777777" w:rsidR="00CB3768" w:rsidRDefault="00CB3768" w:rsidP="00CB3768">
      <w:pPr>
        <w:pStyle w:val="Heading2"/>
      </w:pPr>
      <w:bookmarkStart w:id="11" w:name="_Toc236837248"/>
      <w:r>
        <w:t>Uploading a geoprocessing (GP) tool to ArcGIS Enterprise</w:t>
      </w:r>
      <w:bookmarkEnd w:id="11"/>
    </w:p>
    <w:p w14:paraId="27E20E7D" w14:textId="77777777" w:rsidR="0047384F" w:rsidRDefault="00CB3768" w:rsidP="00CB3768">
      <w:pPr>
        <w:pStyle w:val="ListParagraph"/>
        <w:numPr>
          <w:ilvl w:val="0"/>
          <w:numId w:val="6"/>
        </w:numPr>
      </w:pPr>
      <w:r>
        <w:t>Run the tool in ArcGIS Pro successfully. Runs with warnings should also work.</w:t>
      </w:r>
    </w:p>
    <w:p w14:paraId="0B0C1A03" w14:textId="3BDCFCFB" w:rsidR="00CB3768" w:rsidRPr="0047384F" w:rsidRDefault="00CB3768" w:rsidP="0047384F">
      <w:pPr>
        <w:pStyle w:val="ListParagraph"/>
      </w:pPr>
      <w:r>
        <w:t xml:space="preserve">Make sure you are logged in with your Ontario geospatial portal (OGP) account and have it set as your active portal in ArcGIS Pro. You cannot share GP tools through the </w:t>
      </w:r>
      <w:r w:rsidRPr="0047384F">
        <w:t xml:space="preserve">OMAFRA ontarioca11 portal. </w:t>
      </w:r>
    </w:p>
    <w:p w14:paraId="6A4E93C5" w14:textId="08F0E80E" w:rsidR="00CB3768" w:rsidRPr="0047384F" w:rsidRDefault="00CB3768" w:rsidP="0047384F">
      <w:pPr>
        <w:pStyle w:val="ListParagraph"/>
        <w:numPr>
          <w:ilvl w:val="0"/>
          <w:numId w:val="6"/>
        </w:numPr>
      </w:pPr>
      <w:r w:rsidRPr="0047384F">
        <w:t>In the history tab, right click on the history item from the successful run of the tool</w:t>
      </w:r>
    </w:p>
    <w:p w14:paraId="6387CC9F" w14:textId="5636AFC0" w:rsidR="00CB3768" w:rsidRPr="0047384F" w:rsidRDefault="00CB3768" w:rsidP="0047384F">
      <w:pPr>
        <w:pStyle w:val="ListParagraph"/>
        <w:numPr>
          <w:ilvl w:val="0"/>
          <w:numId w:val="6"/>
        </w:numPr>
      </w:pPr>
      <w:r w:rsidRPr="0047384F">
        <w:t xml:space="preserve">Select the “Share As” dropdown menu, then either </w:t>
      </w:r>
      <w:r w:rsidRPr="0047384F">
        <w:rPr>
          <w:b/>
          <w:bCs/>
        </w:rPr>
        <w:t>Share Web Tool</w:t>
      </w:r>
      <w:r w:rsidRPr="0047384F">
        <w:t xml:space="preserve"> </w:t>
      </w:r>
      <w:r w:rsidRPr="0047384F">
        <w:rPr>
          <w:b/>
          <w:bCs/>
        </w:rPr>
        <w:t>or Overwrite Web Tool</w:t>
      </w:r>
    </w:p>
    <w:p w14:paraId="10CA2A5C" w14:textId="3D798CFE" w:rsidR="00677B98" w:rsidRDefault="00677B98" w:rsidP="00382299">
      <w:pPr>
        <w:pStyle w:val="ListParagraph"/>
        <w:numPr>
          <w:ilvl w:val="0"/>
          <w:numId w:val="6"/>
        </w:numPr>
      </w:pPr>
      <w:r>
        <w:t xml:space="preserve">Set sharing to Owner and </w:t>
      </w:r>
      <w:r w:rsidR="006D12E4">
        <w:t>share with the Ag Erosion and Watershed Delineation Project group.</w:t>
      </w:r>
    </w:p>
    <w:p w14:paraId="507FA6F1" w14:textId="131E69B6" w:rsidR="00CB3768" w:rsidRDefault="00677B98" w:rsidP="00382299">
      <w:pPr>
        <w:ind w:firstLine="720"/>
      </w:pPr>
      <w:r w:rsidRPr="00677B98">
        <w:drawing>
          <wp:inline distT="0" distB="0" distL="0" distR="0" wp14:anchorId="2FBE423B" wp14:editId="16C43D18">
            <wp:extent cx="3669475" cy="1807656"/>
            <wp:effectExtent l="0" t="0" r="7620" b="2540"/>
            <wp:docPr id="123391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18227" name=""/>
                    <pic:cNvPicPr/>
                  </pic:nvPicPr>
                  <pic:blipFill>
                    <a:blip r:embed="rId21"/>
                    <a:stretch>
                      <a:fillRect/>
                    </a:stretch>
                  </pic:blipFill>
                  <pic:spPr>
                    <a:xfrm>
                      <a:off x="0" y="0"/>
                      <a:ext cx="3677778" cy="1811746"/>
                    </a:xfrm>
                    <a:prstGeom prst="rect">
                      <a:avLst/>
                    </a:prstGeom>
                  </pic:spPr>
                </pic:pic>
              </a:graphicData>
            </a:graphic>
          </wp:inline>
        </w:drawing>
      </w:r>
    </w:p>
    <w:p w14:paraId="73DA6EBB" w14:textId="1624C07F" w:rsidR="005E6D76" w:rsidRDefault="00CA7B2C" w:rsidP="00CB3768">
      <w:pPr>
        <w:pStyle w:val="ListParagraph"/>
        <w:numPr>
          <w:ilvl w:val="0"/>
          <w:numId w:val="6"/>
        </w:numPr>
      </w:pPr>
      <w:r>
        <w:t xml:space="preserve">Configure the tool: </w:t>
      </w:r>
      <w:r w:rsidR="005E6D76">
        <w:t xml:space="preserve">Check the </w:t>
      </w:r>
      <w:r w:rsidR="005E6D76" w:rsidRPr="00CA7B2C">
        <w:rPr>
          <w:b/>
          <w:bCs/>
        </w:rPr>
        <w:t>Upload</w:t>
      </w:r>
      <w:r w:rsidR="005E6D76">
        <w:t xml:space="preserve"> option under </w:t>
      </w:r>
      <w:r w:rsidR="005E6D76" w:rsidRPr="00CA7B2C">
        <w:rPr>
          <w:b/>
          <w:bCs/>
        </w:rPr>
        <w:t>Capabilities</w:t>
      </w:r>
      <w:r>
        <w:t xml:space="preserve"> and s</w:t>
      </w:r>
      <w:r w:rsidR="005E6D76">
        <w:t>et</w:t>
      </w:r>
      <w:r>
        <w:t xml:space="preserve"> the</w:t>
      </w:r>
      <w:r w:rsidR="005E6D76">
        <w:t xml:space="preserve"> </w:t>
      </w:r>
      <w:r w:rsidR="005E6D76" w:rsidRPr="00CA7B2C">
        <w:rPr>
          <w:b/>
          <w:bCs/>
        </w:rPr>
        <w:t>Execution Mode</w:t>
      </w:r>
      <w:r w:rsidR="005E6D76">
        <w:t xml:space="preserve"> to Synchronous. </w:t>
      </w:r>
    </w:p>
    <w:p w14:paraId="6AB8253B" w14:textId="691BE0BE" w:rsidR="005E6D76" w:rsidRDefault="005E6D76" w:rsidP="00CA7B2C">
      <w:pPr>
        <w:ind w:firstLine="720"/>
      </w:pPr>
      <w:r w:rsidRPr="005E6D76">
        <w:lastRenderedPageBreak/>
        <w:drawing>
          <wp:inline distT="0" distB="0" distL="0" distR="0" wp14:anchorId="6D89BC00" wp14:editId="0BE3C86E">
            <wp:extent cx="4304762" cy="3158836"/>
            <wp:effectExtent l="0" t="0" r="635" b="3810"/>
            <wp:docPr id="120635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51852" name=""/>
                    <pic:cNvPicPr/>
                  </pic:nvPicPr>
                  <pic:blipFill>
                    <a:blip r:embed="rId22"/>
                    <a:stretch>
                      <a:fillRect/>
                    </a:stretch>
                  </pic:blipFill>
                  <pic:spPr>
                    <a:xfrm>
                      <a:off x="0" y="0"/>
                      <a:ext cx="4307958" cy="3161181"/>
                    </a:xfrm>
                    <a:prstGeom prst="rect">
                      <a:avLst/>
                    </a:prstGeom>
                  </pic:spPr>
                </pic:pic>
              </a:graphicData>
            </a:graphic>
          </wp:inline>
        </w:drawing>
      </w:r>
    </w:p>
    <w:p w14:paraId="72757EAE" w14:textId="31CD8569" w:rsidR="002F241E" w:rsidRDefault="00894DC8" w:rsidP="00894DC8">
      <w:pPr>
        <w:pStyle w:val="ListParagraph"/>
        <w:numPr>
          <w:ilvl w:val="0"/>
          <w:numId w:val="6"/>
        </w:numPr>
      </w:pPr>
      <w:r>
        <w:t xml:space="preserve">Configure content: </w:t>
      </w:r>
      <w:r w:rsidR="002F241E" w:rsidRPr="00894DC8">
        <w:rPr>
          <w:b/>
          <w:bCs/>
        </w:rPr>
        <w:t>Content</w:t>
      </w:r>
      <w:r w:rsidR="002F241E">
        <w:t xml:space="preserve">, open the </w:t>
      </w:r>
      <w:r w:rsidR="002F241E" w:rsidRPr="00894DC8">
        <w:rPr>
          <w:b/>
          <w:bCs/>
        </w:rPr>
        <w:t>Configure Tool Properties</w:t>
      </w:r>
      <w:r w:rsidR="002F241E">
        <w:t xml:space="preserve"> menu using the pencil icon.</w:t>
      </w:r>
    </w:p>
    <w:p w14:paraId="4FBA24EE" w14:textId="77777777" w:rsidR="002F241E" w:rsidRDefault="002F241E" w:rsidP="00894DC8">
      <w:pPr>
        <w:ind w:left="720"/>
      </w:pPr>
      <w:r w:rsidRPr="002F241E">
        <w:drawing>
          <wp:inline distT="0" distB="0" distL="0" distR="0" wp14:anchorId="69CCC667" wp14:editId="6FE458AC">
            <wp:extent cx="3396343" cy="1814158"/>
            <wp:effectExtent l="0" t="0" r="0" b="0"/>
            <wp:docPr id="99403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38793" name=""/>
                    <pic:cNvPicPr/>
                  </pic:nvPicPr>
                  <pic:blipFill>
                    <a:blip r:embed="rId23"/>
                    <a:stretch>
                      <a:fillRect/>
                    </a:stretch>
                  </pic:blipFill>
                  <pic:spPr>
                    <a:xfrm>
                      <a:off x="0" y="0"/>
                      <a:ext cx="3405605" cy="1819105"/>
                    </a:xfrm>
                    <a:prstGeom prst="rect">
                      <a:avLst/>
                    </a:prstGeom>
                  </pic:spPr>
                </pic:pic>
              </a:graphicData>
            </a:graphic>
          </wp:inline>
        </w:drawing>
      </w:r>
    </w:p>
    <w:p w14:paraId="35D3E820" w14:textId="262AB6F9" w:rsidR="00AC4BD0" w:rsidRDefault="00AC4BD0" w:rsidP="00894DC8">
      <w:pPr>
        <w:ind w:firstLine="720"/>
      </w:pPr>
      <w:r>
        <w:t>Remove the default values for the pour point and study area</w:t>
      </w:r>
    </w:p>
    <w:p w14:paraId="6C21B90C" w14:textId="77777777" w:rsidR="002F241E" w:rsidRDefault="002F241E" w:rsidP="00CB3768"/>
    <w:p w14:paraId="461F2BF4" w14:textId="1790D68C" w:rsidR="002F241E" w:rsidRDefault="002F241E" w:rsidP="00CB3768"/>
    <w:p w14:paraId="60F51D37" w14:textId="2D700DDE" w:rsidR="00AC4BD0" w:rsidRDefault="00AC4BD0" w:rsidP="00894DC8">
      <w:pPr>
        <w:ind w:firstLine="720"/>
      </w:pPr>
      <w:r w:rsidRPr="00AC4BD0">
        <w:lastRenderedPageBreak/>
        <w:drawing>
          <wp:inline distT="0" distB="0" distL="0" distR="0" wp14:anchorId="3ED0BFF6" wp14:editId="2399DBB3">
            <wp:extent cx="3289465" cy="2421330"/>
            <wp:effectExtent l="0" t="0" r="6350" b="0"/>
            <wp:docPr id="153468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88614" name=""/>
                    <pic:cNvPicPr/>
                  </pic:nvPicPr>
                  <pic:blipFill>
                    <a:blip r:embed="rId24"/>
                    <a:stretch>
                      <a:fillRect/>
                    </a:stretch>
                  </pic:blipFill>
                  <pic:spPr>
                    <a:xfrm>
                      <a:off x="0" y="0"/>
                      <a:ext cx="3298796" cy="2428199"/>
                    </a:xfrm>
                    <a:prstGeom prst="rect">
                      <a:avLst/>
                    </a:prstGeom>
                  </pic:spPr>
                </pic:pic>
              </a:graphicData>
            </a:graphic>
          </wp:inline>
        </w:drawing>
      </w:r>
    </w:p>
    <w:p w14:paraId="7632E2E3" w14:textId="2038168F" w:rsidR="007D4788" w:rsidRDefault="00664E32" w:rsidP="00CB3768">
      <w:pPr>
        <w:pStyle w:val="ListParagraph"/>
        <w:numPr>
          <w:ilvl w:val="0"/>
          <w:numId w:val="6"/>
        </w:numPr>
      </w:pPr>
      <w:r>
        <w:t>Hit publish.</w:t>
      </w:r>
    </w:p>
    <w:p w14:paraId="2998BD44" w14:textId="77777777" w:rsidR="00C3097A" w:rsidRDefault="00C3097A" w:rsidP="00C3097A"/>
    <w:p w14:paraId="71A6430B" w14:textId="3329C942" w:rsidR="007D4788" w:rsidRDefault="007D4788" w:rsidP="007E4D2D">
      <w:pPr>
        <w:pStyle w:val="Heading2"/>
      </w:pPr>
      <w:r>
        <w:t>Adding the GP tool to experience builder</w:t>
      </w:r>
    </w:p>
    <w:p w14:paraId="4BFBDCC4" w14:textId="4EFC99DA" w:rsidR="007D4788" w:rsidRDefault="007D4788" w:rsidP="00F167A8">
      <w:pPr>
        <w:pStyle w:val="ListParagraph"/>
        <w:numPr>
          <w:ilvl w:val="0"/>
          <w:numId w:val="7"/>
        </w:numPr>
      </w:pPr>
      <w:r>
        <w:t xml:space="preserve">Once </w:t>
      </w:r>
      <w:r w:rsidR="007E4D2D">
        <w:t>the GP tool has</w:t>
      </w:r>
      <w:r>
        <w:t xml:space="preserve"> been uploaded, </w:t>
      </w:r>
      <w:r w:rsidR="007E4D2D">
        <w:t xml:space="preserve">open the Experience Builder project in edit mode and </w:t>
      </w:r>
      <w:r>
        <w:t xml:space="preserve">navigate to the </w:t>
      </w:r>
      <w:r w:rsidRPr="00F167A8">
        <w:rPr>
          <w:b/>
          <w:bCs/>
        </w:rPr>
        <w:t xml:space="preserve">Utility </w:t>
      </w:r>
      <w:r w:rsidR="00023533" w:rsidRPr="00F167A8">
        <w:rPr>
          <w:b/>
          <w:bCs/>
        </w:rPr>
        <w:t>menu</w:t>
      </w:r>
      <w:r w:rsidR="00023533">
        <w:t xml:space="preserve"> (wrench icon). </w:t>
      </w:r>
      <w:r w:rsidR="00C3097A">
        <w:t>The tool is not reliably refreshed, so I’ve found it’s easier to just delete the utility.</w:t>
      </w:r>
    </w:p>
    <w:p w14:paraId="74344FE0" w14:textId="1E6DAD9D" w:rsidR="00023533" w:rsidRDefault="00023533" w:rsidP="000A505E">
      <w:pPr>
        <w:jc w:val="center"/>
      </w:pPr>
      <w:r w:rsidRPr="00023533">
        <w:rPr>
          <w:noProof/>
        </w:rPr>
        <w:drawing>
          <wp:inline distT="0" distB="0" distL="0" distR="0" wp14:anchorId="5D946BC1" wp14:editId="5E496D1A">
            <wp:extent cx="3479470" cy="2409541"/>
            <wp:effectExtent l="0" t="0" r="6985" b="0"/>
            <wp:docPr id="57371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19363" name=""/>
                    <pic:cNvPicPr/>
                  </pic:nvPicPr>
                  <pic:blipFill>
                    <a:blip r:embed="rId25"/>
                    <a:stretch>
                      <a:fillRect/>
                    </a:stretch>
                  </pic:blipFill>
                  <pic:spPr>
                    <a:xfrm>
                      <a:off x="0" y="0"/>
                      <a:ext cx="3494522" cy="2419965"/>
                    </a:xfrm>
                    <a:prstGeom prst="rect">
                      <a:avLst/>
                    </a:prstGeom>
                  </pic:spPr>
                </pic:pic>
              </a:graphicData>
            </a:graphic>
          </wp:inline>
        </w:drawing>
      </w:r>
      <w:r w:rsidR="00CB03FD" w:rsidRPr="007F39C3">
        <w:drawing>
          <wp:inline distT="0" distB="0" distL="0" distR="0" wp14:anchorId="70AA34DA" wp14:editId="205908E0">
            <wp:extent cx="2386940" cy="1355441"/>
            <wp:effectExtent l="0" t="0" r="0" b="0"/>
            <wp:docPr id="46763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37392" name=""/>
                    <pic:cNvPicPr/>
                  </pic:nvPicPr>
                  <pic:blipFill>
                    <a:blip r:embed="rId26"/>
                    <a:stretch>
                      <a:fillRect/>
                    </a:stretch>
                  </pic:blipFill>
                  <pic:spPr>
                    <a:xfrm>
                      <a:off x="0" y="0"/>
                      <a:ext cx="2391439" cy="1357996"/>
                    </a:xfrm>
                    <a:prstGeom prst="rect">
                      <a:avLst/>
                    </a:prstGeom>
                  </pic:spPr>
                </pic:pic>
              </a:graphicData>
            </a:graphic>
          </wp:inline>
        </w:drawing>
      </w:r>
    </w:p>
    <w:p w14:paraId="3C9E992E" w14:textId="6517EC25" w:rsidR="007F39C3" w:rsidRDefault="007F39C3" w:rsidP="000A505E">
      <w:pPr>
        <w:jc w:val="center"/>
      </w:pPr>
    </w:p>
    <w:p w14:paraId="31614352" w14:textId="77777777" w:rsidR="000A528E" w:rsidRDefault="000A528E">
      <w:r>
        <w:br w:type="page"/>
      </w:r>
    </w:p>
    <w:p w14:paraId="2CDEE186" w14:textId="402B3BAD" w:rsidR="00F167A8" w:rsidRDefault="006A3683" w:rsidP="00F167A8">
      <w:pPr>
        <w:pStyle w:val="ListParagraph"/>
        <w:numPr>
          <w:ilvl w:val="0"/>
          <w:numId w:val="7"/>
        </w:numPr>
      </w:pPr>
      <w:r>
        <w:lastRenderedPageBreak/>
        <w:t xml:space="preserve">Add the utility back from </w:t>
      </w:r>
      <w:r w:rsidR="000A528E">
        <w:t>Items or</w:t>
      </w:r>
      <w:r>
        <w:t xml:space="preserve"> grab the URL. </w:t>
      </w:r>
    </w:p>
    <w:p w14:paraId="703D2FA4" w14:textId="45B274E8" w:rsidR="006A3683" w:rsidRDefault="006A3683" w:rsidP="006A3683">
      <w:pPr>
        <w:ind w:left="360" w:firstLine="360"/>
      </w:pPr>
      <w:r w:rsidRPr="006A3683">
        <w:drawing>
          <wp:inline distT="0" distB="0" distL="0" distR="0" wp14:anchorId="6A3BCE68" wp14:editId="3DCD0072">
            <wp:extent cx="3194462" cy="1918014"/>
            <wp:effectExtent l="0" t="0" r="6350" b="6350"/>
            <wp:docPr id="159362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8554" name=""/>
                    <pic:cNvPicPr/>
                  </pic:nvPicPr>
                  <pic:blipFill>
                    <a:blip r:embed="rId27"/>
                    <a:stretch>
                      <a:fillRect/>
                    </a:stretch>
                  </pic:blipFill>
                  <pic:spPr>
                    <a:xfrm>
                      <a:off x="0" y="0"/>
                      <a:ext cx="3199534" cy="1921059"/>
                    </a:xfrm>
                    <a:prstGeom prst="rect">
                      <a:avLst/>
                    </a:prstGeom>
                  </pic:spPr>
                </pic:pic>
              </a:graphicData>
            </a:graphic>
          </wp:inline>
        </w:drawing>
      </w:r>
    </w:p>
    <w:p w14:paraId="63735679" w14:textId="69AD7F79" w:rsidR="00023533" w:rsidRDefault="00AD5D52" w:rsidP="006A3683">
      <w:pPr>
        <w:pStyle w:val="ListParagraph"/>
        <w:numPr>
          <w:ilvl w:val="0"/>
          <w:numId w:val="7"/>
        </w:numPr>
      </w:pPr>
      <w:r>
        <w:t xml:space="preserve">Select the analysis widget. In the sidebar menu, select </w:t>
      </w:r>
      <w:r w:rsidRPr="007C5943">
        <w:rPr>
          <w:b/>
          <w:bCs/>
        </w:rPr>
        <w:t>Custom web tool</w:t>
      </w:r>
      <w:r>
        <w:t xml:space="preserve"> from the </w:t>
      </w:r>
      <w:r w:rsidRPr="007C5943">
        <w:rPr>
          <w:b/>
          <w:bCs/>
        </w:rPr>
        <w:t>Add Tools list</w:t>
      </w:r>
      <w:r w:rsidR="008E5BC8">
        <w:t xml:space="preserve"> and select the tool you’d like to add</w:t>
      </w:r>
      <w:r>
        <w:t xml:space="preserve">. </w:t>
      </w:r>
    </w:p>
    <w:p w14:paraId="21A08C6E" w14:textId="440E2433" w:rsidR="003C367D" w:rsidRDefault="007C5943" w:rsidP="000A528E">
      <w:pPr>
        <w:ind w:firstLine="720"/>
      </w:pPr>
      <w:r w:rsidRPr="007C5943">
        <w:drawing>
          <wp:inline distT="0" distB="0" distL="0" distR="0" wp14:anchorId="32B02ED3" wp14:editId="636694CB">
            <wp:extent cx="2405107" cy="3479470"/>
            <wp:effectExtent l="0" t="0" r="0" b="6985"/>
            <wp:docPr id="102000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1897" name=""/>
                    <pic:cNvPicPr/>
                  </pic:nvPicPr>
                  <pic:blipFill>
                    <a:blip r:embed="rId28"/>
                    <a:stretch>
                      <a:fillRect/>
                    </a:stretch>
                  </pic:blipFill>
                  <pic:spPr>
                    <a:xfrm>
                      <a:off x="0" y="0"/>
                      <a:ext cx="2415179" cy="3494040"/>
                    </a:xfrm>
                    <a:prstGeom prst="rect">
                      <a:avLst/>
                    </a:prstGeom>
                  </pic:spPr>
                </pic:pic>
              </a:graphicData>
            </a:graphic>
          </wp:inline>
        </w:drawing>
      </w:r>
      <w:r w:rsidRPr="007C5943">
        <w:t xml:space="preserve"> </w:t>
      </w:r>
      <w:r w:rsidR="00AD5D52" w:rsidRPr="00AD5D52">
        <w:rPr>
          <w:noProof/>
        </w:rPr>
        <w:drawing>
          <wp:inline distT="0" distB="0" distL="0" distR="0" wp14:anchorId="57E23E37" wp14:editId="2C694C7B">
            <wp:extent cx="1826973" cy="3562597"/>
            <wp:effectExtent l="0" t="0" r="1905" b="0"/>
            <wp:docPr id="79259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98384" name=""/>
                    <pic:cNvPicPr/>
                  </pic:nvPicPr>
                  <pic:blipFill>
                    <a:blip r:embed="rId29"/>
                    <a:stretch>
                      <a:fillRect/>
                    </a:stretch>
                  </pic:blipFill>
                  <pic:spPr>
                    <a:xfrm>
                      <a:off x="0" y="0"/>
                      <a:ext cx="1846247" cy="3600181"/>
                    </a:xfrm>
                    <a:prstGeom prst="rect">
                      <a:avLst/>
                    </a:prstGeom>
                  </pic:spPr>
                </pic:pic>
              </a:graphicData>
            </a:graphic>
          </wp:inline>
        </w:drawing>
      </w:r>
    </w:p>
    <w:p w14:paraId="3C4C0D0A" w14:textId="77777777" w:rsidR="00290708" w:rsidRDefault="00CB03FD" w:rsidP="00CB03FD">
      <w:pPr>
        <w:pStyle w:val="ListParagraph"/>
        <w:numPr>
          <w:ilvl w:val="0"/>
          <w:numId w:val="7"/>
        </w:numPr>
      </w:pPr>
      <w:r>
        <w:t>I haven’t added any default symbology so you may need to change this for the stream network, longest path and watershed.</w:t>
      </w:r>
    </w:p>
    <w:p w14:paraId="0DE22565" w14:textId="6C66BC20" w:rsidR="00AE3ABE" w:rsidRDefault="00CB03FD" w:rsidP="00290708">
      <w:pPr>
        <w:pStyle w:val="ListParagraph"/>
      </w:pPr>
      <w:r w:rsidRPr="00CB03FD">
        <w:lastRenderedPageBreak/>
        <w:drawing>
          <wp:inline distT="0" distB="0" distL="0" distR="0" wp14:anchorId="160CA442" wp14:editId="137F1515">
            <wp:extent cx="2388358" cy="2528566"/>
            <wp:effectExtent l="0" t="0" r="0" b="5715"/>
            <wp:docPr id="99042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22793" name=""/>
                    <pic:cNvPicPr/>
                  </pic:nvPicPr>
                  <pic:blipFill>
                    <a:blip r:embed="rId30"/>
                    <a:stretch>
                      <a:fillRect/>
                    </a:stretch>
                  </pic:blipFill>
                  <pic:spPr>
                    <a:xfrm>
                      <a:off x="0" y="0"/>
                      <a:ext cx="2397643" cy="2538396"/>
                    </a:xfrm>
                    <a:prstGeom prst="rect">
                      <a:avLst/>
                    </a:prstGeom>
                  </pic:spPr>
                </pic:pic>
              </a:graphicData>
            </a:graphic>
          </wp:inline>
        </w:drawing>
      </w:r>
      <w:r w:rsidR="00A846C3" w:rsidRPr="00A846C3">
        <w:rPr>
          <w:noProof/>
        </w:rPr>
        <w:t xml:space="preserve"> </w:t>
      </w:r>
    </w:p>
    <w:p w14:paraId="534BDFB6" w14:textId="77777777" w:rsidR="00AE3ABE" w:rsidRDefault="00AE3ABE" w:rsidP="00AE3ABE">
      <w:pPr>
        <w:pStyle w:val="ListParagraph"/>
        <w:rPr>
          <w:noProof/>
        </w:rPr>
      </w:pPr>
      <w:r>
        <w:rPr>
          <w:noProof/>
        </w:rPr>
        <w:t>These are my usual choices:</w:t>
      </w:r>
    </w:p>
    <w:p w14:paraId="334FBD57" w14:textId="356AC038" w:rsidR="00CB03FD" w:rsidRDefault="00EE5F8A" w:rsidP="00AE3ABE">
      <w:pPr>
        <w:pStyle w:val="ListParagraph"/>
      </w:pPr>
      <w:r w:rsidRPr="00EE5F8A">
        <w:drawing>
          <wp:inline distT="0" distB="0" distL="0" distR="0" wp14:anchorId="19DFBBC3" wp14:editId="6FC12D4C">
            <wp:extent cx="1536191" cy="1828800"/>
            <wp:effectExtent l="0" t="0" r="6985" b="0"/>
            <wp:docPr id="11754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579" name=""/>
                    <pic:cNvPicPr/>
                  </pic:nvPicPr>
                  <pic:blipFill>
                    <a:blip r:embed="rId31"/>
                    <a:stretch>
                      <a:fillRect/>
                    </a:stretch>
                  </pic:blipFill>
                  <pic:spPr>
                    <a:xfrm>
                      <a:off x="0" y="0"/>
                      <a:ext cx="1542194" cy="1835947"/>
                    </a:xfrm>
                    <a:prstGeom prst="rect">
                      <a:avLst/>
                    </a:prstGeom>
                  </pic:spPr>
                </pic:pic>
              </a:graphicData>
            </a:graphic>
          </wp:inline>
        </w:drawing>
      </w:r>
      <w:r w:rsidRPr="00EE5F8A">
        <w:t xml:space="preserve"> </w:t>
      </w:r>
      <w:r w:rsidR="00AE3ABE" w:rsidRPr="00AE3ABE">
        <w:drawing>
          <wp:inline distT="0" distB="0" distL="0" distR="0" wp14:anchorId="64F925E2" wp14:editId="1E6FFA05">
            <wp:extent cx="2175641" cy="1883391"/>
            <wp:effectExtent l="0" t="0" r="0" b="3175"/>
            <wp:docPr id="171639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98677" name=""/>
                    <pic:cNvPicPr/>
                  </pic:nvPicPr>
                  <pic:blipFill>
                    <a:blip r:embed="rId32"/>
                    <a:stretch>
                      <a:fillRect/>
                    </a:stretch>
                  </pic:blipFill>
                  <pic:spPr>
                    <a:xfrm>
                      <a:off x="0" y="0"/>
                      <a:ext cx="2180438" cy="1887543"/>
                    </a:xfrm>
                    <a:prstGeom prst="rect">
                      <a:avLst/>
                    </a:prstGeom>
                  </pic:spPr>
                </pic:pic>
              </a:graphicData>
            </a:graphic>
          </wp:inline>
        </w:drawing>
      </w:r>
      <w:r w:rsidR="00AE3ABE" w:rsidRPr="00AE3ABE">
        <w:t xml:space="preserve"> </w:t>
      </w:r>
      <w:r w:rsidR="00A846C3" w:rsidRPr="00A846C3">
        <w:drawing>
          <wp:inline distT="0" distB="0" distL="0" distR="0" wp14:anchorId="26FA4FDD" wp14:editId="6AF9A1A1">
            <wp:extent cx="1592744" cy="1869743"/>
            <wp:effectExtent l="0" t="0" r="7620" b="0"/>
            <wp:docPr id="212789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90157" name=""/>
                    <pic:cNvPicPr/>
                  </pic:nvPicPr>
                  <pic:blipFill>
                    <a:blip r:embed="rId33"/>
                    <a:stretch>
                      <a:fillRect/>
                    </a:stretch>
                  </pic:blipFill>
                  <pic:spPr>
                    <a:xfrm>
                      <a:off x="0" y="0"/>
                      <a:ext cx="1596364" cy="1873993"/>
                    </a:xfrm>
                    <a:prstGeom prst="rect">
                      <a:avLst/>
                    </a:prstGeom>
                  </pic:spPr>
                </pic:pic>
              </a:graphicData>
            </a:graphic>
          </wp:inline>
        </w:drawing>
      </w:r>
    </w:p>
    <w:p w14:paraId="5E3E255C" w14:textId="2218AE4B" w:rsidR="003C367D" w:rsidRDefault="003C367D"/>
    <w:p w14:paraId="614AF185" w14:textId="078C5D46" w:rsidR="00AD5D52" w:rsidRDefault="003C367D" w:rsidP="003C367D">
      <w:pPr>
        <w:pStyle w:val="Heading1"/>
      </w:pPr>
      <w:r>
        <w:t>Desired improvements</w:t>
      </w:r>
    </w:p>
    <w:p w14:paraId="09CBA6A1" w14:textId="0E95FE9C" w:rsidR="003C367D" w:rsidRPr="00CB3768" w:rsidRDefault="003C367D" w:rsidP="00733FD2">
      <w:pPr>
        <w:pStyle w:val="ListParagraph"/>
        <w:numPr>
          <w:ilvl w:val="0"/>
          <w:numId w:val="5"/>
        </w:numPr>
      </w:pPr>
      <w:r>
        <w:t>Ability to remove layers</w:t>
      </w:r>
    </w:p>
    <w:sectPr w:rsidR="003C367D" w:rsidRPr="00CB376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Bryson, Sian (OMAFA)" w:date="2026-08-05T15:04:00Z" w:initials="SB">
    <w:p w14:paraId="4A019CF8" w14:textId="77777777" w:rsidR="00F42D41" w:rsidRDefault="00F42D41" w:rsidP="00F42D41">
      <w:pPr>
        <w:pStyle w:val="CommentText"/>
      </w:pPr>
      <w:r>
        <w:rPr>
          <w:rStyle w:val="CommentReference"/>
        </w:rPr>
        <w:annotationRef/>
      </w:r>
      <w:r>
        <w:t>Is it worth changing to code to maintain a non-thresholded copy of the network for use in this step?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019C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BA25D2" w16cex:dateUtc="2026-08-05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019CF8" w16cid:durableId="39BA25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D4F16"/>
    <w:multiLevelType w:val="hybridMultilevel"/>
    <w:tmpl w:val="BBF413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72E424B"/>
    <w:multiLevelType w:val="hybridMultilevel"/>
    <w:tmpl w:val="FA4E4E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2761A3B"/>
    <w:multiLevelType w:val="hybridMultilevel"/>
    <w:tmpl w:val="E4DC6F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D946FBE"/>
    <w:multiLevelType w:val="hybridMultilevel"/>
    <w:tmpl w:val="210417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4C8208C"/>
    <w:multiLevelType w:val="hybridMultilevel"/>
    <w:tmpl w:val="110411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E7E2F0C"/>
    <w:multiLevelType w:val="hybridMultilevel"/>
    <w:tmpl w:val="42ECCC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96B490E"/>
    <w:multiLevelType w:val="hybridMultilevel"/>
    <w:tmpl w:val="A0E4CB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23641472">
    <w:abstractNumId w:val="2"/>
  </w:num>
  <w:num w:numId="2" w16cid:durableId="1534877139">
    <w:abstractNumId w:val="1"/>
  </w:num>
  <w:num w:numId="3" w16cid:durableId="1048450614">
    <w:abstractNumId w:val="3"/>
  </w:num>
  <w:num w:numId="4" w16cid:durableId="1208178576">
    <w:abstractNumId w:val="6"/>
  </w:num>
  <w:num w:numId="5" w16cid:durableId="1977640785">
    <w:abstractNumId w:val="5"/>
  </w:num>
  <w:num w:numId="6" w16cid:durableId="441463062">
    <w:abstractNumId w:val="0"/>
  </w:num>
  <w:num w:numId="7" w16cid:durableId="19982425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yson, Sian (OMAFA)">
    <w15:presenceInfo w15:providerId="AD" w15:userId="S::Sian.Bryson@ontario.ca::f26ca039-39cf-4d87-9f11-d5447388a5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F68"/>
    <w:rsid w:val="00014A44"/>
    <w:rsid w:val="00023533"/>
    <w:rsid w:val="00046A18"/>
    <w:rsid w:val="00087394"/>
    <w:rsid w:val="000A505E"/>
    <w:rsid w:val="000A528E"/>
    <w:rsid w:val="000B52CC"/>
    <w:rsid w:val="000B78D0"/>
    <w:rsid w:val="000C2B15"/>
    <w:rsid w:val="000C690D"/>
    <w:rsid w:val="000D0BC3"/>
    <w:rsid w:val="000D660D"/>
    <w:rsid w:val="000E35BD"/>
    <w:rsid w:val="00103B2F"/>
    <w:rsid w:val="001062CF"/>
    <w:rsid w:val="00141764"/>
    <w:rsid w:val="0014178E"/>
    <w:rsid w:val="00164443"/>
    <w:rsid w:val="001678F4"/>
    <w:rsid w:val="00177A54"/>
    <w:rsid w:val="0019602E"/>
    <w:rsid w:val="001A3ABE"/>
    <w:rsid w:val="001D286D"/>
    <w:rsid w:val="00200827"/>
    <w:rsid w:val="002034C0"/>
    <w:rsid w:val="00206509"/>
    <w:rsid w:val="00234971"/>
    <w:rsid w:val="00236F39"/>
    <w:rsid w:val="0026467A"/>
    <w:rsid w:val="00290708"/>
    <w:rsid w:val="002A23EC"/>
    <w:rsid w:val="002C71EC"/>
    <w:rsid w:val="002D5EEA"/>
    <w:rsid w:val="002F241E"/>
    <w:rsid w:val="00304358"/>
    <w:rsid w:val="0030676A"/>
    <w:rsid w:val="0035098A"/>
    <w:rsid w:val="00364F8C"/>
    <w:rsid w:val="00382299"/>
    <w:rsid w:val="00386F36"/>
    <w:rsid w:val="003C367D"/>
    <w:rsid w:val="003E5BE5"/>
    <w:rsid w:val="00423EC3"/>
    <w:rsid w:val="004736D2"/>
    <w:rsid w:val="0047384F"/>
    <w:rsid w:val="0049422B"/>
    <w:rsid w:val="004D52BB"/>
    <w:rsid w:val="0051318C"/>
    <w:rsid w:val="00523925"/>
    <w:rsid w:val="005370B3"/>
    <w:rsid w:val="00557755"/>
    <w:rsid w:val="00590476"/>
    <w:rsid w:val="005B0577"/>
    <w:rsid w:val="005C2E46"/>
    <w:rsid w:val="005D2310"/>
    <w:rsid w:val="005E6D76"/>
    <w:rsid w:val="005E6DA3"/>
    <w:rsid w:val="005F7D9B"/>
    <w:rsid w:val="00610670"/>
    <w:rsid w:val="00626AC9"/>
    <w:rsid w:val="00664E32"/>
    <w:rsid w:val="00677B98"/>
    <w:rsid w:val="0069419A"/>
    <w:rsid w:val="006A3683"/>
    <w:rsid w:val="006C3518"/>
    <w:rsid w:val="006C4579"/>
    <w:rsid w:val="006D12E4"/>
    <w:rsid w:val="00733FD2"/>
    <w:rsid w:val="00753776"/>
    <w:rsid w:val="0076338E"/>
    <w:rsid w:val="00763C2A"/>
    <w:rsid w:val="00786C23"/>
    <w:rsid w:val="007A0F68"/>
    <w:rsid w:val="007C5943"/>
    <w:rsid w:val="007D1107"/>
    <w:rsid w:val="007D4788"/>
    <w:rsid w:val="007E108D"/>
    <w:rsid w:val="007E4D2D"/>
    <w:rsid w:val="007E4FF7"/>
    <w:rsid w:val="007F39C3"/>
    <w:rsid w:val="00800451"/>
    <w:rsid w:val="008044A6"/>
    <w:rsid w:val="00804E9B"/>
    <w:rsid w:val="00811D92"/>
    <w:rsid w:val="008146D6"/>
    <w:rsid w:val="00821CD5"/>
    <w:rsid w:val="00894DC8"/>
    <w:rsid w:val="008A3614"/>
    <w:rsid w:val="008B1CA1"/>
    <w:rsid w:val="008D036A"/>
    <w:rsid w:val="008E5BC8"/>
    <w:rsid w:val="0095533A"/>
    <w:rsid w:val="00965238"/>
    <w:rsid w:val="0097761E"/>
    <w:rsid w:val="009815A8"/>
    <w:rsid w:val="009A0916"/>
    <w:rsid w:val="009A6490"/>
    <w:rsid w:val="009B13ED"/>
    <w:rsid w:val="009C667C"/>
    <w:rsid w:val="009E6BAE"/>
    <w:rsid w:val="009F5DCB"/>
    <w:rsid w:val="00A26401"/>
    <w:rsid w:val="00A32EAC"/>
    <w:rsid w:val="00A33FA0"/>
    <w:rsid w:val="00A44695"/>
    <w:rsid w:val="00A77531"/>
    <w:rsid w:val="00A80805"/>
    <w:rsid w:val="00A846C3"/>
    <w:rsid w:val="00A84BB0"/>
    <w:rsid w:val="00A94E95"/>
    <w:rsid w:val="00AA41C5"/>
    <w:rsid w:val="00AA4D23"/>
    <w:rsid w:val="00AC4BD0"/>
    <w:rsid w:val="00AD5D52"/>
    <w:rsid w:val="00AE3ABE"/>
    <w:rsid w:val="00B002A7"/>
    <w:rsid w:val="00B02CFD"/>
    <w:rsid w:val="00B03EC7"/>
    <w:rsid w:val="00B142CA"/>
    <w:rsid w:val="00B347FA"/>
    <w:rsid w:val="00B360A4"/>
    <w:rsid w:val="00B81FDB"/>
    <w:rsid w:val="00BB275F"/>
    <w:rsid w:val="00BF4B71"/>
    <w:rsid w:val="00C12867"/>
    <w:rsid w:val="00C24801"/>
    <w:rsid w:val="00C3097A"/>
    <w:rsid w:val="00C52F6D"/>
    <w:rsid w:val="00C61AFE"/>
    <w:rsid w:val="00C7077E"/>
    <w:rsid w:val="00C723E3"/>
    <w:rsid w:val="00C903E4"/>
    <w:rsid w:val="00CA1FF6"/>
    <w:rsid w:val="00CA7B2C"/>
    <w:rsid w:val="00CB03FD"/>
    <w:rsid w:val="00CB0E74"/>
    <w:rsid w:val="00CB3768"/>
    <w:rsid w:val="00CE52F1"/>
    <w:rsid w:val="00CF4FCA"/>
    <w:rsid w:val="00D20CDB"/>
    <w:rsid w:val="00D354AA"/>
    <w:rsid w:val="00D63B83"/>
    <w:rsid w:val="00D75BF6"/>
    <w:rsid w:val="00DC2288"/>
    <w:rsid w:val="00DD0AA8"/>
    <w:rsid w:val="00E030A9"/>
    <w:rsid w:val="00E3350A"/>
    <w:rsid w:val="00E65576"/>
    <w:rsid w:val="00EA4564"/>
    <w:rsid w:val="00EC0DE7"/>
    <w:rsid w:val="00EE505F"/>
    <w:rsid w:val="00EE5F8A"/>
    <w:rsid w:val="00F167A8"/>
    <w:rsid w:val="00F26952"/>
    <w:rsid w:val="00F307C4"/>
    <w:rsid w:val="00F42D41"/>
    <w:rsid w:val="00F901E0"/>
    <w:rsid w:val="00FB78AA"/>
    <w:rsid w:val="00FF4E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8EE28"/>
  <w15:chartTrackingRefBased/>
  <w15:docId w15:val="{DA653918-9E45-4695-BD90-041CDD02E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0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0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0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F68"/>
    <w:rPr>
      <w:rFonts w:eastAsiaTheme="majorEastAsia" w:cstheme="majorBidi"/>
      <w:color w:val="272727" w:themeColor="text1" w:themeTint="D8"/>
    </w:rPr>
  </w:style>
  <w:style w:type="paragraph" w:styleId="Title">
    <w:name w:val="Title"/>
    <w:basedOn w:val="Normal"/>
    <w:next w:val="Normal"/>
    <w:link w:val="TitleChar"/>
    <w:uiPriority w:val="10"/>
    <w:qFormat/>
    <w:rsid w:val="007A0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F68"/>
    <w:pPr>
      <w:spacing w:before="160"/>
      <w:jc w:val="center"/>
    </w:pPr>
    <w:rPr>
      <w:i/>
      <w:iCs/>
      <w:color w:val="404040" w:themeColor="text1" w:themeTint="BF"/>
    </w:rPr>
  </w:style>
  <w:style w:type="character" w:customStyle="1" w:styleId="QuoteChar">
    <w:name w:val="Quote Char"/>
    <w:basedOn w:val="DefaultParagraphFont"/>
    <w:link w:val="Quote"/>
    <w:uiPriority w:val="29"/>
    <w:rsid w:val="007A0F68"/>
    <w:rPr>
      <w:i/>
      <w:iCs/>
      <w:color w:val="404040" w:themeColor="text1" w:themeTint="BF"/>
    </w:rPr>
  </w:style>
  <w:style w:type="paragraph" w:styleId="ListParagraph">
    <w:name w:val="List Paragraph"/>
    <w:basedOn w:val="Normal"/>
    <w:uiPriority w:val="34"/>
    <w:qFormat/>
    <w:rsid w:val="007A0F68"/>
    <w:pPr>
      <w:ind w:left="720"/>
      <w:contextualSpacing/>
    </w:pPr>
  </w:style>
  <w:style w:type="character" w:styleId="IntenseEmphasis">
    <w:name w:val="Intense Emphasis"/>
    <w:basedOn w:val="DefaultParagraphFont"/>
    <w:uiPriority w:val="21"/>
    <w:qFormat/>
    <w:rsid w:val="007A0F68"/>
    <w:rPr>
      <w:i/>
      <w:iCs/>
      <w:color w:val="0F4761" w:themeColor="accent1" w:themeShade="BF"/>
    </w:rPr>
  </w:style>
  <w:style w:type="paragraph" w:styleId="IntenseQuote">
    <w:name w:val="Intense Quote"/>
    <w:basedOn w:val="Normal"/>
    <w:next w:val="Normal"/>
    <w:link w:val="IntenseQuoteChar"/>
    <w:uiPriority w:val="30"/>
    <w:qFormat/>
    <w:rsid w:val="007A0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F68"/>
    <w:rPr>
      <w:i/>
      <w:iCs/>
      <w:color w:val="0F4761" w:themeColor="accent1" w:themeShade="BF"/>
    </w:rPr>
  </w:style>
  <w:style w:type="character" w:styleId="IntenseReference">
    <w:name w:val="Intense Reference"/>
    <w:basedOn w:val="DefaultParagraphFont"/>
    <w:uiPriority w:val="32"/>
    <w:qFormat/>
    <w:rsid w:val="007A0F68"/>
    <w:rPr>
      <w:b/>
      <w:bCs/>
      <w:smallCaps/>
      <w:color w:val="0F4761" w:themeColor="accent1" w:themeShade="BF"/>
      <w:spacing w:val="5"/>
    </w:rPr>
  </w:style>
  <w:style w:type="paragraph" w:styleId="NoSpacing">
    <w:name w:val="No Spacing"/>
    <w:uiPriority w:val="1"/>
    <w:qFormat/>
    <w:rsid w:val="00386F36"/>
    <w:pPr>
      <w:spacing w:after="0" w:line="240" w:lineRule="auto"/>
    </w:pPr>
  </w:style>
  <w:style w:type="character" w:styleId="CommentReference">
    <w:name w:val="annotation reference"/>
    <w:basedOn w:val="DefaultParagraphFont"/>
    <w:uiPriority w:val="99"/>
    <w:semiHidden/>
    <w:unhideWhenUsed/>
    <w:rsid w:val="00F42D41"/>
    <w:rPr>
      <w:sz w:val="16"/>
      <w:szCs w:val="16"/>
    </w:rPr>
  </w:style>
  <w:style w:type="paragraph" w:styleId="CommentText">
    <w:name w:val="annotation text"/>
    <w:basedOn w:val="Normal"/>
    <w:link w:val="CommentTextChar"/>
    <w:uiPriority w:val="99"/>
    <w:unhideWhenUsed/>
    <w:rsid w:val="00F42D41"/>
    <w:pPr>
      <w:spacing w:line="240" w:lineRule="auto"/>
    </w:pPr>
    <w:rPr>
      <w:sz w:val="20"/>
      <w:szCs w:val="20"/>
    </w:rPr>
  </w:style>
  <w:style w:type="character" w:customStyle="1" w:styleId="CommentTextChar">
    <w:name w:val="Comment Text Char"/>
    <w:basedOn w:val="DefaultParagraphFont"/>
    <w:link w:val="CommentText"/>
    <w:uiPriority w:val="99"/>
    <w:rsid w:val="00F42D41"/>
    <w:rPr>
      <w:sz w:val="20"/>
      <w:szCs w:val="20"/>
    </w:rPr>
  </w:style>
  <w:style w:type="paragraph" w:styleId="CommentSubject">
    <w:name w:val="annotation subject"/>
    <w:basedOn w:val="CommentText"/>
    <w:next w:val="CommentText"/>
    <w:link w:val="CommentSubjectChar"/>
    <w:uiPriority w:val="99"/>
    <w:semiHidden/>
    <w:unhideWhenUsed/>
    <w:rsid w:val="00F42D41"/>
    <w:rPr>
      <w:b/>
      <w:bCs/>
    </w:rPr>
  </w:style>
  <w:style w:type="character" w:customStyle="1" w:styleId="CommentSubjectChar">
    <w:name w:val="Comment Subject Char"/>
    <w:basedOn w:val="CommentTextChar"/>
    <w:link w:val="CommentSubject"/>
    <w:uiPriority w:val="99"/>
    <w:semiHidden/>
    <w:rsid w:val="00F42D41"/>
    <w:rPr>
      <w:b/>
      <w:bCs/>
      <w:sz w:val="20"/>
      <w:szCs w:val="20"/>
    </w:rPr>
  </w:style>
  <w:style w:type="character" w:styleId="Hyperlink">
    <w:name w:val="Hyperlink"/>
    <w:basedOn w:val="DefaultParagraphFont"/>
    <w:uiPriority w:val="99"/>
    <w:unhideWhenUsed/>
    <w:rsid w:val="00B002A7"/>
    <w:rPr>
      <w:color w:val="467886" w:themeColor="hyperlink"/>
      <w:u w:val="single"/>
    </w:rPr>
  </w:style>
  <w:style w:type="character" w:styleId="UnresolvedMention">
    <w:name w:val="Unresolved Mention"/>
    <w:basedOn w:val="DefaultParagraphFont"/>
    <w:uiPriority w:val="99"/>
    <w:semiHidden/>
    <w:unhideWhenUsed/>
    <w:rsid w:val="00B002A7"/>
    <w:rPr>
      <w:color w:val="605E5C"/>
      <w:shd w:val="clear" w:color="auto" w:fill="E1DFDD"/>
    </w:rPr>
  </w:style>
  <w:style w:type="paragraph" w:styleId="TOCHeading">
    <w:name w:val="TOC Heading"/>
    <w:basedOn w:val="Heading1"/>
    <w:next w:val="Normal"/>
    <w:uiPriority w:val="39"/>
    <w:unhideWhenUsed/>
    <w:qFormat/>
    <w:rsid w:val="0020082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00827"/>
    <w:pPr>
      <w:spacing w:after="100"/>
    </w:pPr>
  </w:style>
  <w:style w:type="paragraph" w:styleId="TOC2">
    <w:name w:val="toc 2"/>
    <w:basedOn w:val="Normal"/>
    <w:next w:val="Normal"/>
    <w:autoRedefine/>
    <w:uiPriority w:val="39"/>
    <w:unhideWhenUsed/>
    <w:rsid w:val="00200827"/>
    <w:pPr>
      <w:spacing w:after="100"/>
      <w:ind w:left="240"/>
    </w:pPr>
  </w:style>
  <w:style w:type="paragraph" w:styleId="TOC3">
    <w:name w:val="toc 3"/>
    <w:basedOn w:val="Normal"/>
    <w:next w:val="Normal"/>
    <w:autoRedefine/>
    <w:uiPriority w:val="39"/>
    <w:unhideWhenUsed/>
    <w:rsid w:val="0020082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arcgis.com/en/pro-app/3.6/tool-reference/spatial-analyst/stream-order.htm"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pro.arcgis.com/en/pro-app/3.6/tool-reference/spatial-analyst/flow-accumulation.htm" TargetMode="External"/><Relationship Id="rId17" Type="http://schemas.microsoft.com/office/2018/08/relationships/commentsExtensible" Target="commentsExtensible.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ro.arcgis.com/en/pro-app/3.6/tool-reference/spatial-analyst/flow-direction.htm" TargetMode="Externa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yperlink" Target="https://pro.arcgis.com/en/pro-app/3.6/tool-reference/spatial-analyst/fill.htm" TargetMode="Externa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hyperlink" Target="https://github.com/acgis-brys0020/watershed_delin" TargetMode="External"/><Relationship Id="rId14" Type="http://schemas.openxmlformats.org/officeDocument/2006/relationships/comments" Target="comment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microsoft.com/office/2011/relationships/people" Target="people.xml"/><Relationship Id="rId8" Type="http://schemas.openxmlformats.org/officeDocument/2006/relationships/hyperlink" Target="mailto:sbryson18@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E02A9B40C2D84FB35CF8B598CF5661" ma:contentTypeVersion="35" ma:contentTypeDescription="Create a new document." ma:contentTypeScope="" ma:versionID="2af0c3bbdc3ba0e5f06b48057e178d0b">
  <xsd:schema xmlns:xsd="http://www.w3.org/2001/XMLSchema" xmlns:xs="http://www.w3.org/2001/XMLSchema" xmlns:p="http://schemas.microsoft.com/office/2006/metadata/properties" xmlns:ns2="b6b4089d-ddd0-4a5e-bfc2-1be0385142e8" xmlns:ns3="45176a63-c274-468d-be15-f36128d56aab" xmlns:ns4="7a4f28e3-4079-43ae-b93b-cdb1f3240861" targetNamespace="http://schemas.microsoft.com/office/2006/metadata/properties" ma:root="true" ma:fieldsID="d53efe5a8e5a05ce821535ac6260b63c" ns2:_="" ns3:_="" ns4:_="">
    <xsd:import namespace="b6b4089d-ddd0-4a5e-bfc2-1be0385142e8"/>
    <xsd:import namespace="45176a63-c274-468d-be15-f36128d56aab"/>
    <xsd:import namespace="7a4f28e3-4079-43ae-b93b-cdb1f324086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4:SharedWithUsers" minOccurs="0"/>
                <xsd:element ref="ns4:SharedWithDetails" minOccurs="0"/>
                <xsd:element ref="ns2:MediaLengthInSeconds" minOccurs="0"/>
                <xsd:element ref="ns2:MediaServiceLocation" minOccurs="0"/>
                <xsd:element ref="ns2:MediaServiceObjectDetectorVersions" minOccurs="0"/>
                <xsd:element ref="ns2:MediaServiceSearchProperties" minOccurs="0"/>
                <xsd:element ref="ns2:Please_x0020_select_x0020_which_x0020_year_x0020_you_x0020_are_x0020_submitting_x0020_information_x0020_for_x002e__x0020_"/>
                <xsd:element ref="ns2:Company_x0020_Name"/>
                <xsd:element ref="ns2:Measurement_x0020_Units"/>
                <xsd:element ref="ns2:Length_x0020_Without_x0020_Factory_x0020_Installed_x0020_Filter" minOccurs="0"/>
                <xsd:element ref="ns2:Tubing_x0020_size_x0020_LESS_x0020_THAN_x0020_100_x0020_mm_x0020__x0028_4_x0022__x0029__x0020__x002d__x0020_Length_x0020_WITH_x0020_Factory_x0020_Installed_x0020_Filter" minOccurs="0"/>
                <xsd:element ref="ns2:Tubing_x0020_size_x0020_100_x0020_mm_x0020__x0028_4_x0022__x0029__x0020__x002d__x0020_Length_x0020_WITHOUT_x0020_Factory_x0020_Installed_x0020_Filter" minOccurs="0"/>
                <xsd:element ref="ns2:Tubing_x0020_size_x0020_100_x0020_mm_x0020__x0028_4_x0022__x0029__x0020__x002d__x0020_Length_x0020_WITH_x0020_Factory_x0020_Installed_x0020_Filter" minOccurs="0"/>
                <xsd:element ref="ns2:Tubing_x0020_size_x0020_150_x0020_mm_x0020__x0028_6_x0022__x0029__x0020__x002d__x0020_Length_x0020_WITHOUT_x0020_Factory_x0020_Installed_x0020_Filter" minOccurs="0"/>
                <xsd:element ref="ns2:Tubing_x0020_size_x0020_150_x0020_mm_x0020__x0028_6_x0022__x0029__x0020__x002d__x0020_Length_x0020_WITH_x0020_Factory_x0020_Installed_x0020_Filter" minOccurs="0"/>
                <xsd:element ref="ns2:Tubing_x0020_size_x0020_200_x0020_mm_x0020__x0028_8_x0022__x0029__x0020__x002d__x0020_Length_x0020_WITHOUT_x0020_Factory_x0020_Installed_x0020_Filter" minOccurs="0"/>
                <xsd:element ref="ns2:Tubing_x0020_size_x0020_200_x0020_mm_x0020__x0028_8_x0022__x0029__x0020__x002d__x0020_Length_x0020_WITH_x0020_Factory_x0020_Installed_x0020_Filter" minOccurs="0"/>
                <xsd:element ref="ns2:Tubing_x0020_size_x0020_250_x0020_mm_x0020__x0028_10_x0022__x0029__x0020__x002d__x0020_Length_x0020_WITHOUT_x0020_Factory_x0020_Installed_x0020_Filter" minOccurs="0"/>
                <xsd:element ref="ns2:Tubing_x0020_size_x0020_250_x0020_mm_x0020__x0028_10_x0022__x0029__x0020__x002d__x0020_Length_x0020_WITH_x0020_Factory_x0020_Installed_x0020_Filter" minOccurs="0"/>
                <xsd:element ref="ns2:Tubing_x0020_size_x0020_300_x0020_mm_x0020__x0028_12_x0022__x0029__x0020__x002d__x0020_Length_x0020_WITHOUT_x0020_Factory_x0020_Installed_x0020_Filter" minOccurs="0"/>
                <xsd:element ref="ns2:Tubing_x0020_size_x0020_300_x0020_mm_x0020__x0028_12_x0022__x0029__x0020__x002d__x0020_Length_x0020_WITH_x0020_Factory_x0020_Installed_x0020_Filter" minOccurs="0"/>
                <xsd:element ref="ns2:Tubing_x0020_size_x0020_375_x0020_mm_x0020__x0028_15_x0022__x0029__x0020__x002d__x0020_Length_x0020_WITHOUT_x0020_Factory_x0020_Installed_x0020_Filter" minOccurs="0"/>
                <xsd:element ref="ns2:Tubing_x0020_size_x0020_375_x0020_mm_x0020__x0028_15_x0022__x0029__x0020__x002d__x0020_Length_x0020_WITH_x0020_Factory_x0020_Installed_x0020_Filt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4089d-ddd0-4a5e-bfc2-1be038514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03f8475-640f-4944-9dcc-2d3788384b7c"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lease_x0020_select_x0020_which_x0020_year_x0020_you_x0020_are_x0020_submitting_x0020_information_x0020_for_x002e__x0020_" ma:index="26" ma:displayName="Please select which year you are submitting information for. " ma:internalName="Please_x0020_select_x0020_which_x0020_year_x0020_you_x0020_are_x0020_submitting_x0020_information_x0020_for_x002e__x0020_">
      <xsd:simpleType>
        <xsd:restriction base="dms:Text">
          <xsd:maxLength value="4"/>
        </xsd:restriction>
      </xsd:simpleType>
    </xsd:element>
    <xsd:element name="Company_x0020_Name" ma:index="27" ma:displayName="Company Name" ma:internalName="Company_x0020_Name">
      <xsd:simpleType>
        <xsd:restriction base="dms:Text"/>
      </xsd:simpleType>
    </xsd:element>
    <xsd:element name="Measurement_x0020_Units" ma:index="28" ma:displayName="Measurement Units" ma:format="Dropdown" ma:internalName="Measurement_x0020_Units">
      <xsd:simpleType>
        <xsd:restriction base="dms:Choice">
          <xsd:enumeration value="Feet"/>
          <xsd:enumeration value="Metres"/>
        </xsd:restriction>
      </xsd:simpleType>
    </xsd:element>
    <xsd:element name="Length_x0020_Without_x0020_Factory_x0020_Installed_x0020_Filter" ma:index="29" nillable="true" ma:displayName="Length Without Factory Installed Filter" ma:internalName="Length_x0020_Without_x0020_Factory_x0020_Installed_x0020_Filter">
      <xsd:simpleType>
        <xsd:restriction base="dms:Text">
          <xsd:maxLength value="255"/>
        </xsd:restriction>
      </xsd:simpleType>
    </xsd:element>
    <xsd:element name="Tubing_x0020_size_x0020_LESS_x0020_THAN_x0020_100_x0020_mm_x0020__x0028_4_x0022__x0029__x0020__x002d__x0020_Length_x0020_WITH_x0020_Factory_x0020_Installed_x0020_Filter" ma:index="30" nillable="true" ma:displayName="Tubing size LESS THAN 100 mm (4&quot;) - Length WITH Factory Installed Filter" ma:internalName="Tubing_x0020_size_x0020_LESS_x0020_THAN_x0020_100_x0020_mm_x0020__x0028_4_x0022__x0029__x0020__x002d__x0020_Length_x0020_WITH_x0020_Factory_x0020_Installed_x0020_Filter">
      <xsd:simpleType>
        <xsd:restriction base="dms:Text"/>
      </xsd:simpleType>
    </xsd:element>
    <xsd:element name="Tubing_x0020_size_x0020_100_x0020_mm_x0020__x0028_4_x0022__x0029__x0020__x002d__x0020_Length_x0020_WITHOUT_x0020_Factory_x0020_Installed_x0020_Filter" ma:index="31" nillable="true" ma:displayName="Tubing size 100 mm (4&quot;) - Length WITHOUT Factory Installed Filter" ma:internalName="Tubing_x0020_size_x0020_100_x0020_mm_x0020__x0028_4_x0022__x0029__x0020__x002d__x0020_Length_x0020_WITHOUT_x0020_Factory_x0020_Installed_x0020_Filter">
      <xsd:simpleType>
        <xsd:restriction base="dms:Text"/>
      </xsd:simpleType>
    </xsd:element>
    <xsd:element name="Tubing_x0020_size_x0020_100_x0020_mm_x0020__x0028_4_x0022__x0029__x0020__x002d__x0020_Length_x0020_WITH_x0020_Factory_x0020_Installed_x0020_Filter" ma:index="32" nillable="true" ma:displayName="Tubing size 100 mm (4&quot;) - Length WITH Factory Installed Filter" ma:internalName="Tubing_x0020_size_x0020_100_x0020_mm_x0020__x0028_4_x0022__x0029__x0020__x002d__x0020_Length_x0020_WITH_x0020_Factory_x0020_Installed_x0020_Filter">
      <xsd:simpleType>
        <xsd:restriction base="dms:Text"/>
      </xsd:simpleType>
    </xsd:element>
    <xsd:element name="Tubing_x0020_size_x0020_150_x0020_mm_x0020__x0028_6_x0022__x0029__x0020__x002d__x0020_Length_x0020_WITHOUT_x0020_Factory_x0020_Installed_x0020_Filter" ma:index="33" nillable="true" ma:displayName="Tubing size 150 mm (6&quot;) - Length WITHOUT Factory Installed Filter" ma:internalName="Tubing_x0020_size_x0020_150_x0020_mm_x0020__x0028_6_x0022__x0029__x0020__x002d__x0020_Length_x0020_WITHOUT_x0020_Factory_x0020_Installed_x0020_Filter">
      <xsd:simpleType>
        <xsd:restriction base="dms:Text"/>
      </xsd:simpleType>
    </xsd:element>
    <xsd:element name="Tubing_x0020_size_x0020_150_x0020_mm_x0020__x0028_6_x0022__x0029__x0020__x002d__x0020_Length_x0020_WITH_x0020_Factory_x0020_Installed_x0020_Filter" ma:index="34" nillable="true" ma:displayName="Tubing size 150 mm (6&quot;) - Length WITH Factory Installed Filter" ma:internalName="Tubing_x0020_size_x0020_150_x0020_mm_x0020__x0028_6_x0022__x0029__x0020__x002d__x0020_Length_x0020_WITH_x0020_Factory_x0020_Installed_x0020_Filter">
      <xsd:simpleType>
        <xsd:restriction base="dms:Text"/>
      </xsd:simpleType>
    </xsd:element>
    <xsd:element name="Tubing_x0020_size_x0020_200_x0020_mm_x0020__x0028_8_x0022__x0029__x0020__x002d__x0020_Length_x0020_WITHOUT_x0020_Factory_x0020_Installed_x0020_Filter" ma:index="35" nillable="true" ma:displayName="Tubing size 200 mm (8&quot;) - Length WITHOUT Factory Installed Filter" ma:internalName="Tubing_x0020_size_x0020_200_x0020_mm_x0020__x0028_8_x0022__x0029__x0020__x002d__x0020_Length_x0020_WITHOUT_x0020_Factory_x0020_Installed_x0020_Filter">
      <xsd:simpleType>
        <xsd:restriction base="dms:Text"/>
      </xsd:simpleType>
    </xsd:element>
    <xsd:element name="Tubing_x0020_size_x0020_200_x0020_mm_x0020__x0028_8_x0022__x0029__x0020__x002d__x0020_Length_x0020_WITH_x0020_Factory_x0020_Installed_x0020_Filter" ma:index="36" nillable="true" ma:displayName="Tubing size 200 mm (8&quot;) - Length WITH Factory Installed Filter" ma:internalName="Tubing_x0020_size_x0020_200_x0020_mm_x0020__x0028_8_x0022__x0029__x0020__x002d__x0020_Length_x0020_WITH_x0020_Factory_x0020_Installed_x0020_Filter">
      <xsd:simpleType>
        <xsd:restriction base="dms:Text"/>
      </xsd:simpleType>
    </xsd:element>
    <xsd:element name="Tubing_x0020_size_x0020_250_x0020_mm_x0020__x0028_10_x0022__x0029__x0020__x002d__x0020_Length_x0020_WITHOUT_x0020_Factory_x0020_Installed_x0020_Filter" ma:index="37" nillable="true" ma:displayName="Tubing size 250 mm (10&quot;) - Length WITHOUT Factory Installed Filter" ma:internalName="Tubing_x0020_size_x0020_250_x0020_mm_x0020__x0028_10_x0022__x0029__x0020__x002d__x0020_Length_x0020_WITHOUT_x0020_Factory_x0020_Installed_x0020_Filter">
      <xsd:simpleType>
        <xsd:restriction base="dms:Text"/>
      </xsd:simpleType>
    </xsd:element>
    <xsd:element name="Tubing_x0020_size_x0020_250_x0020_mm_x0020__x0028_10_x0022__x0029__x0020__x002d__x0020_Length_x0020_WITH_x0020_Factory_x0020_Installed_x0020_Filter" ma:index="38" nillable="true" ma:displayName="Tubing size 250 mm (10&quot;) - Length WITH Factory Installed Filter" ma:internalName="Tubing_x0020_size_x0020_250_x0020_mm_x0020__x0028_10_x0022__x0029__x0020__x002d__x0020_Length_x0020_WITH_x0020_Factory_x0020_Installed_x0020_Filter">
      <xsd:simpleType>
        <xsd:restriction base="dms:Text"/>
      </xsd:simpleType>
    </xsd:element>
    <xsd:element name="Tubing_x0020_size_x0020_300_x0020_mm_x0020__x0028_12_x0022__x0029__x0020__x002d__x0020_Length_x0020_WITHOUT_x0020_Factory_x0020_Installed_x0020_Filter" ma:index="39" nillable="true" ma:displayName="Tubing size 300 mm (12&quot;) - Length WITHOUT Factory Installed Filter" ma:internalName="Tubing_x0020_size_x0020_300_x0020_mm_x0020__x0028_12_x0022__x0029__x0020__x002d__x0020_Length_x0020_WITHOUT_x0020_Factory_x0020_Installed_x0020_Filter">
      <xsd:simpleType>
        <xsd:restriction base="dms:Text"/>
      </xsd:simpleType>
    </xsd:element>
    <xsd:element name="Tubing_x0020_size_x0020_300_x0020_mm_x0020__x0028_12_x0022__x0029__x0020__x002d__x0020_Length_x0020_WITH_x0020_Factory_x0020_Installed_x0020_Filter" ma:index="40" nillable="true" ma:displayName="Tubing size 300 mm (12&quot;) - Length WITH Factory Installed Filter" ma:internalName="Tubing_x0020_size_x0020_300_x0020_mm_x0020__x0028_12_x0022__x0029__x0020__x002d__x0020_Length_x0020_WITH_x0020_Factory_x0020_Installed_x0020_Filter">
      <xsd:simpleType>
        <xsd:restriction base="dms:Text"/>
      </xsd:simpleType>
    </xsd:element>
    <xsd:element name="Tubing_x0020_size_x0020_375_x0020_mm_x0020__x0028_15_x0022__x0029__x0020__x002d__x0020_Length_x0020_WITHOUT_x0020_Factory_x0020_Installed_x0020_Filter" ma:index="41" nillable="true" ma:displayName="Tubing size 375 mm (15&quot;) - Length WITHOUT Factory Installed Filter" ma:internalName="Tubing_x0020_size_x0020_375_x0020_mm_x0020__x0028_15_x0022__x0029__x0020__x002d__x0020_Length_x0020_WITHOUT_x0020_Factory_x0020_Installed_x0020_Filter">
      <xsd:simpleType>
        <xsd:restriction base="dms:Text"/>
      </xsd:simpleType>
    </xsd:element>
    <xsd:element name="Tubing_x0020_size_x0020_375_x0020_mm_x0020__x0028_15_x0022__x0029__x0020__x002d__x0020_Length_x0020_WITH_x0020_Factory_x0020_Installed_x0020_Filter" ma:index="42" nillable="true" ma:displayName="Tubing size 375 mm (15&quot;) - Length WITH Factory Installed Filter" ma:internalName="Tubing_x0020_size_x0020_375_x0020_mm_x0020__x0028_15_x0022__x0029__x0020__x002d__x0020_Length_x0020_WITH_x0020_Factory_x0020_Installed_x0020_Filter">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76a63-c274-468d-be15-f36128d56aa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87c3d6f-1f3c-45bd-a27b-909251ec44b1}" ma:internalName="TaxCatchAll" ma:showField="CatchAllData" ma:web="45176a63-c274-468d-be15-f36128d56a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a4f28e3-4079-43ae-b93b-cdb1f3240861"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ubing_x0020_size_x0020_150_x0020_mm_x0020__x0028_6_x0022__x0029__x0020__x002d__x0020_Length_x0020_WITH_x0020_Factory_x0020_Installed_x0020_Filter xmlns="b6b4089d-ddd0-4a5e-bfc2-1be0385142e8" xsi:nil="true"/>
    <Tubing_x0020_size_x0020_100_x0020_mm_x0020__x0028_4_x0022__x0029__x0020__x002d__x0020_Length_x0020_WITHOUT_x0020_Factory_x0020_Installed_x0020_Filter xmlns="b6b4089d-ddd0-4a5e-bfc2-1be0385142e8" xsi:nil="true"/>
    <Tubing_x0020_size_x0020_200_x0020_mm_x0020__x0028_8_x0022__x0029__x0020__x002d__x0020_Length_x0020_WITH_x0020_Factory_x0020_Installed_x0020_Filter xmlns="b6b4089d-ddd0-4a5e-bfc2-1be0385142e8" xsi:nil="true"/>
    <TaxCatchAll xmlns="45176a63-c274-468d-be15-f36128d56aab" xsi:nil="true"/>
    <Company_x0020_Name xmlns="b6b4089d-ddd0-4a5e-bfc2-1be0385142e8">OMAFA</Company_x0020_Name>
    <Measurement_x0020_Units xmlns="b6b4089d-ddd0-4a5e-bfc2-1be0385142e8">Metres</Measurement_x0020_Units>
    <lcf76f155ced4ddcb4097134ff3c332f xmlns="b6b4089d-ddd0-4a5e-bfc2-1be0385142e8">
      <Terms xmlns="http://schemas.microsoft.com/office/infopath/2007/PartnerControls"/>
    </lcf76f155ced4ddcb4097134ff3c332f>
    <Tubing_x0020_size_x0020_200_x0020_mm_x0020__x0028_8_x0022__x0029__x0020__x002d__x0020_Length_x0020_WITHOUT_x0020_Factory_x0020_Installed_x0020_Filter xmlns="b6b4089d-ddd0-4a5e-bfc2-1be0385142e8" xsi:nil="true"/>
    <Length_x0020_Without_x0020_Factory_x0020_Installed_x0020_Filter xmlns="b6b4089d-ddd0-4a5e-bfc2-1be0385142e8" xsi:nil="true"/>
    <Tubing_x0020_size_x0020_300_x0020_mm_x0020__x0028_12_x0022__x0029__x0020__x002d__x0020_Length_x0020_WITHOUT_x0020_Factory_x0020_Installed_x0020_Filter xmlns="b6b4089d-ddd0-4a5e-bfc2-1be0385142e8" xsi:nil="true"/>
    <Tubing_x0020_size_x0020_LESS_x0020_THAN_x0020_100_x0020_mm_x0020__x0028_4_x0022__x0029__x0020__x002d__x0020_Length_x0020_WITH_x0020_Factory_x0020_Installed_x0020_Filter xmlns="b6b4089d-ddd0-4a5e-bfc2-1be0385142e8" xsi:nil="true"/>
    <Tubing_x0020_size_x0020_375_x0020_mm_x0020__x0028_15_x0022__x0029__x0020__x002d__x0020_Length_x0020_WITHOUT_x0020_Factory_x0020_Installed_x0020_Filter xmlns="b6b4089d-ddd0-4a5e-bfc2-1be0385142e8" xsi:nil="true"/>
    <Tubing_x0020_size_x0020_375_x0020_mm_x0020__x0028_15_x0022__x0029__x0020__x002d__x0020_Length_x0020_WITH_x0020_Factory_x0020_Installed_x0020_Filter xmlns="b6b4089d-ddd0-4a5e-bfc2-1be0385142e8" xsi:nil="true"/>
    <Please_x0020_select_x0020_which_x0020_year_x0020_you_x0020_are_x0020_submitting_x0020_information_x0020_for_x002e__x0020_ xmlns="b6b4089d-ddd0-4a5e-bfc2-1be0385142e8">2026</Please_x0020_select_x0020_which_x0020_year_x0020_you_x0020_are_x0020_submitting_x0020_information_x0020_for_x002e__x0020_>
    <Tubing_x0020_size_x0020_100_x0020_mm_x0020__x0028_4_x0022__x0029__x0020__x002d__x0020_Length_x0020_WITH_x0020_Factory_x0020_Installed_x0020_Filter xmlns="b6b4089d-ddd0-4a5e-bfc2-1be0385142e8" xsi:nil="true"/>
    <Tubing_x0020_size_x0020_300_x0020_mm_x0020__x0028_12_x0022__x0029__x0020__x002d__x0020_Length_x0020_WITH_x0020_Factory_x0020_Installed_x0020_Filter xmlns="b6b4089d-ddd0-4a5e-bfc2-1be0385142e8" xsi:nil="true"/>
    <Tubing_x0020_size_x0020_150_x0020_mm_x0020__x0028_6_x0022__x0029__x0020__x002d__x0020_Length_x0020_WITHOUT_x0020_Factory_x0020_Installed_x0020_Filter xmlns="b6b4089d-ddd0-4a5e-bfc2-1be0385142e8" xsi:nil="true"/>
    <Tubing_x0020_size_x0020_250_x0020_mm_x0020__x0028_10_x0022__x0029__x0020__x002d__x0020_Length_x0020_WITH_x0020_Factory_x0020_Installed_x0020_Filter xmlns="b6b4089d-ddd0-4a5e-bfc2-1be0385142e8" xsi:nil="true"/>
    <Tubing_x0020_size_x0020_250_x0020_mm_x0020__x0028_10_x0022__x0029__x0020__x002d__x0020_Length_x0020_WITHOUT_x0020_Factory_x0020_Installed_x0020_Filter xmlns="b6b4089d-ddd0-4a5e-bfc2-1be0385142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606E9B-A052-4971-BADD-4ACEE6628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b4089d-ddd0-4a5e-bfc2-1be0385142e8"/>
    <ds:schemaRef ds:uri="45176a63-c274-468d-be15-f36128d56aab"/>
    <ds:schemaRef ds:uri="7a4f28e3-4079-43ae-b93b-cdb1f3240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9EE55D-A198-4696-AF0B-8ED1B073BAC6}">
  <ds:schemaRefs>
    <ds:schemaRef ds:uri="http://schemas.microsoft.com/office/2006/metadata/properties"/>
    <ds:schemaRef ds:uri="http://schemas.microsoft.com/office/infopath/2007/PartnerControls"/>
    <ds:schemaRef ds:uri="b6b4089d-ddd0-4a5e-bfc2-1be0385142e8"/>
    <ds:schemaRef ds:uri="45176a63-c274-468d-be15-f36128d56aab"/>
  </ds:schemaRefs>
</ds:datastoreItem>
</file>

<file path=customXml/itemProps3.xml><?xml version="1.0" encoding="utf-8"?>
<ds:datastoreItem xmlns:ds="http://schemas.openxmlformats.org/officeDocument/2006/customXml" ds:itemID="{4BCBF164-D89E-41E5-A8BB-6472A810E494}">
  <ds:schemaRefs>
    <ds:schemaRef ds:uri="http://schemas.microsoft.com/sharepoint/v3/contenttype/forms"/>
  </ds:schemaRefs>
</ds:datastoreItem>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Normal.dotm</Template>
  <TotalTime>261</TotalTime>
  <Pages>11</Pages>
  <Words>1595</Words>
  <Characters>9096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Bryson, Sian (OMAFA)</dc:creator>
  <cp:keywords/>
  <dc:description/>
  <cp:lastModifiedBy>Bryson, Sian (OMAFA)</cp:lastModifiedBy>
  <cp:revision>134</cp:revision>
  <dcterms:created xsi:type="dcterms:W3CDTF">2026-08-04T19:33:00Z</dcterms:created>
  <dcterms:modified xsi:type="dcterms:W3CDTF">2026-08-20T20:13:00Z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0x01010008E02A9B40C2D84FB35CF8B598CF5661</vt:lpwstr>
  </property>
  <property fmtid="{D5CDD505-2E9C-101B-9397-08002B2CF9AE}" pid="3" name="MediaServiceImageTags">
    <vt:lpwstr/>
  </property>
</Properties>
</file>