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color w:val="000000" w:themeColor="text1"/>
          <w:szCs w:val="22"/>
          <w:lang w:val="en-US"/>
          <w14:textFill>
            <w14:solidFill>
              <w14:schemeClr w14:val="tx1"/>
            </w14:solidFill>
          </w14:textFill>
        </w:rPr>
        <w:t xml:space="preserve">Pre Introduction </w:t>
      </w:r>
      <w:r>
        <w:rPr>
          <w:rFonts w:hint="default" w:ascii="Times New Roman Regular" w:hAnsi="Times New Roman Regular" w:cs="Times New Roman Regular"/>
          <w:b/>
          <w:color w:val="000000" w:themeColor="text1"/>
          <w:szCs w:val="2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 Regular" w:hAnsi="Times New Roman Regular" w:cs="Times New Roman Regular"/>
          <w:b/>
          <w:color w:val="000000" w:themeColor="text1"/>
          <w:szCs w:val="2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 Regular" w:hAnsi="Times New Roman Regular" w:cs="Times New Roman Regular"/>
          <w:b/>
          <w:i/>
          <w:iCs/>
          <w:color w:val="000000" w:themeColor="text1"/>
          <w:szCs w:val="22"/>
          <w:lang w:val="en-US"/>
          <w14:textFill>
            <w14:solidFill>
              <w14:schemeClr w14:val="tx1"/>
            </w14:solidFill>
          </w14:textFill>
        </w:rPr>
        <w:t>Scene 1 (Hawra’s VO)</w:t>
      </w:r>
      <w:r>
        <w:rPr>
          <w:rFonts w:hint="default" w:ascii="Times New Roman Regular" w:hAnsi="Times New Roman Regular" w:cs="Times New Roman Regular"/>
          <w:b/>
          <w:color w:val="000000" w:themeColor="text1"/>
          <w:szCs w:val="2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- Meet Fatima, a resilient businesswoman in her 50s who has reached the peak in her local resuturant businees. She wears a hopeful smile but carries a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weight of challenges faced by many small businesses.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- Inefficiencies in the Bank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ing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-POS system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-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She is grappled with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Fake Credit Alert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s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s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cams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-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and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D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elayed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Alert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s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from genuine customers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Facing these challenges, Fatima opts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in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for a cash-only approach, hoping it would bring stability.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Italic" w:hAnsi="Times New Roman Italic" w:cs="Times New Roman Italic"/>
          <w:i/>
          <w:iCs/>
          <w:szCs w:val="22"/>
          <w:lang w:val="en-US" w:eastAsia="zh-CN"/>
        </w:rPr>
        <w:t>But then comes the unforeseen.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In February 2023, over 150 million Nigerians struggled with the aftermath of a National cash crunch, leading to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a well-documented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chaos in online transactions and a scarcity of foreign currencies. The repercussions still persist.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b/>
          <w:bCs/>
          <w:i/>
          <w:iCs/>
          <w:color w:val="595959" w:themeColor="text1" w:themeTint="A6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[Scene 1 end]</w:t>
      </w:r>
      <w:r>
        <w:rPr>
          <w:rFonts w:hint="default" w:ascii="Times New Roman Regular" w:hAnsi="Times New Roman Regular" w:cs="Times New Roman Regular"/>
          <w:b/>
          <w:bCs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b/>
          <w:bCs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b/>
          <w:i/>
          <w:iCs/>
          <w:color w:val="000000" w:themeColor="text1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Scene 2 (Hawra’s VO)</w:t>
      </w:r>
      <w:r>
        <w:rPr>
          <w:rFonts w:hint="default" w:ascii="Times New Roman Regular" w:hAnsi="Times New Roman Regular" w:cs="Times New Roman Regular"/>
          <w:b/>
          <w:i/>
          <w:iCs/>
          <w:color w:val="000000" w:themeColor="text1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 Regular" w:hAnsi="Times New Roman Regular" w:cs="Times New Roman Regular"/>
          <w:b/>
          <w:i/>
          <w:iCs/>
          <w:color w:val="000000" w:themeColor="text1"/>
          <w:szCs w:val="2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/>
        </w:rPr>
        <w:t>-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This is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Ahmed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. A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fashion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model who stands tall in </w:t>
      </w:r>
      <w:r>
        <w:rPr>
          <w:rFonts w:hint="default" w:ascii="Times New Roman Regular" w:hAnsi="Times New Roman Regular" w:cs="Times New Roman Regular"/>
          <w:lang w:val="en-US" w:eastAsia="zh-CN"/>
        </w:rPr>
        <w:t>Mogadishu, Somalia, and reaches beyond borders with his creations. Ah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med is frustrated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about the limitations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on his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local cards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Until 2021, Somalia had no working </w:t>
      </w:r>
      <w:r>
        <w:rPr>
          <w:rFonts w:hint="default" w:ascii="Times New Roman Regular" w:hAnsi="Times New Roman Regular" w:cs="Times New Roman Regular"/>
          <w:lang w:val="en-US" w:eastAsia="zh-CN"/>
        </w:rPr>
        <w:t>interbank payment system</w:t>
      </w:r>
      <w:r>
        <w:rPr>
          <w:rFonts w:hint="default" w:ascii="Times New Roman Regular" w:hAnsi="Times New Roman Regular" w:cs="Times New Roman Regular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lang w:val="en-US" w:eastAsia="zh-CN"/>
        </w:rPr>
        <w:t>Local cards still fail for international transa</w:t>
      </w:r>
      <w:r>
        <w:rPr>
          <w:rFonts w:hint="default"/>
          <w:lang w:val="en-US" w:eastAsia="zh-CN"/>
        </w:rPr>
        <w:t>c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tions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 —a fallout of the redemption policies  that is peculiar to many other African countries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595959" w:themeColor="text1" w:themeTint="A6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[Scene 2 end]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Cs w:val="22"/>
          <w:u w:val="single"/>
          <w:lang w:val="en-US" w:eastAsia="zh-CN"/>
        </w:rPr>
        <w:t>Scene 3 (hawra’s VO)</w:t>
      </w:r>
      <w:r>
        <w:rPr>
          <w:rFonts w:hint="default" w:ascii="Times New Roman Regular" w:hAnsi="Times New Roman Regular" w:cs="Times New Roman Regular"/>
          <w:b/>
          <w:bCs/>
          <w:i/>
          <w:iCs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- 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And finally, there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 xml:space="preserve"> is Jacob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, a seasoned web2 developer immersed in lines of code at his workstation in London.</w:t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Cs w:val="22"/>
          <w:lang w:val="en-US" w:eastAsia="zh-CN"/>
        </w:rPr>
        <w:t>- D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 xml:space="preserve">espite the challenges, 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>J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 xml:space="preserve">acob has found 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 xml:space="preserve">a glimmer of hope—exploring the Algorand 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>b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 xml:space="preserve">lockchain 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 xml:space="preserve">with its </w:t>
      </w:r>
      <w:r>
        <w:rPr>
          <w:rStyle w:val="5"/>
          <w:rFonts w:hint="default" w:ascii="Times New Roman Regular" w:hAnsi="Times New Roman Regular" w:cs="Times New Roman Regular"/>
          <w:b/>
          <w:bCs/>
          <w:szCs w:val="22"/>
          <w:lang w:val="en-US" w:eastAsia="zh-CN"/>
        </w:rPr>
        <w:t>a</w:t>
      </w:r>
      <w:r>
        <w:rPr>
          <w:rStyle w:val="5"/>
          <w:rFonts w:hint="default" w:ascii="Times New Roman Regular" w:hAnsi="Times New Roman Regular" w:cs="Times New Roman Regular"/>
          <w:b/>
          <w:bCs/>
          <w:szCs w:val="22"/>
          <w:lang w:val="en-US" w:eastAsia="zh-CN"/>
        </w:rPr>
        <w:t xml:space="preserve">rc 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>i</w:t>
      </w:r>
      <w:r>
        <w:rPr>
          <w:rStyle w:val="5"/>
          <w:rFonts w:hint="default" w:ascii="Times New Roman Regular" w:hAnsi="Times New Roman Regular" w:cs="Times New Roman Regular"/>
          <w:szCs w:val="22"/>
          <w:lang w:val="en-US" w:eastAsia="zh-CN"/>
        </w:rPr>
        <w:t>nfastructures</w:t>
      </w:r>
      <w:bookmarkStart w:id="0" w:name="_GoBack"/>
      <w:bookmarkEnd w:id="0"/>
    </w:p>
    <w:p>
      <w:pPr>
        <w:bidi w:val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- Yet he’s struggling to make something out of the condensed documentaions and all-over-the-place nature of web3 integrations. A 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puzzle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that may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disrupt the flow of his existing web2 project.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 w:eastAsia="zh-CN"/>
        </w:rPr>
        <w:t>- Maybe there's a way out of all these mess.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-  A solution that can make Fatima’s payments faster, safer, and cheat-proof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- A solution that can connect Ahmed better  to the outside world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- And a solution that can help Jacob launch a payment infastructure on the web3 without breaking changes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br w:type="textWrapping"/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2"/>
          <w:szCs w:val="22"/>
          <w:lang w:val="en-US" w:eastAsia="zh-CN"/>
        </w:rPr>
        <w:t>Introduction Begins (Video + Audio Narration, See next document)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C6"/>
    <w:rsid w:val="002B21C6"/>
    <w:rsid w:val="002B5B67"/>
    <w:rsid w:val="00316F24"/>
    <w:rsid w:val="00330CEF"/>
    <w:rsid w:val="00D75645"/>
    <w:rsid w:val="00E23DCC"/>
    <w:rsid w:val="7FFFA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0">
    <w:name w:val="Heading 4 Char"/>
    <w:link w:val="3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1010</Characters>
  <Lines>8</Lines>
  <Paragraphs>2</Paragraphs>
  <TotalTime>13</TotalTime>
  <ScaleCrop>false</ScaleCrop>
  <LinksUpToDate>false</LinksUpToDate>
  <CharactersWithSpaces>1185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2023-11-12T23:15:00Z</dcterms:created>
  <dc:creator>hp</dc:creator>
  <cp:lastModifiedBy>Ani Godson</cp:lastModifiedBy>
  <dcterms:modified xsi:type="dcterms:W3CDTF">2023-11-13T06:26:50Z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